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ACDC" w14:textId="77777777" w:rsidR="00BF059D" w:rsidRDefault="00BF059D" w:rsidP="0000471C">
      <w:pPr>
        <w:autoSpaceDE w:val="0"/>
        <w:autoSpaceDN w:val="0"/>
        <w:spacing w:line="276" w:lineRule="auto"/>
        <w:jc w:val="both"/>
        <w:rPr>
          <w:b/>
          <w:bCs/>
          <w:lang w:eastAsia="lv-LV"/>
        </w:rPr>
      </w:pPr>
      <w:r>
        <w:rPr>
          <w:b/>
          <w:bCs/>
          <w:color w:val="000000"/>
        </w:rPr>
        <w:t>Ieslodzīto personu veselības aprūpes standarts</w:t>
      </w:r>
    </w:p>
    <w:p w14:paraId="44074B10" w14:textId="77777777" w:rsidR="00BF059D" w:rsidRDefault="00BF059D" w:rsidP="0000471C">
      <w:pPr>
        <w:autoSpaceDE w:val="0"/>
        <w:autoSpaceDN w:val="0"/>
        <w:spacing w:line="276" w:lineRule="auto"/>
        <w:jc w:val="both"/>
        <w:rPr>
          <w:color w:val="000000"/>
        </w:rPr>
      </w:pPr>
      <w:r>
        <w:rPr>
          <w:color w:val="000000"/>
        </w:rPr>
        <w:t xml:space="preserve">Latvijas Republikas Satversmes 111.panta jēdziens „medicīniskās palīdzības minimums” ietver sevī to, ka ieslodzītajām personām pēc iespējas jānodrošina tādi paši veselības aprūpes standarti, kādus valsts nodrošina pārējiem sabiedrības locekļiem. </w:t>
      </w:r>
    </w:p>
    <w:p w14:paraId="758FADEA" w14:textId="77777777" w:rsidR="00BF059D" w:rsidRDefault="00BF059D" w:rsidP="0000471C">
      <w:pPr>
        <w:autoSpaceDE w:val="0"/>
        <w:autoSpaceDN w:val="0"/>
        <w:spacing w:line="276" w:lineRule="auto"/>
        <w:jc w:val="both"/>
        <w:rPr>
          <w:b/>
          <w:bCs/>
          <w:color w:val="0070C0"/>
        </w:rPr>
      </w:pPr>
    </w:p>
    <w:p w14:paraId="240FD11C" w14:textId="77777777" w:rsidR="00BF059D" w:rsidRDefault="00BF059D" w:rsidP="0000471C">
      <w:pPr>
        <w:autoSpaceDE w:val="0"/>
        <w:autoSpaceDN w:val="0"/>
        <w:spacing w:line="276" w:lineRule="auto"/>
        <w:jc w:val="both"/>
        <w:rPr>
          <w:b/>
          <w:bCs/>
          <w:color w:val="000000"/>
        </w:rPr>
      </w:pPr>
      <w:r>
        <w:rPr>
          <w:b/>
          <w:bCs/>
          <w:color w:val="000000"/>
        </w:rPr>
        <w:t>Revakcinācijas pret Covid-19 procesa vērtēšana ieslodzījuma vietā</w:t>
      </w:r>
    </w:p>
    <w:p w14:paraId="0DD5F69E" w14:textId="77777777" w:rsidR="00BF059D" w:rsidRDefault="00BF059D" w:rsidP="0000471C">
      <w:pPr>
        <w:autoSpaceDE w:val="0"/>
        <w:autoSpaceDN w:val="0"/>
        <w:spacing w:line="276" w:lineRule="auto"/>
        <w:jc w:val="both"/>
        <w:rPr>
          <w:color w:val="000000"/>
        </w:rPr>
      </w:pPr>
      <w:r>
        <w:rPr>
          <w:color w:val="000000"/>
        </w:rPr>
        <w:t>Vērtējot ieslodzītās personas revakcinācijas procesu ieslodzījuma vietā un pienācīgu Latvijas Republikas Satversmes 111.panta piemērošanu, jāņem vērā, vai ieslodzītajai personai bija pieejamas tādas Imunizācijas valsts padomes rekomendācijās ieteiktās balstvakcīnas pret Covid-19, kādas ārpus ieslodzījuma vietas bija pieejamas sabiedrības locekļiem ar tādām pašām indikācijām. Apstāklis, ka persona atrodas ieslodzījuma vietā, nedrīkstētu iespaidot viņas tiesības saņemt tādu savam veselības stāvoklim piemērotu balstvakcīnu, kāda ir pieejama sabiedrībai kopumā.</w:t>
      </w:r>
    </w:p>
    <w:p w14:paraId="3B1C0ABB" w14:textId="77777777" w:rsidR="00BF059D" w:rsidRDefault="00BF059D" w:rsidP="0000471C">
      <w:pPr>
        <w:autoSpaceDE w:val="0"/>
        <w:autoSpaceDN w:val="0"/>
        <w:spacing w:line="276" w:lineRule="auto"/>
        <w:jc w:val="both"/>
        <w:rPr>
          <w:b/>
          <w:bCs/>
          <w:color w:val="0070C0"/>
        </w:rPr>
      </w:pPr>
    </w:p>
    <w:p w14:paraId="3DD46A2C" w14:textId="77777777" w:rsidR="00BF059D" w:rsidRDefault="00BF059D" w:rsidP="0000471C">
      <w:pPr>
        <w:autoSpaceDE w:val="0"/>
        <w:autoSpaceDN w:val="0"/>
        <w:spacing w:line="276" w:lineRule="auto"/>
        <w:jc w:val="both"/>
        <w:rPr>
          <w:b/>
          <w:bCs/>
        </w:rPr>
      </w:pPr>
      <w:r>
        <w:rPr>
          <w:b/>
          <w:bCs/>
        </w:rPr>
        <w:t>Ieslodzījuma vietas administrācijas pienākumi vakcinācijas un balstvakcinācijas nodrošināšanā ieslodzītajām personām</w:t>
      </w:r>
    </w:p>
    <w:p w14:paraId="18F9E358" w14:textId="77777777" w:rsidR="00BF059D" w:rsidRDefault="00BF059D" w:rsidP="0000471C">
      <w:pPr>
        <w:autoSpaceDE w:val="0"/>
        <w:autoSpaceDN w:val="0"/>
        <w:spacing w:line="276" w:lineRule="auto"/>
        <w:jc w:val="both"/>
        <w:rPr>
          <w:color w:val="000000"/>
        </w:rPr>
      </w:pPr>
      <w:r>
        <w:rPr>
          <w:color w:val="000000"/>
        </w:rPr>
        <w:t>Ieslodzījuma vietas administrācijai ir pienākums plānot un piedāvāt ieslodzītajām personām gan vakcināciju, gan balstvakcināciju pret Covid-19, kā arī sniegt informāciju par vakcinēšanās nozīmi Covid-19 profilaksē, pašu vakcinācijas procesu un arī vakcīnu drošību un iedarbību.</w:t>
      </w:r>
    </w:p>
    <w:p w14:paraId="3988DF50" w14:textId="4160C4E7" w:rsidR="00BF059D" w:rsidRPr="00AE32B9" w:rsidRDefault="00BF059D" w:rsidP="0000471C">
      <w:pPr>
        <w:autoSpaceDE w:val="0"/>
        <w:autoSpaceDN w:val="0"/>
        <w:spacing w:line="276" w:lineRule="auto"/>
        <w:jc w:val="both"/>
        <w:rPr>
          <w:color w:val="000000"/>
        </w:rPr>
      </w:pPr>
      <w:r>
        <w:rPr>
          <w:color w:val="000000"/>
        </w:rPr>
        <w:t xml:space="preserve">Apstāklis, ka ieslodzītā persona pati bija guvusi informāciju par balstvakcināciju no citiem avotiem, nevarēja ietekmēt ieslodzījuma vietas pienākumu izpildīt Ministru kabineta 2021.gada 28.septembra noteikumu Nr. 662 „Epidemioloģiskās drošības pasākumi Covid-19 infekcijas izplatības ierobežošanai” prasības. </w:t>
      </w:r>
    </w:p>
    <w:p w14:paraId="3C4B89E4" w14:textId="4B9C77ED" w:rsidR="00AE32B9" w:rsidRPr="009960A1" w:rsidRDefault="006B7BBC" w:rsidP="0000471C">
      <w:pPr>
        <w:spacing w:before="240" w:line="276" w:lineRule="auto"/>
        <w:jc w:val="center"/>
        <w:rPr>
          <w:rFonts w:asciiTheme="majorBidi" w:hAnsiTheme="majorBidi" w:cstheme="majorBidi"/>
          <w:b/>
        </w:rPr>
      </w:pPr>
      <w:r w:rsidRPr="009960A1">
        <w:rPr>
          <w:rFonts w:asciiTheme="majorBidi" w:hAnsiTheme="majorBidi" w:cstheme="majorBidi"/>
          <w:b/>
        </w:rPr>
        <w:t>Latvijas Republikas Senāt</w:t>
      </w:r>
      <w:r w:rsidR="00AE32B9">
        <w:rPr>
          <w:rFonts w:asciiTheme="majorBidi" w:hAnsiTheme="majorBidi" w:cstheme="majorBidi"/>
          <w:b/>
        </w:rPr>
        <w:t>a</w:t>
      </w:r>
      <w:r w:rsidR="00AE32B9">
        <w:rPr>
          <w:rFonts w:asciiTheme="majorBidi" w:hAnsiTheme="majorBidi" w:cstheme="majorBidi"/>
          <w:b/>
        </w:rPr>
        <w:br/>
        <w:t>Administratīvo lietu departamenta</w:t>
      </w:r>
      <w:r w:rsidR="00AE32B9">
        <w:rPr>
          <w:rFonts w:asciiTheme="majorBidi" w:hAnsiTheme="majorBidi" w:cstheme="majorBidi"/>
          <w:b/>
        </w:rPr>
        <w:br/>
        <w:t>2025.gada 16.decembra</w:t>
      </w:r>
    </w:p>
    <w:p w14:paraId="30B4B012" w14:textId="4CC1B119" w:rsidR="006B7BBC" w:rsidRDefault="00C27C14" w:rsidP="0000471C">
      <w:pPr>
        <w:spacing w:line="276" w:lineRule="auto"/>
        <w:jc w:val="center"/>
        <w:rPr>
          <w:rFonts w:asciiTheme="majorBidi" w:hAnsiTheme="majorBidi" w:cstheme="majorBidi"/>
          <w:b/>
        </w:rPr>
      </w:pPr>
      <w:r w:rsidRPr="009960A1">
        <w:rPr>
          <w:rFonts w:asciiTheme="majorBidi" w:hAnsiTheme="majorBidi" w:cstheme="majorBidi"/>
          <w:b/>
        </w:rPr>
        <w:t>SPRIEDUMS</w:t>
      </w:r>
    </w:p>
    <w:p w14:paraId="28090B95" w14:textId="7ACFFC07" w:rsidR="00AE32B9" w:rsidRPr="00AE32B9" w:rsidRDefault="00AE32B9" w:rsidP="0000471C">
      <w:pPr>
        <w:spacing w:line="276" w:lineRule="auto"/>
        <w:jc w:val="center"/>
        <w:rPr>
          <w:b/>
          <w:bCs/>
        </w:rPr>
      </w:pPr>
      <w:r w:rsidRPr="00AE32B9">
        <w:rPr>
          <w:b/>
          <w:bCs/>
        </w:rPr>
        <w:t>Lieta Nr. </w:t>
      </w:r>
      <w:r w:rsidRPr="00AE32B9">
        <w:rPr>
          <w:b/>
          <w:bCs/>
          <w:lang w:eastAsia="lv-LV"/>
        </w:rPr>
        <w:t>A420153222</w:t>
      </w:r>
      <w:r w:rsidRPr="00AE32B9">
        <w:rPr>
          <w:b/>
          <w:bCs/>
        </w:rPr>
        <w:t>, SKA-116/2025</w:t>
      </w:r>
    </w:p>
    <w:p w14:paraId="5FA7A3A1" w14:textId="5410A3A5" w:rsidR="00AE32B9" w:rsidRPr="00AE32B9" w:rsidRDefault="00AE32B9" w:rsidP="0000471C">
      <w:pPr>
        <w:spacing w:line="276" w:lineRule="auto"/>
        <w:jc w:val="center"/>
        <w:rPr>
          <w:rFonts w:asciiTheme="majorBidi" w:hAnsiTheme="majorBidi" w:cstheme="majorBidi"/>
          <w:b/>
        </w:rPr>
      </w:pPr>
      <w:r w:rsidRPr="001D1576">
        <w:t xml:space="preserve"> </w:t>
      </w:r>
      <w:hyperlink r:id="rId8" w:history="1">
        <w:r w:rsidRPr="00862A3B">
          <w:rPr>
            <w:rStyle w:val="Hyperlink"/>
          </w:rPr>
          <w:t>ECLI:LV:AT:2025:1216.A420153222.12.S</w:t>
        </w:r>
      </w:hyperlink>
    </w:p>
    <w:p w14:paraId="5889A656" w14:textId="77777777" w:rsidR="00CC3A3A" w:rsidRPr="009960A1" w:rsidRDefault="00CC3A3A" w:rsidP="0000471C">
      <w:pPr>
        <w:spacing w:line="276" w:lineRule="auto"/>
        <w:jc w:val="center"/>
        <w:rPr>
          <w:rFonts w:asciiTheme="majorBidi" w:hAnsiTheme="majorBidi" w:cstheme="majorBidi"/>
        </w:rPr>
      </w:pPr>
    </w:p>
    <w:p w14:paraId="19AFEF33" w14:textId="62428165" w:rsidR="006B7BBC" w:rsidRPr="009A141C" w:rsidRDefault="00DC4FC7" w:rsidP="0000471C">
      <w:pPr>
        <w:spacing w:line="276" w:lineRule="auto"/>
        <w:ind w:firstLine="720"/>
        <w:jc w:val="both"/>
        <w:rPr>
          <w:rFonts w:asciiTheme="majorBidi" w:hAnsiTheme="majorBidi" w:cstheme="majorBidi"/>
        </w:rPr>
      </w:pPr>
      <w:r w:rsidRPr="009960A1">
        <w:rPr>
          <w:rFonts w:asciiTheme="majorBidi" w:hAnsiTheme="majorBidi" w:cstheme="majorBidi"/>
        </w:rPr>
        <w:t>Senāts</w:t>
      </w:r>
      <w:r w:rsidR="006B7BBC" w:rsidRPr="009960A1">
        <w:rPr>
          <w:rFonts w:asciiTheme="majorBidi" w:hAnsiTheme="majorBidi" w:cstheme="majorBidi"/>
        </w:rPr>
        <w:t xml:space="preserve"> šādā sastāvā: senator</w:t>
      </w:r>
      <w:r w:rsidR="00767533">
        <w:rPr>
          <w:rFonts w:asciiTheme="majorBidi" w:hAnsiTheme="majorBidi" w:cstheme="majorBidi"/>
        </w:rPr>
        <w:t>s</w:t>
      </w:r>
      <w:r w:rsidRPr="009960A1">
        <w:rPr>
          <w:rFonts w:asciiTheme="majorBidi" w:hAnsiTheme="majorBidi" w:cstheme="majorBidi"/>
        </w:rPr>
        <w:t xml:space="preserve"> referent</w:t>
      </w:r>
      <w:r w:rsidR="00767533">
        <w:rPr>
          <w:rFonts w:asciiTheme="majorBidi" w:hAnsiTheme="majorBidi" w:cstheme="majorBidi"/>
        </w:rPr>
        <w:t>s</w:t>
      </w:r>
      <w:r w:rsidR="006B7BBC" w:rsidRPr="009960A1">
        <w:rPr>
          <w:rFonts w:asciiTheme="majorBidi" w:hAnsiTheme="majorBidi" w:cstheme="majorBidi"/>
        </w:rPr>
        <w:t xml:space="preserve"> </w:t>
      </w:r>
      <w:r w:rsidR="00767533">
        <w:rPr>
          <w:rFonts w:asciiTheme="majorBidi" w:hAnsiTheme="majorBidi" w:cstheme="majorBidi"/>
        </w:rPr>
        <w:t>Jānis</w:t>
      </w:r>
      <w:r w:rsidR="00EF3664" w:rsidRPr="009960A1">
        <w:rPr>
          <w:rFonts w:asciiTheme="majorBidi" w:hAnsiTheme="majorBidi" w:cstheme="majorBidi"/>
        </w:rPr>
        <w:t xml:space="preserve"> </w:t>
      </w:r>
      <w:r w:rsidR="00767533">
        <w:rPr>
          <w:rFonts w:asciiTheme="majorBidi" w:hAnsiTheme="majorBidi" w:cstheme="majorBidi"/>
        </w:rPr>
        <w:t>Pleps</w:t>
      </w:r>
      <w:r w:rsidR="006B7BBC" w:rsidRPr="009A141C">
        <w:rPr>
          <w:rFonts w:asciiTheme="majorBidi" w:hAnsiTheme="majorBidi" w:cstheme="majorBidi"/>
        </w:rPr>
        <w:t xml:space="preserve">, </w:t>
      </w:r>
      <w:r w:rsidRPr="009A141C">
        <w:rPr>
          <w:rFonts w:asciiTheme="majorBidi" w:hAnsiTheme="majorBidi" w:cstheme="majorBidi"/>
        </w:rPr>
        <w:t>senator</w:t>
      </w:r>
      <w:r w:rsidR="009A141C" w:rsidRPr="009A141C">
        <w:rPr>
          <w:rFonts w:asciiTheme="majorBidi" w:hAnsiTheme="majorBidi" w:cstheme="majorBidi"/>
        </w:rPr>
        <w:t>es Vēsma Kakste un Līvija Slica</w:t>
      </w:r>
    </w:p>
    <w:p w14:paraId="3049557F" w14:textId="77777777" w:rsidR="003047F5" w:rsidRPr="009960A1" w:rsidRDefault="003047F5" w:rsidP="0000471C">
      <w:pPr>
        <w:spacing w:line="276" w:lineRule="auto"/>
        <w:ind w:firstLine="720"/>
        <w:jc w:val="both"/>
        <w:rPr>
          <w:rFonts w:asciiTheme="majorBidi" w:hAnsiTheme="majorBidi" w:cstheme="majorBidi"/>
        </w:rPr>
      </w:pPr>
    </w:p>
    <w:p w14:paraId="5DE22EF3" w14:textId="0374821A" w:rsidR="00A6596A" w:rsidRPr="009960A1" w:rsidRDefault="00941626" w:rsidP="0000471C">
      <w:pPr>
        <w:spacing w:line="276" w:lineRule="auto"/>
        <w:ind w:firstLine="720"/>
        <w:jc w:val="both"/>
        <w:rPr>
          <w:rFonts w:asciiTheme="majorBidi" w:hAnsiTheme="majorBidi" w:cstheme="majorBidi"/>
        </w:rPr>
      </w:pPr>
      <w:r w:rsidRPr="009960A1">
        <w:rPr>
          <w:rFonts w:asciiTheme="majorBidi" w:hAnsiTheme="majorBidi" w:cstheme="majorBidi"/>
        </w:rPr>
        <w:t xml:space="preserve">rakstveida procesā izskatīja administratīvo lietu, kas ierosināta, </w:t>
      </w:r>
      <w:r w:rsidR="007F1A6F" w:rsidRPr="009960A1">
        <w:rPr>
          <w:rFonts w:asciiTheme="majorBidi" w:hAnsiTheme="majorBidi" w:cstheme="majorBidi"/>
        </w:rPr>
        <w:t xml:space="preserve">pamatojoties </w:t>
      </w:r>
      <w:r w:rsidR="00274E94" w:rsidRPr="009960A1">
        <w:rPr>
          <w:rFonts w:asciiTheme="majorBidi" w:hAnsiTheme="majorBidi" w:cstheme="majorBidi"/>
        </w:rPr>
        <w:t xml:space="preserve">uz </w:t>
      </w:r>
      <w:r w:rsidR="00AE32B9">
        <w:rPr>
          <w:rFonts w:asciiTheme="majorBidi" w:hAnsiTheme="majorBidi" w:cstheme="majorBidi"/>
        </w:rPr>
        <w:t xml:space="preserve">[pers. A] </w:t>
      </w:r>
      <w:r w:rsidR="00274E94" w:rsidRPr="009960A1">
        <w:rPr>
          <w:rFonts w:asciiTheme="majorBidi" w:hAnsiTheme="majorBidi" w:cstheme="majorBidi"/>
        </w:rPr>
        <w:t xml:space="preserve">pieteikumu par </w:t>
      </w:r>
      <w:r w:rsidR="00767533">
        <w:rPr>
          <w:rFonts w:asciiTheme="majorBidi" w:hAnsiTheme="majorBidi" w:cstheme="majorBidi"/>
        </w:rPr>
        <w:t>Rīgas</w:t>
      </w:r>
      <w:r w:rsidR="00CB1608" w:rsidRPr="009960A1">
        <w:rPr>
          <w:rFonts w:asciiTheme="majorBidi" w:hAnsiTheme="majorBidi" w:cstheme="majorBidi"/>
        </w:rPr>
        <w:t xml:space="preserve"> </w:t>
      </w:r>
      <w:r w:rsidR="00767533">
        <w:rPr>
          <w:rFonts w:asciiTheme="majorBidi" w:hAnsiTheme="majorBidi" w:cstheme="majorBidi"/>
        </w:rPr>
        <w:t>Centrāl</w:t>
      </w:r>
      <w:r w:rsidR="00CB1608" w:rsidRPr="009960A1">
        <w:rPr>
          <w:rFonts w:asciiTheme="majorBidi" w:hAnsiTheme="majorBidi" w:cstheme="majorBidi"/>
        </w:rPr>
        <w:t xml:space="preserve">cietuma </w:t>
      </w:r>
      <w:r w:rsidR="00767533">
        <w:rPr>
          <w:rFonts w:asciiTheme="majorBidi" w:hAnsiTheme="majorBidi" w:cstheme="majorBidi"/>
        </w:rPr>
        <w:t xml:space="preserve">administrācijas </w:t>
      </w:r>
      <w:r w:rsidR="00CB1608" w:rsidRPr="009960A1">
        <w:rPr>
          <w:rFonts w:asciiTheme="majorBidi" w:hAnsiTheme="majorBidi" w:cstheme="majorBidi"/>
        </w:rPr>
        <w:t>faktiskās rīcības</w:t>
      </w:r>
      <w:r w:rsidR="00274E94" w:rsidRPr="009960A1">
        <w:rPr>
          <w:rFonts w:asciiTheme="majorBidi" w:hAnsiTheme="majorBidi" w:cstheme="majorBidi"/>
        </w:rPr>
        <w:t xml:space="preserve"> </w:t>
      </w:r>
      <w:r w:rsidR="00A63A84" w:rsidRPr="009960A1">
        <w:rPr>
          <w:rFonts w:asciiTheme="majorBidi" w:hAnsiTheme="majorBidi" w:cstheme="majorBidi"/>
        </w:rPr>
        <w:t>atzīšanu par prettiesisku</w:t>
      </w:r>
      <w:r w:rsidR="00AE0F8C" w:rsidRPr="009960A1">
        <w:rPr>
          <w:rFonts w:asciiTheme="majorBidi" w:hAnsiTheme="majorBidi" w:cstheme="majorBidi"/>
        </w:rPr>
        <w:t xml:space="preserve"> un nemantiskā kaitējuma atlīdzināšanu</w:t>
      </w:r>
      <w:r w:rsidR="00CB1608" w:rsidRPr="009960A1">
        <w:rPr>
          <w:rFonts w:asciiTheme="majorBidi" w:hAnsiTheme="majorBidi" w:cstheme="majorBidi"/>
        </w:rPr>
        <w:t xml:space="preserve">, </w:t>
      </w:r>
      <w:r w:rsidR="003135A3" w:rsidRPr="009960A1">
        <w:rPr>
          <w:rFonts w:asciiTheme="majorBidi" w:hAnsiTheme="majorBidi" w:cstheme="majorBidi"/>
        </w:rPr>
        <w:t>sakarā a</w:t>
      </w:r>
      <w:r w:rsidR="00605B0A" w:rsidRPr="009960A1">
        <w:rPr>
          <w:rFonts w:asciiTheme="majorBidi" w:hAnsiTheme="majorBidi" w:cstheme="majorBidi"/>
        </w:rPr>
        <w:t>r</w:t>
      </w:r>
      <w:r w:rsidR="000B7144" w:rsidRPr="009960A1">
        <w:rPr>
          <w:rFonts w:asciiTheme="majorBidi" w:hAnsiTheme="majorBidi" w:cstheme="majorBidi"/>
        </w:rPr>
        <w:t xml:space="preserve"> </w:t>
      </w:r>
      <w:r w:rsidR="00AE32B9">
        <w:rPr>
          <w:rFonts w:asciiTheme="majorBidi" w:hAnsiTheme="majorBidi" w:cstheme="majorBidi"/>
        </w:rPr>
        <w:t xml:space="preserve">[pers. A] </w:t>
      </w:r>
      <w:r w:rsidR="003135A3" w:rsidRPr="009960A1">
        <w:rPr>
          <w:rFonts w:asciiTheme="majorBidi" w:hAnsiTheme="majorBidi" w:cstheme="majorBidi"/>
        </w:rPr>
        <w:t xml:space="preserve">kasācijas sūdzību par Administratīvās apgabaltiesas </w:t>
      </w:r>
      <w:r w:rsidR="00967D31" w:rsidRPr="009960A1">
        <w:rPr>
          <w:rFonts w:asciiTheme="majorBidi" w:hAnsiTheme="majorBidi" w:cstheme="majorBidi"/>
        </w:rPr>
        <w:t>202</w:t>
      </w:r>
      <w:r w:rsidR="00767533">
        <w:rPr>
          <w:rFonts w:asciiTheme="majorBidi" w:hAnsiTheme="majorBidi" w:cstheme="majorBidi"/>
        </w:rPr>
        <w:t>3</w:t>
      </w:r>
      <w:r w:rsidR="00967D31" w:rsidRPr="009960A1">
        <w:rPr>
          <w:rFonts w:asciiTheme="majorBidi" w:hAnsiTheme="majorBidi" w:cstheme="majorBidi"/>
        </w:rPr>
        <w:t xml:space="preserve">.gada </w:t>
      </w:r>
      <w:r w:rsidR="00CB1608" w:rsidRPr="009960A1">
        <w:rPr>
          <w:rFonts w:asciiTheme="majorBidi" w:hAnsiTheme="majorBidi" w:cstheme="majorBidi"/>
        </w:rPr>
        <w:t>30.</w:t>
      </w:r>
      <w:r w:rsidR="00767533">
        <w:rPr>
          <w:rFonts w:asciiTheme="majorBidi" w:hAnsiTheme="majorBidi" w:cstheme="majorBidi"/>
        </w:rPr>
        <w:t>oktobra</w:t>
      </w:r>
      <w:r w:rsidR="00EE6065" w:rsidRPr="009960A1">
        <w:rPr>
          <w:rFonts w:asciiTheme="majorBidi" w:hAnsiTheme="majorBidi" w:cstheme="majorBidi"/>
        </w:rPr>
        <w:t xml:space="preserve"> spriedumu.</w:t>
      </w:r>
    </w:p>
    <w:p w14:paraId="3B0F7096" w14:textId="77777777" w:rsidR="00FC1815" w:rsidRPr="009960A1" w:rsidRDefault="00FC1815" w:rsidP="0000471C">
      <w:pPr>
        <w:spacing w:line="276" w:lineRule="auto"/>
        <w:ind w:firstLine="567"/>
        <w:jc w:val="both"/>
        <w:rPr>
          <w:rFonts w:asciiTheme="majorBidi" w:hAnsiTheme="majorBidi" w:cstheme="majorBidi"/>
        </w:rPr>
      </w:pPr>
    </w:p>
    <w:p w14:paraId="49301551" w14:textId="77777777" w:rsidR="003047F5" w:rsidRPr="009960A1" w:rsidRDefault="003047F5" w:rsidP="0000471C">
      <w:pPr>
        <w:pStyle w:val="ATvirsraksts"/>
        <w:rPr>
          <w:rFonts w:asciiTheme="majorBidi" w:hAnsiTheme="majorBidi" w:cstheme="majorBidi"/>
        </w:rPr>
      </w:pPr>
      <w:r w:rsidRPr="009960A1">
        <w:rPr>
          <w:rFonts w:asciiTheme="majorBidi" w:hAnsiTheme="majorBidi" w:cstheme="majorBidi"/>
        </w:rPr>
        <w:t>Aprakstošā daļa</w:t>
      </w:r>
    </w:p>
    <w:p w14:paraId="54AE93A0" w14:textId="77777777" w:rsidR="003047F5" w:rsidRPr="009960A1" w:rsidRDefault="003047F5" w:rsidP="0000471C">
      <w:pPr>
        <w:spacing w:line="276" w:lineRule="auto"/>
        <w:ind w:firstLine="567"/>
        <w:jc w:val="both"/>
        <w:rPr>
          <w:rFonts w:asciiTheme="majorBidi" w:hAnsiTheme="majorBidi" w:cstheme="majorBidi"/>
        </w:rPr>
      </w:pPr>
    </w:p>
    <w:p w14:paraId="437B8D7C" w14:textId="7335F538" w:rsidR="00AE10E4" w:rsidRDefault="004519E8" w:rsidP="0000471C">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[1]</w:t>
      </w:r>
      <w:r w:rsidR="007E564F">
        <w:rPr>
          <w:rFonts w:asciiTheme="majorBidi" w:hAnsiTheme="majorBidi" w:cstheme="majorBidi"/>
          <w:lang w:eastAsia="lv-LV"/>
        </w:rPr>
        <w:t> </w:t>
      </w:r>
      <w:r w:rsidR="007E564F" w:rsidRPr="009960A1">
        <w:rPr>
          <w:rFonts w:asciiTheme="majorBidi" w:hAnsiTheme="majorBidi" w:cstheme="majorBidi"/>
          <w:lang w:eastAsia="lv-LV"/>
        </w:rPr>
        <w:t xml:space="preserve">Pieteicējs </w:t>
      </w:r>
      <w:r w:rsidR="00AE32B9">
        <w:rPr>
          <w:rFonts w:asciiTheme="majorBidi" w:hAnsiTheme="majorBidi" w:cstheme="majorBidi"/>
        </w:rPr>
        <w:t xml:space="preserve">[pers. A] </w:t>
      </w:r>
      <w:r w:rsidR="007E564F" w:rsidRPr="009960A1">
        <w:rPr>
          <w:rFonts w:asciiTheme="majorBidi" w:hAnsiTheme="majorBidi" w:cstheme="majorBidi"/>
          <w:lang w:eastAsia="lv-LV"/>
        </w:rPr>
        <w:t>202</w:t>
      </w:r>
      <w:r w:rsidR="007E564F">
        <w:rPr>
          <w:rFonts w:asciiTheme="majorBidi" w:hAnsiTheme="majorBidi" w:cstheme="majorBidi"/>
          <w:lang w:eastAsia="lv-LV"/>
        </w:rPr>
        <w:t>2</w:t>
      </w:r>
      <w:r w:rsidR="007E564F" w:rsidRPr="009960A1">
        <w:rPr>
          <w:rFonts w:asciiTheme="majorBidi" w:hAnsiTheme="majorBidi" w:cstheme="majorBidi"/>
          <w:lang w:eastAsia="lv-LV"/>
        </w:rPr>
        <w:t xml:space="preserve">.gada </w:t>
      </w:r>
      <w:r w:rsidR="007E564F">
        <w:rPr>
          <w:rFonts w:asciiTheme="majorBidi" w:hAnsiTheme="majorBidi" w:cstheme="majorBidi"/>
          <w:lang w:eastAsia="lv-LV"/>
        </w:rPr>
        <w:t>12</w:t>
      </w:r>
      <w:r w:rsidR="007E564F" w:rsidRPr="009960A1">
        <w:rPr>
          <w:rFonts w:asciiTheme="majorBidi" w:hAnsiTheme="majorBidi" w:cstheme="majorBidi"/>
          <w:lang w:eastAsia="lv-LV"/>
        </w:rPr>
        <w:t>.</w:t>
      </w:r>
      <w:r w:rsidR="007E564F">
        <w:rPr>
          <w:rFonts w:asciiTheme="majorBidi" w:hAnsiTheme="majorBidi" w:cstheme="majorBidi"/>
          <w:lang w:eastAsia="lv-LV"/>
        </w:rPr>
        <w:t>janvārī</w:t>
      </w:r>
      <w:r w:rsidR="007E564F" w:rsidRPr="009960A1">
        <w:rPr>
          <w:rFonts w:asciiTheme="majorBidi" w:hAnsiTheme="majorBidi" w:cstheme="majorBidi"/>
          <w:lang w:eastAsia="lv-LV"/>
        </w:rPr>
        <w:t xml:space="preserve"> vērsās Ieslodzījuma vietu pārvaldē (turpmāk – pārvalde) ar iesniegumu, kurā lūdza atzīt par prettiesisku </w:t>
      </w:r>
      <w:r w:rsidR="007E564F">
        <w:rPr>
          <w:rFonts w:asciiTheme="majorBidi" w:hAnsiTheme="majorBidi" w:cstheme="majorBidi"/>
          <w:lang w:eastAsia="lv-LV"/>
        </w:rPr>
        <w:t>Rīgas Centrālcietuma</w:t>
      </w:r>
      <w:r w:rsidR="007E564F" w:rsidRPr="009960A1">
        <w:rPr>
          <w:rFonts w:asciiTheme="majorBidi" w:hAnsiTheme="majorBidi" w:cstheme="majorBidi"/>
          <w:lang w:eastAsia="lv-LV"/>
        </w:rPr>
        <w:t xml:space="preserve"> (turpmāk – cietums) a</w:t>
      </w:r>
      <w:r w:rsidR="007E564F">
        <w:rPr>
          <w:rFonts w:asciiTheme="majorBidi" w:hAnsiTheme="majorBidi" w:cstheme="majorBidi"/>
          <w:lang w:eastAsia="lv-LV"/>
        </w:rPr>
        <w:t>dministrācijas</w:t>
      </w:r>
      <w:r w:rsidR="007E564F" w:rsidRPr="009960A1">
        <w:rPr>
          <w:rFonts w:asciiTheme="majorBidi" w:hAnsiTheme="majorBidi" w:cstheme="majorBidi"/>
          <w:lang w:eastAsia="lv-LV"/>
        </w:rPr>
        <w:t xml:space="preserve"> faktisko rīcību, </w:t>
      </w:r>
      <w:r w:rsidR="007E564F">
        <w:rPr>
          <w:rFonts w:asciiTheme="majorBidi" w:hAnsiTheme="majorBidi" w:cstheme="majorBidi"/>
          <w:lang w:eastAsia="lv-LV"/>
        </w:rPr>
        <w:t>ilgstoši ne</w:t>
      </w:r>
      <w:r w:rsidR="001E6143">
        <w:rPr>
          <w:rFonts w:asciiTheme="majorBidi" w:hAnsiTheme="majorBidi" w:cstheme="majorBidi"/>
          <w:lang w:eastAsia="lv-LV"/>
        </w:rPr>
        <w:t>r</w:t>
      </w:r>
      <w:r w:rsidR="00813301">
        <w:rPr>
          <w:rFonts w:asciiTheme="majorBidi" w:hAnsiTheme="majorBidi" w:cstheme="majorBidi"/>
          <w:lang w:eastAsia="lv-LV"/>
        </w:rPr>
        <w:t>odot</w:t>
      </w:r>
      <w:r w:rsidR="007E564F">
        <w:rPr>
          <w:rFonts w:asciiTheme="majorBidi" w:hAnsiTheme="majorBidi" w:cstheme="majorBidi"/>
          <w:lang w:eastAsia="lv-LV"/>
        </w:rPr>
        <w:t xml:space="preserve"> </w:t>
      </w:r>
      <w:r w:rsidR="001A5D5E">
        <w:rPr>
          <w:rFonts w:asciiTheme="majorBidi" w:hAnsiTheme="majorBidi" w:cstheme="majorBidi"/>
          <w:lang w:eastAsia="lv-LV"/>
        </w:rPr>
        <w:t xml:space="preserve">iespēju </w:t>
      </w:r>
      <w:r w:rsidR="007E564F">
        <w:rPr>
          <w:rFonts w:asciiTheme="majorBidi" w:hAnsiTheme="majorBidi" w:cstheme="majorBidi"/>
          <w:lang w:eastAsia="lv-LV"/>
        </w:rPr>
        <w:t xml:space="preserve">veikt </w:t>
      </w:r>
      <w:r w:rsidR="0086385F">
        <w:rPr>
          <w:rFonts w:asciiTheme="majorBidi" w:hAnsiTheme="majorBidi" w:cstheme="majorBidi"/>
          <w:lang w:eastAsia="lv-LV"/>
        </w:rPr>
        <w:t xml:space="preserve">pieteicējam </w:t>
      </w:r>
      <w:r w:rsidR="007E564F">
        <w:rPr>
          <w:rFonts w:asciiTheme="majorBidi" w:hAnsiTheme="majorBidi" w:cstheme="majorBidi"/>
          <w:lang w:eastAsia="lv-LV"/>
        </w:rPr>
        <w:t xml:space="preserve">balstvakcināciju </w:t>
      </w:r>
      <w:r w:rsidR="001A5D5E">
        <w:rPr>
          <w:rFonts w:asciiTheme="majorBidi" w:hAnsiTheme="majorBidi" w:cstheme="majorBidi"/>
          <w:lang w:eastAsia="lv-LV"/>
        </w:rPr>
        <w:t>pr</w:t>
      </w:r>
      <w:r w:rsidR="007E564F">
        <w:rPr>
          <w:rFonts w:asciiTheme="majorBidi" w:hAnsiTheme="majorBidi" w:cstheme="majorBidi"/>
          <w:lang w:eastAsia="lv-LV"/>
        </w:rPr>
        <w:t>et Covid-19</w:t>
      </w:r>
      <w:r w:rsidR="00804336">
        <w:rPr>
          <w:rFonts w:asciiTheme="majorBidi" w:hAnsiTheme="majorBidi" w:cstheme="majorBidi"/>
          <w:lang w:eastAsia="lv-LV"/>
        </w:rPr>
        <w:t xml:space="preserve">, kā arī nenodrošinot cietumā </w:t>
      </w:r>
      <w:r w:rsidR="00804336">
        <w:rPr>
          <w:rFonts w:asciiTheme="majorBidi" w:hAnsiTheme="majorBidi" w:cstheme="majorBidi"/>
          <w:lang w:eastAsia="lv-LV"/>
        </w:rPr>
        <w:lastRenderedPageBreak/>
        <w:t xml:space="preserve">epidemioloģiski drošu vidi. </w:t>
      </w:r>
      <w:r w:rsidR="00F807EA">
        <w:rPr>
          <w:rFonts w:asciiTheme="majorBidi" w:hAnsiTheme="majorBidi" w:cstheme="majorBidi"/>
          <w:lang w:eastAsia="lv-LV"/>
        </w:rPr>
        <w:t>Šā iemesla dēļ p</w:t>
      </w:r>
      <w:r w:rsidR="00804336">
        <w:rPr>
          <w:rFonts w:asciiTheme="majorBidi" w:hAnsiTheme="majorBidi" w:cstheme="majorBidi"/>
          <w:lang w:eastAsia="lv-LV"/>
        </w:rPr>
        <w:t xml:space="preserve">ieteicējs saslimis ar Covid-19, </w:t>
      </w:r>
      <w:r w:rsidR="00D65B12">
        <w:rPr>
          <w:rFonts w:asciiTheme="majorBidi" w:hAnsiTheme="majorBidi" w:cstheme="majorBidi"/>
          <w:lang w:eastAsia="lv-LV"/>
        </w:rPr>
        <w:t>un tādējādi</w:t>
      </w:r>
      <w:r w:rsidR="00100E66">
        <w:rPr>
          <w:rFonts w:asciiTheme="majorBidi" w:hAnsiTheme="majorBidi" w:cstheme="majorBidi"/>
          <w:lang w:eastAsia="lv-LV"/>
        </w:rPr>
        <w:t xml:space="preserve"> nodarīts kaitējums viņa veselībai. T</w:t>
      </w:r>
      <w:r w:rsidR="00804336">
        <w:rPr>
          <w:rFonts w:asciiTheme="majorBidi" w:hAnsiTheme="majorBidi" w:cstheme="majorBidi"/>
          <w:lang w:eastAsia="lv-LV"/>
        </w:rPr>
        <w:t>āpēc</w:t>
      </w:r>
      <w:r w:rsidR="00100E66">
        <w:rPr>
          <w:rFonts w:asciiTheme="majorBidi" w:hAnsiTheme="majorBidi" w:cstheme="majorBidi"/>
          <w:lang w:eastAsia="lv-LV"/>
        </w:rPr>
        <w:t xml:space="preserve"> pieteicējs</w:t>
      </w:r>
      <w:r w:rsidR="00804336">
        <w:rPr>
          <w:rFonts w:asciiTheme="majorBidi" w:hAnsiTheme="majorBidi" w:cstheme="majorBidi"/>
          <w:lang w:eastAsia="lv-LV"/>
        </w:rPr>
        <w:t xml:space="preserve"> lūdz</w:t>
      </w:r>
      <w:r w:rsidR="00100E66">
        <w:rPr>
          <w:rFonts w:asciiTheme="majorBidi" w:hAnsiTheme="majorBidi" w:cstheme="majorBidi"/>
          <w:lang w:eastAsia="lv-LV"/>
        </w:rPr>
        <w:t xml:space="preserve">a pārvaldi atlīdzināt </w:t>
      </w:r>
      <w:r w:rsidR="00F807EA">
        <w:rPr>
          <w:rFonts w:asciiTheme="majorBidi" w:hAnsiTheme="majorBidi" w:cstheme="majorBidi"/>
          <w:lang w:eastAsia="lv-LV"/>
        </w:rPr>
        <w:t xml:space="preserve">cietuma </w:t>
      </w:r>
      <w:r w:rsidR="00100E66">
        <w:rPr>
          <w:rFonts w:asciiTheme="majorBidi" w:hAnsiTheme="majorBidi" w:cstheme="majorBidi"/>
          <w:lang w:eastAsia="lv-LV"/>
        </w:rPr>
        <w:t>faktiskās rīcības dēļ nodarīto nemantisko kaitējumu</w:t>
      </w:r>
      <w:r w:rsidR="00FE556F">
        <w:rPr>
          <w:rFonts w:asciiTheme="majorBidi" w:hAnsiTheme="majorBidi" w:cstheme="majorBidi"/>
          <w:lang w:eastAsia="lv-LV"/>
        </w:rPr>
        <w:t>,</w:t>
      </w:r>
      <w:r w:rsidR="00EC54AD">
        <w:rPr>
          <w:rFonts w:asciiTheme="majorBidi" w:hAnsiTheme="majorBidi" w:cstheme="majorBidi"/>
          <w:lang w:eastAsia="lv-LV"/>
        </w:rPr>
        <w:t xml:space="preserve"> </w:t>
      </w:r>
      <w:r w:rsidR="00100E66">
        <w:rPr>
          <w:rFonts w:asciiTheme="majorBidi" w:hAnsiTheme="majorBidi" w:cstheme="majorBidi"/>
          <w:lang w:eastAsia="lv-LV"/>
        </w:rPr>
        <w:t>rakstiski atvaino</w:t>
      </w:r>
      <w:r w:rsidR="00FE556F">
        <w:rPr>
          <w:rFonts w:asciiTheme="majorBidi" w:hAnsiTheme="majorBidi" w:cstheme="majorBidi"/>
          <w:lang w:eastAsia="lv-LV"/>
        </w:rPr>
        <w:t>jo</w:t>
      </w:r>
      <w:r w:rsidR="00100E66">
        <w:rPr>
          <w:rFonts w:asciiTheme="majorBidi" w:hAnsiTheme="majorBidi" w:cstheme="majorBidi"/>
          <w:lang w:eastAsia="lv-LV"/>
        </w:rPr>
        <w:t>ties un samaksā</w:t>
      </w:r>
      <w:r w:rsidR="00FE556F">
        <w:rPr>
          <w:rFonts w:asciiTheme="majorBidi" w:hAnsiTheme="majorBidi" w:cstheme="majorBidi"/>
          <w:lang w:eastAsia="lv-LV"/>
        </w:rPr>
        <w:t>jo</w:t>
      </w:r>
      <w:r w:rsidR="00100E66">
        <w:rPr>
          <w:rFonts w:asciiTheme="majorBidi" w:hAnsiTheme="majorBidi" w:cstheme="majorBidi"/>
          <w:lang w:eastAsia="lv-LV"/>
        </w:rPr>
        <w:t>t</w:t>
      </w:r>
      <w:r w:rsidR="00773292">
        <w:rPr>
          <w:rFonts w:asciiTheme="majorBidi" w:hAnsiTheme="majorBidi" w:cstheme="majorBidi"/>
          <w:lang w:eastAsia="lv-LV"/>
        </w:rPr>
        <w:t xml:space="preserve"> </w:t>
      </w:r>
      <w:r w:rsidR="00100E66">
        <w:rPr>
          <w:rFonts w:asciiTheme="majorBidi" w:hAnsiTheme="majorBidi" w:cstheme="majorBidi"/>
          <w:lang w:eastAsia="lv-LV"/>
        </w:rPr>
        <w:t>10</w:t>
      </w:r>
      <w:r w:rsidR="00773292">
        <w:rPr>
          <w:rFonts w:asciiTheme="majorBidi" w:hAnsiTheme="majorBidi" w:cstheme="majorBidi"/>
          <w:lang w:eastAsia="lv-LV"/>
        </w:rPr>
        <w:t> </w:t>
      </w:r>
      <w:r w:rsidR="00100E66">
        <w:rPr>
          <w:rFonts w:asciiTheme="majorBidi" w:hAnsiTheme="majorBidi" w:cstheme="majorBidi"/>
          <w:lang w:eastAsia="lv-LV"/>
        </w:rPr>
        <w:t>000</w:t>
      </w:r>
      <w:r w:rsidR="00773292">
        <w:rPr>
          <w:rFonts w:asciiTheme="majorBidi" w:hAnsiTheme="majorBidi" w:cstheme="majorBidi"/>
          <w:lang w:eastAsia="lv-LV"/>
        </w:rPr>
        <w:t> </w:t>
      </w:r>
      <w:r w:rsidR="00773292">
        <w:rPr>
          <w:rFonts w:asciiTheme="majorBidi" w:hAnsiTheme="majorBidi" w:cstheme="majorBidi"/>
          <w:i/>
          <w:iCs/>
          <w:lang w:eastAsia="lv-LV"/>
        </w:rPr>
        <w:t>euro</w:t>
      </w:r>
      <w:r w:rsidR="00773292">
        <w:rPr>
          <w:rFonts w:asciiTheme="majorBidi" w:hAnsiTheme="majorBidi" w:cstheme="majorBidi"/>
          <w:lang w:eastAsia="lv-LV"/>
        </w:rPr>
        <w:t>.</w:t>
      </w:r>
    </w:p>
    <w:p w14:paraId="1339D163" w14:textId="0EC66B7C" w:rsidR="007E564F" w:rsidRDefault="007E564F" w:rsidP="0000471C">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Pārvaldes priekšnie</w:t>
      </w:r>
      <w:r w:rsidR="008D7710">
        <w:rPr>
          <w:rFonts w:asciiTheme="majorBidi" w:hAnsiTheme="majorBidi" w:cstheme="majorBidi"/>
          <w:lang w:eastAsia="lv-LV"/>
        </w:rPr>
        <w:t>k</w:t>
      </w:r>
      <w:r w:rsidR="00DA1AC6">
        <w:rPr>
          <w:rFonts w:asciiTheme="majorBidi" w:hAnsiTheme="majorBidi" w:cstheme="majorBidi"/>
          <w:lang w:eastAsia="lv-LV"/>
        </w:rPr>
        <w:t>s</w:t>
      </w:r>
      <w:r w:rsidRPr="009960A1">
        <w:rPr>
          <w:rFonts w:asciiTheme="majorBidi" w:hAnsiTheme="majorBidi" w:cstheme="majorBidi"/>
          <w:lang w:eastAsia="lv-LV"/>
        </w:rPr>
        <w:t xml:space="preserve"> ar 202</w:t>
      </w:r>
      <w:r w:rsidR="008D7710">
        <w:rPr>
          <w:rFonts w:asciiTheme="majorBidi" w:hAnsiTheme="majorBidi" w:cstheme="majorBidi"/>
          <w:lang w:eastAsia="lv-LV"/>
        </w:rPr>
        <w:t>2</w:t>
      </w:r>
      <w:r w:rsidRPr="009960A1">
        <w:rPr>
          <w:rFonts w:asciiTheme="majorBidi" w:hAnsiTheme="majorBidi" w:cstheme="majorBidi"/>
          <w:lang w:eastAsia="lv-LV"/>
        </w:rPr>
        <w:t xml:space="preserve">.gada </w:t>
      </w:r>
      <w:r w:rsidR="008D7710">
        <w:rPr>
          <w:rFonts w:asciiTheme="majorBidi" w:hAnsiTheme="majorBidi" w:cstheme="majorBidi"/>
          <w:lang w:eastAsia="lv-LV"/>
        </w:rPr>
        <w:t>4</w:t>
      </w:r>
      <w:r w:rsidRPr="009960A1">
        <w:rPr>
          <w:rFonts w:asciiTheme="majorBidi" w:hAnsiTheme="majorBidi" w:cstheme="majorBidi"/>
          <w:lang w:eastAsia="lv-LV"/>
        </w:rPr>
        <w:t>.</w:t>
      </w:r>
      <w:r w:rsidR="008D7710">
        <w:rPr>
          <w:rFonts w:asciiTheme="majorBidi" w:hAnsiTheme="majorBidi" w:cstheme="majorBidi"/>
          <w:lang w:eastAsia="lv-LV"/>
        </w:rPr>
        <w:t>februāra</w:t>
      </w:r>
      <w:r w:rsidRPr="009960A1">
        <w:rPr>
          <w:rFonts w:asciiTheme="majorBidi" w:hAnsiTheme="majorBidi" w:cstheme="majorBidi"/>
          <w:lang w:eastAsia="lv-LV"/>
        </w:rPr>
        <w:t xml:space="preserve"> lēmumu Nr.</w:t>
      </w:r>
      <w:r w:rsidR="008D7710">
        <w:rPr>
          <w:rFonts w:asciiTheme="majorBidi" w:hAnsiTheme="majorBidi" w:cstheme="majorBidi"/>
          <w:lang w:eastAsia="lv-LV"/>
        </w:rPr>
        <w:t> N-1-2022-</w:t>
      </w:r>
      <w:r w:rsidR="002342E9">
        <w:rPr>
          <w:rFonts w:asciiTheme="majorBidi" w:hAnsiTheme="majorBidi" w:cstheme="majorBidi"/>
          <w:lang w:eastAsia="lv-LV"/>
        </w:rPr>
        <w:t>02018</w:t>
      </w:r>
      <w:r w:rsidRPr="009960A1">
        <w:rPr>
          <w:rFonts w:asciiTheme="majorBidi" w:hAnsiTheme="majorBidi" w:cstheme="majorBidi"/>
          <w:lang w:eastAsia="lv-LV"/>
        </w:rPr>
        <w:t xml:space="preserve"> </w:t>
      </w:r>
      <w:r w:rsidR="00F807EA" w:rsidRPr="009960A1">
        <w:rPr>
          <w:rFonts w:asciiTheme="majorBidi" w:hAnsiTheme="majorBidi" w:cstheme="majorBidi"/>
          <w:lang w:eastAsia="lv-LV"/>
        </w:rPr>
        <w:t xml:space="preserve">atzina </w:t>
      </w:r>
      <w:r w:rsidRPr="009960A1">
        <w:rPr>
          <w:rFonts w:asciiTheme="majorBidi" w:hAnsiTheme="majorBidi" w:cstheme="majorBidi"/>
          <w:lang w:eastAsia="lv-LV"/>
        </w:rPr>
        <w:t xml:space="preserve">cietuma </w:t>
      </w:r>
      <w:r w:rsidR="008D7710">
        <w:rPr>
          <w:rFonts w:asciiTheme="majorBidi" w:hAnsiTheme="majorBidi" w:cstheme="majorBidi"/>
          <w:lang w:eastAsia="lv-LV"/>
        </w:rPr>
        <w:t xml:space="preserve">administrācijas </w:t>
      </w:r>
      <w:r w:rsidR="004C5913">
        <w:rPr>
          <w:rFonts w:asciiTheme="majorBidi" w:hAnsiTheme="majorBidi" w:cstheme="majorBidi"/>
          <w:lang w:eastAsia="lv-LV"/>
        </w:rPr>
        <w:t xml:space="preserve">faktisko </w:t>
      </w:r>
      <w:r w:rsidRPr="009960A1">
        <w:rPr>
          <w:rFonts w:asciiTheme="majorBidi" w:hAnsiTheme="majorBidi" w:cstheme="majorBidi"/>
          <w:lang w:eastAsia="lv-LV"/>
        </w:rPr>
        <w:t>rīcību par tiesisku</w:t>
      </w:r>
      <w:r w:rsidR="00F807EA">
        <w:rPr>
          <w:rFonts w:asciiTheme="majorBidi" w:hAnsiTheme="majorBidi" w:cstheme="majorBidi"/>
          <w:lang w:eastAsia="lv-LV"/>
        </w:rPr>
        <w:t xml:space="preserve"> un </w:t>
      </w:r>
      <w:r w:rsidR="004C5913">
        <w:rPr>
          <w:rFonts w:asciiTheme="majorBidi" w:hAnsiTheme="majorBidi" w:cstheme="majorBidi"/>
          <w:lang w:eastAsia="lv-LV"/>
        </w:rPr>
        <w:t xml:space="preserve">līdz ar to </w:t>
      </w:r>
      <w:r w:rsidR="00F807EA">
        <w:rPr>
          <w:rFonts w:asciiTheme="majorBidi" w:hAnsiTheme="majorBidi" w:cstheme="majorBidi"/>
          <w:lang w:eastAsia="lv-LV"/>
        </w:rPr>
        <w:t>noraidīja</w:t>
      </w:r>
      <w:r w:rsidR="004C5913">
        <w:rPr>
          <w:rFonts w:asciiTheme="majorBidi" w:hAnsiTheme="majorBidi" w:cstheme="majorBidi"/>
          <w:lang w:eastAsia="lv-LV"/>
        </w:rPr>
        <w:t xml:space="preserve"> </w:t>
      </w:r>
      <w:r w:rsidR="00F807EA">
        <w:rPr>
          <w:rFonts w:asciiTheme="majorBidi" w:hAnsiTheme="majorBidi" w:cstheme="majorBidi"/>
          <w:lang w:eastAsia="lv-LV"/>
        </w:rPr>
        <w:t>kā</w:t>
      </w:r>
      <w:r w:rsidR="004C5913">
        <w:rPr>
          <w:rFonts w:asciiTheme="majorBidi" w:hAnsiTheme="majorBidi" w:cstheme="majorBidi"/>
          <w:lang w:eastAsia="lv-LV"/>
        </w:rPr>
        <w:t xml:space="preserve"> nepamatotu pieteicēja lūgumu </w:t>
      </w:r>
      <w:r w:rsidR="00255283">
        <w:rPr>
          <w:rFonts w:asciiTheme="majorBidi" w:hAnsiTheme="majorBidi" w:cstheme="majorBidi"/>
          <w:lang w:eastAsia="lv-LV"/>
        </w:rPr>
        <w:t>par nemantiskā kaitējuma atlīdzinā</w:t>
      </w:r>
      <w:r w:rsidR="00F6302C">
        <w:rPr>
          <w:rFonts w:asciiTheme="majorBidi" w:hAnsiTheme="majorBidi" w:cstheme="majorBidi"/>
          <w:lang w:eastAsia="lv-LV"/>
        </w:rPr>
        <w:t>šan</w:t>
      </w:r>
      <w:r w:rsidR="00255283">
        <w:rPr>
          <w:rFonts w:asciiTheme="majorBidi" w:hAnsiTheme="majorBidi" w:cstheme="majorBidi"/>
          <w:lang w:eastAsia="lv-LV"/>
        </w:rPr>
        <w:t>u</w:t>
      </w:r>
      <w:r w:rsidRPr="009960A1">
        <w:rPr>
          <w:rFonts w:asciiTheme="majorBidi" w:hAnsiTheme="majorBidi" w:cstheme="majorBidi"/>
          <w:lang w:eastAsia="lv-LV"/>
        </w:rPr>
        <w:t xml:space="preserve">. Pieteicējs </w:t>
      </w:r>
      <w:r w:rsidR="003010F8">
        <w:rPr>
          <w:rFonts w:asciiTheme="majorBidi" w:hAnsiTheme="majorBidi" w:cstheme="majorBidi"/>
          <w:lang w:eastAsia="lv-LV"/>
        </w:rPr>
        <w:t xml:space="preserve">pārvaldes </w:t>
      </w:r>
      <w:r w:rsidR="00DA1AC6">
        <w:rPr>
          <w:rFonts w:asciiTheme="majorBidi" w:hAnsiTheme="majorBidi" w:cstheme="majorBidi"/>
          <w:lang w:eastAsia="lv-LV"/>
        </w:rPr>
        <w:t xml:space="preserve">priekšnieka </w:t>
      </w:r>
      <w:r w:rsidRPr="009960A1">
        <w:rPr>
          <w:rFonts w:asciiTheme="majorBidi" w:hAnsiTheme="majorBidi" w:cstheme="majorBidi"/>
          <w:lang w:eastAsia="lv-LV"/>
        </w:rPr>
        <w:t>lēmumam nepiekrita un vērsās tiesā.</w:t>
      </w:r>
    </w:p>
    <w:p w14:paraId="6BCAF60A" w14:textId="77777777" w:rsidR="00AD3674" w:rsidRDefault="00AD3674" w:rsidP="0000471C">
      <w:pPr>
        <w:spacing w:line="276" w:lineRule="auto"/>
        <w:ind w:firstLine="720"/>
        <w:jc w:val="both"/>
        <w:rPr>
          <w:rFonts w:asciiTheme="majorBidi" w:hAnsiTheme="majorBidi" w:cstheme="majorBidi"/>
          <w:lang w:eastAsia="lv-LV"/>
        </w:rPr>
      </w:pPr>
    </w:p>
    <w:p w14:paraId="163C3AD8" w14:textId="307FFF25" w:rsidR="00AD3674" w:rsidRDefault="00AD3674"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 </w:t>
      </w:r>
      <w:r w:rsidR="00BF1AF7">
        <w:rPr>
          <w:rFonts w:asciiTheme="majorBidi" w:hAnsiTheme="majorBidi" w:cstheme="majorBidi"/>
          <w:lang w:eastAsia="lv-LV"/>
        </w:rPr>
        <w:t xml:space="preserve">Administratīvā apgabaltiesa </w:t>
      </w:r>
      <w:r w:rsidR="00565672">
        <w:rPr>
          <w:rFonts w:asciiTheme="majorBidi" w:hAnsiTheme="majorBidi" w:cstheme="majorBidi"/>
          <w:lang w:eastAsia="lv-LV"/>
        </w:rPr>
        <w:t xml:space="preserve">pievienojās pirmās instances tiesas sprieduma motivācijai un </w:t>
      </w:r>
      <w:r w:rsidR="00BF1AF7">
        <w:rPr>
          <w:rFonts w:asciiTheme="majorBidi" w:hAnsiTheme="majorBidi" w:cstheme="majorBidi"/>
          <w:lang w:eastAsia="lv-LV"/>
        </w:rPr>
        <w:t xml:space="preserve">noraidīja pieteicēja </w:t>
      </w:r>
      <w:r w:rsidR="00676415">
        <w:rPr>
          <w:rFonts w:asciiTheme="majorBidi" w:hAnsiTheme="majorBidi" w:cstheme="majorBidi"/>
          <w:lang w:eastAsia="lv-LV"/>
        </w:rPr>
        <w:t>pieteikumu</w:t>
      </w:r>
      <w:r w:rsidR="00513441">
        <w:rPr>
          <w:rFonts w:asciiTheme="majorBidi" w:hAnsiTheme="majorBidi" w:cstheme="majorBidi"/>
          <w:lang w:eastAsia="lv-LV"/>
        </w:rPr>
        <w:t xml:space="preserve"> par</w:t>
      </w:r>
      <w:r w:rsidR="00676415">
        <w:rPr>
          <w:rFonts w:asciiTheme="majorBidi" w:hAnsiTheme="majorBidi" w:cstheme="majorBidi"/>
          <w:lang w:eastAsia="lv-LV"/>
        </w:rPr>
        <w:t xml:space="preserve"> </w:t>
      </w:r>
      <w:r w:rsidR="00BF1AF7">
        <w:rPr>
          <w:rFonts w:asciiTheme="majorBidi" w:hAnsiTheme="majorBidi" w:cstheme="majorBidi"/>
          <w:lang w:eastAsia="lv-LV"/>
        </w:rPr>
        <w:t xml:space="preserve">cietuma </w:t>
      </w:r>
      <w:r w:rsidR="00BF1AF7" w:rsidRPr="009960A1">
        <w:rPr>
          <w:rFonts w:asciiTheme="majorBidi" w:hAnsiTheme="majorBidi" w:cstheme="majorBidi"/>
          <w:lang w:eastAsia="lv-LV"/>
        </w:rPr>
        <w:t>a</w:t>
      </w:r>
      <w:r w:rsidR="00BF1AF7">
        <w:rPr>
          <w:rFonts w:asciiTheme="majorBidi" w:hAnsiTheme="majorBidi" w:cstheme="majorBidi"/>
          <w:lang w:eastAsia="lv-LV"/>
        </w:rPr>
        <w:t>dministrācijas</w:t>
      </w:r>
      <w:r w:rsidR="00BF1AF7" w:rsidRPr="009960A1">
        <w:rPr>
          <w:rFonts w:asciiTheme="majorBidi" w:hAnsiTheme="majorBidi" w:cstheme="majorBidi"/>
          <w:lang w:eastAsia="lv-LV"/>
        </w:rPr>
        <w:t xml:space="preserve"> faktisk</w:t>
      </w:r>
      <w:r w:rsidR="00F12710">
        <w:rPr>
          <w:rFonts w:asciiTheme="majorBidi" w:hAnsiTheme="majorBidi" w:cstheme="majorBidi"/>
          <w:lang w:eastAsia="lv-LV"/>
        </w:rPr>
        <w:t>ās</w:t>
      </w:r>
      <w:r w:rsidR="00BF1AF7" w:rsidRPr="009960A1">
        <w:rPr>
          <w:rFonts w:asciiTheme="majorBidi" w:hAnsiTheme="majorBidi" w:cstheme="majorBidi"/>
          <w:lang w:eastAsia="lv-LV"/>
        </w:rPr>
        <w:t xml:space="preserve"> </w:t>
      </w:r>
      <w:r w:rsidR="00F12710" w:rsidRPr="009960A1">
        <w:rPr>
          <w:rFonts w:asciiTheme="majorBidi" w:hAnsiTheme="majorBidi" w:cstheme="majorBidi"/>
          <w:lang w:eastAsia="lv-LV"/>
        </w:rPr>
        <w:t>rīcīb</w:t>
      </w:r>
      <w:r w:rsidR="00F12710">
        <w:rPr>
          <w:rFonts w:asciiTheme="majorBidi" w:hAnsiTheme="majorBidi" w:cstheme="majorBidi"/>
          <w:lang w:eastAsia="lv-LV"/>
        </w:rPr>
        <w:t xml:space="preserve">as atzīšanu par prettiesisku </w:t>
      </w:r>
      <w:r w:rsidR="00A45D3F">
        <w:rPr>
          <w:rFonts w:asciiTheme="majorBidi" w:hAnsiTheme="majorBidi" w:cstheme="majorBidi"/>
          <w:lang w:eastAsia="lv-LV"/>
        </w:rPr>
        <w:t xml:space="preserve">un </w:t>
      </w:r>
      <w:r w:rsidR="003662E4">
        <w:rPr>
          <w:rFonts w:asciiTheme="majorBidi" w:hAnsiTheme="majorBidi" w:cstheme="majorBidi"/>
          <w:lang w:eastAsia="lv-LV"/>
        </w:rPr>
        <w:t>nemantisk</w:t>
      </w:r>
      <w:r w:rsidR="00B069AC">
        <w:rPr>
          <w:rFonts w:asciiTheme="majorBidi" w:hAnsiTheme="majorBidi" w:cstheme="majorBidi"/>
          <w:lang w:eastAsia="lv-LV"/>
        </w:rPr>
        <w:t>ā</w:t>
      </w:r>
      <w:r w:rsidR="003662E4">
        <w:rPr>
          <w:rFonts w:asciiTheme="majorBidi" w:hAnsiTheme="majorBidi" w:cstheme="majorBidi"/>
          <w:lang w:eastAsia="lv-LV"/>
        </w:rPr>
        <w:t xml:space="preserve"> kaitējum</w:t>
      </w:r>
      <w:r w:rsidR="00B069AC">
        <w:rPr>
          <w:rFonts w:asciiTheme="majorBidi" w:hAnsiTheme="majorBidi" w:cstheme="majorBidi"/>
          <w:lang w:eastAsia="lv-LV"/>
        </w:rPr>
        <w:t>a atlīdzināšan</w:t>
      </w:r>
      <w:r w:rsidR="003662E4">
        <w:rPr>
          <w:rFonts w:asciiTheme="majorBidi" w:hAnsiTheme="majorBidi" w:cstheme="majorBidi"/>
          <w:lang w:eastAsia="lv-LV"/>
        </w:rPr>
        <w:t>u. Administratīvās</w:t>
      </w:r>
      <w:r w:rsidR="003662E4" w:rsidRPr="003662E4">
        <w:t xml:space="preserve"> </w:t>
      </w:r>
      <w:r w:rsidR="003662E4">
        <w:rPr>
          <w:rFonts w:asciiTheme="majorBidi" w:hAnsiTheme="majorBidi" w:cstheme="majorBidi"/>
          <w:lang w:eastAsia="lv-LV"/>
        </w:rPr>
        <w:t>a</w:t>
      </w:r>
      <w:r w:rsidR="003662E4" w:rsidRPr="003662E4">
        <w:rPr>
          <w:rFonts w:asciiTheme="majorBidi" w:hAnsiTheme="majorBidi" w:cstheme="majorBidi"/>
          <w:lang w:eastAsia="lv-LV"/>
        </w:rPr>
        <w:t>pgabaltiesas spriedums pamatots</w:t>
      </w:r>
      <w:r w:rsidR="003662E4">
        <w:rPr>
          <w:rFonts w:asciiTheme="majorBidi" w:hAnsiTheme="majorBidi" w:cstheme="majorBidi"/>
          <w:lang w:eastAsia="lv-LV"/>
        </w:rPr>
        <w:t xml:space="preserve"> </w:t>
      </w:r>
      <w:r w:rsidR="003662E4" w:rsidRPr="003662E4">
        <w:rPr>
          <w:rFonts w:asciiTheme="majorBidi" w:hAnsiTheme="majorBidi" w:cstheme="majorBidi"/>
          <w:lang w:eastAsia="lv-LV"/>
        </w:rPr>
        <w:t>ar turpmāk minētajiem</w:t>
      </w:r>
      <w:r w:rsidR="003662E4">
        <w:rPr>
          <w:rFonts w:asciiTheme="majorBidi" w:hAnsiTheme="majorBidi" w:cstheme="majorBidi"/>
          <w:lang w:eastAsia="lv-LV"/>
        </w:rPr>
        <w:t xml:space="preserve"> </w:t>
      </w:r>
      <w:r w:rsidR="003662E4" w:rsidRPr="003662E4">
        <w:rPr>
          <w:rFonts w:asciiTheme="majorBidi" w:hAnsiTheme="majorBidi" w:cstheme="majorBidi"/>
          <w:lang w:eastAsia="lv-LV"/>
        </w:rPr>
        <w:t>apsvērumiem.</w:t>
      </w:r>
    </w:p>
    <w:p w14:paraId="129C346F" w14:textId="471897AA" w:rsidR="00CD62FC" w:rsidRDefault="003662E4"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[2.1] </w:t>
      </w:r>
      <w:r w:rsidR="000B36DC">
        <w:rPr>
          <w:rFonts w:asciiTheme="majorBidi" w:hAnsiTheme="majorBidi" w:cstheme="majorBidi"/>
          <w:lang w:eastAsia="lv-LV"/>
        </w:rPr>
        <w:t>S</w:t>
      </w:r>
      <w:r w:rsidR="00BF5DDA">
        <w:rPr>
          <w:rFonts w:asciiTheme="majorBidi" w:hAnsiTheme="majorBidi" w:cstheme="majorBidi"/>
          <w:lang w:eastAsia="lv-LV"/>
        </w:rPr>
        <w:t>askaņā ar Ministru kabineta</w:t>
      </w:r>
      <w:r w:rsidR="00BF5DDA" w:rsidRPr="00BF5DDA">
        <w:rPr>
          <w:rFonts w:asciiTheme="majorBidi" w:hAnsiTheme="majorBidi" w:cstheme="majorBidi"/>
          <w:lang w:eastAsia="lv-LV"/>
        </w:rPr>
        <w:t xml:space="preserve"> </w:t>
      </w:r>
      <w:r w:rsidR="00513441">
        <w:rPr>
          <w:rFonts w:asciiTheme="majorBidi" w:hAnsiTheme="majorBidi" w:cstheme="majorBidi"/>
          <w:lang w:eastAsia="lv-LV"/>
        </w:rPr>
        <w:t xml:space="preserve">2015.gada 2.jūnija </w:t>
      </w:r>
      <w:r w:rsidR="00BF5DDA" w:rsidRPr="00BF5DDA">
        <w:rPr>
          <w:rFonts w:asciiTheme="majorBidi" w:hAnsiTheme="majorBidi" w:cstheme="majorBidi"/>
          <w:lang w:eastAsia="lv-LV"/>
        </w:rPr>
        <w:t>noteikumu</w:t>
      </w:r>
      <w:r w:rsidR="00C32553">
        <w:rPr>
          <w:rFonts w:asciiTheme="majorBidi" w:hAnsiTheme="majorBidi" w:cstheme="majorBidi"/>
          <w:lang w:eastAsia="lv-LV"/>
        </w:rPr>
        <w:t> </w:t>
      </w:r>
      <w:r w:rsidR="00BF5DDA" w:rsidRPr="00BF5DDA">
        <w:rPr>
          <w:rFonts w:asciiTheme="majorBidi" w:hAnsiTheme="majorBidi" w:cstheme="majorBidi"/>
          <w:lang w:eastAsia="lv-LV"/>
        </w:rPr>
        <w:t>Nr.</w:t>
      </w:r>
      <w:r w:rsidR="00C32553">
        <w:rPr>
          <w:rFonts w:asciiTheme="majorBidi" w:hAnsiTheme="majorBidi" w:cstheme="majorBidi"/>
          <w:lang w:eastAsia="lv-LV"/>
        </w:rPr>
        <w:t> </w:t>
      </w:r>
      <w:r w:rsidR="00BF5DDA" w:rsidRPr="00BF5DDA">
        <w:rPr>
          <w:rFonts w:asciiTheme="majorBidi" w:hAnsiTheme="majorBidi" w:cstheme="majorBidi"/>
          <w:lang w:eastAsia="lv-LV"/>
        </w:rPr>
        <w:t xml:space="preserve">276 </w:t>
      </w:r>
      <w:r w:rsidR="00BF5DDA">
        <w:rPr>
          <w:rFonts w:asciiTheme="majorBidi" w:hAnsiTheme="majorBidi" w:cstheme="majorBidi"/>
          <w:lang w:eastAsia="lv-LV"/>
        </w:rPr>
        <w:t>„</w:t>
      </w:r>
      <w:r w:rsidR="00BF5DDA" w:rsidRPr="00BF5DDA">
        <w:rPr>
          <w:rFonts w:asciiTheme="majorBidi" w:hAnsiTheme="majorBidi" w:cstheme="majorBidi"/>
          <w:lang w:eastAsia="lv-LV"/>
        </w:rPr>
        <w:t>Apcietināto</w:t>
      </w:r>
      <w:r w:rsidR="00BF5DDA">
        <w:rPr>
          <w:rFonts w:asciiTheme="majorBidi" w:hAnsiTheme="majorBidi" w:cstheme="majorBidi"/>
          <w:lang w:eastAsia="lv-LV"/>
        </w:rPr>
        <w:t xml:space="preserve"> </w:t>
      </w:r>
      <w:r w:rsidR="00BF5DDA" w:rsidRPr="00BF5DDA">
        <w:rPr>
          <w:rFonts w:asciiTheme="majorBidi" w:hAnsiTheme="majorBidi" w:cstheme="majorBidi"/>
          <w:lang w:eastAsia="lv-LV"/>
        </w:rPr>
        <w:t>un</w:t>
      </w:r>
      <w:r w:rsidR="00BF5DDA">
        <w:rPr>
          <w:rFonts w:asciiTheme="majorBidi" w:hAnsiTheme="majorBidi" w:cstheme="majorBidi"/>
          <w:lang w:eastAsia="lv-LV"/>
        </w:rPr>
        <w:t xml:space="preserve"> </w:t>
      </w:r>
      <w:r w:rsidR="00BF5DDA" w:rsidRPr="00BF5DDA">
        <w:rPr>
          <w:rFonts w:asciiTheme="majorBidi" w:hAnsiTheme="majorBidi" w:cstheme="majorBidi"/>
          <w:lang w:eastAsia="lv-LV"/>
        </w:rPr>
        <w:t>notiesāto</w:t>
      </w:r>
      <w:r w:rsidR="00BF5DDA">
        <w:rPr>
          <w:rFonts w:asciiTheme="majorBidi" w:hAnsiTheme="majorBidi" w:cstheme="majorBidi"/>
          <w:lang w:eastAsia="lv-LV"/>
        </w:rPr>
        <w:t xml:space="preserve"> </w:t>
      </w:r>
      <w:r w:rsidR="00BF5DDA" w:rsidRPr="00BF5DDA">
        <w:rPr>
          <w:rFonts w:asciiTheme="majorBidi" w:hAnsiTheme="majorBidi" w:cstheme="majorBidi"/>
          <w:lang w:eastAsia="lv-LV"/>
        </w:rPr>
        <w:t>personu</w:t>
      </w:r>
      <w:r w:rsidR="00BF5DDA">
        <w:rPr>
          <w:rFonts w:asciiTheme="majorBidi" w:hAnsiTheme="majorBidi" w:cstheme="majorBidi"/>
          <w:lang w:eastAsia="lv-LV"/>
        </w:rPr>
        <w:t xml:space="preserve"> </w:t>
      </w:r>
      <w:r w:rsidR="00BF5DDA" w:rsidRPr="00BF5DDA">
        <w:rPr>
          <w:rFonts w:asciiTheme="majorBidi" w:hAnsiTheme="majorBidi" w:cstheme="majorBidi"/>
          <w:lang w:eastAsia="lv-LV"/>
        </w:rPr>
        <w:t>veselības</w:t>
      </w:r>
      <w:r w:rsidR="00BF5DDA">
        <w:rPr>
          <w:rFonts w:asciiTheme="majorBidi" w:hAnsiTheme="majorBidi" w:cstheme="majorBidi"/>
          <w:lang w:eastAsia="lv-LV"/>
        </w:rPr>
        <w:t xml:space="preserve"> </w:t>
      </w:r>
      <w:r w:rsidR="00BF5DDA" w:rsidRPr="00BF5DDA">
        <w:rPr>
          <w:rFonts w:asciiTheme="majorBidi" w:hAnsiTheme="majorBidi" w:cstheme="majorBidi"/>
          <w:lang w:eastAsia="lv-LV"/>
        </w:rPr>
        <w:t>aprūpes</w:t>
      </w:r>
      <w:r w:rsidR="00BF5DDA">
        <w:rPr>
          <w:rFonts w:asciiTheme="majorBidi" w:hAnsiTheme="majorBidi" w:cstheme="majorBidi"/>
          <w:lang w:eastAsia="lv-LV"/>
        </w:rPr>
        <w:t xml:space="preserve"> </w:t>
      </w:r>
      <w:r w:rsidR="00BF5DDA" w:rsidRPr="00BF5DDA">
        <w:rPr>
          <w:rFonts w:asciiTheme="majorBidi" w:hAnsiTheme="majorBidi" w:cstheme="majorBidi"/>
          <w:lang w:eastAsia="lv-LV"/>
        </w:rPr>
        <w:t>īstenošanas</w:t>
      </w:r>
      <w:r w:rsidR="00BF5DDA">
        <w:rPr>
          <w:rFonts w:asciiTheme="majorBidi" w:hAnsiTheme="majorBidi" w:cstheme="majorBidi"/>
          <w:lang w:eastAsia="lv-LV"/>
        </w:rPr>
        <w:t xml:space="preserve"> </w:t>
      </w:r>
      <w:r w:rsidR="00BF5DDA" w:rsidRPr="00BF5DDA">
        <w:rPr>
          <w:rFonts w:asciiTheme="majorBidi" w:hAnsiTheme="majorBidi" w:cstheme="majorBidi"/>
          <w:lang w:eastAsia="lv-LV"/>
        </w:rPr>
        <w:t>kārtība</w:t>
      </w:r>
      <w:r w:rsidR="00BF5DDA">
        <w:rPr>
          <w:rFonts w:asciiTheme="majorBidi" w:hAnsiTheme="majorBidi" w:cstheme="majorBidi"/>
          <w:lang w:eastAsia="lv-LV"/>
        </w:rPr>
        <w:t xml:space="preserve">” (turpmāk – Ieslodzīto personu veselības aprūpes kārtība) </w:t>
      </w:r>
      <w:r w:rsidR="00BF5DDA" w:rsidRPr="00BF5DDA">
        <w:rPr>
          <w:rFonts w:asciiTheme="majorBidi" w:hAnsiTheme="majorBidi" w:cstheme="majorBidi"/>
          <w:lang w:eastAsia="lv-LV"/>
        </w:rPr>
        <w:t>2.4.</w:t>
      </w:r>
      <w:r w:rsidR="00E73740">
        <w:rPr>
          <w:rFonts w:asciiTheme="majorBidi" w:hAnsiTheme="majorBidi" w:cstheme="majorBidi"/>
          <w:lang w:eastAsia="lv-LV"/>
        </w:rPr>
        <w:t>apakš</w:t>
      </w:r>
      <w:r w:rsidR="00BF5DDA" w:rsidRPr="00BF5DDA">
        <w:rPr>
          <w:rFonts w:asciiTheme="majorBidi" w:hAnsiTheme="majorBidi" w:cstheme="majorBidi"/>
          <w:lang w:eastAsia="lv-LV"/>
        </w:rPr>
        <w:t>punktu</w:t>
      </w:r>
      <w:r w:rsidR="00BF5DDA">
        <w:rPr>
          <w:rFonts w:asciiTheme="majorBidi" w:hAnsiTheme="majorBidi" w:cstheme="majorBidi"/>
          <w:lang w:eastAsia="lv-LV"/>
        </w:rPr>
        <w:t xml:space="preserve"> </w:t>
      </w:r>
      <w:r w:rsidR="00BF5DDA" w:rsidRPr="00BF5DDA">
        <w:rPr>
          <w:rFonts w:asciiTheme="majorBidi" w:hAnsiTheme="majorBidi" w:cstheme="majorBidi"/>
          <w:lang w:eastAsia="lv-LV"/>
        </w:rPr>
        <w:t>ieslodzīt</w:t>
      </w:r>
      <w:r w:rsidR="00BF5DDA">
        <w:rPr>
          <w:rFonts w:asciiTheme="majorBidi" w:hAnsiTheme="majorBidi" w:cstheme="majorBidi"/>
          <w:lang w:eastAsia="lv-LV"/>
        </w:rPr>
        <w:t>ās personas</w:t>
      </w:r>
      <w:r w:rsidR="00BF5DDA" w:rsidRPr="00BF5DDA">
        <w:rPr>
          <w:rFonts w:asciiTheme="majorBidi" w:hAnsiTheme="majorBidi" w:cstheme="majorBidi"/>
          <w:lang w:eastAsia="lv-LV"/>
        </w:rPr>
        <w:t xml:space="preserve"> bez maksas saņem efektīvākās un izmaksu ziņā lētākās zāles, k</w:t>
      </w:r>
      <w:r w:rsidR="00BF5DDA">
        <w:rPr>
          <w:rFonts w:asciiTheme="majorBidi" w:hAnsiTheme="majorBidi" w:cstheme="majorBidi"/>
          <w:lang w:eastAsia="lv-LV"/>
        </w:rPr>
        <w:t>o</w:t>
      </w:r>
      <w:r w:rsidR="00BF5DDA" w:rsidRPr="00BF5DDA">
        <w:rPr>
          <w:rFonts w:asciiTheme="majorBidi" w:hAnsiTheme="majorBidi" w:cstheme="majorBidi"/>
          <w:lang w:eastAsia="lv-LV"/>
        </w:rPr>
        <w:t xml:space="preserve"> izrakstījusi ieslodzījuma vietas ārstniecības persona. </w:t>
      </w:r>
      <w:r w:rsidR="00432D76">
        <w:rPr>
          <w:rFonts w:asciiTheme="majorBidi" w:hAnsiTheme="majorBidi" w:cstheme="majorBidi"/>
          <w:lang w:eastAsia="lv-LV"/>
        </w:rPr>
        <w:t>P</w:t>
      </w:r>
      <w:r w:rsidR="00BF5DDA" w:rsidRPr="00BF5DDA">
        <w:rPr>
          <w:rFonts w:asciiTheme="majorBidi" w:hAnsiTheme="majorBidi" w:cstheme="majorBidi"/>
          <w:lang w:eastAsia="lv-LV"/>
        </w:rPr>
        <w:t xml:space="preserve">ārvaldes lēmums nodrošināt </w:t>
      </w:r>
      <w:r w:rsidR="00285A99">
        <w:rPr>
          <w:rFonts w:asciiTheme="majorBidi" w:hAnsiTheme="majorBidi" w:cstheme="majorBidi"/>
          <w:lang w:eastAsia="lv-LV"/>
        </w:rPr>
        <w:t xml:space="preserve">ieslodzījuma vietās </w:t>
      </w:r>
      <w:r w:rsidR="00BF5DDA" w:rsidRPr="00BF5DDA">
        <w:rPr>
          <w:rFonts w:asciiTheme="majorBidi" w:hAnsiTheme="majorBidi" w:cstheme="majorBidi"/>
          <w:lang w:eastAsia="lv-LV"/>
        </w:rPr>
        <w:t>vakcināciju tikai ar</w:t>
      </w:r>
      <w:r w:rsidR="002F08CA">
        <w:rPr>
          <w:rFonts w:asciiTheme="majorBidi" w:hAnsiTheme="majorBidi" w:cstheme="majorBidi"/>
          <w:lang w:eastAsia="lv-LV"/>
        </w:rPr>
        <w:t xml:space="preserve"> </w:t>
      </w:r>
      <w:r w:rsidR="00432D76">
        <w:rPr>
          <w:rFonts w:asciiTheme="majorBidi" w:hAnsiTheme="majorBidi" w:cstheme="majorBidi"/>
          <w:lang w:eastAsia="lv-LV"/>
        </w:rPr>
        <w:t>„</w:t>
      </w:r>
      <w:r w:rsidR="00BF5DDA" w:rsidRPr="00BF5DDA">
        <w:rPr>
          <w:rFonts w:asciiTheme="majorBidi" w:hAnsiTheme="majorBidi" w:cstheme="majorBidi"/>
          <w:lang w:eastAsia="lv-LV"/>
        </w:rPr>
        <w:t>Janssen</w:t>
      </w:r>
      <w:r w:rsidR="00432D76">
        <w:rPr>
          <w:rFonts w:asciiTheme="majorBidi" w:hAnsiTheme="majorBidi" w:cstheme="majorBidi"/>
          <w:lang w:eastAsia="lv-LV"/>
        </w:rPr>
        <w:t>”</w:t>
      </w:r>
      <w:r w:rsidR="00BF5DDA" w:rsidRPr="00BF5DDA">
        <w:rPr>
          <w:rFonts w:asciiTheme="majorBidi" w:hAnsiTheme="majorBidi" w:cstheme="majorBidi"/>
          <w:lang w:eastAsia="lv-LV"/>
        </w:rPr>
        <w:t xml:space="preserve"> </w:t>
      </w:r>
      <w:r w:rsidR="00E73740">
        <w:rPr>
          <w:rFonts w:asciiTheme="majorBidi" w:hAnsiTheme="majorBidi" w:cstheme="majorBidi"/>
          <w:lang w:eastAsia="lv-LV"/>
        </w:rPr>
        <w:t>vienas devas</w:t>
      </w:r>
      <w:r w:rsidR="00E73740" w:rsidRPr="00BF5DDA">
        <w:rPr>
          <w:rFonts w:asciiTheme="majorBidi" w:hAnsiTheme="majorBidi" w:cstheme="majorBidi"/>
          <w:lang w:eastAsia="lv-LV"/>
        </w:rPr>
        <w:t xml:space="preserve"> </w:t>
      </w:r>
      <w:r w:rsidR="00BF5DDA" w:rsidRPr="00BF5DDA">
        <w:rPr>
          <w:rFonts w:asciiTheme="majorBidi" w:hAnsiTheme="majorBidi" w:cstheme="majorBidi"/>
          <w:lang w:eastAsia="lv-LV"/>
        </w:rPr>
        <w:t>vakcīnām</w:t>
      </w:r>
      <w:r w:rsidR="00001A6B">
        <w:rPr>
          <w:rFonts w:asciiTheme="majorBidi" w:hAnsiTheme="majorBidi" w:cstheme="majorBidi"/>
          <w:lang w:eastAsia="lv-LV"/>
        </w:rPr>
        <w:t xml:space="preserve"> </w:t>
      </w:r>
      <w:r w:rsidR="00001A6B" w:rsidRPr="00BF5DDA">
        <w:rPr>
          <w:rFonts w:asciiTheme="majorBidi" w:hAnsiTheme="majorBidi" w:cstheme="majorBidi"/>
          <w:lang w:eastAsia="lv-LV"/>
        </w:rPr>
        <w:t xml:space="preserve">bija pamatots un atbilstošs nosacījumam par efektīvu un izmaksu ziņā lētāko </w:t>
      </w:r>
      <w:r w:rsidR="00001A6B">
        <w:rPr>
          <w:rFonts w:asciiTheme="majorBidi" w:hAnsiTheme="majorBidi" w:cstheme="majorBidi"/>
          <w:lang w:eastAsia="lv-LV"/>
        </w:rPr>
        <w:t>zāļu</w:t>
      </w:r>
      <w:r w:rsidR="00001A6B" w:rsidRPr="00BF5DDA">
        <w:rPr>
          <w:rFonts w:asciiTheme="majorBidi" w:hAnsiTheme="majorBidi" w:cstheme="majorBidi"/>
          <w:lang w:eastAsia="lv-LV"/>
        </w:rPr>
        <w:t xml:space="preserve"> izmantošanu</w:t>
      </w:r>
      <w:r w:rsidR="00001A6B">
        <w:rPr>
          <w:rFonts w:asciiTheme="majorBidi" w:hAnsiTheme="majorBidi" w:cstheme="majorBidi"/>
          <w:lang w:eastAsia="lv-LV"/>
        </w:rPr>
        <w:t xml:space="preserve">. Šajā ziņā </w:t>
      </w:r>
      <w:r w:rsidR="00432D76" w:rsidRPr="00BF5DDA">
        <w:rPr>
          <w:rFonts w:asciiTheme="majorBidi" w:hAnsiTheme="majorBidi" w:cstheme="majorBidi"/>
          <w:lang w:eastAsia="lv-LV"/>
        </w:rPr>
        <w:t>vērā</w:t>
      </w:r>
      <w:r w:rsidR="00001A6B">
        <w:rPr>
          <w:rFonts w:asciiTheme="majorBidi" w:hAnsiTheme="majorBidi" w:cstheme="majorBidi"/>
          <w:lang w:eastAsia="lv-LV"/>
        </w:rPr>
        <w:t xml:space="preserve"> ņemams</w:t>
      </w:r>
      <w:r w:rsidR="00432D76" w:rsidRPr="00BF5DDA">
        <w:rPr>
          <w:rFonts w:asciiTheme="majorBidi" w:hAnsiTheme="majorBidi" w:cstheme="majorBidi"/>
          <w:lang w:eastAsia="lv-LV"/>
        </w:rPr>
        <w:t>, ka divu devu vakc</w:t>
      </w:r>
      <w:r w:rsidR="00B8158D">
        <w:rPr>
          <w:rFonts w:asciiTheme="majorBidi" w:hAnsiTheme="majorBidi" w:cstheme="majorBidi"/>
          <w:lang w:eastAsia="lv-LV"/>
        </w:rPr>
        <w:t>i</w:t>
      </w:r>
      <w:r w:rsidR="00432D76" w:rsidRPr="00BF5DDA">
        <w:rPr>
          <w:rFonts w:asciiTheme="majorBidi" w:hAnsiTheme="majorBidi" w:cstheme="majorBidi"/>
          <w:lang w:eastAsia="lv-LV"/>
        </w:rPr>
        <w:t>n</w:t>
      </w:r>
      <w:r w:rsidR="00C32553">
        <w:rPr>
          <w:rFonts w:asciiTheme="majorBidi" w:hAnsiTheme="majorBidi" w:cstheme="majorBidi"/>
          <w:lang w:eastAsia="lv-LV"/>
        </w:rPr>
        <w:t>ācija</w:t>
      </w:r>
      <w:r w:rsidR="00432D76" w:rsidRPr="00BF5DDA">
        <w:rPr>
          <w:rFonts w:asciiTheme="majorBidi" w:hAnsiTheme="majorBidi" w:cstheme="majorBidi"/>
          <w:lang w:eastAsia="lv-LV"/>
        </w:rPr>
        <w:t xml:space="preserve"> </w:t>
      </w:r>
      <w:r w:rsidR="00C32553">
        <w:rPr>
          <w:rFonts w:asciiTheme="majorBidi" w:hAnsiTheme="majorBidi" w:cstheme="majorBidi"/>
          <w:lang w:eastAsia="lv-LV"/>
        </w:rPr>
        <w:t xml:space="preserve">pret </w:t>
      </w:r>
      <w:r w:rsidR="00C32553" w:rsidRPr="00BF5DDA">
        <w:rPr>
          <w:rFonts w:asciiTheme="majorBidi" w:hAnsiTheme="majorBidi" w:cstheme="majorBidi"/>
          <w:lang w:eastAsia="lv-LV"/>
        </w:rPr>
        <w:t xml:space="preserve">Covid-19 </w:t>
      </w:r>
      <w:r w:rsidR="00432D76" w:rsidRPr="00BF5DDA">
        <w:rPr>
          <w:rFonts w:asciiTheme="majorBidi" w:hAnsiTheme="majorBidi" w:cstheme="majorBidi"/>
          <w:lang w:eastAsia="lv-LV"/>
        </w:rPr>
        <w:t xml:space="preserve">radītu objektīvas grūtības </w:t>
      </w:r>
      <w:r w:rsidR="00C32553">
        <w:rPr>
          <w:rFonts w:asciiTheme="majorBidi" w:hAnsiTheme="majorBidi" w:cstheme="majorBidi"/>
          <w:lang w:eastAsia="lv-LV"/>
        </w:rPr>
        <w:t xml:space="preserve">pabeigt </w:t>
      </w:r>
      <w:r w:rsidR="00432D76" w:rsidRPr="00BF5DDA">
        <w:rPr>
          <w:rFonts w:asciiTheme="majorBidi" w:hAnsiTheme="majorBidi" w:cstheme="majorBidi"/>
          <w:lang w:eastAsia="lv-LV"/>
        </w:rPr>
        <w:t>ieslodzīt</w:t>
      </w:r>
      <w:r w:rsidR="0086385F">
        <w:rPr>
          <w:rFonts w:asciiTheme="majorBidi" w:hAnsiTheme="majorBidi" w:cstheme="majorBidi"/>
          <w:lang w:eastAsia="lv-LV"/>
        </w:rPr>
        <w:t>ajām</w:t>
      </w:r>
      <w:r w:rsidR="00432D76" w:rsidRPr="00BF5DDA">
        <w:rPr>
          <w:rFonts w:asciiTheme="majorBidi" w:hAnsiTheme="majorBidi" w:cstheme="majorBidi"/>
          <w:lang w:eastAsia="lv-LV"/>
        </w:rPr>
        <w:t xml:space="preserve"> person</w:t>
      </w:r>
      <w:r w:rsidR="0086385F">
        <w:rPr>
          <w:rFonts w:asciiTheme="majorBidi" w:hAnsiTheme="majorBidi" w:cstheme="majorBidi"/>
          <w:lang w:eastAsia="lv-LV"/>
        </w:rPr>
        <w:t>ām pilnu</w:t>
      </w:r>
      <w:r w:rsidR="00432D76" w:rsidRPr="00BF5DDA">
        <w:rPr>
          <w:rFonts w:asciiTheme="majorBidi" w:hAnsiTheme="majorBidi" w:cstheme="majorBidi"/>
          <w:lang w:eastAsia="lv-LV"/>
        </w:rPr>
        <w:t xml:space="preserve"> vakcinācijas </w:t>
      </w:r>
      <w:r w:rsidR="00C32553">
        <w:rPr>
          <w:rFonts w:asciiTheme="majorBidi" w:hAnsiTheme="majorBidi" w:cstheme="majorBidi"/>
          <w:lang w:eastAsia="lv-LV"/>
        </w:rPr>
        <w:t>kursu</w:t>
      </w:r>
      <w:r w:rsidR="00B8158D">
        <w:rPr>
          <w:rFonts w:asciiTheme="majorBidi" w:hAnsiTheme="majorBidi" w:cstheme="majorBidi"/>
          <w:lang w:eastAsia="lv-LV"/>
        </w:rPr>
        <w:t>.</w:t>
      </w:r>
    </w:p>
    <w:p w14:paraId="7C2BAAF0" w14:textId="72268276" w:rsidR="002F08CA" w:rsidRDefault="00B96D3A"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[2.2] </w:t>
      </w:r>
      <w:r w:rsidR="00BF5DDA" w:rsidRPr="00BF5DDA">
        <w:rPr>
          <w:rFonts w:asciiTheme="majorBidi" w:hAnsiTheme="majorBidi" w:cstheme="majorBidi"/>
          <w:lang w:eastAsia="lv-LV"/>
        </w:rPr>
        <w:t>Imunizācijas valsts padome</w:t>
      </w:r>
      <w:r w:rsidR="00113D53">
        <w:rPr>
          <w:rFonts w:asciiTheme="majorBidi" w:hAnsiTheme="majorBidi" w:cstheme="majorBidi"/>
          <w:lang w:eastAsia="lv-LV"/>
        </w:rPr>
        <w:t xml:space="preserve">s </w:t>
      </w:r>
      <w:r w:rsidR="00113D53" w:rsidRPr="00BF5DDA">
        <w:rPr>
          <w:rFonts w:asciiTheme="majorBidi" w:hAnsiTheme="majorBidi" w:cstheme="majorBidi"/>
          <w:lang w:eastAsia="lv-LV"/>
        </w:rPr>
        <w:t>2021.gada 29.oktobr</w:t>
      </w:r>
      <w:r w:rsidR="00113D53">
        <w:rPr>
          <w:rFonts w:asciiTheme="majorBidi" w:hAnsiTheme="majorBidi" w:cstheme="majorBidi"/>
          <w:lang w:eastAsia="lv-LV"/>
        </w:rPr>
        <w:t>a</w:t>
      </w:r>
      <w:r w:rsidR="002D3A63">
        <w:rPr>
          <w:rFonts w:asciiTheme="majorBidi" w:hAnsiTheme="majorBidi" w:cstheme="majorBidi"/>
          <w:lang w:eastAsia="lv-LV"/>
        </w:rPr>
        <w:t xml:space="preserve"> sēdes</w:t>
      </w:r>
      <w:r w:rsidR="00BF5DDA" w:rsidRPr="00BF5DDA">
        <w:rPr>
          <w:rFonts w:asciiTheme="majorBidi" w:hAnsiTheme="majorBidi" w:cstheme="majorBidi"/>
          <w:lang w:eastAsia="lv-LV"/>
        </w:rPr>
        <w:t xml:space="preserve"> pagaidu rekomendācijas balstvakcinācijai pret Covid</w:t>
      </w:r>
      <w:r w:rsidR="00432D76">
        <w:rPr>
          <w:rFonts w:asciiTheme="majorBidi" w:hAnsiTheme="majorBidi" w:cstheme="majorBidi"/>
          <w:lang w:eastAsia="lv-LV"/>
        </w:rPr>
        <w:t>-</w:t>
      </w:r>
      <w:r w:rsidR="00BF5DDA" w:rsidRPr="00BF5DDA">
        <w:rPr>
          <w:rFonts w:asciiTheme="majorBidi" w:hAnsiTheme="majorBidi" w:cstheme="majorBidi"/>
          <w:lang w:eastAsia="lv-LV"/>
        </w:rPr>
        <w:t>19</w:t>
      </w:r>
      <w:r w:rsidR="00432D76">
        <w:rPr>
          <w:rFonts w:asciiTheme="majorBidi" w:hAnsiTheme="majorBidi" w:cstheme="majorBidi"/>
          <w:lang w:eastAsia="lv-LV"/>
        </w:rPr>
        <w:t xml:space="preserve"> </w:t>
      </w:r>
      <w:r w:rsidR="00BF5DDA" w:rsidRPr="00BF5DDA">
        <w:rPr>
          <w:rFonts w:asciiTheme="majorBidi" w:hAnsiTheme="majorBidi" w:cstheme="majorBidi"/>
          <w:lang w:eastAsia="lv-LV"/>
        </w:rPr>
        <w:t>atsevišķām sabiedrības un profesionālajām grupām bija ar ieteikuma raksturu, nevis obligātas</w:t>
      </w:r>
      <w:r w:rsidR="00F80AD9">
        <w:rPr>
          <w:rFonts w:asciiTheme="majorBidi" w:hAnsiTheme="majorBidi" w:cstheme="majorBidi"/>
          <w:lang w:eastAsia="lv-LV"/>
        </w:rPr>
        <w:t>.</w:t>
      </w:r>
      <w:r w:rsidR="00F80AD9" w:rsidRPr="00BF5DDA">
        <w:rPr>
          <w:rFonts w:asciiTheme="majorBidi" w:hAnsiTheme="majorBidi" w:cstheme="majorBidi"/>
          <w:lang w:eastAsia="lv-LV"/>
        </w:rPr>
        <w:t xml:space="preserve"> </w:t>
      </w:r>
      <w:r w:rsidR="00F80AD9">
        <w:rPr>
          <w:rFonts w:asciiTheme="majorBidi" w:hAnsiTheme="majorBidi" w:cstheme="majorBidi"/>
          <w:lang w:eastAsia="lv-LV"/>
        </w:rPr>
        <w:t>S</w:t>
      </w:r>
      <w:r w:rsidR="00F80AD9" w:rsidRPr="00BF5DDA">
        <w:rPr>
          <w:rFonts w:asciiTheme="majorBidi" w:hAnsiTheme="majorBidi" w:cstheme="majorBidi"/>
          <w:lang w:eastAsia="lv-LV"/>
        </w:rPr>
        <w:t xml:space="preserve">askaņā ar </w:t>
      </w:r>
      <w:r w:rsidR="00F80AD9">
        <w:rPr>
          <w:rFonts w:asciiTheme="majorBidi" w:hAnsiTheme="majorBidi" w:cstheme="majorBidi"/>
          <w:lang w:eastAsia="lv-LV"/>
        </w:rPr>
        <w:t>šīm</w:t>
      </w:r>
      <w:r w:rsidR="00F80AD9" w:rsidRPr="00BF5DDA">
        <w:rPr>
          <w:rFonts w:asciiTheme="majorBidi" w:hAnsiTheme="majorBidi" w:cstheme="majorBidi"/>
          <w:lang w:eastAsia="lv-LV"/>
        </w:rPr>
        <w:t xml:space="preserve"> rekomendācijām</w:t>
      </w:r>
      <w:r w:rsidR="00BF5DDA" w:rsidRPr="00BF5DDA">
        <w:rPr>
          <w:rFonts w:asciiTheme="majorBidi" w:hAnsiTheme="majorBidi" w:cstheme="majorBidi"/>
          <w:lang w:eastAsia="lv-LV"/>
        </w:rPr>
        <w:t xml:space="preserve"> balstvakcinācija </w:t>
      </w:r>
      <w:r w:rsidR="002F08CA">
        <w:rPr>
          <w:rFonts w:asciiTheme="majorBidi" w:hAnsiTheme="majorBidi" w:cstheme="majorBidi"/>
          <w:lang w:eastAsia="lv-LV"/>
        </w:rPr>
        <w:t xml:space="preserve">bija </w:t>
      </w:r>
      <w:r w:rsidR="00BF5DDA" w:rsidRPr="00BF5DDA">
        <w:rPr>
          <w:rFonts w:asciiTheme="majorBidi" w:hAnsiTheme="majorBidi" w:cstheme="majorBidi"/>
          <w:lang w:eastAsia="lv-LV"/>
        </w:rPr>
        <w:t>jāsaņem personām, k</w:t>
      </w:r>
      <w:r w:rsidR="00C32553">
        <w:rPr>
          <w:rFonts w:asciiTheme="majorBidi" w:hAnsiTheme="majorBidi" w:cstheme="majorBidi"/>
          <w:lang w:eastAsia="lv-LV"/>
        </w:rPr>
        <w:t>ur</w:t>
      </w:r>
      <w:r w:rsidR="00BF5DDA" w:rsidRPr="00BF5DDA">
        <w:rPr>
          <w:rFonts w:asciiTheme="majorBidi" w:hAnsiTheme="majorBidi" w:cstheme="majorBidi"/>
          <w:lang w:eastAsia="lv-LV"/>
        </w:rPr>
        <w:t xml:space="preserve">as pret Covid-19 </w:t>
      </w:r>
      <w:r w:rsidR="00432D76">
        <w:rPr>
          <w:rFonts w:asciiTheme="majorBidi" w:hAnsiTheme="majorBidi" w:cstheme="majorBidi"/>
          <w:lang w:eastAsia="lv-LV"/>
        </w:rPr>
        <w:t>vakcinētas</w:t>
      </w:r>
      <w:r w:rsidR="00BF5DDA" w:rsidRPr="00BF5DDA">
        <w:rPr>
          <w:rFonts w:asciiTheme="majorBidi" w:hAnsiTheme="majorBidi" w:cstheme="majorBidi"/>
          <w:lang w:eastAsia="lv-LV"/>
        </w:rPr>
        <w:t xml:space="preserve"> ar vienu </w:t>
      </w:r>
      <w:r w:rsidR="009B3305">
        <w:rPr>
          <w:rFonts w:asciiTheme="majorBidi" w:hAnsiTheme="majorBidi" w:cstheme="majorBidi"/>
          <w:lang w:eastAsia="lv-LV"/>
        </w:rPr>
        <w:t>„</w:t>
      </w:r>
      <w:r w:rsidR="009B3305" w:rsidRPr="00BF5DDA">
        <w:rPr>
          <w:rFonts w:asciiTheme="majorBidi" w:hAnsiTheme="majorBidi" w:cstheme="majorBidi"/>
          <w:lang w:eastAsia="lv-LV"/>
        </w:rPr>
        <w:t>Janssen</w:t>
      </w:r>
      <w:r w:rsidR="009B3305">
        <w:rPr>
          <w:rFonts w:asciiTheme="majorBidi" w:hAnsiTheme="majorBidi" w:cstheme="majorBidi"/>
          <w:lang w:eastAsia="lv-LV"/>
        </w:rPr>
        <w:t>”</w:t>
      </w:r>
      <w:r w:rsidR="009B3305" w:rsidRPr="00BF5DDA">
        <w:rPr>
          <w:rFonts w:asciiTheme="majorBidi" w:hAnsiTheme="majorBidi" w:cstheme="majorBidi"/>
          <w:lang w:eastAsia="lv-LV"/>
        </w:rPr>
        <w:t xml:space="preserve"> vakcīn</w:t>
      </w:r>
      <w:r w:rsidR="009B3305">
        <w:rPr>
          <w:rFonts w:asciiTheme="majorBidi" w:hAnsiTheme="majorBidi" w:cstheme="majorBidi"/>
          <w:lang w:eastAsia="lv-LV"/>
        </w:rPr>
        <w:t>as</w:t>
      </w:r>
      <w:r w:rsidR="009B3305" w:rsidRPr="00BF5DDA">
        <w:rPr>
          <w:rFonts w:asciiTheme="majorBidi" w:hAnsiTheme="majorBidi" w:cstheme="majorBidi"/>
          <w:lang w:eastAsia="lv-LV"/>
        </w:rPr>
        <w:t xml:space="preserve"> </w:t>
      </w:r>
      <w:r w:rsidR="00BF5DDA" w:rsidRPr="00BF5DDA">
        <w:rPr>
          <w:rFonts w:asciiTheme="majorBidi" w:hAnsiTheme="majorBidi" w:cstheme="majorBidi"/>
          <w:lang w:eastAsia="lv-LV"/>
        </w:rPr>
        <w:t xml:space="preserve">devu, un tā </w:t>
      </w:r>
      <w:r w:rsidR="00C717AA">
        <w:rPr>
          <w:rFonts w:asciiTheme="majorBidi" w:hAnsiTheme="majorBidi" w:cstheme="majorBidi"/>
          <w:lang w:eastAsia="lv-LV"/>
        </w:rPr>
        <w:t xml:space="preserve">bija </w:t>
      </w:r>
      <w:r w:rsidR="00BF5DDA" w:rsidRPr="00BF5DDA">
        <w:rPr>
          <w:rFonts w:asciiTheme="majorBidi" w:hAnsiTheme="majorBidi" w:cstheme="majorBidi"/>
          <w:lang w:eastAsia="lv-LV"/>
        </w:rPr>
        <w:t xml:space="preserve">veicama ar mRNS </w:t>
      </w:r>
      <w:r w:rsidR="00F81880" w:rsidRPr="00BF5DDA">
        <w:rPr>
          <w:rFonts w:asciiTheme="majorBidi" w:hAnsiTheme="majorBidi" w:cstheme="majorBidi"/>
          <w:lang w:eastAsia="lv-LV"/>
        </w:rPr>
        <w:t>t</w:t>
      </w:r>
      <w:r w:rsidR="00F81880">
        <w:rPr>
          <w:rFonts w:asciiTheme="majorBidi" w:hAnsiTheme="majorBidi" w:cstheme="majorBidi"/>
          <w:lang w:eastAsia="lv-LV"/>
        </w:rPr>
        <w:t>ipa</w:t>
      </w:r>
      <w:r w:rsidR="00F81880" w:rsidRPr="00BF5DDA">
        <w:rPr>
          <w:rFonts w:asciiTheme="majorBidi" w:hAnsiTheme="majorBidi" w:cstheme="majorBidi"/>
          <w:lang w:eastAsia="lv-LV"/>
        </w:rPr>
        <w:t xml:space="preserve"> </w:t>
      </w:r>
      <w:r w:rsidR="00BF5DDA" w:rsidRPr="00BF5DDA">
        <w:rPr>
          <w:rFonts w:asciiTheme="majorBidi" w:hAnsiTheme="majorBidi" w:cstheme="majorBidi"/>
          <w:lang w:eastAsia="lv-LV"/>
        </w:rPr>
        <w:t>vakcīnu, taču kā alternatīva var</w:t>
      </w:r>
      <w:r w:rsidR="00C717AA">
        <w:rPr>
          <w:rFonts w:asciiTheme="majorBidi" w:hAnsiTheme="majorBidi" w:cstheme="majorBidi"/>
          <w:lang w:eastAsia="lv-LV"/>
        </w:rPr>
        <w:t>ēja</w:t>
      </w:r>
      <w:r w:rsidR="002F08CA">
        <w:rPr>
          <w:rFonts w:asciiTheme="majorBidi" w:hAnsiTheme="majorBidi" w:cstheme="majorBidi"/>
          <w:lang w:eastAsia="lv-LV"/>
        </w:rPr>
        <w:t xml:space="preserve"> </w:t>
      </w:r>
      <w:r w:rsidR="00BF5DDA" w:rsidRPr="00BF5DDA">
        <w:rPr>
          <w:rFonts w:asciiTheme="majorBidi" w:hAnsiTheme="majorBidi" w:cstheme="majorBidi"/>
          <w:lang w:eastAsia="lv-LV"/>
        </w:rPr>
        <w:t>tikt izmantota</w:t>
      </w:r>
      <w:r w:rsidR="00C01BF0">
        <w:rPr>
          <w:rFonts w:asciiTheme="majorBidi" w:hAnsiTheme="majorBidi" w:cstheme="majorBidi"/>
          <w:lang w:eastAsia="lv-LV"/>
        </w:rPr>
        <w:t xml:space="preserve"> arī</w:t>
      </w:r>
      <w:r w:rsidR="00BF5DDA" w:rsidRPr="00BF5DDA">
        <w:rPr>
          <w:rFonts w:asciiTheme="majorBidi" w:hAnsiTheme="majorBidi" w:cstheme="majorBidi"/>
          <w:lang w:eastAsia="lv-LV"/>
        </w:rPr>
        <w:t xml:space="preserve"> </w:t>
      </w:r>
      <w:r w:rsidR="00432D76">
        <w:rPr>
          <w:rFonts w:asciiTheme="majorBidi" w:hAnsiTheme="majorBidi" w:cstheme="majorBidi"/>
          <w:lang w:eastAsia="lv-LV"/>
        </w:rPr>
        <w:t>„</w:t>
      </w:r>
      <w:r w:rsidR="00BF5DDA" w:rsidRPr="00BF5DDA">
        <w:rPr>
          <w:rFonts w:asciiTheme="majorBidi" w:hAnsiTheme="majorBidi" w:cstheme="majorBidi"/>
          <w:lang w:eastAsia="lv-LV"/>
        </w:rPr>
        <w:t>Janssen</w:t>
      </w:r>
      <w:r w:rsidR="00432D76">
        <w:rPr>
          <w:rFonts w:asciiTheme="majorBidi" w:hAnsiTheme="majorBidi" w:cstheme="majorBidi"/>
          <w:lang w:eastAsia="lv-LV"/>
        </w:rPr>
        <w:t>”</w:t>
      </w:r>
      <w:r w:rsidR="00BF5DDA" w:rsidRPr="00BF5DDA">
        <w:rPr>
          <w:rFonts w:asciiTheme="majorBidi" w:hAnsiTheme="majorBidi" w:cstheme="majorBidi"/>
          <w:lang w:eastAsia="lv-LV"/>
        </w:rPr>
        <w:t xml:space="preserve"> vakcīna. </w:t>
      </w:r>
      <w:r w:rsidR="00B8158D">
        <w:rPr>
          <w:rFonts w:asciiTheme="majorBidi" w:hAnsiTheme="majorBidi" w:cstheme="majorBidi"/>
          <w:lang w:eastAsia="lv-LV"/>
        </w:rPr>
        <w:t xml:space="preserve">Cietumā </w:t>
      </w:r>
      <w:r w:rsidR="0023663D">
        <w:rPr>
          <w:rFonts w:asciiTheme="majorBidi" w:hAnsiTheme="majorBidi" w:cstheme="majorBidi"/>
          <w:lang w:eastAsia="lv-LV"/>
        </w:rPr>
        <w:t>bija pieejama „Janssen” vakcīna</w:t>
      </w:r>
      <w:r w:rsidR="009B3305">
        <w:rPr>
          <w:rFonts w:asciiTheme="majorBidi" w:hAnsiTheme="majorBidi" w:cstheme="majorBidi"/>
          <w:lang w:eastAsia="lv-LV"/>
        </w:rPr>
        <w:t>, tāpēc</w:t>
      </w:r>
      <w:r w:rsidR="00BF5DDA" w:rsidRPr="00BF5DDA">
        <w:rPr>
          <w:rFonts w:asciiTheme="majorBidi" w:hAnsiTheme="majorBidi" w:cstheme="majorBidi"/>
          <w:lang w:eastAsia="lv-LV"/>
        </w:rPr>
        <w:t xml:space="preserve"> pieteicēj</w:t>
      </w:r>
      <w:r w:rsidR="00285A99">
        <w:rPr>
          <w:rFonts w:asciiTheme="majorBidi" w:hAnsiTheme="majorBidi" w:cstheme="majorBidi"/>
          <w:lang w:eastAsia="lv-LV"/>
        </w:rPr>
        <w:t>s</w:t>
      </w:r>
      <w:r w:rsidR="00BF5DDA" w:rsidRPr="00BF5DDA">
        <w:rPr>
          <w:rFonts w:asciiTheme="majorBidi" w:hAnsiTheme="majorBidi" w:cstheme="majorBidi"/>
          <w:lang w:eastAsia="lv-LV"/>
        </w:rPr>
        <w:t xml:space="preserve"> cietumā </w:t>
      </w:r>
      <w:r w:rsidR="00285A99">
        <w:rPr>
          <w:rFonts w:asciiTheme="majorBidi" w:hAnsiTheme="majorBidi" w:cstheme="majorBidi"/>
          <w:lang w:eastAsia="lv-LV"/>
        </w:rPr>
        <w:t>varēja saņemt</w:t>
      </w:r>
      <w:r w:rsidR="00BF5DDA" w:rsidRPr="00BF5DDA">
        <w:rPr>
          <w:rFonts w:asciiTheme="majorBidi" w:hAnsiTheme="majorBidi" w:cstheme="majorBidi"/>
          <w:lang w:eastAsia="lv-LV"/>
        </w:rPr>
        <w:t xml:space="preserve"> balstvakcinācij</w:t>
      </w:r>
      <w:r w:rsidR="00285A99">
        <w:rPr>
          <w:rFonts w:asciiTheme="majorBidi" w:hAnsiTheme="majorBidi" w:cstheme="majorBidi"/>
          <w:lang w:eastAsia="lv-LV"/>
        </w:rPr>
        <w:t>u</w:t>
      </w:r>
      <w:r w:rsidR="00BF5DDA" w:rsidRPr="00BF5DDA">
        <w:rPr>
          <w:rFonts w:asciiTheme="majorBidi" w:hAnsiTheme="majorBidi" w:cstheme="majorBidi"/>
          <w:lang w:eastAsia="lv-LV"/>
        </w:rPr>
        <w:t xml:space="preserve"> pret Covid-19 ar atbilstošu vakcīnu</w:t>
      </w:r>
      <w:r w:rsidR="00432D76" w:rsidRPr="00432D76">
        <w:rPr>
          <w:rFonts w:asciiTheme="majorBidi" w:hAnsiTheme="majorBidi" w:cstheme="majorBidi"/>
          <w:lang w:eastAsia="lv-LV"/>
        </w:rPr>
        <w:t>.</w:t>
      </w:r>
    </w:p>
    <w:p w14:paraId="6327E502" w14:textId="4CB2B5FF" w:rsidR="003662E4" w:rsidRDefault="0007377D"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[2.3] </w:t>
      </w:r>
      <w:r w:rsidR="005252EA">
        <w:rPr>
          <w:rFonts w:asciiTheme="majorBidi" w:hAnsiTheme="majorBidi" w:cstheme="majorBidi"/>
          <w:lang w:eastAsia="lv-LV"/>
        </w:rPr>
        <w:t>N</w:t>
      </w:r>
      <w:r w:rsidR="0047317F">
        <w:rPr>
          <w:rFonts w:asciiTheme="majorBidi" w:hAnsiTheme="majorBidi" w:cstheme="majorBidi"/>
          <w:lang w:eastAsia="lv-LV"/>
        </w:rPr>
        <w:t>orai</w:t>
      </w:r>
      <w:r w:rsidR="00F97F17">
        <w:rPr>
          <w:rFonts w:asciiTheme="majorBidi" w:hAnsiTheme="majorBidi" w:cstheme="majorBidi"/>
          <w:lang w:eastAsia="lv-LV"/>
        </w:rPr>
        <w:t>d</w:t>
      </w:r>
      <w:r w:rsidR="005252EA">
        <w:rPr>
          <w:rFonts w:asciiTheme="majorBidi" w:hAnsiTheme="majorBidi" w:cstheme="majorBidi"/>
          <w:lang w:eastAsia="lv-LV"/>
        </w:rPr>
        <w:t>āms</w:t>
      </w:r>
      <w:r w:rsidR="0047317F">
        <w:rPr>
          <w:rFonts w:asciiTheme="majorBidi" w:hAnsiTheme="majorBidi" w:cstheme="majorBidi"/>
          <w:lang w:eastAsia="lv-LV"/>
        </w:rPr>
        <w:t xml:space="preserve"> p</w:t>
      </w:r>
      <w:r w:rsidR="002F08CA">
        <w:rPr>
          <w:rFonts w:asciiTheme="majorBidi" w:hAnsiTheme="majorBidi" w:cstheme="majorBidi"/>
          <w:lang w:eastAsia="lv-LV"/>
        </w:rPr>
        <w:t>ieteicēja argument</w:t>
      </w:r>
      <w:r w:rsidR="006557F3">
        <w:rPr>
          <w:rFonts w:asciiTheme="majorBidi" w:hAnsiTheme="majorBidi" w:cstheme="majorBidi"/>
          <w:lang w:eastAsia="lv-LV"/>
        </w:rPr>
        <w:t>s</w:t>
      </w:r>
      <w:r w:rsidR="002F08CA">
        <w:rPr>
          <w:rFonts w:asciiTheme="majorBidi" w:hAnsiTheme="majorBidi" w:cstheme="majorBidi"/>
          <w:lang w:eastAsia="lv-LV"/>
        </w:rPr>
        <w:t>, ka c</w:t>
      </w:r>
      <w:r w:rsidR="002F08CA" w:rsidRPr="00044133">
        <w:rPr>
          <w:rFonts w:asciiTheme="majorBidi" w:hAnsiTheme="majorBidi" w:cstheme="majorBidi"/>
          <w:lang w:eastAsia="lv-LV"/>
        </w:rPr>
        <w:t>ietumam bija jāplāno</w:t>
      </w:r>
      <w:r w:rsidR="001735EE">
        <w:rPr>
          <w:rFonts w:asciiTheme="majorBidi" w:hAnsiTheme="majorBidi" w:cstheme="majorBidi"/>
          <w:lang w:eastAsia="lv-LV"/>
        </w:rPr>
        <w:t xml:space="preserve"> un </w:t>
      </w:r>
      <w:r w:rsidR="002F08CA" w:rsidRPr="00044133">
        <w:rPr>
          <w:rFonts w:asciiTheme="majorBidi" w:hAnsiTheme="majorBidi" w:cstheme="majorBidi"/>
          <w:lang w:eastAsia="lv-LV"/>
        </w:rPr>
        <w:t>jāpiedāvā ieslodzītaj</w:t>
      </w:r>
      <w:r w:rsidR="0047317F">
        <w:rPr>
          <w:rFonts w:asciiTheme="majorBidi" w:hAnsiTheme="majorBidi" w:cstheme="majorBidi"/>
          <w:lang w:eastAsia="lv-LV"/>
        </w:rPr>
        <w:t>ām personām</w:t>
      </w:r>
      <w:r w:rsidR="002F08CA" w:rsidRPr="00044133">
        <w:rPr>
          <w:rFonts w:asciiTheme="majorBidi" w:hAnsiTheme="majorBidi" w:cstheme="majorBidi"/>
          <w:lang w:eastAsia="lv-LV"/>
        </w:rPr>
        <w:t xml:space="preserve"> revakcinācija </w:t>
      </w:r>
      <w:r w:rsidR="001735EE">
        <w:rPr>
          <w:rFonts w:asciiTheme="majorBidi" w:hAnsiTheme="majorBidi" w:cstheme="majorBidi"/>
          <w:lang w:eastAsia="lv-LV"/>
        </w:rPr>
        <w:t xml:space="preserve">arī </w:t>
      </w:r>
      <w:r w:rsidR="002F08CA" w:rsidRPr="00044133">
        <w:rPr>
          <w:rFonts w:asciiTheme="majorBidi" w:hAnsiTheme="majorBidi" w:cstheme="majorBidi"/>
          <w:lang w:eastAsia="lv-LV"/>
        </w:rPr>
        <w:t>ar mRNS</w:t>
      </w:r>
      <w:r w:rsidR="00C717AA">
        <w:rPr>
          <w:rFonts w:asciiTheme="majorBidi" w:hAnsiTheme="majorBidi" w:cstheme="majorBidi"/>
          <w:lang w:eastAsia="lv-LV"/>
        </w:rPr>
        <w:t> </w:t>
      </w:r>
      <w:r w:rsidR="002F08CA" w:rsidRPr="00044133">
        <w:rPr>
          <w:rFonts w:asciiTheme="majorBidi" w:hAnsiTheme="majorBidi" w:cstheme="majorBidi"/>
          <w:lang w:eastAsia="lv-LV"/>
        </w:rPr>
        <w:t>tipa vakcīnām</w:t>
      </w:r>
      <w:r w:rsidR="00C717AA">
        <w:rPr>
          <w:rFonts w:asciiTheme="majorBidi" w:hAnsiTheme="majorBidi" w:cstheme="majorBidi"/>
          <w:lang w:eastAsia="lv-LV"/>
        </w:rPr>
        <w:t xml:space="preserve">, </w:t>
      </w:r>
      <w:r w:rsidR="001735EE">
        <w:rPr>
          <w:rFonts w:asciiTheme="majorBidi" w:hAnsiTheme="majorBidi" w:cstheme="majorBidi"/>
          <w:lang w:eastAsia="lv-LV"/>
        </w:rPr>
        <w:t>lai ieslodzītās personas varētu izvēlēties sev piemērotu vakcīnu</w:t>
      </w:r>
      <w:r w:rsidR="009E010D">
        <w:rPr>
          <w:rFonts w:asciiTheme="majorBidi" w:hAnsiTheme="majorBidi" w:cstheme="majorBidi"/>
          <w:lang w:eastAsia="lv-LV"/>
        </w:rPr>
        <w:t xml:space="preserve">, jo tas </w:t>
      </w:r>
      <w:r w:rsidR="00C717AA">
        <w:rPr>
          <w:rFonts w:asciiTheme="majorBidi" w:hAnsiTheme="majorBidi" w:cstheme="majorBidi"/>
          <w:lang w:eastAsia="lv-LV"/>
        </w:rPr>
        <w:t>nav pamatots ar tiesību normām</w:t>
      </w:r>
      <w:r w:rsidR="002F08CA" w:rsidRPr="00044133">
        <w:rPr>
          <w:rFonts w:asciiTheme="majorBidi" w:hAnsiTheme="majorBidi" w:cstheme="majorBidi"/>
          <w:lang w:eastAsia="lv-LV"/>
        </w:rPr>
        <w:t xml:space="preserve">. </w:t>
      </w:r>
      <w:r w:rsidR="002F08CA">
        <w:rPr>
          <w:rFonts w:asciiTheme="majorBidi" w:hAnsiTheme="majorBidi" w:cstheme="majorBidi"/>
          <w:lang w:eastAsia="lv-LV"/>
        </w:rPr>
        <w:t>I</w:t>
      </w:r>
      <w:r w:rsidR="002F08CA" w:rsidRPr="00044133">
        <w:rPr>
          <w:rFonts w:asciiTheme="majorBidi" w:hAnsiTheme="majorBidi" w:cstheme="majorBidi"/>
          <w:lang w:eastAsia="lv-LV"/>
        </w:rPr>
        <w:t>eslodzī</w:t>
      </w:r>
      <w:r w:rsidR="002F08CA">
        <w:rPr>
          <w:rFonts w:asciiTheme="majorBidi" w:hAnsiTheme="majorBidi" w:cstheme="majorBidi"/>
          <w:lang w:eastAsia="lv-LV"/>
        </w:rPr>
        <w:t>t</w:t>
      </w:r>
      <w:r w:rsidR="0047317F">
        <w:rPr>
          <w:rFonts w:asciiTheme="majorBidi" w:hAnsiTheme="majorBidi" w:cstheme="majorBidi"/>
          <w:lang w:eastAsia="lv-LV"/>
        </w:rPr>
        <w:t>aj</w:t>
      </w:r>
      <w:r w:rsidR="002F08CA">
        <w:rPr>
          <w:rFonts w:asciiTheme="majorBidi" w:hAnsiTheme="majorBidi" w:cstheme="majorBidi"/>
          <w:lang w:eastAsia="lv-LV"/>
        </w:rPr>
        <w:t>ām</w:t>
      </w:r>
      <w:r w:rsidR="002F08CA" w:rsidRPr="00044133">
        <w:rPr>
          <w:rFonts w:asciiTheme="majorBidi" w:hAnsiTheme="majorBidi" w:cstheme="majorBidi"/>
          <w:lang w:eastAsia="lv-LV"/>
        </w:rPr>
        <w:t xml:space="preserve"> personām jānodrošin</w:t>
      </w:r>
      <w:r w:rsidR="002F08CA">
        <w:rPr>
          <w:rFonts w:asciiTheme="majorBidi" w:hAnsiTheme="majorBidi" w:cstheme="majorBidi"/>
          <w:lang w:eastAsia="lv-LV"/>
        </w:rPr>
        <w:t>a</w:t>
      </w:r>
      <w:r w:rsidR="002F08CA" w:rsidRPr="00044133">
        <w:rPr>
          <w:rFonts w:asciiTheme="majorBidi" w:hAnsiTheme="majorBidi" w:cstheme="majorBidi"/>
          <w:lang w:eastAsia="lv-LV"/>
        </w:rPr>
        <w:t xml:space="preserve"> noteikt</w:t>
      </w:r>
      <w:r w:rsidR="002F08CA">
        <w:rPr>
          <w:rFonts w:asciiTheme="majorBidi" w:hAnsiTheme="majorBidi" w:cstheme="majorBidi"/>
          <w:lang w:eastAsia="lv-LV"/>
        </w:rPr>
        <w:t>s</w:t>
      </w:r>
      <w:r w:rsidR="002F08CA" w:rsidRPr="00044133">
        <w:rPr>
          <w:rFonts w:asciiTheme="majorBidi" w:hAnsiTheme="majorBidi" w:cstheme="majorBidi"/>
          <w:lang w:eastAsia="lv-LV"/>
        </w:rPr>
        <w:t xml:space="preserve"> cilvēktiesību minimum</w:t>
      </w:r>
      <w:r w:rsidR="002F08CA">
        <w:rPr>
          <w:rFonts w:asciiTheme="majorBidi" w:hAnsiTheme="majorBidi" w:cstheme="majorBidi"/>
          <w:lang w:eastAsia="lv-LV"/>
        </w:rPr>
        <w:t>s</w:t>
      </w:r>
      <w:r w:rsidR="002F08CA" w:rsidRPr="00044133">
        <w:rPr>
          <w:rFonts w:asciiTheme="majorBidi" w:hAnsiTheme="majorBidi" w:cstheme="majorBidi"/>
          <w:lang w:eastAsia="lv-LV"/>
        </w:rPr>
        <w:t>, tostarp medicīniskās palīdzības minimum</w:t>
      </w:r>
      <w:r w:rsidR="002F08CA">
        <w:rPr>
          <w:rFonts w:asciiTheme="majorBidi" w:hAnsiTheme="majorBidi" w:cstheme="majorBidi"/>
          <w:lang w:eastAsia="lv-LV"/>
        </w:rPr>
        <w:t>s</w:t>
      </w:r>
      <w:r w:rsidR="002F08CA" w:rsidRPr="00044133">
        <w:rPr>
          <w:rFonts w:asciiTheme="majorBidi" w:hAnsiTheme="majorBidi" w:cstheme="majorBidi"/>
          <w:lang w:eastAsia="lv-LV"/>
        </w:rPr>
        <w:t xml:space="preserve">. Tikai </w:t>
      </w:r>
      <w:r w:rsidR="009B3305">
        <w:rPr>
          <w:rFonts w:asciiTheme="majorBidi" w:hAnsiTheme="majorBidi" w:cstheme="majorBidi"/>
          <w:lang w:eastAsia="lv-LV"/>
        </w:rPr>
        <w:t>tad</w:t>
      </w:r>
      <w:r w:rsidR="002F08CA" w:rsidRPr="00044133">
        <w:rPr>
          <w:rFonts w:asciiTheme="majorBidi" w:hAnsiTheme="majorBidi" w:cstheme="majorBidi"/>
          <w:lang w:eastAsia="lv-LV"/>
        </w:rPr>
        <w:t xml:space="preserve">, ja tas nav ticis nodrošināts, var </w:t>
      </w:r>
      <w:r w:rsidR="00C717AA">
        <w:rPr>
          <w:rFonts w:asciiTheme="majorBidi" w:hAnsiTheme="majorBidi" w:cstheme="majorBidi"/>
          <w:lang w:eastAsia="lv-LV"/>
        </w:rPr>
        <w:t>vērtēt</w:t>
      </w:r>
      <w:r w:rsidR="002F08CA">
        <w:rPr>
          <w:rFonts w:asciiTheme="majorBidi" w:hAnsiTheme="majorBidi" w:cstheme="majorBidi"/>
          <w:lang w:eastAsia="lv-LV"/>
        </w:rPr>
        <w:t>, vai noticis</w:t>
      </w:r>
      <w:r w:rsidR="002F08CA" w:rsidRPr="00044133">
        <w:rPr>
          <w:rFonts w:asciiTheme="majorBidi" w:hAnsiTheme="majorBidi" w:cstheme="majorBidi"/>
          <w:lang w:eastAsia="lv-LV"/>
        </w:rPr>
        <w:t xml:space="preserve"> būtisks </w:t>
      </w:r>
      <w:r w:rsidR="00285A99">
        <w:rPr>
          <w:rFonts w:asciiTheme="majorBidi" w:hAnsiTheme="majorBidi" w:cstheme="majorBidi"/>
          <w:lang w:eastAsia="lv-LV"/>
        </w:rPr>
        <w:t xml:space="preserve">Latvijas Republikas </w:t>
      </w:r>
      <w:r w:rsidR="002F08CA" w:rsidRPr="00044133">
        <w:rPr>
          <w:rFonts w:asciiTheme="majorBidi" w:hAnsiTheme="majorBidi" w:cstheme="majorBidi"/>
          <w:lang w:eastAsia="lv-LV"/>
        </w:rPr>
        <w:t xml:space="preserve">Satversmes </w:t>
      </w:r>
      <w:r w:rsidR="008340E6">
        <w:rPr>
          <w:rFonts w:asciiTheme="majorBidi" w:hAnsiTheme="majorBidi" w:cstheme="majorBidi"/>
          <w:lang w:eastAsia="lv-LV"/>
        </w:rPr>
        <w:t xml:space="preserve">(turpmāk – Satversme) </w:t>
      </w:r>
      <w:r w:rsidR="002F08CA" w:rsidRPr="00044133">
        <w:rPr>
          <w:rFonts w:asciiTheme="majorBidi" w:hAnsiTheme="majorBidi" w:cstheme="majorBidi"/>
          <w:lang w:eastAsia="lv-LV"/>
        </w:rPr>
        <w:t xml:space="preserve">111.pantā </w:t>
      </w:r>
      <w:r w:rsidR="002F08CA">
        <w:rPr>
          <w:rFonts w:asciiTheme="majorBidi" w:hAnsiTheme="majorBidi" w:cstheme="majorBidi"/>
          <w:lang w:eastAsia="lv-LV"/>
        </w:rPr>
        <w:t>noteikto</w:t>
      </w:r>
      <w:r w:rsidR="002F08CA" w:rsidRPr="00044133">
        <w:rPr>
          <w:rFonts w:asciiTheme="majorBidi" w:hAnsiTheme="majorBidi" w:cstheme="majorBidi"/>
          <w:lang w:eastAsia="lv-LV"/>
        </w:rPr>
        <w:t xml:space="preserve"> cilvēktiesību aizskārums. </w:t>
      </w:r>
      <w:r w:rsidR="002F08CA">
        <w:rPr>
          <w:rFonts w:asciiTheme="majorBidi" w:hAnsiTheme="majorBidi" w:cstheme="majorBidi"/>
          <w:lang w:eastAsia="lv-LV"/>
        </w:rPr>
        <w:t>R</w:t>
      </w:r>
      <w:r w:rsidR="002F08CA" w:rsidRPr="00044133">
        <w:rPr>
          <w:rFonts w:asciiTheme="majorBidi" w:hAnsiTheme="majorBidi" w:cstheme="majorBidi"/>
          <w:lang w:eastAsia="lv-LV"/>
        </w:rPr>
        <w:t>evakcinācija</w:t>
      </w:r>
      <w:r w:rsidR="00350EB9">
        <w:rPr>
          <w:rFonts w:asciiTheme="majorBidi" w:hAnsiTheme="majorBidi" w:cstheme="majorBidi"/>
          <w:lang w:eastAsia="lv-LV"/>
        </w:rPr>
        <w:t>i</w:t>
      </w:r>
      <w:r w:rsidR="002F08CA" w:rsidRPr="00044133">
        <w:rPr>
          <w:rFonts w:asciiTheme="majorBidi" w:hAnsiTheme="majorBidi" w:cstheme="majorBidi"/>
          <w:lang w:eastAsia="lv-LV"/>
        </w:rPr>
        <w:t xml:space="preserve"> pret Covid-19 </w:t>
      </w:r>
      <w:r w:rsidR="002F08CA">
        <w:rPr>
          <w:rFonts w:asciiTheme="majorBidi" w:hAnsiTheme="majorBidi" w:cstheme="majorBidi"/>
          <w:lang w:eastAsia="lv-LV"/>
        </w:rPr>
        <w:t>c</w:t>
      </w:r>
      <w:r w:rsidR="002F08CA" w:rsidRPr="00044133">
        <w:rPr>
          <w:rFonts w:asciiTheme="majorBidi" w:hAnsiTheme="majorBidi" w:cstheme="majorBidi"/>
          <w:lang w:eastAsia="lv-LV"/>
        </w:rPr>
        <w:t xml:space="preserve">ietumā </w:t>
      </w:r>
      <w:r w:rsidR="00350EB9">
        <w:rPr>
          <w:rFonts w:asciiTheme="majorBidi" w:hAnsiTheme="majorBidi" w:cstheme="majorBidi"/>
          <w:lang w:eastAsia="lv-LV"/>
        </w:rPr>
        <w:t>bija</w:t>
      </w:r>
      <w:r w:rsidR="002F08CA" w:rsidRPr="00044133">
        <w:rPr>
          <w:rFonts w:asciiTheme="majorBidi" w:hAnsiTheme="majorBidi" w:cstheme="majorBidi"/>
          <w:lang w:eastAsia="lv-LV"/>
        </w:rPr>
        <w:t xml:space="preserve"> </w:t>
      </w:r>
      <w:r w:rsidR="0014319E">
        <w:rPr>
          <w:rFonts w:asciiTheme="majorBidi" w:hAnsiTheme="majorBidi" w:cstheme="majorBidi"/>
          <w:lang w:eastAsia="lv-LV"/>
        </w:rPr>
        <w:t>pieejama</w:t>
      </w:r>
      <w:r w:rsidR="002F08CA" w:rsidRPr="00044133">
        <w:rPr>
          <w:rFonts w:asciiTheme="majorBidi" w:hAnsiTheme="majorBidi" w:cstheme="majorBidi"/>
          <w:lang w:eastAsia="lv-LV"/>
        </w:rPr>
        <w:t xml:space="preserve"> </w:t>
      </w:r>
      <w:r w:rsidR="002F08CA">
        <w:rPr>
          <w:rFonts w:asciiTheme="majorBidi" w:hAnsiTheme="majorBidi" w:cstheme="majorBidi"/>
          <w:lang w:eastAsia="lv-LV"/>
        </w:rPr>
        <w:t>„</w:t>
      </w:r>
      <w:r w:rsidR="002F08CA" w:rsidRPr="00044133">
        <w:rPr>
          <w:rFonts w:asciiTheme="majorBidi" w:hAnsiTheme="majorBidi" w:cstheme="majorBidi"/>
          <w:lang w:eastAsia="lv-LV"/>
        </w:rPr>
        <w:t>Janssen</w:t>
      </w:r>
      <w:r w:rsidR="002F08CA">
        <w:rPr>
          <w:rFonts w:asciiTheme="majorBidi" w:hAnsiTheme="majorBidi" w:cstheme="majorBidi"/>
          <w:lang w:eastAsia="lv-LV"/>
        </w:rPr>
        <w:t>”</w:t>
      </w:r>
      <w:r w:rsidR="002F08CA" w:rsidRPr="00044133">
        <w:rPr>
          <w:rFonts w:asciiTheme="majorBidi" w:hAnsiTheme="majorBidi" w:cstheme="majorBidi"/>
          <w:lang w:eastAsia="lv-LV"/>
        </w:rPr>
        <w:t xml:space="preserve"> kā atbilstoš</w:t>
      </w:r>
      <w:r w:rsidR="00350EB9">
        <w:rPr>
          <w:rFonts w:asciiTheme="majorBidi" w:hAnsiTheme="majorBidi" w:cstheme="majorBidi"/>
          <w:lang w:eastAsia="lv-LV"/>
        </w:rPr>
        <w:t>a</w:t>
      </w:r>
      <w:r w:rsidR="002F08CA" w:rsidRPr="00044133">
        <w:rPr>
          <w:rFonts w:asciiTheme="majorBidi" w:hAnsiTheme="majorBidi" w:cstheme="majorBidi"/>
          <w:lang w:eastAsia="lv-LV"/>
        </w:rPr>
        <w:t xml:space="preserve"> balstvakcīn</w:t>
      </w:r>
      <w:r w:rsidR="00350EB9">
        <w:rPr>
          <w:rFonts w:asciiTheme="majorBidi" w:hAnsiTheme="majorBidi" w:cstheme="majorBidi"/>
          <w:lang w:eastAsia="lv-LV"/>
        </w:rPr>
        <w:t>a</w:t>
      </w:r>
      <w:r w:rsidR="002F08CA" w:rsidRPr="00044133">
        <w:rPr>
          <w:rFonts w:asciiTheme="majorBidi" w:hAnsiTheme="majorBidi" w:cstheme="majorBidi"/>
          <w:lang w:eastAsia="lv-LV"/>
        </w:rPr>
        <w:t xml:space="preserve">. Lietā nav </w:t>
      </w:r>
      <w:r w:rsidR="00DD470E" w:rsidRPr="00044133">
        <w:rPr>
          <w:rFonts w:asciiTheme="majorBidi" w:hAnsiTheme="majorBidi" w:cstheme="majorBidi"/>
          <w:lang w:eastAsia="lv-LV"/>
        </w:rPr>
        <w:t>ārst</w:t>
      </w:r>
      <w:r w:rsidR="00DD470E">
        <w:rPr>
          <w:rFonts w:asciiTheme="majorBidi" w:hAnsiTheme="majorBidi" w:cstheme="majorBidi"/>
          <w:lang w:eastAsia="lv-LV"/>
        </w:rPr>
        <w:t>a</w:t>
      </w:r>
      <w:r w:rsidR="00DD470E" w:rsidRPr="00044133">
        <w:rPr>
          <w:rFonts w:asciiTheme="majorBidi" w:hAnsiTheme="majorBidi" w:cstheme="majorBidi"/>
          <w:lang w:eastAsia="lv-LV"/>
        </w:rPr>
        <w:t xml:space="preserve"> atzinum</w:t>
      </w:r>
      <w:r w:rsidR="00DD470E">
        <w:rPr>
          <w:rFonts w:asciiTheme="majorBidi" w:hAnsiTheme="majorBidi" w:cstheme="majorBidi"/>
          <w:lang w:eastAsia="lv-LV"/>
        </w:rPr>
        <w:t xml:space="preserve">a, ka </w:t>
      </w:r>
      <w:r w:rsidR="00DD470E" w:rsidRPr="00044133">
        <w:rPr>
          <w:rFonts w:asciiTheme="majorBidi" w:hAnsiTheme="majorBidi" w:cstheme="majorBidi"/>
          <w:lang w:eastAsia="lv-LV"/>
        </w:rPr>
        <w:t>pieteicēja</w:t>
      </w:r>
      <w:r w:rsidR="00285A99">
        <w:rPr>
          <w:rFonts w:asciiTheme="majorBidi" w:hAnsiTheme="majorBidi" w:cstheme="majorBidi"/>
          <w:lang w:eastAsia="lv-LV"/>
        </w:rPr>
        <w:t>m</w:t>
      </w:r>
      <w:r w:rsidR="00DD470E" w:rsidRPr="00044133">
        <w:rPr>
          <w:rFonts w:asciiTheme="majorBidi" w:hAnsiTheme="majorBidi" w:cstheme="majorBidi"/>
          <w:lang w:eastAsia="lv-LV"/>
        </w:rPr>
        <w:t xml:space="preserve"> revakcinācij</w:t>
      </w:r>
      <w:r w:rsidR="00DD470E">
        <w:rPr>
          <w:rFonts w:asciiTheme="majorBidi" w:hAnsiTheme="majorBidi" w:cstheme="majorBidi"/>
          <w:lang w:eastAsia="lv-LV"/>
        </w:rPr>
        <w:t xml:space="preserve">a </w:t>
      </w:r>
      <w:r w:rsidR="00C717AA">
        <w:rPr>
          <w:rFonts w:asciiTheme="majorBidi" w:hAnsiTheme="majorBidi" w:cstheme="majorBidi"/>
          <w:lang w:eastAsia="lv-LV"/>
        </w:rPr>
        <w:t xml:space="preserve">būtu </w:t>
      </w:r>
      <w:r w:rsidR="00DD470E">
        <w:rPr>
          <w:rFonts w:asciiTheme="majorBidi" w:hAnsiTheme="majorBidi" w:cstheme="majorBidi"/>
          <w:lang w:eastAsia="lv-LV"/>
        </w:rPr>
        <w:t>veicama</w:t>
      </w:r>
      <w:r w:rsidR="00DD470E" w:rsidRPr="00044133">
        <w:rPr>
          <w:rFonts w:asciiTheme="majorBidi" w:hAnsiTheme="majorBidi" w:cstheme="majorBidi"/>
          <w:lang w:eastAsia="lv-LV"/>
        </w:rPr>
        <w:t xml:space="preserve"> tikai ar mRNS</w:t>
      </w:r>
      <w:r w:rsidR="00C717AA">
        <w:rPr>
          <w:rFonts w:asciiTheme="majorBidi" w:hAnsiTheme="majorBidi" w:cstheme="majorBidi"/>
          <w:lang w:eastAsia="lv-LV"/>
        </w:rPr>
        <w:t> </w:t>
      </w:r>
      <w:r w:rsidR="00DD470E" w:rsidRPr="00044133">
        <w:rPr>
          <w:rFonts w:asciiTheme="majorBidi" w:hAnsiTheme="majorBidi" w:cstheme="majorBidi"/>
          <w:lang w:eastAsia="lv-LV"/>
        </w:rPr>
        <w:t>vakcīnu</w:t>
      </w:r>
      <w:r w:rsidR="00DD470E">
        <w:rPr>
          <w:rFonts w:asciiTheme="majorBidi" w:hAnsiTheme="majorBidi" w:cstheme="majorBidi"/>
          <w:lang w:eastAsia="lv-LV"/>
        </w:rPr>
        <w:t>, vai</w:t>
      </w:r>
      <w:r w:rsidR="00DD470E" w:rsidRPr="00044133">
        <w:rPr>
          <w:rFonts w:asciiTheme="majorBidi" w:hAnsiTheme="majorBidi" w:cstheme="majorBidi"/>
          <w:lang w:eastAsia="lv-LV"/>
        </w:rPr>
        <w:t xml:space="preserve"> </w:t>
      </w:r>
      <w:r w:rsidR="002F08CA" w:rsidRPr="00044133">
        <w:rPr>
          <w:rFonts w:asciiTheme="majorBidi" w:hAnsiTheme="majorBidi" w:cstheme="majorBidi"/>
          <w:lang w:eastAsia="lv-LV"/>
        </w:rPr>
        <w:t xml:space="preserve">informācijas, ka pieteicējam </w:t>
      </w:r>
      <w:r w:rsidR="002D16F6">
        <w:rPr>
          <w:rFonts w:asciiTheme="majorBidi" w:hAnsiTheme="majorBidi" w:cstheme="majorBidi"/>
          <w:lang w:eastAsia="lv-LV"/>
        </w:rPr>
        <w:t>būtu</w:t>
      </w:r>
      <w:r w:rsidR="002F08CA" w:rsidRPr="00044133">
        <w:rPr>
          <w:rFonts w:asciiTheme="majorBidi" w:hAnsiTheme="majorBidi" w:cstheme="majorBidi"/>
          <w:lang w:eastAsia="lv-LV"/>
        </w:rPr>
        <w:t xml:space="preserve"> pretindikācijas </w:t>
      </w:r>
      <w:r w:rsidR="002D16F6">
        <w:rPr>
          <w:rFonts w:asciiTheme="majorBidi" w:hAnsiTheme="majorBidi" w:cstheme="majorBidi"/>
          <w:lang w:eastAsia="lv-LV"/>
        </w:rPr>
        <w:t>vakcinēties</w:t>
      </w:r>
      <w:r w:rsidR="002F08CA" w:rsidRPr="00044133">
        <w:rPr>
          <w:rFonts w:asciiTheme="majorBidi" w:hAnsiTheme="majorBidi" w:cstheme="majorBidi"/>
          <w:lang w:eastAsia="lv-LV"/>
        </w:rPr>
        <w:t xml:space="preserve"> ar </w:t>
      </w:r>
      <w:r w:rsidR="00DD470E">
        <w:rPr>
          <w:rFonts w:asciiTheme="majorBidi" w:hAnsiTheme="majorBidi" w:cstheme="majorBidi"/>
          <w:lang w:eastAsia="lv-LV"/>
        </w:rPr>
        <w:t>„Janssen”</w:t>
      </w:r>
      <w:r w:rsidR="002F08CA" w:rsidRPr="00044133">
        <w:rPr>
          <w:rFonts w:asciiTheme="majorBidi" w:hAnsiTheme="majorBidi" w:cstheme="majorBidi"/>
          <w:lang w:eastAsia="lv-LV"/>
        </w:rPr>
        <w:t xml:space="preserve"> vakcīnu.</w:t>
      </w:r>
      <w:r w:rsidR="00146C07">
        <w:rPr>
          <w:rFonts w:asciiTheme="majorBidi" w:hAnsiTheme="majorBidi" w:cstheme="majorBidi"/>
          <w:lang w:eastAsia="lv-LV"/>
        </w:rPr>
        <w:t xml:space="preserve"> T</w:t>
      </w:r>
      <w:r w:rsidR="00146C07" w:rsidRPr="00BF5DDA">
        <w:rPr>
          <w:rFonts w:asciiTheme="majorBidi" w:hAnsiTheme="majorBidi" w:cstheme="majorBidi"/>
          <w:lang w:eastAsia="lv-LV"/>
        </w:rPr>
        <w:t xml:space="preserve">ātad </w:t>
      </w:r>
      <w:r w:rsidR="00146C07">
        <w:rPr>
          <w:rFonts w:asciiTheme="majorBidi" w:hAnsiTheme="majorBidi" w:cstheme="majorBidi"/>
          <w:lang w:eastAsia="lv-LV"/>
        </w:rPr>
        <w:t xml:space="preserve">pieteicējam </w:t>
      </w:r>
      <w:r w:rsidR="00DA2217">
        <w:rPr>
          <w:rFonts w:asciiTheme="majorBidi" w:hAnsiTheme="majorBidi" w:cstheme="majorBidi"/>
          <w:lang w:eastAsia="lv-LV"/>
        </w:rPr>
        <w:t>bija</w:t>
      </w:r>
      <w:r w:rsidR="00146C07">
        <w:rPr>
          <w:rFonts w:asciiTheme="majorBidi" w:hAnsiTheme="majorBidi" w:cstheme="majorBidi"/>
          <w:lang w:eastAsia="lv-LV"/>
        </w:rPr>
        <w:t xml:space="preserve"> </w:t>
      </w:r>
      <w:r w:rsidR="00146C07" w:rsidRPr="00432D76">
        <w:rPr>
          <w:rFonts w:asciiTheme="majorBidi" w:hAnsiTheme="majorBidi" w:cstheme="majorBidi"/>
          <w:lang w:eastAsia="lv-LV"/>
        </w:rPr>
        <w:t xml:space="preserve">nodrošināts medicīniskās palīdzības minimums </w:t>
      </w:r>
      <w:r w:rsidR="00146C07">
        <w:rPr>
          <w:rFonts w:asciiTheme="majorBidi" w:hAnsiTheme="majorBidi" w:cstheme="majorBidi"/>
          <w:lang w:eastAsia="lv-LV"/>
        </w:rPr>
        <w:t>atbilstoši Satversmes 111.pantam.</w:t>
      </w:r>
    </w:p>
    <w:p w14:paraId="64B0EB02" w14:textId="1124F41F" w:rsidR="00044133" w:rsidRDefault="00976F63"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[2.4] </w:t>
      </w:r>
      <w:r w:rsidR="00D91CCE" w:rsidDel="00D91CCE">
        <w:rPr>
          <w:rFonts w:asciiTheme="majorBidi" w:hAnsiTheme="majorBidi" w:cstheme="majorBidi"/>
          <w:lang w:eastAsia="lv-LV"/>
        </w:rPr>
        <w:t xml:space="preserve"> </w:t>
      </w:r>
      <w:r w:rsidR="00D91CCE">
        <w:rPr>
          <w:rFonts w:asciiTheme="majorBidi" w:hAnsiTheme="majorBidi" w:cstheme="majorBidi"/>
          <w:lang w:eastAsia="lv-LV"/>
        </w:rPr>
        <w:t>P</w:t>
      </w:r>
      <w:r w:rsidR="006F452F" w:rsidRPr="006F452F">
        <w:rPr>
          <w:rFonts w:asciiTheme="majorBidi" w:hAnsiTheme="majorBidi" w:cstheme="majorBidi"/>
          <w:lang w:eastAsia="lv-LV"/>
        </w:rPr>
        <w:t>ieteicēja saslimšanai ar Covid-19</w:t>
      </w:r>
      <w:r w:rsidR="006F452F">
        <w:rPr>
          <w:rFonts w:asciiTheme="majorBidi" w:hAnsiTheme="majorBidi" w:cstheme="majorBidi"/>
          <w:lang w:eastAsia="lv-LV"/>
        </w:rPr>
        <w:t xml:space="preserve"> </w:t>
      </w:r>
      <w:r w:rsidR="00D91CCE">
        <w:rPr>
          <w:rFonts w:asciiTheme="majorBidi" w:hAnsiTheme="majorBidi" w:cstheme="majorBidi"/>
          <w:lang w:eastAsia="lv-LV"/>
        </w:rPr>
        <w:t>t</w:t>
      </w:r>
      <w:r w:rsidR="00D91CCE" w:rsidRPr="006F452F">
        <w:rPr>
          <w:rFonts w:asciiTheme="majorBidi" w:hAnsiTheme="majorBidi" w:cstheme="majorBidi"/>
          <w:lang w:eastAsia="lv-LV"/>
        </w:rPr>
        <w:t xml:space="preserve">iešs cēlonisks sakars </w:t>
      </w:r>
      <w:r w:rsidR="002F08CA">
        <w:rPr>
          <w:rFonts w:asciiTheme="majorBidi" w:hAnsiTheme="majorBidi" w:cstheme="majorBidi"/>
          <w:lang w:eastAsia="lv-LV"/>
        </w:rPr>
        <w:t xml:space="preserve">konstatējams </w:t>
      </w:r>
      <w:r w:rsidR="006F452F">
        <w:rPr>
          <w:rFonts w:asciiTheme="majorBidi" w:hAnsiTheme="majorBidi" w:cstheme="majorBidi"/>
          <w:lang w:eastAsia="lv-LV"/>
        </w:rPr>
        <w:t xml:space="preserve">nevis ar </w:t>
      </w:r>
      <w:r w:rsidR="006F452F" w:rsidRPr="006F452F">
        <w:rPr>
          <w:rFonts w:asciiTheme="majorBidi" w:hAnsiTheme="majorBidi" w:cstheme="majorBidi"/>
          <w:lang w:eastAsia="lv-LV"/>
        </w:rPr>
        <w:t>cietuma rīcīb</w:t>
      </w:r>
      <w:r w:rsidR="006F452F">
        <w:rPr>
          <w:rFonts w:asciiTheme="majorBidi" w:hAnsiTheme="majorBidi" w:cstheme="majorBidi"/>
          <w:lang w:eastAsia="lv-LV"/>
        </w:rPr>
        <w:t>u</w:t>
      </w:r>
      <w:r w:rsidR="006F452F" w:rsidRPr="006F452F">
        <w:rPr>
          <w:rFonts w:asciiTheme="majorBidi" w:hAnsiTheme="majorBidi" w:cstheme="majorBidi"/>
          <w:lang w:eastAsia="lv-LV"/>
        </w:rPr>
        <w:t xml:space="preserve">, bet gan </w:t>
      </w:r>
      <w:r w:rsidR="00D65B12">
        <w:rPr>
          <w:rFonts w:asciiTheme="majorBidi" w:hAnsiTheme="majorBidi" w:cstheme="majorBidi"/>
          <w:lang w:eastAsia="lv-LV"/>
        </w:rPr>
        <w:t xml:space="preserve">ar </w:t>
      </w:r>
      <w:r w:rsidR="006F452F" w:rsidRPr="006F452F">
        <w:rPr>
          <w:rFonts w:asciiTheme="majorBidi" w:hAnsiTheme="majorBidi" w:cstheme="majorBidi"/>
          <w:lang w:eastAsia="lv-LV"/>
        </w:rPr>
        <w:t>paša pieteicēja rīcīb</w:t>
      </w:r>
      <w:r w:rsidR="006F452F">
        <w:rPr>
          <w:rFonts w:asciiTheme="majorBidi" w:hAnsiTheme="majorBidi" w:cstheme="majorBidi"/>
          <w:lang w:eastAsia="lv-LV"/>
        </w:rPr>
        <w:t>u</w:t>
      </w:r>
      <w:r w:rsidR="006F452F" w:rsidRPr="006F452F">
        <w:rPr>
          <w:rFonts w:asciiTheme="majorBidi" w:hAnsiTheme="majorBidi" w:cstheme="majorBidi"/>
          <w:lang w:eastAsia="lv-LV"/>
        </w:rPr>
        <w:t xml:space="preserve">, atsakoties no viņam piedāvātās balstvakcinācijas ar </w:t>
      </w:r>
      <w:r w:rsidR="006F452F">
        <w:rPr>
          <w:rFonts w:asciiTheme="majorBidi" w:hAnsiTheme="majorBidi" w:cstheme="majorBidi"/>
          <w:lang w:eastAsia="lv-LV"/>
        </w:rPr>
        <w:t>„</w:t>
      </w:r>
      <w:r w:rsidR="006F452F" w:rsidRPr="006F452F">
        <w:rPr>
          <w:rFonts w:asciiTheme="majorBidi" w:hAnsiTheme="majorBidi" w:cstheme="majorBidi"/>
          <w:lang w:eastAsia="lv-LV"/>
        </w:rPr>
        <w:t>Janssen</w:t>
      </w:r>
      <w:r w:rsidR="006F452F">
        <w:rPr>
          <w:rFonts w:asciiTheme="majorBidi" w:hAnsiTheme="majorBidi" w:cstheme="majorBidi"/>
          <w:lang w:eastAsia="lv-LV"/>
        </w:rPr>
        <w:t>”</w:t>
      </w:r>
      <w:r w:rsidR="006F452F" w:rsidRPr="006F452F">
        <w:rPr>
          <w:rFonts w:asciiTheme="majorBidi" w:hAnsiTheme="majorBidi" w:cstheme="majorBidi"/>
          <w:lang w:eastAsia="lv-LV"/>
        </w:rPr>
        <w:t xml:space="preserve"> vakcīnu.</w:t>
      </w:r>
    </w:p>
    <w:p w14:paraId="20F8D308" w14:textId="6D19B567" w:rsidR="00DD470E" w:rsidRDefault="001735EE"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w:t>
      </w:r>
      <w:r w:rsidR="007E49BF">
        <w:rPr>
          <w:rFonts w:asciiTheme="majorBidi" w:hAnsiTheme="majorBidi" w:cstheme="majorBidi"/>
          <w:lang w:eastAsia="lv-LV"/>
        </w:rPr>
        <w:t>5</w:t>
      </w:r>
      <w:r>
        <w:rPr>
          <w:rFonts w:asciiTheme="majorBidi" w:hAnsiTheme="majorBidi" w:cstheme="majorBidi"/>
          <w:lang w:eastAsia="lv-LV"/>
        </w:rPr>
        <w:t>] </w:t>
      </w:r>
      <w:r w:rsidR="004B7D55">
        <w:rPr>
          <w:rFonts w:asciiTheme="majorBidi" w:hAnsiTheme="majorBidi" w:cstheme="majorBidi"/>
          <w:lang w:eastAsia="lv-LV"/>
        </w:rPr>
        <w:t>N</w:t>
      </w:r>
      <w:r>
        <w:rPr>
          <w:rFonts w:asciiTheme="majorBidi" w:hAnsiTheme="majorBidi" w:cstheme="majorBidi"/>
          <w:lang w:eastAsia="lv-LV"/>
        </w:rPr>
        <w:t>oraid</w:t>
      </w:r>
      <w:r w:rsidR="004B7D55">
        <w:rPr>
          <w:rFonts w:asciiTheme="majorBidi" w:hAnsiTheme="majorBidi" w:cstheme="majorBidi"/>
          <w:lang w:eastAsia="lv-LV"/>
        </w:rPr>
        <w:t>āms</w:t>
      </w:r>
      <w:r>
        <w:rPr>
          <w:rFonts w:asciiTheme="majorBidi" w:hAnsiTheme="majorBidi" w:cstheme="majorBidi"/>
          <w:lang w:eastAsia="lv-LV"/>
        </w:rPr>
        <w:t xml:space="preserve"> pieteicēja argument</w:t>
      </w:r>
      <w:r w:rsidR="001E4367">
        <w:rPr>
          <w:rFonts w:asciiTheme="majorBidi" w:hAnsiTheme="majorBidi" w:cstheme="majorBidi"/>
          <w:lang w:eastAsia="lv-LV"/>
        </w:rPr>
        <w:t>s</w:t>
      </w:r>
      <w:r>
        <w:rPr>
          <w:rFonts w:asciiTheme="majorBidi" w:hAnsiTheme="majorBidi" w:cstheme="majorBidi"/>
          <w:lang w:eastAsia="lv-LV"/>
        </w:rPr>
        <w:t xml:space="preserve">, ka viņam, atrodoties cietumā, nav bijusi iespēja saņemt pilnīgu informāciju par revakcināciju pret Covid-19. </w:t>
      </w:r>
      <w:r w:rsidR="00483FD9">
        <w:rPr>
          <w:rFonts w:asciiTheme="majorBidi" w:hAnsiTheme="majorBidi" w:cstheme="majorBidi"/>
          <w:lang w:eastAsia="lv-LV"/>
        </w:rPr>
        <w:t>No pieteicēja iesniegumu satura izriet pretējais.</w:t>
      </w:r>
      <w:r>
        <w:rPr>
          <w:rFonts w:asciiTheme="majorBidi" w:hAnsiTheme="majorBidi" w:cstheme="majorBidi"/>
          <w:lang w:eastAsia="lv-LV"/>
        </w:rPr>
        <w:t xml:space="preserve"> </w:t>
      </w:r>
      <w:r w:rsidR="006B1C27">
        <w:rPr>
          <w:rFonts w:asciiTheme="majorBidi" w:hAnsiTheme="majorBidi" w:cstheme="majorBidi"/>
          <w:lang w:eastAsia="lv-LV"/>
        </w:rPr>
        <w:t>Turklāt j</w:t>
      </w:r>
      <w:r w:rsidR="00146C07">
        <w:rPr>
          <w:rFonts w:asciiTheme="majorBidi" w:hAnsiTheme="majorBidi" w:cstheme="majorBidi"/>
          <w:lang w:eastAsia="lv-LV"/>
        </w:rPr>
        <w:t>āņem vērā, ka</w:t>
      </w:r>
      <w:r w:rsidR="00DD470E">
        <w:rPr>
          <w:rFonts w:asciiTheme="majorBidi" w:hAnsiTheme="majorBidi" w:cstheme="majorBidi"/>
          <w:lang w:eastAsia="lv-LV"/>
        </w:rPr>
        <w:t xml:space="preserve"> p</w:t>
      </w:r>
      <w:r w:rsidR="00DD470E" w:rsidRPr="00F626FC">
        <w:rPr>
          <w:rFonts w:asciiTheme="majorBidi" w:hAnsiTheme="majorBidi" w:cstheme="majorBidi"/>
          <w:lang w:eastAsia="lv-LV"/>
        </w:rPr>
        <w:t>ieteicēj</w:t>
      </w:r>
      <w:r w:rsidR="00A761E8">
        <w:rPr>
          <w:rFonts w:asciiTheme="majorBidi" w:hAnsiTheme="majorBidi" w:cstheme="majorBidi"/>
          <w:lang w:eastAsia="lv-LV"/>
        </w:rPr>
        <w:t>am</w:t>
      </w:r>
      <w:r>
        <w:rPr>
          <w:rFonts w:asciiTheme="majorBidi" w:hAnsiTheme="majorBidi" w:cstheme="majorBidi"/>
          <w:lang w:eastAsia="lv-LV"/>
        </w:rPr>
        <w:t xml:space="preserve"> bija</w:t>
      </w:r>
      <w:r w:rsidR="00DD470E" w:rsidRPr="00F626FC">
        <w:rPr>
          <w:rFonts w:asciiTheme="majorBidi" w:hAnsiTheme="majorBidi" w:cstheme="majorBidi"/>
          <w:lang w:eastAsia="lv-LV"/>
        </w:rPr>
        <w:t xml:space="preserve"> aizstāvis, kurš nepieciešamības</w:t>
      </w:r>
      <w:r w:rsidR="00DD470E">
        <w:rPr>
          <w:rFonts w:asciiTheme="majorBidi" w:hAnsiTheme="majorBidi" w:cstheme="majorBidi"/>
          <w:lang w:eastAsia="lv-LV"/>
        </w:rPr>
        <w:t xml:space="preserve"> </w:t>
      </w:r>
      <w:r w:rsidR="00DD470E" w:rsidRPr="00F626FC">
        <w:rPr>
          <w:rFonts w:asciiTheme="majorBidi" w:hAnsiTheme="majorBidi" w:cstheme="majorBidi"/>
          <w:lang w:eastAsia="lv-LV"/>
        </w:rPr>
        <w:t>gadījumā varēja nodrošināt viņu ar informāciju</w:t>
      </w:r>
      <w:r w:rsidR="00DD470E">
        <w:rPr>
          <w:rFonts w:asciiTheme="majorBidi" w:hAnsiTheme="majorBidi" w:cstheme="majorBidi"/>
          <w:lang w:eastAsia="lv-LV"/>
        </w:rPr>
        <w:t xml:space="preserve"> pa</w:t>
      </w:r>
      <w:r w:rsidR="00DD470E" w:rsidRPr="00F626FC">
        <w:rPr>
          <w:rFonts w:asciiTheme="majorBidi" w:hAnsiTheme="majorBidi" w:cstheme="majorBidi"/>
          <w:lang w:eastAsia="lv-LV"/>
        </w:rPr>
        <w:t>r revakcināciju pret Covid-19.</w:t>
      </w:r>
    </w:p>
    <w:p w14:paraId="733BE314" w14:textId="0E9A9CB6" w:rsidR="005B17E8" w:rsidRDefault="00F626FC"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w:t>
      </w:r>
      <w:r w:rsidR="00A57326">
        <w:rPr>
          <w:rFonts w:asciiTheme="majorBidi" w:hAnsiTheme="majorBidi" w:cstheme="majorBidi"/>
          <w:lang w:eastAsia="lv-LV"/>
        </w:rPr>
        <w:t>6</w:t>
      </w:r>
      <w:r>
        <w:rPr>
          <w:rFonts w:asciiTheme="majorBidi" w:hAnsiTheme="majorBidi" w:cstheme="majorBidi"/>
          <w:lang w:eastAsia="lv-LV"/>
        </w:rPr>
        <w:t>] </w:t>
      </w:r>
      <w:r w:rsidR="00DD470E">
        <w:rPr>
          <w:rFonts w:asciiTheme="majorBidi" w:hAnsiTheme="majorBidi" w:cstheme="majorBidi"/>
          <w:lang w:eastAsia="lv-LV"/>
        </w:rPr>
        <w:t>P</w:t>
      </w:r>
      <w:r w:rsidR="00DD470E" w:rsidRPr="00F626FC">
        <w:rPr>
          <w:rFonts w:asciiTheme="majorBidi" w:hAnsiTheme="majorBidi" w:cstheme="majorBidi"/>
          <w:lang w:eastAsia="lv-LV"/>
        </w:rPr>
        <w:t>ieteicēja apgalvojum</w:t>
      </w:r>
      <w:r w:rsidR="00DA2217">
        <w:rPr>
          <w:rFonts w:asciiTheme="majorBidi" w:hAnsiTheme="majorBidi" w:cstheme="majorBidi"/>
          <w:lang w:eastAsia="lv-LV"/>
        </w:rPr>
        <w:t>s</w:t>
      </w:r>
      <w:r w:rsidR="00DD470E">
        <w:rPr>
          <w:rFonts w:asciiTheme="majorBidi" w:hAnsiTheme="majorBidi" w:cstheme="majorBidi"/>
          <w:lang w:eastAsia="lv-LV"/>
        </w:rPr>
        <w:t>, ka</w:t>
      </w:r>
      <w:r w:rsidR="00DD470E" w:rsidRPr="00DD470E">
        <w:rPr>
          <w:rFonts w:asciiTheme="majorBidi" w:hAnsiTheme="majorBidi" w:cstheme="majorBidi"/>
          <w:lang w:eastAsia="lv-LV"/>
        </w:rPr>
        <w:t xml:space="preserve"> </w:t>
      </w:r>
      <w:r w:rsidR="00DD470E" w:rsidRPr="00F626FC">
        <w:rPr>
          <w:rFonts w:asciiTheme="majorBidi" w:hAnsiTheme="majorBidi" w:cstheme="majorBidi"/>
          <w:lang w:eastAsia="lv-LV"/>
        </w:rPr>
        <w:t>viņš inficējās ar Covid-19</w:t>
      </w:r>
      <w:r w:rsidR="00EB4DFB">
        <w:rPr>
          <w:rFonts w:asciiTheme="majorBidi" w:hAnsiTheme="majorBidi" w:cstheme="majorBidi"/>
          <w:lang w:eastAsia="lv-LV"/>
        </w:rPr>
        <w:t>,</w:t>
      </w:r>
      <w:r w:rsidR="00DD470E" w:rsidRPr="00F626FC">
        <w:rPr>
          <w:rFonts w:asciiTheme="majorBidi" w:hAnsiTheme="majorBidi" w:cstheme="majorBidi"/>
          <w:lang w:eastAsia="lv-LV"/>
        </w:rPr>
        <w:t xml:space="preserve"> </w:t>
      </w:r>
      <w:r w:rsidR="00EB4DFB">
        <w:rPr>
          <w:rFonts w:asciiTheme="majorBidi" w:hAnsiTheme="majorBidi" w:cstheme="majorBidi"/>
          <w:lang w:eastAsia="lv-LV"/>
        </w:rPr>
        <w:t xml:space="preserve">jo cietumā netika ievēroti epidemioloģiskās drošības pasākumi, </w:t>
      </w:r>
      <w:r w:rsidR="00DD470E" w:rsidRPr="00F626FC">
        <w:rPr>
          <w:rFonts w:asciiTheme="majorBidi" w:hAnsiTheme="majorBidi" w:cstheme="majorBidi"/>
          <w:lang w:eastAsia="lv-LV"/>
        </w:rPr>
        <w:t>ir vispārīg</w:t>
      </w:r>
      <w:r w:rsidR="00DA2217">
        <w:rPr>
          <w:rFonts w:asciiTheme="majorBidi" w:hAnsiTheme="majorBidi" w:cstheme="majorBidi"/>
          <w:lang w:eastAsia="lv-LV"/>
        </w:rPr>
        <w:t>s</w:t>
      </w:r>
      <w:r w:rsidR="00DD470E" w:rsidRPr="00F626FC">
        <w:rPr>
          <w:rFonts w:asciiTheme="majorBidi" w:hAnsiTheme="majorBidi" w:cstheme="majorBidi"/>
          <w:lang w:eastAsia="lv-LV"/>
        </w:rPr>
        <w:t xml:space="preserve"> pieņēmu</w:t>
      </w:r>
      <w:r w:rsidR="00EB4DFB">
        <w:rPr>
          <w:rFonts w:asciiTheme="majorBidi" w:hAnsiTheme="majorBidi" w:cstheme="majorBidi"/>
          <w:lang w:eastAsia="lv-LV"/>
        </w:rPr>
        <w:t>m</w:t>
      </w:r>
      <w:r w:rsidR="00DA2217">
        <w:rPr>
          <w:rFonts w:asciiTheme="majorBidi" w:hAnsiTheme="majorBidi" w:cstheme="majorBidi"/>
          <w:lang w:eastAsia="lv-LV"/>
        </w:rPr>
        <w:t>s</w:t>
      </w:r>
      <w:r w:rsidR="00EB4DFB">
        <w:rPr>
          <w:rFonts w:asciiTheme="majorBidi" w:hAnsiTheme="majorBidi" w:cstheme="majorBidi"/>
          <w:lang w:eastAsia="lv-LV"/>
        </w:rPr>
        <w:t>. Pieteicējs</w:t>
      </w:r>
      <w:r w:rsidR="00DD470E" w:rsidRPr="00F626FC">
        <w:rPr>
          <w:rFonts w:asciiTheme="majorBidi" w:hAnsiTheme="majorBidi" w:cstheme="majorBidi"/>
          <w:lang w:eastAsia="lv-LV"/>
        </w:rPr>
        <w:t xml:space="preserve"> nav norādījis nevienu konkrētu gadījumu, kad </w:t>
      </w:r>
      <w:r w:rsidR="00DD470E">
        <w:rPr>
          <w:rFonts w:asciiTheme="majorBidi" w:hAnsiTheme="majorBidi" w:cstheme="majorBidi"/>
          <w:lang w:eastAsia="lv-LV"/>
        </w:rPr>
        <w:t xml:space="preserve">cietumā </w:t>
      </w:r>
      <w:r w:rsidR="00DD470E" w:rsidRPr="00F626FC">
        <w:rPr>
          <w:rFonts w:asciiTheme="majorBidi" w:hAnsiTheme="majorBidi" w:cstheme="majorBidi"/>
          <w:lang w:eastAsia="lv-LV"/>
        </w:rPr>
        <w:t>netika ievērotas epidemioloģisk</w:t>
      </w:r>
      <w:r w:rsidR="00EB4DFB">
        <w:rPr>
          <w:rFonts w:asciiTheme="majorBidi" w:hAnsiTheme="majorBidi" w:cstheme="majorBidi"/>
          <w:lang w:eastAsia="lv-LV"/>
        </w:rPr>
        <w:t>ās</w:t>
      </w:r>
      <w:r w:rsidR="00DD470E" w:rsidRPr="00F626FC">
        <w:rPr>
          <w:rFonts w:asciiTheme="majorBidi" w:hAnsiTheme="majorBidi" w:cstheme="majorBidi"/>
          <w:lang w:eastAsia="lv-LV"/>
        </w:rPr>
        <w:t xml:space="preserve"> droš</w:t>
      </w:r>
      <w:r w:rsidR="00EB4DFB">
        <w:rPr>
          <w:rFonts w:asciiTheme="majorBidi" w:hAnsiTheme="majorBidi" w:cstheme="majorBidi"/>
          <w:lang w:eastAsia="lv-LV"/>
        </w:rPr>
        <w:t>ības</w:t>
      </w:r>
      <w:r w:rsidR="00DD470E" w:rsidRPr="00F626FC">
        <w:rPr>
          <w:rFonts w:asciiTheme="majorBidi" w:hAnsiTheme="majorBidi" w:cstheme="majorBidi"/>
          <w:lang w:eastAsia="lv-LV"/>
        </w:rPr>
        <w:t xml:space="preserve"> prasības.</w:t>
      </w:r>
    </w:p>
    <w:p w14:paraId="3DD96841" w14:textId="00A5D579" w:rsidR="005B17E8" w:rsidRDefault="00911336"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[2.7] </w:t>
      </w:r>
      <w:r w:rsidR="00915868">
        <w:rPr>
          <w:rFonts w:asciiTheme="majorBidi" w:hAnsiTheme="majorBidi" w:cstheme="majorBidi"/>
          <w:lang w:eastAsia="lv-LV"/>
        </w:rPr>
        <w:t>S</w:t>
      </w:r>
      <w:r w:rsidR="005B17E8">
        <w:rPr>
          <w:rFonts w:asciiTheme="majorBidi" w:hAnsiTheme="majorBidi" w:cstheme="majorBidi"/>
          <w:lang w:eastAsia="lv-LV"/>
        </w:rPr>
        <w:t xml:space="preserve">trīdus notikuma laikā spēkā </w:t>
      </w:r>
      <w:r w:rsidR="00915868">
        <w:rPr>
          <w:rFonts w:asciiTheme="majorBidi" w:hAnsiTheme="majorBidi" w:cstheme="majorBidi"/>
          <w:lang w:eastAsia="lv-LV"/>
        </w:rPr>
        <w:t>bija</w:t>
      </w:r>
      <w:r w:rsidR="005B17E8" w:rsidRPr="0081273C">
        <w:rPr>
          <w:rFonts w:asciiTheme="majorBidi" w:hAnsiTheme="majorBidi" w:cstheme="majorBidi"/>
          <w:lang w:eastAsia="lv-LV"/>
        </w:rPr>
        <w:t xml:space="preserve"> Ministru</w:t>
      </w:r>
      <w:r w:rsidR="005B17E8">
        <w:rPr>
          <w:rFonts w:asciiTheme="majorBidi" w:hAnsiTheme="majorBidi" w:cstheme="majorBidi"/>
          <w:lang w:eastAsia="lv-LV"/>
        </w:rPr>
        <w:t xml:space="preserve"> </w:t>
      </w:r>
      <w:r w:rsidR="005B17E8" w:rsidRPr="0081273C">
        <w:rPr>
          <w:rFonts w:asciiTheme="majorBidi" w:hAnsiTheme="majorBidi" w:cstheme="majorBidi"/>
          <w:lang w:eastAsia="lv-LV"/>
        </w:rPr>
        <w:t>kabineta</w:t>
      </w:r>
      <w:r w:rsidR="005B17E8">
        <w:rPr>
          <w:rFonts w:asciiTheme="majorBidi" w:hAnsiTheme="majorBidi" w:cstheme="majorBidi"/>
          <w:lang w:eastAsia="lv-LV"/>
        </w:rPr>
        <w:t xml:space="preserve"> </w:t>
      </w:r>
      <w:r w:rsidR="005B17E8" w:rsidRPr="0081273C">
        <w:rPr>
          <w:rFonts w:asciiTheme="majorBidi" w:hAnsiTheme="majorBidi" w:cstheme="majorBidi"/>
          <w:lang w:eastAsia="lv-LV"/>
        </w:rPr>
        <w:t>2021.gada 28.septembr</w:t>
      </w:r>
      <w:r w:rsidR="005B17E8">
        <w:rPr>
          <w:rFonts w:asciiTheme="majorBidi" w:hAnsiTheme="majorBidi" w:cstheme="majorBidi"/>
          <w:lang w:eastAsia="lv-LV"/>
        </w:rPr>
        <w:t xml:space="preserve">a </w:t>
      </w:r>
      <w:r w:rsidR="005B17E8" w:rsidRPr="0081273C">
        <w:rPr>
          <w:rFonts w:asciiTheme="majorBidi" w:hAnsiTheme="majorBidi" w:cstheme="majorBidi"/>
          <w:lang w:eastAsia="lv-LV"/>
        </w:rPr>
        <w:t>noteikum</w:t>
      </w:r>
      <w:r w:rsidR="00915868">
        <w:rPr>
          <w:rFonts w:asciiTheme="majorBidi" w:hAnsiTheme="majorBidi" w:cstheme="majorBidi"/>
          <w:lang w:eastAsia="lv-LV"/>
        </w:rPr>
        <w:t>i</w:t>
      </w:r>
      <w:r w:rsidR="005B17E8">
        <w:rPr>
          <w:rFonts w:asciiTheme="majorBidi" w:hAnsiTheme="majorBidi" w:cstheme="majorBidi"/>
          <w:lang w:eastAsia="lv-LV"/>
        </w:rPr>
        <w:t xml:space="preserve"> </w:t>
      </w:r>
      <w:r w:rsidR="005B17E8" w:rsidRPr="0081273C">
        <w:rPr>
          <w:rFonts w:asciiTheme="majorBidi" w:hAnsiTheme="majorBidi" w:cstheme="majorBidi"/>
          <w:lang w:eastAsia="lv-LV"/>
        </w:rPr>
        <w:t>Nr.</w:t>
      </w:r>
      <w:r w:rsidR="005B17E8">
        <w:rPr>
          <w:rFonts w:asciiTheme="majorBidi" w:hAnsiTheme="majorBidi" w:cstheme="majorBidi"/>
          <w:lang w:eastAsia="lv-LV"/>
        </w:rPr>
        <w:t> </w:t>
      </w:r>
      <w:r w:rsidR="005B17E8" w:rsidRPr="0081273C">
        <w:rPr>
          <w:rFonts w:asciiTheme="majorBidi" w:hAnsiTheme="majorBidi" w:cstheme="majorBidi"/>
          <w:lang w:eastAsia="lv-LV"/>
        </w:rPr>
        <w:t>662</w:t>
      </w:r>
      <w:r w:rsidR="005B17E8">
        <w:rPr>
          <w:rFonts w:asciiTheme="majorBidi" w:hAnsiTheme="majorBidi" w:cstheme="majorBidi"/>
          <w:lang w:eastAsia="lv-LV"/>
        </w:rPr>
        <w:t xml:space="preserve"> </w:t>
      </w:r>
      <w:r w:rsidR="005B17E8" w:rsidRPr="0081273C">
        <w:rPr>
          <w:rFonts w:asciiTheme="majorBidi" w:hAnsiTheme="majorBidi" w:cstheme="majorBidi"/>
          <w:lang w:eastAsia="lv-LV"/>
        </w:rPr>
        <w:t>„Epidemioloģiskās drošības pasākumi</w:t>
      </w:r>
      <w:r w:rsidR="005B17E8">
        <w:rPr>
          <w:rFonts w:asciiTheme="majorBidi" w:hAnsiTheme="majorBidi" w:cstheme="majorBidi"/>
          <w:lang w:eastAsia="lv-LV"/>
        </w:rPr>
        <w:t xml:space="preserve"> </w:t>
      </w:r>
      <w:r w:rsidR="005B17E8" w:rsidRPr="0081273C">
        <w:rPr>
          <w:rFonts w:asciiTheme="majorBidi" w:hAnsiTheme="majorBidi" w:cstheme="majorBidi"/>
          <w:lang w:eastAsia="lv-LV"/>
        </w:rPr>
        <w:t>Covid-19</w:t>
      </w:r>
      <w:r w:rsidR="005B17E8">
        <w:rPr>
          <w:rFonts w:asciiTheme="majorBidi" w:hAnsiTheme="majorBidi" w:cstheme="majorBidi"/>
          <w:lang w:eastAsia="lv-LV"/>
        </w:rPr>
        <w:t xml:space="preserve"> </w:t>
      </w:r>
      <w:r w:rsidR="005B17E8" w:rsidRPr="0081273C">
        <w:rPr>
          <w:rFonts w:asciiTheme="majorBidi" w:hAnsiTheme="majorBidi" w:cstheme="majorBidi"/>
          <w:lang w:eastAsia="lv-LV"/>
        </w:rPr>
        <w:t>infekcijas</w:t>
      </w:r>
      <w:r w:rsidR="005B17E8">
        <w:rPr>
          <w:rFonts w:asciiTheme="majorBidi" w:hAnsiTheme="majorBidi" w:cstheme="majorBidi"/>
          <w:lang w:eastAsia="lv-LV"/>
        </w:rPr>
        <w:t xml:space="preserve"> </w:t>
      </w:r>
      <w:r w:rsidR="005B17E8" w:rsidRPr="0081273C">
        <w:rPr>
          <w:rFonts w:asciiTheme="majorBidi" w:hAnsiTheme="majorBidi" w:cstheme="majorBidi"/>
          <w:lang w:eastAsia="lv-LV"/>
        </w:rPr>
        <w:t>izplatības</w:t>
      </w:r>
      <w:r w:rsidR="005B17E8">
        <w:rPr>
          <w:rFonts w:asciiTheme="majorBidi" w:hAnsiTheme="majorBidi" w:cstheme="majorBidi"/>
          <w:lang w:eastAsia="lv-LV"/>
        </w:rPr>
        <w:t xml:space="preserve"> </w:t>
      </w:r>
      <w:r w:rsidR="005B17E8" w:rsidRPr="0081273C">
        <w:rPr>
          <w:rFonts w:asciiTheme="majorBidi" w:hAnsiTheme="majorBidi" w:cstheme="majorBidi"/>
          <w:lang w:eastAsia="lv-LV"/>
        </w:rPr>
        <w:t>ierobežošanai”</w:t>
      </w:r>
      <w:r w:rsidR="005B17E8">
        <w:rPr>
          <w:rFonts w:asciiTheme="majorBidi" w:hAnsiTheme="majorBidi" w:cstheme="majorBidi"/>
          <w:lang w:eastAsia="lv-LV"/>
        </w:rPr>
        <w:t xml:space="preserve"> (turpmāk</w:t>
      </w:r>
      <w:r w:rsidR="005A57E4">
        <w:rPr>
          <w:rFonts w:asciiTheme="majorBidi" w:hAnsiTheme="majorBidi" w:cstheme="majorBidi"/>
          <w:lang w:eastAsia="lv-LV"/>
        </w:rPr>
        <w:t xml:space="preserve"> </w:t>
      </w:r>
      <w:r w:rsidR="005B17E8">
        <w:rPr>
          <w:rFonts w:asciiTheme="majorBidi" w:hAnsiTheme="majorBidi" w:cstheme="majorBidi"/>
          <w:lang w:eastAsia="lv-LV"/>
        </w:rPr>
        <w:t>– Covid-19 ierobežošanas noteikumi)</w:t>
      </w:r>
      <w:r w:rsidR="00915868">
        <w:rPr>
          <w:rFonts w:asciiTheme="majorBidi" w:hAnsiTheme="majorBidi" w:cstheme="majorBidi"/>
          <w:lang w:eastAsia="lv-LV"/>
        </w:rPr>
        <w:t xml:space="preserve">. Epidemioloģiskās drošības prasības ieslodzījuma vietām </w:t>
      </w:r>
      <w:r w:rsidR="00AC2B9E">
        <w:rPr>
          <w:rFonts w:asciiTheme="majorBidi" w:hAnsiTheme="majorBidi" w:cstheme="majorBidi"/>
          <w:lang w:eastAsia="lv-LV"/>
        </w:rPr>
        <w:t>paredzētas</w:t>
      </w:r>
      <w:r w:rsidR="005B17E8">
        <w:rPr>
          <w:rFonts w:asciiTheme="majorBidi" w:hAnsiTheme="majorBidi" w:cstheme="majorBidi"/>
          <w:lang w:eastAsia="lv-LV"/>
        </w:rPr>
        <w:t xml:space="preserve"> </w:t>
      </w:r>
      <w:r w:rsidR="00915868">
        <w:rPr>
          <w:rFonts w:asciiTheme="majorBidi" w:hAnsiTheme="majorBidi" w:cstheme="majorBidi"/>
          <w:lang w:eastAsia="lv-LV"/>
        </w:rPr>
        <w:t xml:space="preserve">šo noteikumu </w:t>
      </w:r>
      <w:r w:rsidR="005B17E8" w:rsidRPr="0081273C">
        <w:rPr>
          <w:rFonts w:asciiTheme="majorBidi" w:hAnsiTheme="majorBidi" w:cstheme="majorBidi"/>
          <w:lang w:eastAsia="lv-LV"/>
        </w:rPr>
        <w:t>3.6.</w:t>
      </w:r>
      <w:r w:rsidR="007F7633">
        <w:rPr>
          <w:rFonts w:asciiTheme="majorBidi" w:hAnsiTheme="majorBidi" w:cstheme="majorBidi"/>
          <w:lang w:eastAsia="lv-LV"/>
        </w:rPr>
        <w:t>apakš</w:t>
      </w:r>
      <w:r w:rsidR="005B17E8" w:rsidRPr="0081273C">
        <w:rPr>
          <w:rFonts w:asciiTheme="majorBidi" w:hAnsiTheme="majorBidi" w:cstheme="majorBidi"/>
          <w:lang w:eastAsia="lv-LV"/>
        </w:rPr>
        <w:t xml:space="preserve">nodaļā, </w:t>
      </w:r>
      <w:r w:rsidR="00D05A63">
        <w:rPr>
          <w:rFonts w:asciiTheme="majorBidi" w:hAnsiTheme="majorBidi" w:cstheme="majorBidi"/>
          <w:lang w:eastAsia="lv-LV"/>
        </w:rPr>
        <w:t xml:space="preserve">un </w:t>
      </w:r>
      <w:r w:rsidR="00915868">
        <w:rPr>
          <w:rFonts w:asciiTheme="majorBidi" w:hAnsiTheme="majorBidi" w:cstheme="majorBidi"/>
          <w:lang w:eastAsia="lv-LV"/>
        </w:rPr>
        <w:t>t</w:t>
      </w:r>
      <w:r w:rsidR="00D05A63">
        <w:rPr>
          <w:rFonts w:asciiTheme="majorBidi" w:hAnsiTheme="majorBidi" w:cstheme="majorBidi"/>
          <w:lang w:eastAsia="lv-LV"/>
        </w:rPr>
        <w:t xml:space="preserve">o </w:t>
      </w:r>
      <w:r w:rsidR="005B17E8" w:rsidRPr="0081273C">
        <w:rPr>
          <w:rFonts w:asciiTheme="majorBidi" w:hAnsiTheme="majorBidi" w:cstheme="majorBidi"/>
          <w:lang w:eastAsia="lv-LV"/>
        </w:rPr>
        <w:t xml:space="preserve">77.punkts </w:t>
      </w:r>
      <w:r w:rsidR="00AC2B9E">
        <w:rPr>
          <w:rFonts w:asciiTheme="majorBidi" w:hAnsiTheme="majorBidi" w:cstheme="majorBidi"/>
          <w:lang w:eastAsia="lv-LV"/>
        </w:rPr>
        <w:t>noteic</w:t>
      </w:r>
      <w:r w:rsidR="005B17E8" w:rsidRPr="0081273C">
        <w:rPr>
          <w:rFonts w:asciiTheme="majorBidi" w:hAnsiTheme="majorBidi" w:cstheme="majorBidi"/>
          <w:lang w:eastAsia="lv-LV"/>
        </w:rPr>
        <w:t>, ka ieslodzījuma vietā</w:t>
      </w:r>
      <w:r w:rsidR="00AC2B9E">
        <w:rPr>
          <w:rFonts w:asciiTheme="majorBidi" w:hAnsiTheme="majorBidi" w:cstheme="majorBidi"/>
          <w:lang w:eastAsia="lv-LV"/>
        </w:rPr>
        <w:t>s</w:t>
      </w:r>
      <w:r w:rsidR="005B17E8" w:rsidRPr="0081273C">
        <w:rPr>
          <w:rFonts w:asciiTheme="majorBidi" w:hAnsiTheme="majorBidi" w:cstheme="majorBidi"/>
          <w:lang w:eastAsia="lv-LV"/>
        </w:rPr>
        <w:t xml:space="preserve"> nodrošinā</w:t>
      </w:r>
      <w:r w:rsidR="005B17E8">
        <w:rPr>
          <w:rFonts w:asciiTheme="majorBidi" w:hAnsiTheme="majorBidi" w:cstheme="majorBidi"/>
          <w:lang w:eastAsia="lv-LV"/>
        </w:rPr>
        <w:t>ma</w:t>
      </w:r>
      <w:r w:rsidR="005B17E8" w:rsidRPr="0081273C">
        <w:rPr>
          <w:rFonts w:asciiTheme="majorBidi" w:hAnsiTheme="majorBidi" w:cstheme="majorBidi"/>
          <w:lang w:eastAsia="lv-LV"/>
        </w:rPr>
        <w:t xml:space="preserve"> epidemioloģiski daļēji droša vai nedroša vide.</w:t>
      </w:r>
      <w:r w:rsidR="005B17E8">
        <w:rPr>
          <w:rFonts w:asciiTheme="majorBidi" w:hAnsiTheme="majorBidi" w:cstheme="majorBidi"/>
          <w:lang w:eastAsia="lv-LV"/>
        </w:rPr>
        <w:t xml:space="preserve"> </w:t>
      </w:r>
      <w:r w:rsidR="00F7451F">
        <w:rPr>
          <w:rFonts w:asciiTheme="majorBidi" w:hAnsiTheme="majorBidi" w:cstheme="majorBidi"/>
          <w:lang w:eastAsia="lv-LV"/>
        </w:rPr>
        <w:t>Attiecīgi noteikumos atzīts</w:t>
      </w:r>
      <w:r w:rsidR="005B17E8">
        <w:rPr>
          <w:rFonts w:asciiTheme="majorBidi" w:hAnsiTheme="majorBidi" w:cstheme="majorBidi"/>
          <w:lang w:eastAsia="lv-LV"/>
        </w:rPr>
        <w:t>, ka ieslodzījuma vietās nevar nodrošināt epidemioloģiski drošu vidi – telpu vai teritoriju, kur</w:t>
      </w:r>
      <w:r w:rsidR="001F0BB6">
        <w:rPr>
          <w:rFonts w:asciiTheme="majorBidi" w:hAnsiTheme="majorBidi" w:cstheme="majorBidi"/>
          <w:lang w:eastAsia="lv-LV"/>
        </w:rPr>
        <w:t>ā</w:t>
      </w:r>
      <w:r w:rsidR="005B17E8">
        <w:rPr>
          <w:rFonts w:asciiTheme="majorBidi" w:hAnsiTheme="majorBidi" w:cstheme="majorBidi"/>
          <w:lang w:eastAsia="lv-LV"/>
        </w:rPr>
        <w:t xml:space="preserve"> atrodas tikai pilnībā pret Covid-19 vakcinētas vai to pārslimojušas personas. </w:t>
      </w:r>
      <w:r w:rsidR="001F0BB6">
        <w:rPr>
          <w:rFonts w:asciiTheme="majorBidi" w:hAnsiTheme="majorBidi" w:cstheme="majorBidi"/>
          <w:lang w:eastAsia="lv-LV"/>
        </w:rPr>
        <w:t>Pirmās instances t</w:t>
      </w:r>
      <w:r w:rsidR="0032713D">
        <w:rPr>
          <w:rFonts w:asciiTheme="majorBidi" w:hAnsiTheme="majorBidi" w:cstheme="majorBidi"/>
          <w:lang w:eastAsia="lv-LV"/>
        </w:rPr>
        <w:t>iesa, vērtējot veselības un epidemioloģiskās drošības pasākumu atbilstību cietumā, ir kopsakarā izvērtējusi normatīvajos aktos noteiktās prasības ieslodzījuma vietām</w:t>
      </w:r>
      <w:r w:rsidR="008321E3">
        <w:rPr>
          <w:rFonts w:asciiTheme="majorBidi" w:hAnsiTheme="majorBidi" w:cstheme="majorBidi"/>
          <w:lang w:eastAsia="lv-LV"/>
        </w:rPr>
        <w:t>,</w:t>
      </w:r>
      <w:r w:rsidR="0032713D">
        <w:rPr>
          <w:rFonts w:asciiTheme="majorBidi" w:hAnsiTheme="majorBidi" w:cstheme="majorBidi"/>
          <w:lang w:eastAsia="lv-LV"/>
        </w:rPr>
        <w:t xml:space="preserve"> </w:t>
      </w:r>
      <w:r w:rsidR="008321E3">
        <w:rPr>
          <w:rFonts w:asciiTheme="majorBidi" w:hAnsiTheme="majorBidi" w:cstheme="majorBidi"/>
          <w:lang w:eastAsia="lv-LV"/>
        </w:rPr>
        <w:t xml:space="preserve">kā arī </w:t>
      </w:r>
      <w:r w:rsidR="0032713D">
        <w:rPr>
          <w:rFonts w:asciiTheme="majorBidi" w:hAnsiTheme="majorBidi" w:cstheme="majorBidi"/>
          <w:lang w:eastAsia="lv-LV"/>
        </w:rPr>
        <w:t>cietuma iesniegtos dokumentus</w:t>
      </w:r>
      <w:r w:rsidR="008321E3">
        <w:rPr>
          <w:rFonts w:asciiTheme="majorBidi" w:hAnsiTheme="majorBidi" w:cstheme="majorBidi"/>
          <w:lang w:eastAsia="lv-LV"/>
        </w:rPr>
        <w:t xml:space="preserve"> un citus pierādījumus</w:t>
      </w:r>
      <w:r w:rsidR="00915868">
        <w:rPr>
          <w:rFonts w:asciiTheme="majorBidi" w:hAnsiTheme="majorBidi" w:cstheme="majorBidi"/>
          <w:lang w:eastAsia="lv-LV"/>
        </w:rPr>
        <w:t>. T</w:t>
      </w:r>
      <w:r w:rsidR="005B17E8">
        <w:rPr>
          <w:rFonts w:asciiTheme="majorBidi" w:hAnsiTheme="majorBidi" w:cstheme="majorBidi"/>
          <w:lang w:eastAsia="lv-LV"/>
        </w:rPr>
        <w:t>āpēc noraid</w:t>
      </w:r>
      <w:r w:rsidR="00146C07">
        <w:rPr>
          <w:rFonts w:asciiTheme="majorBidi" w:hAnsiTheme="majorBidi" w:cstheme="majorBidi"/>
          <w:lang w:eastAsia="lv-LV"/>
        </w:rPr>
        <w:t>āms</w:t>
      </w:r>
      <w:r w:rsidR="005B17E8">
        <w:rPr>
          <w:rFonts w:asciiTheme="majorBidi" w:hAnsiTheme="majorBidi" w:cstheme="majorBidi"/>
          <w:lang w:eastAsia="lv-LV"/>
        </w:rPr>
        <w:t xml:space="preserve"> pieteicēj</w:t>
      </w:r>
      <w:r w:rsidR="00146C07">
        <w:rPr>
          <w:rFonts w:asciiTheme="majorBidi" w:hAnsiTheme="majorBidi" w:cstheme="majorBidi"/>
          <w:lang w:eastAsia="lv-LV"/>
        </w:rPr>
        <w:t>a</w:t>
      </w:r>
      <w:r w:rsidR="005B17E8">
        <w:rPr>
          <w:rFonts w:asciiTheme="majorBidi" w:hAnsiTheme="majorBidi" w:cstheme="majorBidi"/>
          <w:lang w:eastAsia="lv-LV"/>
        </w:rPr>
        <w:t xml:space="preserve"> </w:t>
      </w:r>
      <w:r w:rsidR="00B71D5D">
        <w:rPr>
          <w:rFonts w:asciiTheme="majorBidi" w:hAnsiTheme="majorBidi" w:cstheme="majorBidi"/>
          <w:lang w:eastAsia="lv-LV"/>
        </w:rPr>
        <w:t>argument</w:t>
      </w:r>
      <w:r w:rsidR="00146C07">
        <w:rPr>
          <w:rFonts w:asciiTheme="majorBidi" w:hAnsiTheme="majorBidi" w:cstheme="majorBidi"/>
          <w:lang w:eastAsia="lv-LV"/>
        </w:rPr>
        <w:t>s</w:t>
      </w:r>
      <w:r w:rsidR="00B71D5D">
        <w:rPr>
          <w:rFonts w:asciiTheme="majorBidi" w:hAnsiTheme="majorBidi" w:cstheme="majorBidi"/>
          <w:lang w:eastAsia="lv-LV"/>
        </w:rPr>
        <w:t>, ka</w:t>
      </w:r>
      <w:r w:rsidR="005B17E8">
        <w:rPr>
          <w:rFonts w:asciiTheme="majorBidi" w:hAnsiTheme="majorBidi" w:cstheme="majorBidi"/>
          <w:lang w:eastAsia="lv-LV"/>
        </w:rPr>
        <w:t xml:space="preserve"> </w:t>
      </w:r>
      <w:r w:rsidR="00DA2217">
        <w:rPr>
          <w:rFonts w:asciiTheme="majorBidi" w:hAnsiTheme="majorBidi" w:cstheme="majorBidi"/>
          <w:lang w:eastAsia="lv-LV"/>
        </w:rPr>
        <w:t>vajadzīga</w:t>
      </w:r>
      <w:r w:rsidR="00B71D5D">
        <w:rPr>
          <w:rFonts w:asciiTheme="majorBidi" w:hAnsiTheme="majorBidi" w:cstheme="majorBidi"/>
          <w:lang w:eastAsia="lv-LV"/>
        </w:rPr>
        <w:t xml:space="preserve"> </w:t>
      </w:r>
      <w:r w:rsidR="005B17E8">
        <w:rPr>
          <w:rFonts w:asciiTheme="majorBidi" w:hAnsiTheme="majorBidi" w:cstheme="majorBidi"/>
          <w:lang w:eastAsia="lv-LV"/>
        </w:rPr>
        <w:t>ekspertīz</w:t>
      </w:r>
      <w:r w:rsidR="00B71D5D">
        <w:rPr>
          <w:rFonts w:asciiTheme="majorBidi" w:hAnsiTheme="majorBidi" w:cstheme="majorBidi"/>
          <w:lang w:eastAsia="lv-LV"/>
        </w:rPr>
        <w:t>e</w:t>
      </w:r>
      <w:r w:rsidR="005B17E8">
        <w:rPr>
          <w:rFonts w:asciiTheme="majorBidi" w:hAnsiTheme="majorBidi" w:cstheme="majorBidi"/>
          <w:lang w:eastAsia="lv-LV"/>
        </w:rPr>
        <w:t xml:space="preserve">, lai noskaidrotu, vai </w:t>
      </w:r>
      <w:r w:rsidR="009B52CF">
        <w:rPr>
          <w:rFonts w:asciiTheme="majorBidi" w:hAnsiTheme="majorBidi" w:cstheme="majorBidi"/>
          <w:lang w:eastAsia="lv-LV"/>
        </w:rPr>
        <w:t xml:space="preserve">strīdus notikuma </w:t>
      </w:r>
      <w:r w:rsidR="0032713D">
        <w:rPr>
          <w:rFonts w:asciiTheme="majorBidi" w:hAnsiTheme="majorBidi" w:cstheme="majorBidi"/>
          <w:lang w:eastAsia="lv-LV"/>
        </w:rPr>
        <w:t xml:space="preserve">laikā cietumā tika </w:t>
      </w:r>
      <w:r w:rsidR="00D05A63">
        <w:rPr>
          <w:rFonts w:asciiTheme="majorBidi" w:hAnsiTheme="majorBidi" w:cstheme="majorBidi"/>
          <w:lang w:eastAsia="lv-LV"/>
        </w:rPr>
        <w:t xml:space="preserve">ieviesti </w:t>
      </w:r>
      <w:r w:rsidR="0032713D">
        <w:rPr>
          <w:rFonts w:asciiTheme="majorBidi" w:hAnsiTheme="majorBidi" w:cstheme="majorBidi"/>
          <w:lang w:eastAsia="lv-LV"/>
        </w:rPr>
        <w:t>atbilstoši epidemioloģiskās drošības pasākumi.</w:t>
      </w:r>
    </w:p>
    <w:p w14:paraId="770DFB96" w14:textId="7613F7E8" w:rsidR="00C6618F" w:rsidRDefault="002E6D3A"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[2.8] </w:t>
      </w:r>
      <w:r w:rsidR="006B1C27">
        <w:rPr>
          <w:rFonts w:asciiTheme="majorBidi" w:hAnsiTheme="majorBidi" w:cstheme="majorBidi"/>
          <w:lang w:eastAsia="lv-LV"/>
        </w:rPr>
        <w:t>Lai gan pārvalde</w:t>
      </w:r>
      <w:r w:rsidR="005B17E8">
        <w:rPr>
          <w:rFonts w:asciiTheme="majorBidi" w:hAnsiTheme="majorBidi" w:cstheme="majorBidi"/>
          <w:lang w:eastAsia="lv-LV"/>
        </w:rPr>
        <w:t xml:space="preserve"> nav iesniegusi tiesai dokumentu, kas apliecin</w:t>
      </w:r>
      <w:r w:rsidR="00507EF5">
        <w:rPr>
          <w:rFonts w:asciiTheme="majorBidi" w:hAnsiTheme="majorBidi" w:cstheme="majorBidi"/>
          <w:lang w:eastAsia="lv-LV"/>
        </w:rPr>
        <w:t>ātu</w:t>
      </w:r>
      <w:r w:rsidR="005B17E8">
        <w:rPr>
          <w:rFonts w:asciiTheme="majorBidi" w:hAnsiTheme="majorBidi" w:cstheme="majorBidi"/>
          <w:lang w:eastAsia="lv-LV"/>
        </w:rPr>
        <w:t xml:space="preserve">, ka cietumā noteiktās epidemioloģiskās drošības prasības ir saskaņotas ar Veselības ministriju, nepastāv saprātīgas šaubas, ka pārvalde un cietums </w:t>
      </w:r>
      <w:r w:rsidR="00C92FF1">
        <w:rPr>
          <w:rFonts w:asciiTheme="majorBidi" w:hAnsiTheme="majorBidi" w:cstheme="majorBidi"/>
          <w:lang w:eastAsia="lv-LV"/>
        </w:rPr>
        <w:t xml:space="preserve">ir pieņēmuši atbilstošus iekšējos normatīvos aktus un </w:t>
      </w:r>
      <w:r w:rsidR="005B17E8">
        <w:rPr>
          <w:rFonts w:asciiTheme="majorBidi" w:hAnsiTheme="majorBidi" w:cstheme="majorBidi"/>
          <w:lang w:eastAsia="lv-LV"/>
        </w:rPr>
        <w:t xml:space="preserve">veikuši </w:t>
      </w:r>
      <w:r w:rsidR="00641957">
        <w:rPr>
          <w:rFonts w:asciiTheme="majorBidi" w:hAnsiTheme="majorBidi" w:cstheme="majorBidi"/>
          <w:lang w:eastAsia="lv-LV"/>
        </w:rPr>
        <w:t xml:space="preserve">nepieciešamos </w:t>
      </w:r>
      <w:r w:rsidR="005B17E8">
        <w:rPr>
          <w:rFonts w:asciiTheme="majorBidi" w:hAnsiTheme="majorBidi" w:cstheme="majorBidi"/>
          <w:lang w:eastAsia="lv-LV"/>
        </w:rPr>
        <w:t>pasākumus, lai tiktu ierobežota Covid-19 izplatība.</w:t>
      </w:r>
    </w:p>
    <w:p w14:paraId="24A402D4" w14:textId="004E2158" w:rsidR="00D30CEA" w:rsidRDefault="00C6618F"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F97F17">
        <w:rPr>
          <w:rFonts w:asciiTheme="majorBidi" w:hAnsiTheme="majorBidi" w:cstheme="majorBidi"/>
          <w:lang w:eastAsia="lv-LV"/>
        </w:rPr>
        <w:t>2.</w:t>
      </w:r>
      <w:r w:rsidR="00180588">
        <w:rPr>
          <w:rFonts w:asciiTheme="majorBidi" w:hAnsiTheme="majorBidi" w:cstheme="majorBidi"/>
          <w:lang w:eastAsia="lv-LV"/>
        </w:rPr>
        <w:t>9</w:t>
      </w:r>
      <w:r>
        <w:rPr>
          <w:rFonts w:asciiTheme="majorBidi" w:hAnsiTheme="majorBidi" w:cstheme="majorBidi"/>
          <w:lang w:eastAsia="lv-LV"/>
        </w:rPr>
        <w:t>] </w:t>
      </w:r>
      <w:r w:rsidR="00721470">
        <w:rPr>
          <w:rFonts w:asciiTheme="majorBidi" w:hAnsiTheme="majorBidi" w:cstheme="majorBidi"/>
          <w:lang w:eastAsia="lv-LV"/>
        </w:rPr>
        <w:t>Lai arī</w:t>
      </w:r>
      <w:r w:rsidR="00C25F82">
        <w:rPr>
          <w:rFonts w:asciiTheme="majorBidi" w:hAnsiTheme="majorBidi" w:cstheme="majorBidi"/>
          <w:lang w:eastAsia="lv-LV"/>
        </w:rPr>
        <w:t xml:space="preserve"> tiesas</w:t>
      </w:r>
      <w:r w:rsidR="0032713D">
        <w:rPr>
          <w:rFonts w:asciiTheme="majorBidi" w:hAnsiTheme="majorBidi" w:cstheme="majorBidi"/>
          <w:lang w:eastAsia="lv-LV"/>
        </w:rPr>
        <w:t xml:space="preserve"> secinājumi par epidemioloģiskās drošības pasākumu īstenošanu cietumā </w:t>
      </w:r>
      <w:r w:rsidR="00C92FF1">
        <w:rPr>
          <w:rFonts w:asciiTheme="majorBidi" w:hAnsiTheme="majorBidi" w:cstheme="majorBidi"/>
          <w:lang w:eastAsia="lv-LV"/>
        </w:rPr>
        <w:t>lielā mērā</w:t>
      </w:r>
      <w:r w:rsidR="0032713D">
        <w:rPr>
          <w:rFonts w:asciiTheme="majorBidi" w:hAnsiTheme="majorBidi" w:cstheme="majorBidi"/>
          <w:lang w:eastAsia="lv-LV"/>
        </w:rPr>
        <w:t xml:space="preserve"> balstīti uz pārvaldes paskaidrojumiem un cietuma darbinieku apliecinājumiem, </w:t>
      </w:r>
      <w:r w:rsidR="00156C25">
        <w:rPr>
          <w:rFonts w:asciiTheme="majorBidi" w:hAnsiTheme="majorBidi" w:cstheme="majorBidi"/>
          <w:lang w:eastAsia="lv-LV"/>
        </w:rPr>
        <w:t xml:space="preserve">pieteicējs nepamatoti </w:t>
      </w:r>
      <w:r w:rsidR="004D40F3">
        <w:rPr>
          <w:rFonts w:asciiTheme="majorBidi" w:hAnsiTheme="majorBidi" w:cstheme="majorBidi"/>
          <w:lang w:eastAsia="lv-LV"/>
        </w:rPr>
        <w:t>apgalvojis</w:t>
      </w:r>
      <w:r w:rsidR="0032713D">
        <w:rPr>
          <w:rFonts w:asciiTheme="majorBidi" w:hAnsiTheme="majorBidi" w:cstheme="majorBidi"/>
          <w:lang w:eastAsia="lv-LV"/>
        </w:rPr>
        <w:t xml:space="preserve">, ka </w:t>
      </w:r>
      <w:r w:rsidR="002E3FE9">
        <w:rPr>
          <w:rFonts w:asciiTheme="majorBidi" w:hAnsiTheme="majorBidi" w:cstheme="majorBidi"/>
          <w:lang w:eastAsia="lv-LV"/>
        </w:rPr>
        <w:t>saskaņā ar Administratīvā procesa likuma 161.pantu tie nav uzskatāmi par pierādījumiem.</w:t>
      </w:r>
    </w:p>
    <w:p w14:paraId="31C30FC0" w14:textId="77777777" w:rsidR="0071559D" w:rsidRDefault="0071559D" w:rsidP="0000471C">
      <w:pPr>
        <w:spacing w:line="276" w:lineRule="auto"/>
        <w:ind w:firstLine="720"/>
        <w:jc w:val="both"/>
        <w:rPr>
          <w:rFonts w:asciiTheme="majorBidi" w:hAnsiTheme="majorBidi" w:cstheme="majorBidi"/>
          <w:lang w:eastAsia="lv-LV"/>
        </w:rPr>
      </w:pPr>
    </w:p>
    <w:p w14:paraId="34835273" w14:textId="5BC6CDD9" w:rsidR="009429D0" w:rsidRDefault="0071559D"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F97F17">
        <w:rPr>
          <w:rFonts w:asciiTheme="majorBidi" w:hAnsiTheme="majorBidi" w:cstheme="majorBidi"/>
          <w:lang w:eastAsia="lv-LV"/>
        </w:rPr>
        <w:t>3</w:t>
      </w:r>
      <w:r>
        <w:rPr>
          <w:rFonts w:asciiTheme="majorBidi" w:hAnsiTheme="majorBidi" w:cstheme="majorBidi"/>
          <w:lang w:eastAsia="lv-LV"/>
        </w:rPr>
        <w:t>] </w:t>
      </w:r>
      <w:r w:rsidR="009429D0" w:rsidRPr="009960A1">
        <w:rPr>
          <w:rFonts w:asciiTheme="majorBidi" w:hAnsiTheme="majorBidi" w:cstheme="majorBidi"/>
          <w:lang w:eastAsia="lv-LV"/>
        </w:rPr>
        <w:t>Pieteicējs par Administratīvās apgabaltiesas spriedumu iesniedza kasācijas sūdzību, norādot turpmāk minētos apsvērumus.</w:t>
      </w:r>
    </w:p>
    <w:p w14:paraId="07497C42" w14:textId="20B112BE" w:rsidR="009429D0" w:rsidRDefault="009429D0"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F97F17">
        <w:rPr>
          <w:rFonts w:asciiTheme="majorBidi" w:hAnsiTheme="majorBidi" w:cstheme="majorBidi"/>
          <w:lang w:eastAsia="lv-LV"/>
        </w:rPr>
        <w:t>3</w:t>
      </w:r>
      <w:r>
        <w:rPr>
          <w:rFonts w:asciiTheme="majorBidi" w:hAnsiTheme="majorBidi" w:cstheme="majorBidi"/>
          <w:lang w:eastAsia="lv-LV"/>
        </w:rPr>
        <w:t>.1] </w:t>
      </w:r>
      <w:r w:rsidR="009D77FF">
        <w:rPr>
          <w:rFonts w:asciiTheme="majorBidi" w:hAnsiTheme="majorBidi" w:cstheme="majorBidi"/>
          <w:lang w:eastAsia="lv-LV"/>
        </w:rPr>
        <w:t>Apgabaltiesa</w:t>
      </w:r>
      <w:r w:rsidR="00451355">
        <w:rPr>
          <w:rFonts w:asciiTheme="majorBidi" w:hAnsiTheme="majorBidi" w:cstheme="majorBidi"/>
          <w:lang w:eastAsia="lv-LV"/>
        </w:rPr>
        <w:t>,</w:t>
      </w:r>
      <w:r w:rsidR="00C129C2" w:rsidRPr="00C129C2">
        <w:rPr>
          <w:rFonts w:asciiTheme="majorBidi" w:hAnsiTheme="majorBidi" w:cstheme="majorBidi"/>
          <w:lang w:eastAsia="lv-LV"/>
        </w:rPr>
        <w:t xml:space="preserve"> </w:t>
      </w:r>
      <w:r w:rsidR="00451355" w:rsidRPr="009D77FF">
        <w:rPr>
          <w:rFonts w:asciiTheme="majorBidi" w:hAnsiTheme="majorBidi" w:cstheme="majorBidi"/>
          <w:lang w:eastAsia="lv-LV"/>
        </w:rPr>
        <w:t>pievienoj</w:t>
      </w:r>
      <w:r w:rsidR="00451355">
        <w:rPr>
          <w:rFonts w:asciiTheme="majorBidi" w:hAnsiTheme="majorBidi" w:cstheme="majorBidi"/>
          <w:lang w:eastAsia="lv-LV"/>
        </w:rPr>
        <w:t>oties</w:t>
      </w:r>
      <w:r w:rsidR="00451355" w:rsidRPr="009D77FF">
        <w:rPr>
          <w:rFonts w:asciiTheme="majorBidi" w:hAnsiTheme="majorBidi" w:cstheme="majorBidi"/>
          <w:lang w:eastAsia="lv-LV"/>
        </w:rPr>
        <w:t xml:space="preserve"> </w:t>
      </w:r>
      <w:r w:rsidR="00451355">
        <w:rPr>
          <w:rFonts w:asciiTheme="majorBidi" w:hAnsiTheme="majorBidi" w:cstheme="majorBidi"/>
          <w:lang w:eastAsia="lv-LV"/>
        </w:rPr>
        <w:t>pirmās instances</w:t>
      </w:r>
      <w:r w:rsidR="00451355" w:rsidRPr="009D77FF">
        <w:rPr>
          <w:rFonts w:asciiTheme="majorBidi" w:hAnsiTheme="majorBidi" w:cstheme="majorBidi"/>
          <w:lang w:eastAsia="lv-LV"/>
        </w:rPr>
        <w:t xml:space="preserve"> tiesas sprieduma motivācijai</w:t>
      </w:r>
      <w:r w:rsidR="00451355">
        <w:rPr>
          <w:rFonts w:asciiTheme="majorBidi" w:hAnsiTheme="majorBidi" w:cstheme="majorBidi"/>
          <w:lang w:eastAsia="lv-LV"/>
        </w:rPr>
        <w:t xml:space="preserve">, </w:t>
      </w:r>
      <w:r w:rsidR="00C129C2">
        <w:rPr>
          <w:rFonts w:asciiTheme="majorBidi" w:hAnsiTheme="majorBidi" w:cstheme="majorBidi"/>
          <w:lang w:eastAsia="lv-LV"/>
        </w:rPr>
        <w:t>nepareizi piemērojusi Administratīvā procesa likumu</w:t>
      </w:r>
      <w:r w:rsidR="009D77FF">
        <w:rPr>
          <w:rFonts w:asciiTheme="majorBidi" w:hAnsiTheme="majorBidi" w:cstheme="majorBidi"/>
          <w:lang w:eastAsia="lv-LV"/>
        </w:rPr>
        <w:t xml:space="preserve">, jo </w:t>
      </w:r>
      <w:r w:rsidR="001702A3">
        <w:rPr>
          <w:rFonts w:asciiTheme="majorBidi" w:hAnsiTheme="majorBidi" w:cstheme="majorBidi"/>
          <w:lang w:eastAsia="lv-LV"/>
        </w:rPr>
        <w:t xml:space="preserve">pirmās instances tiesas </w:t>
      </w:r>
      <w:r w:rsidR="00E51D02">
        <w:rPr>
          <w:rFonts w:asciiTheme="majorBidi" w:hAnsiTheme="majorBidi" w:cstheme="majorBidi"/>
          <w:lang w:eastAsia="lv-LV"/>
        </w:rPr>
        <w:t>spriedumā</w:t>
      </w:r>
      <w:r w:rsidR="00E51D02" w:rsidRPr="00451355">
        <w:rPr>
          <w:rFonts w:asciiTheme="majorBidi" w:hAnsiTheme="majorBidi" w:cstheme="majorBidi"/>
          <w:lang w:eastAsia="lv-LV"/>
        </w:rPr>
        <w:t xml:space="preserve"> </w:t>
      </w:r>
      <w:r w:rsidR="00451355" w:rsidRPr="00451355">
        <w:rPr>
          <w:rFonts w:asciiTheme="majorBidi" w:hAnsiTheme="majorBidi" w:cstheme="majorBidi"/>
          <w:lang w:eastAsia="lv-LV"/>
        </w:rPr>
        <w:t xml:space="preserve">tā </w:t>
      </w:r>
      <w:r w:rsidR="009D77FF">
        <w:rPr>
          <w:rFonts w:asciiTheme="majorBidi" w:hAnsiTheme="majorBidi" w:cstheme="majorBidi"/>
          <w:lang w:eastAsia="lv-LV"/>
        </w:rPr>
        <w:t>konstatējusi kļūdas</w:t>
      </w:r>
      <w:r w:rsidR="006B1C27">
        <w:rPr>
          <w:rFonts w:asciiTheme="majorBidi" w:hAnsiTheme="majorBidi" w:cstheme="majorBidi"/>
          <w:lang w:eastAsia="lv-LV"/>
        </w:rPr>
        <w:t>,</w:t>
      </w:r>
      <w:r w:rsidR="009D77FF">
        <w:rPr>
          <w:rFonts w:asciiTheme="majorBidi" w:hAnsiTheme="majorBidi" w:cstheme="majorBidi"/>
          <w:lang w:eastAsia="lv-LV"/>
        </w:rPr>
        <w:t xml:space="preserve"> kas nav tikai pārrakstīšanās</w:t>
      </w:r>
      <w:r w:rsidR="00C92BB5">
        <w:rPr>
          <w:rFonts w:asciiTheme="majorBidi" w:hAnsiTheme="majorBidi" w:cstheme="majorBidi"/>
          <w:lang w:eastAsia="lv-LV"/>
        </w:rPr>
        <w:t xml:space="preserve"> kļūdas</w:t>
      </w:r>
      <w:r w:rsidR="009D77FF">
        <w:rPr>
          <w:rFonts w:asciiTheme="majorBidi" w:hAnsiTheme="majorBidi" w:cstheme="majorBidi"/>
          <w:lang w:eastAsia="lv-LV"/>
        </w:rPr>
        <w:t xml:space="preserve"> vai neprecizitātes. Turklāt pieteicēja apelācijas sūdzībā </w:t>
      </w:r>
      <w:r w:rsidR="00A821C7">
        <w:rPr>
          <w:rFonts w:asciiTheme="majorBidi" w:hAnsiTheme="majorBidi" w:cstheme="majorBidi"/>
          <w:lang w:eastAsia="lv-LV"/>
        </w:rPr>
        <w:t xml:space="preserve">bija </w:t>
      </w:r>
      <w:r w:rsidR="009D77FF">
        <w:rPr>
          <w:rFonts w:asciiTheme="majorBidi" w:hAnsiTheme="majorBidi" w:cstheme="majorBidi"/>
          <w:lang w:eastAsia="lv-LV"/>
        </w:rPr>
        <w:t xml:space="preserve">norādīti apstākļi, ko pirmās instances tiesa nebija vērtējusi, tāpēc apgabaltiesai </w:t>
      </w:r>
      <w:r w:rsidR="00451355">
        <w:rPr>
          <w:rFonts w:asciiTheme="majorBidi" w:hAnsiTheme="majorBidi" w:cstheme="majorBidi"/>
          <w:lang w:eastAsia="lv-LV"/>
        </w:rPr>
        <w:t>vajadzēja</w:t>
      </w:r>
      <w:r w:rsidR="009D77FF">
        <w:rPr>
          <w:rFonts w:asciiTheme="majorBidi" w:hAnsiTheme="majorBidi" w:cstheme="majorBidi"/>
          <w:lang w:eastAsia="lv-LV"/>
        </w:rPr>
        <w:t xml:space="preserve"> vei</w:t>
      </w:r>
      <w:r w:rsidR="00451355">
        <w:rPr>
          <w:rFonts w:asciiTheme="majorBidi" w:hAnsiTheme="majorBidi" w:cstheme="majorBidi"/>
          <w:lang w:eastAsia="lv-LV"/>
        </w:rPr>
        <w:t>kt</w:t>
      </w:r>
      <w:r w:rsidR="009D77FF">
        <w:rPr>
          <w:rFonts w:asciiTheme="majorBidi" w:hAnsiTheme="majorBidi" w:cstheme="majorBidi"/>
          <w:lang w:eastAsia="lv-LV"/>
        </w:rPr>
        <w:t xml:space="preserve"> patstāvīg</w:t>
      </w:r>
      <w:r w:rsidR="00451355">
        <w:rPr>
          <w:rFonts w:asciiTheme="majorBidi" w:hAnsiTheme="majorBidi" w:cstheme="majorBidi"/>
          <w:lang w:eastAsia="lv-LV"/>
        </w:rPr>
        <w:t>u</w:t>
      </w:r>
      <w:r w:rsidR="009D77FF">
        <w:rPr>
          <w:rFonts w:asciiTheme="majorBidi" w:hAnsiTheme="majorBidi" w:cstheme="majorBidi"/>
          <w:lang w:eastAsia="lv-LV"/>
        </w:rPr>
        <w:t xml:space="preserve"> lietas apstākļu, kā arī pierādījumu un procesa dalībnieku argumentu izvērtējum</w:t>
      </w:r>
      <w:r w:rsidR="00451355">
        <w:rPr>
          <w:rFonts w:asciiTheme="majorBidi" w:hAnsiTheme="majorBidi" w:cstheme="majorBidi"/>
          <w:lang w:eastAsia="lv-LV"/>
        </w:rPr>
        <w:t>u</w:t>
      </w:r>
      <w:r w:rsidR="009D77FF">
        <w:rPr>
          <w:rFonts w:asciiTheme="majorBidi" w:hAnsiTheme="majorBidi" w:cstheme="majorBidi"/>
          <w:lang w:eastAsia="lv-LV"/>
        </w:rPr>
        <w:t>. T</w:t>
      </w:r>
      <w:r w:rsidR="003076FF">
        <w:rPr>
          <w:rFonts w:asciiTheme="majorBidi" w:hAnsiTheme="majorBidi" w:cstheme="majorBidi"/>
          <w:lang w:eastAsia="lv-LV"/>
        </w:rPr>
        <w:t>o nedarot,</w:t>
      </w:r>
      <w:r w:rsidR="009D77FF">
        <w:rPr>
          <w:rFonts w:asciiTheme="majorBidi" w:hAnsiTheme="majorBidi" w:cstheme="majorBidi"/>
          <w:lang w:eastAsia="lv-LV"/>
        </w:rPr>
        <w:t xml:space="preserve"> pārkāptas Administratīvā procesa likuma 307.panta ceturtās daļas un 251.panta piektās daļas prasības.</w:t>
      </w:r>
    </w:p>
    <w:p w14:paraId="227B49EA" w14:textId="63D4BBBD" w:rsidR="0089137A" w:rsidRDefault="009D77FF"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F97F17">
        <w:rPr>
          <w:rFonts w:asciiTheme="majorBidi" w:hAnsiTheme="majorBidi" w:cstheme="majorBidi"/>
          <w:lang w:eastAsia="lv-LV"/>
        </w:rPr>
        <w:t>3</w:t>
      </w:r>
      <w:r>
        <w:rPr>
          <w:rFonts w:asciiTheme="majorBidi" w:hAnsiTheme="majorBidi" w:cstheme="majorBidi"/>
          <w:lang w:eastAsia="lv-LV"/>
        </w:rPr>
        <w:t>.2] A</w:t>
      </w:r>
      <w:r w:rsidR="0095343A">
        <w:rPr>
          <w:rFonts w:asciiTheme="majorBidi" w:hAnsiTheme="majorBidi" w:cstheme="majorBidi"/>
          <w:lang w:eastAsia="lv-LV"/>
        </w:rPr>
        <w:t xml:space="preserve">pgabaltiesa nav izvērtējusi, kādi normatīvie akti bija </w:t>
      </w:r>
      <w:r w:rsidR="006B1C27">
        <w:rPr>
          <w:rFonts w:asciiTheme="majorBidi" w:hAnsiTheme="majorBidi" w:cstheme="majorBidi"/>
          <w:lang w:eastAsia="lv-LV"/>
        </w:rPr>
        <w:t>jā</w:t>
      </w:r>
      <w:r w:rsidR="0095343A">
        <w:rPr>
          <w:rFonts w:asciiTheme="majorBidi" w:hAnsiTheme="majorBidi" w:cstheme="majorBidi"/>
          <w:lang w:eastAsia="lv-LV"/>
        </w:rPr>
        <w:t xml:space="preserve">piemēro, </w:t>
      </w:r>
      <w:r w:rsidR="006B1C27">
        <w:rPr>
          <w:rFonts w:asciiTheme="majorBidi" w:hAnsiTheme="majorBidi" w:cstheme="majorBidi"/>
          <w:lang w:eastAsia="lv-LV"/>
        </w:rPr>
        <w:t>vakcinējot</w:t>
      </w:r>
      <w:r w:rsidR="0095343A">
        <w:rPr>
          <w:rFonts w:asciiTheme="majorBidi" w:hAnsiTheme="majorBidi" w:cstheme="majorBidi"/>
          <w:lang w:eastAsia="lv-LV"/>
        </w:rPr>
        <w:t xml:space="preserve"> ieslodzī</w:t>
      </w:r>
      <w:r w:rsidR="006B1C27">
        <w:rPr>
          <w:rFonts w:asciiTheme="majorBidi" w:hAnsiTheme="majorBidi" w:cstheme="majorBidi"/>
          <w:lang w:eastAsia="lv-LV"/>
        </w:rPr>
        <w:t>tās personas</w:t>
      </w:r>
      <w:r w:rsidR="0095343A">
        <w:rPr>
          <w:rFonts w:asciiTheme="majorBidi" w:hAnsiTheme="majorBidi" w:cstheme="majorBidi"/>
          <w:lang w:eastAsia="lv-LV"/>
        </w:rPr>
        <w:t xml:space="preserve"> pret Covid-19</w:t>
      </w:r>
      <w:r w:rsidR="00B23EFC">
        <w:rPr>
          <w:rFonts w:asciiTheme="majorBidi" w:hAnsiTheme="majorBidi" w:cstheme="majorBidi"/>
          <w:lang w:eastAsia="lv-LV"/>
        </w:rPr>
        <w:t>, tostarp nav ņēmusi vērā Covid-19 ierobežošanas noteikumus un Imunizācijas valsts padomes rekomendācijas par revakcināciju</w:t>
      </w:r>
      <w:r w:rsidR="0095343A">
        <w:rPr>
          <w:rFonts w:asciiTheme="majorBidi" w:hAnsiTheme="majorBidi" w:cstheme="majorBidi"/>
          <w:lang w:eastAsia="lv-LV"/>
        </w:rPr>
        <w:t xml:space="preserve">. Līdz ar to tiesa nav </w:t>
      </w:r>
      <w:r w:rsidR="00523FF8">
        <w:rPr>
          <w:rFonts w:asciiTheme="majorBidi" w:hAnsiTheme="majorBidi" w:cstheme="majorBidi"/>
          <w:lang w:eastAsia="lv-LV"/>
        </w:rPr>
        <w:t xml:space="preserve">arī </w:t>
      </w:r>
      <w:r w:rsidR="0095343A">
        <w:rPr>
          <w:rFonts w:asciiTheme="majorBidi" w:hAnsiTheme="majorBidi" w:cstheme="majorBidi"/>
          <w:lang w:eastAsia="lv-LV"/>
        </w:rPr>
        <w:t xml:space="preserve">vērtējusi, vai cietuma administrācijas rīcība atbilda </w:t>
      </w:r>
      <w:r w:rsidR="00A761E8">
        <w:rPr>
          <w:rFonts w:asciiTheme="majorBidi" w:hAnsiTheme="majorBidi" w:cstheme="majorBidi"/>
          <w:lang w:eastAsia="lv-LV"/>
        </w:rPr>
        <w:t xml:space="preserve">attiecīgajiem </w:t>
      </w:r>
      <w:r w:rsidR="009B3728">
        <w:rPr>
          <w:rFonts w:asciiTheme="majorBidi" w:hAnsiTheme="majorBidi" w:cstheme="majorBidi"/>
          <w:lang w:eastAsia="lv-LV"/>
        </w:rPr>
        <w:t xml:space="preserve">tiesību </w:t>
      </w:r>
      <w:r w:rsidR="008D6AAB">
        <w:rPr>
          <w:rFonts w:asciiTheme="majorBidi" w:hAnsiTheme="majorBidi" w:cstheme="majorBidi"/>
          <w:lang w:eastAsia="lv-LV"/>
        </w:rPr>
        <w:t>aktiem</w:t>
      </w:r>
      <w:r w:rsidR="00A3523E">
        <w:rPr>
          <w:rFonts w:asciiTheme="majorBidi" w:hAnsiTheme="majorBidi" w:cstheme="majorBidi"/>
          <w:lang w:eastAsia="lv-LV"/>
        </w:rPr>
        <w:t>, tātad vai bija tiesiska un pamatota</w:t>
      </w:r>
      <w:r w:rsidR="0095343A">
        <w:rPr>
          <w:rFonts w:asciiTheme="majorBidi" w:hAnsiTheme="majorBidi" w:cstheme="majorBidi"/>
          <w:lang w:eastAsia="lv-LV"/>
        </w:rPr>
        <w:t>.</w:t>
      </w:r>
      <w:r w:rsidR="0089137A">
        <w:rPr>
          <w:rFonts w:asciiTheme="majorBidi" w:hAnsiTheme="majorBidi" w:cstheme="majorBidi"/>
          <w:lang w:eastAsia="lv-LV"/>
        </w:rPr>
        <w:t xml:space="preserve"> Kā vienīgo </w:t>
      </w:r>
      <w:r w:rsidR="008D6AAB">
        <w:rPr>
          <w:rFonts w:asciiTheme="majorBidi" w:hAnsiTheme="majorBidi" w:cstheme="majorBidi"/>
          <w:lang w:eastAsia="lv-LV"/>
        </w:rPr>
        <w:t xml:space="preserve">piemērojamo </w:t>
      </w:r>
      <w:r w:rsidR="0089137A">
        <w:rPr>
          <w:rFonts w:asciiTheme="majorBidi" w:hAnsiTheme="majorBidi" w:cstheme="majorBidi"/>
          <w:lang w:eastAsia="lv-LV"/>
        </w:rPr>
        <w:t>tiesību normu tiesa norādījusi Ieslodzīto personu veselības aprūpes kārtības 2.4.</w:t>
      </w:r>
      <w:r w:rsidR="00A50029">
        <w:rPr>
          <w:rFonts w:asciiTheme="majorBidi" w:hAnsiTheme="majorBidi" w:cstheme="majorBidi"/>
          <w:lang w:eastAsia="lv-LV"/>
        </w:rPr>
        <w:t>apakš</w:t>
      </w:r>
      <w:r w:rsidR="0089137A">
        <w:rPr>
          <w:rFonts w:asciiTheme="majorBidi" w:hAnsiTheme="majorBidi" w:cstheme="majorBidi"/>
          <w:lang w:eastAsia="lv-LV"/>
        </w:rPr>
        <w:t>punktu, kurā noteikts, ka ieslodzītā persona saņem efektīvākās un izmaksu ziņā lētākās zāles, ko izrakstījusi ieslodzījuma vietas ārstniecības persona, neņemot vērā apstākli, ka „zāles” un „vakcīnas” ir dažādi jēdzieni.</w:t>
      </w:r>
    </w:p>
    <w:p w14:paraId="5ADC3937" w14:textId="09536D19" w:rsidR="001B2F3D" w:rsidRDefault="0089137A"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[3.3] </w:t>
      </w:r>
      <w:r w:rsidR="00B23EFC">
        <w:rPr>
          <w:rFonts w:asciiTheme="majorBidi" w:hAnsiTheme="majorBidi" w:cstheme="majorBidi"/>
          <w:lang w:eastAsia="lv-LV"/>
        </w:rPr>
        <w:t>Cietuma administrācijai bija pienākums pēc savas iniciatīvas plānot un veikt balstvakcināciju, kā arī informēt par to pieteicēju</w:t>
      </w:r>
      <w:r w:rsidR="00A3523E">
        <w:rPr>
          <w:rFonts w:asciiTheme="majorBidi" w:hAnsiTheme="majorBidi" w:cstheme="majorBidi"/>
          <w:lang w:eastAsia="lv-LV"/>
        </w:rPr>
        <w:t>, taču tas netika darīts</w:t>
      </w:r>
      <w:r w:rsidR="00B23EFC">
        <w:rPr>
          <w:rFonts w:asciiTheme="majorBidi" w:hAnsiTheme="majorBidi" w:cstheme="majorBidi"/>
          <w:lang w:eastAsia="lv-LV"/>
        </w:rPr>
        <w:t>.</w:t>
      </w:r>
      <w:r w:rsidR="00A3523E">
        <w:rPr>
          <w:rFonts w:asciiTheme="majorBidi" w:hAnsiTheme="majorBidi" w:cstheme="majorBidi"/>
          <w:lang w:eastAsia="lv-LV"/>
        </w:rPr>
        <w:t xml:space="preserve"> </w:t>
      </w:r>
      <w:r w:rsidR="001B2F3D">
        <w:rPr>
          <w:rFonts w:asciiTheme="majorBidi" w:hAnsiTheme="majorBidi" w:cstheme="majorBidi"/>
          <w:lang w:eastAsia="lv-LV"/>
        </w:rPr>
        <w:t>Cietuma administrācija neinformēja ne pieteicēju, ne citas ieslodzītās personas par balstvakcinācijas nepieciešamību</w:t>
      </w:r>
      <w:r w:rsidR="00BE0F7B">
        <w:rPr>
          <w:rFonts w:asciiTheme="majorBidi" w:hAnsiTheme="majorBidi" w:cstheme="majorBidi"/>
          <w:lang w:eastAsia="lv-LV"/>
        </w:rPr>
        <w:t>. L</w:t>
      </w:r>
      <w:r w:rsidR="001B2F3D">
        <w:rPr>
          <w:rFonts w:asciiTheme="majorBidi" w:hAnsiTheme="majorBidi" w:cstheme="majorBidi"/>
          <w:lang w:eastAsia="lv-LV"/>
        </w:rPr>
        <w:t xml:space="preserve">ietā nav ziņu, ka cietuma administrācija būtu plānojusi veikt pieteicēja vai citu ieslodzīto personu balstvakcināciju. Turklāt cietuma administrācija neizskaidroja pieteicējam, ka Imunizācijas valsts padome </w:t>
      </w:r>
      <w:r w:rsidR="008D3E8A">
        <w:rPr>
          <w:rFonts w:asciiTheme="majorBidi" w:hAnsiTheme="majorBidi" w:cstheme="majorBidi"/>
          <w:lang w:eastAsia="lv-LV"/>
        </w:rPr>
        <w:t>pieļauj balstvakcināciju arī ar „</w:t>
      </w:r>
      <w:r w:rsidR="008D3E8A" w:rsidRPr="006F452F">
        <w:rPr>
          <w:rFonts w:asciiTheme="majorBidi" w:hAnsiTheme="majorBidi" w:cstheme="majorBidi"/>
          <w:lang w:eastAsia="lv-LV"/>
        </w:rPr>
        <w:t>Janssen</w:t>
      </w:r>
      <w:r w:rsidR="008D3E8A">
        <w:rPr>
          <w:rFonts w:asciiTheme="majorBidi" w:hAnsiTheme="majorBidi" w:cstheme="majorBidi"/>
          <w:lang w:eastAsia="lv-LV"/>
        </w:rPr>
        <w:t>”</w:t>
      </w:r>
      <w:r w:rsidR="008D3E8A" w:rsidRPr="006F452F">
        <w:rPr>
          <w:rFonts w:asciiTheme="majorBidi" w:hAnsiTheme="majorBidi" w:cstheme="majorBidi"/>
          <w:lang w:eastAsia="lv-LV"/>
        </w:rPr>
        <w:t xml:space="preserve"> vakcīnu</w:t>
      </w:r>
      <w:r w:rsidR="00F11149">
        <w:rPr>
          <w:rFonts w:asciiTheme="majorBidi" w:hAnsiTheme="majorBidi" w:cstheme="majorBidi"/>
          <w:lang w:eastAsia="lv-LV"/>
        </w:rPr>
        <w:t>, un neveica izvērtējumu, vai, ņemot vērā pieteicēja vecumu un hroniskās slimības, t</w:t>
      </w:r>
      <w:r w:rsidR="00AC2B9E">
        <w:rPr>
          <w:rFonts w:asciiTheme="majorBidi" w:hAnsiTheme="majorBidi" w:cstheme="majorBidi"/>
          <w:lang w:eastAsia="lv-LV"/>
        </w:rPr>
        <w:t>ā</w:t>
      </w:r>
      <w:r w:rsidR="00F11149">
        <w:rPr>
          <w:rFonts w:asciiTheme="majorBidi" w:hAnsiTheme="majorBidi" w:cstheme="majorBidi"/>
          <w:lang w:eastAsia="lv-LV"/>
        </w:rPr>
        <w:t xml:space="preserve"> būtu medicīnisk</w:t>
      </w:r>
      <w:r w:rsidR="00D71D62">
        <w:rPr>
          <w:rFonts w:asciiTheme="majorBidi" w:hAnsiTheme="majorBidi" w:cstheme="majorBidi"/>
          <w:lang w:eastAsia="lv-LV"/>
        </w:rPr>
        <w:t>i</w:t>
      </w:r>
      <w:r w:rsidR="00F11149">
        <w:rPr>
          <w:rFonts w:asciiTheme="majorBidi" w:hAnsiTheme="majorBidi" w:cstheme="majorBidi"/>
          <w:lang w:eastAsia="lv-LV"/>
        </w:rPr>
        <w:t xml:space="preserve"> pieļaujam</w:t>
      </w:r>
      <w:r w:rsidR="00AC2B9E">
        <w:rPr>
          <w:rFonts w:asciiTheme="majorBidi" w:hAnsiTheme="majorBidi" w:cstheme="majorBidi"/>
          <w:lang w:eastAsia="lv-LV"/>
        </w:rPr>
        <w:t>a</w:t>
      </w:r>
      <w:r w:rsidR="00F11149">
        <w:rPr>
          <w:rFonts w:asciiTheme="majorBidi" w:hAnsiTheme="majorBidi" w:cstheme="majorBidi"/>
          <w:lang w:eastAsia="lv-LV"/>
        </w:rPr>
        <w:t xml:space="preserve"> arī pieteicēja gadījumā</w:t>
      </w:r>
      <w:r w:rsidR="008D3E8A">
        <w:rPr>
          <w:rFonts w:asciiTheme="majorBidi" w:hAnsiTheme="majorBidi" w:cstheme="majorBidi"/>
          <w:lang w:eastAsia="lv-LV"/>
        </w:rPr>
        <w:t xml:space="preserve">. </w:t>
      </w:r>
      <w:r w:rsidR="00241CC8">
        <w:rPr>
          <w:rFonts w:asciiTheme="majorBidi" w:hAnsiTheme="majorBidi" w:cstheme="majorBidi"/>
          <w:lang w:eastAsia="lv-LV"/>
        </w:rPr>
        <w:t xml:space="preserve">Attiecīgi šī cietuma </w:t>
      </w:r>
      <w:r w:rsidR="00EA20EF">
        <w:rPr>
          <w:rFonts w:asciiTheme="majorBidi" w:hAnsiTheme="majorBidi" w:cstheme="majorBidi"/>
          <w:lang w:eastAsia="lv-LV"/>
        </w:rPr>
        <w:t>administrācijas</w:t>
      </w:r>
      <w:r w:rsidR="00A3523E">
        <w:rPr>
          <w:rFonts w:asciiTheme="majorBidi" w:hAnsiTheme="majorBidi" w:cstheme="majorBidi"/>
          <w:lang w:eastAsia="lv-LV"/>
        </w:rPr>
        <w:t xml:space="preserve"> bezdarbība atzīstama par prettiesisku faktisko rīcību.</w:t>
      </w:r>
    </w:p>
    <w:p w14:paraId="0CEDDC08" w14:textId="74FB2FC3" w:rsidR="002E4172" w:rsidRDefault="002E28D3"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F97F17">
        <w:rPr>
          <w:rFonts w:asciiTheme="majorBidi" w:hAnsiTheme="majorBidi" w:cstheme="majorBidi"/>
          <w:lang w:eastAsia="lv-LV"/>
        </w:rPr>
        <w:t>3</w:t>
      </w:r>
      <w:r>
        <w:rPr>
          <w:rFonts w:asciiTheme="majorBidi" w:hAnsiTheme="majorBidi" w:cstheme="majorBidi"/>
          <w:lang w:eastAsia="lv-LV"/>
        </w:rPr>
        <w:t>.</w:t>
      </w:r>
      <w:r w:rsidR="00B62D41">
        <w:rPr>
          <w:rFonts w:asciiTheme="majorBidi" w:hAnsiTheme="majorBidi" w:cstheme="majorBidi"/>
          <w:lang w:eastAsia="lv-LV"/>
        </w:rPr>
        <w:t>4</w:t>
      </w:r>
      <w:r>
        <w:rPr>
          <w:rFonts w:asciiTheme="majorBidi" w:hAnsiTheme="majorBidi" w:cstheme="majorBidi"/>
          <w:lang w:eastAsia="lv-LV"/>
        </w:rPr>
        <w:t>] </w:t>
      </w:r>
      <w:r w:rsidR="002460B7">
        <w:rPr>
          <w:rFonts w:asciiTheme="majorBidi" w:hAnsiTheme="majorBidi" w:cstheme="majorBidi"/>
          <w:lang w:eastAsia="lv-LV"/>
        </w:rPr>
        <w:t>Apgabaltiesa kļūdaini norādījusi, ka pieteicēj</w:t>
      </w:r>
      <w:r w:rsidR="00746B68">
        <w:rPr>
          <w:rFonts w:asciiTheme="majorBidi" w:hAnsiTheme="majorBidi" w:cstheme="majorBidi"/>
          <w:lang w:eastAsia="lv-LV"/>
        </w:rPr>
        <w:t>s izteicis tikai</w:t>
      </w:r>
      <w:r w:rsidR="002460B7">
        <w:rPr>
          <w:rFonts w:asciiTheme="majorBidi" w:hAnsiTheme="majorBidi" w:cstheme="majorBidi"/>
          <w:lang w:eastAsia="lv-LV"/>
        </w:rPr>
        <w:t xml:space="preserve"> </w:t>
      </w:r>
      <w:r w:rsidR="00746B68">
        <w:rPr>
          <w:rFonts w:asciiTheme="majorBidi" w:hAnsiTheme="majorBidi" w:cstheme="majorBidi"/>
          <w:lang w:eastAsia="lv-LV"/>
        </w:rPr>
        <w:t xml:space="preserve">vispārīgus apgalvojumus un </w:t>
      </w:r>
      <w:r w:rsidR="002460B7">
        <w:rPr>
          <w:rFonts w:asciiTheme="majorBidi" w:hAnsiTheme="majorBidi" w:cstheme="majorBidi"/>
          <w:lang w:eastAsia="lv-LV"/>
        </w:rPr>
        <w:t>pieņēmumu</w:t>
      </w:r>
      <w:r w:rsidR="00746B68">
        <w:rPr>
          <w:rFonts w:asciiTheme="majorBidi" w:hAnsiTheme="majorBidi" w:cstheme="majorBidi"/>
          <w:lang w:eastAsia="lv-LV"/>
        </w:rPr>
        <w:t>s</w:t>
      </w:r>
      <w:r w:rsidR="002460B7">
        <w:rPr>
          <w:rFonts w:asciiTheme="majorBidi" w:hAnsiTheme="majorBidi" w:cstheme="majorBidi"/>
          <w:lang w:eastAsia="lv-LV"/>
        </w:rPr>
        <w:t xml:space="preserve"> par to, kā inficējies ar Covid-19, </w:t>
      </w:r>
      <w:r w:rsidR="00746B68">
        <w:rPr>
          <w:rFonts w:asciiTheme="majorBidi" w:hAnsiTheme="majorBidi" w:cstheme="majorBidi"/>
          <w:lang w:eastAsia="lv-LV"/>
        </w:rPr>
        <w:t xml:space="preserve">kā arī </w:t>
      </w:r>
      <w:r w:rsidR="002460B7">
        <w:rPr>
          <w:rFonts w:asciiTheme="majorBidi" w:hAnsiTheme="majorBidi" w:cstheme="majorBidi"/>
          <w:lang w:eastAsia="lv-LV"/>
        </w:rPr>
        <w:t>nav norādījis nevienu gadījumu, kad cietumā netika ievērotas epidemioloģisk</w:t>
      </w:r>
      <w:r w:rsidR="003A623B">
        <w:rPr>
          <w:rFonts w:asciiTheme="majorBidi" w:hAnsiTheme="majorBidi" w:cstheme="majorBidi"/>
          <w:lang w:eastAsia="lv-LV"/>
        </w:rPr>
        <w:t>ās</w:t>
      </w:r>
      <w:r w:rsidR="002460B7">
        <w:rPr>
          <w:rFonts w:asciiTheme="majorBidi" w:hAnsiTheme="majorBidi" w:cstheme="majorBidi"/>
          <w:lang w:eastAsia="lv-LV"/>
        </w:rPr>
        <w:t xml:space="preserve"> prasības. </w:t>
      </w:r>
      <w:r w:rsidR="009D73A9">
        <w:rPr>
          <w:rFonts w:asciiTheme="majorBidi" w:hAnsiTheme="majorBidi" w:cstheme="majorBidi"/>
          <w:lang w:eastAsia="lv-LV"/>
        </w:rPr>
        <w:t>Lai gan pieteicējs sniedz</w:t>
      </w:r>
      <w:r w:rsidR="002460B7">
        <w:rPr>
          <w:rFonts w:asciiTheme="majorBidi" w:hAnsiTheme="majorBidi" w:cstheme="majorBidi"/>
          <w:lang w:eastAsia="lv-LV"/>
        </w:rPr>
        <w:t>a</w:t>
      </w:r>
      <w:r w:rsidR="009D73A9">
        <w:rPr>
          <w:rFonts w:asciiTheme="majorBidi" w:hAnsiTheme="majorBidi" w:cstheme="majorBidi"/>
          <w:lang w:eastAsia="lv-LV"/>
        </w:rPr>
        <w:t xml:space="preserve"> detalizētus paskaidrojumus par epidemioloģisk</w:t>
      </w:r>
      <w:r w:rsidR="003A623B">
        <w:rPr>
          <w:rFonts w:asciiTheme="majorBidi" w:hAnsiTheme="majorBidi" w:cstheme="majorBidi"/>
          <w:lang w:eastAsia="lv-LV"/>
        </w:rPr>
        <w:t>ās drošības</w:t>
      </w:r>
      <w:r w:rsidR="009D73A9">
        <w:rPr>
          <w:rFonts w:asciiTheme="majorBidi" w:hAnsiTheme="majorBidi" w:cstheme="majorBidi"/>
          <w:lang w:eastAsia="lv-LV"/>
        </w:rPr>
        <w:t xml:space="preserve"> prasību neievērošanu </w:t>
      </w:r>
      <w:r w:rsidR="00D47B84">
        <w:rPr>
          <w:rFonts w:asciiTheme="majorBidi" w:hAnsiTheme="majorBidi" w:cstheme="majorBidi"/>
          <w:lang w:eastAsia="lv-LV"/>
        </w:rPr>
        <w:t xml:space="preserve">un Covid-19 uzliesmojumu </w:t>
      </w:r>
      <w:r w:rsidR="009D73A9">
        <w:rPr>
          <w:rFonts w:asciiTheme="majorBidi" w:hAnsiTheme="majorBidi" w:cstheme="majorBidi"/>
          <w:lang w:eastAsia="lv-LV"/>
        </w:rPr>
        <w:t xml:space="preserve">cietumā, </w:t>
      </w:r>
      <w:r w:rsidR="003076FF">
        <w:rPr>
          <w:rFonts w:asciiTheme="majorBidi" w:hAnsiTheme="majorBidi" w:cstheme="majorBidi"/>
          <w:lang w:eastAsia="lv-LV"/>
        </w:rPr>
        <w:t>a</w:t>
      </w:r>
      <w:r w:rsidR="009D73A9">
        <w:rPr>
          <w:rFonts w:asciiTheme="majorBidi" w:hAnsiTheme="majorBidi" w:cstheme="majorBidi"/>
          <w:lang w:eastAsia="lv-LV"/>
        </w:rPr>
        <w:t>pgabaltiesa nav vērtējusi, vai</w:t>
      </w:r>
      <w:r w:rsidR="00D47B84">
        <w:rPr>
          <w:rFonts w:asciiTheme="majorBidi" w:hAnsiTheme="majorBidi" w:cstheme="majorBidi"/>
          <w:lang w:eastAsia="lv-LV"/>
        </w:rPr>
        <w:t xml:space="preserve"> tika ievērotas Covid-19 ierobežošanas noteikumu 3.6.</w:t>
      </w:r>
      <w:r w:rsidR="00523FF8">
        <w:rPr>
          <w:rFonts w:asciiTheme="majorBidi" w:hAnsiTheme="majorBidi" w:cstheme="majorBidi"/>
          <w:lang w:eastAsia="lv-LV"/>
        </w:rPr>
        <w:t>apakš</w:t>
      </w:r>
      <w:r w:rsidR="00D47B84">
        <w:rPr>
          <w:rFonts w:asciiTheme="majorBidi" w:hAnsiTheme="majorBidi" w:cstheme="majorBidi"/>
          <w:lang w:eastAsia="lv-LV"/>
        </w:rPr>
        <w:t>nodaļā noteiktās prasības</w:t>
      </w:r>
      <w:r w:rsidR="00523FF8">
        <w:rPr>
          <w:rFonts w:asciiTheme="majorBidi" w:hAnsiTheme="majorBidi" w:cstheme="majorBidi"/>
          <w:lang w:eastAsia="lv-LV"/>
        </w:rPr>
        <w:t>,</w:t>
      </w:r>
      <w:r w:rsidR="00D47B84">
        <w:rPr>
          <w:rFonts w:asciiTheme="majorBidi" w:hAnsiTheme="majorBidi" w:cstheme="majorBidi"/>
          <w:lang w:eastAsia="lv-LV"/>
        </w:rPr>
        <w:t xml:space="preserve"> vai pārvalde izdeva detalizētus, ar Veselības ministriju saskaņotus ieteikumus vispārējo epidemioloģiskās drošības prasību nodrošināšanai ieslodzījuma vietās </w:t>
      </w:r>
      <w:r w:rsidR="00870834">
        <w:rPr>
          <w:rFonts w:asciiTheme="majorBidi" w:hAnsiTheme="majorBidi" w:cstheme="majorBidi"/>
          <w:lang w:eastAsia="lv-LV"/>
        </w:rPr>
        <w:t xml:space="preserve">un </w:t>
      </w:r>
      <w:r w:rsidR="00D47B84">
        <w:rPr>
          <w:rFonts w:asciiTheme="majorBidi" w:hAnsiTheme="majorBidi" w:cstheme="majorBidi"/>
          <w:lang w:eastAsia="lv-LV"/>
        </w:rPr>
        <w:t>vai cietumā tika ievēroti šie ieteikumi, ja tādi tika izdoti. Tāpēc rodas šaubas, vai cietum</w:t>
      </w:r>
      <w:r w:rsidR="003A623B">
        <w:rPr>
          <w:rFonts w:asciiTheme="majorBidi" w:hAnsiTheme="majorBidi" w:cstheme="majorBidi"/>
          <w:lang w:eastAsia="lv-LV"/>
        </w:rPr>
        <w:t>s</w:t>
      </w:r>
      <w:r w:rsidR="00D47B84">
        <w:rPr>
          <w:rFonts w:asciiTheme="majorBidi" w:hAnsiTheme="majorBidi" w:cstheme="majorBidi"/>
          <w:lang w:eastAsia="lv-LV"/>
        </w:rPr>
        <w:t xml:space="preserve"> notei</w:t>
      </w:r>
      <w:r w:rsidR="003A623B">
        <w:rPr>
          <w:rFonts w:asciiTheme="majorBidi" w:hAnsiTheme="majorBidi" w:cstheme="majorBidi"/>
          <w:lang w:eastAsia="lv-LV"/>
        </w:rPr>
        <w:t>ca</w:t>
      </w:r>
      <w:r w:rsidR="00D47B84">
        <w:rPr>
          <w:rFonts w:asciiTheme="majorBidi" w:hAnsiTheme="majorBidi" w:cstheme="majorBidi"/>
          <w:lang w:eastAsia="lv-LV"/>
        </w:rPr>
        <w:t xml:space="preserve"> </w:t>
      </w:r>
      <w:r w:rsidR="003A623B">
        <w:rPr>
          <w:rFonts w:asciiTheme="majorBidi" w:hAnsiTheme="majorBidi" w:cstheme="majorBidi"/>
          <w:lang w:eastAsia="lv-LV"/>
        </w:rPr>
        <w:t xml:space="preserve">pietiekamas un efektīvas </w:t>
      </w:r>
      <w:r w:rsidR="00D47B84">
        <w:rPr>
          <w:rFonts w:asciiTheme="majorBidi" w:hAnsiTheme="majorBidi" w:cstheme="majorBidi"/>
          <w:lang w:eastAsia="lv-LV"/>
        </w:rPr>
        <w:t>epidemioloģiskās drošības prasības, lai novērstu vai ierobežotu Covid-19 izplatību.</w:t>
      </w:r>
    </w:p>
    <w:p w14:paraId="4418252A" w14:textId="4CD2BE23" w:rsidR="009D73A9" w:rsidRDefault="00F9290A"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[3.</w:t>
      </w:r>
      <w:r w:rsidR="00B62D41">
        <w:rPr>
          <w:rFonts w:asciiTheme="majorBidi" w:hAnsiTheme="majorBidi" w:cstheme="majorBidi"/>
          <w:lang w:eastAsia="lv-LV"/>
        </w:rPr>
        <w:t>5</w:t>
      </w:r>
      <w:r>
        <w:rPr>
          <w:rFonts w:asciiTheme="majorBidi" w:hAnsiTheme="majorBidi" w:cstheme="majorBidi"/>
          <w:lang w:eastAsia="lv-LV"/>
        </w:rPr>
        <w:t>] </w:t>
      </w:r>
      <w:r w:rsidR="00D47B84">
        <w:rPr>
          <w:rFonts w:asciiTheme="majorBidi" w:hAnsiTheme="majorBidi" w:cstheme="majorBidi"/>
          <w:lang w:eastAsia="lv-LV"/>
        </w:rPr>
        <w:t xml:space="preserve">Apgabaltiesa nav </w:t>
      </w:r>
      <w:r w:rsidR="00523FF8">
        <w:rPr>
          <w:rFonts w:asciiTheme="majorBidi" w:hAnsiTheme="majorBidi" w:cstheme="majorBidi"/>
          <w:lang w:eastAsia="lv-LV"/>
        </w:rPr>
        <w:t xml:space="preserve">arī </w:t>
      </w:r>
      <w:r w:rsidR="00D47B84">
        <w:rPr>
          <w:rFonts w:asciiTheme="majorBidi" w:hAnsiTheme="majorBidi" w:cstheme="majorBidi"/>
          <w:lang w:eastAsia="lv-LV"/>
        </w:rPr>
        <w:t>sniegusi skaidrojumu, kurās cietuma telpās nodrošināma epidemioloģiski daļēji droša vide un kurās – epidemioloģiski nedroša vide Covid-19 ierobežošanas noteikumu 6.nodaļas izpratnē</w:t>
      </w:r>
      <w:r w:rsidR="00B269F8">
        <w:rPr>
          <w:rFonts w:asciiTheme="majorBidi" w:hAnsiTheme="majorBidi" w:cstheme="majorBidi"/>
          <w:lang w:eastAsia="lv-LV"/>
        </w:rPr>
        <w:t>, un vai cietumā tika nodrošinātas epidemioloģiskās drošības prasības katrā no šīm vidēm.</w:t>
      </w:r>
    </w:p>
    <w:p w14:paraId="2915AC0D" w14:textId="70012A7B" w:rsidR="00B269F8" w:rsidRDefault="00B269F8"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F97F17">
        <w:rPr>
          <w:rFonts w:asciiTheme="majorBidi" w:hAnsiTheme="majorBidi" w:cstheme="majorBidi"/>
          <w:lang w:eastAsia="lv-LV"/>
        </w:rPr>
        <w:t>3</w:t>
      </w:r>
      <w:r>
        <w:rPr>
          <w:rFonts w:asciiTheme="majorBidi" w:hAnsiTheme="majorBidi" w:cstheme="majorBidi"/>
          <w:lang w:eastAsia="lv-LV"/>
        </w:rPr>
        <w:t>.</w:t>
      </w:r>
      <w:r w:rsidR="00B62D41">
        <w:rPr>
          <w:rFonts w:asciiTheme="majorBidi" w:hAnsiTheme="majorBidi" w:cstheme="majorBidi"/>
          <w:lang w:eastAsia="lv-LV"/>
        </w:rPr>
        <w:t>6</w:t>
      </w:r>
      <w:r>
        <w:rPr>
          <w:rFonts w:asciiTheme="majorBidi" w:hAnsiTheme="majorBidi" w:cstheme="majorBidi"/>
          <w:lang w:eastAsia="lv-LV"/>
        </w:rPr>
        <w:t>] Apgabaltiesa nav pamatojusi, kāpēc noraidījusi pieteicēja argumentu, ka bija jāno</w:t>
      </w:r>
      <w:r w:rsidR="00945D12">
        <w:rPr>
          <w:rFonts w:asciiTheme="majorBidi" w:hAnsiTheme="majorBidi" w:cstheme="majorBidi"/>
          <w:lang w:eastAsia="lv-LV"/>
        </w:rPr>
        <w:t>saka</w:t>
      </w:r>
      <w:r>
        <w:rPr>
          <w:rFonts w:asciiTheme="majorBidi" w:hAnsiTheme="majorBidi" w:cstheme="majorBidi"/>
          <w:lang w:eastAsia="lv-LV"/>
        </w:rPr>
        <w:t xml:space="preserve"> ekspertīze, lai noskaidrotu, vai cietumā tika veikti atbilstoši pasākumi veselības un epidemioloģiskās drošības jomā. Tiesa pati neorientējas ne medicīniskos</w:t>
      </w:r>
      <w:r w:rsidR="00D71D62">
        <w:rPr>
          <w:rFonts w:asciiTheme="majorBidi" w:hAnsiTheme="majorBidi" w:cstheme="majorBidi"/>
          <w:lang w:eastAsia="lv-LV"/>
        </w:rPr>
        <w:t>,</w:t>
      </w:r>
      <w:r>
        <w:rPr>
          <w:rFonts w:asciiTheme="majorBidi" w:hAnsiTheme="majorBidi" w:cstheme="majorBidi"/>
          <w:lang w:eastAsia="lv-LV"/>
        </w:rPr>
        <w:t xml:space="preserve"> </w:t>
      </w:r>
      <w:r w:rsidR="00D71D62">
        <w:rPr>
          <w:rFonts w:asciiTheme="majorBidi" w:hAnsiTheme="majorBidi" w:cstheme="majorBidi"/>
          <w:lang w:eastAsia="lv-LV"/>
        </w:rPr>
        <w:t xml:space="preserve">ar pieteicēja revakcināciju saistītos </w:t>
      </w:r>
      <w:r>
        <w:rPr>
          <w:rFonts w:asciiTheme="majorBidi" w:hAnsiTheme="majorBidi" w:cstheme="majorBidi"/>
          <w:lang w:eastAsia="lv-LV"/>
        </w:rPr>
        <w:t xml:space="preserve">jautājumos, ne epidemioloģiskās drošības jautājumos. </w:t>
      </w:r>
      <w:r w:rsidR="00613ECD">
        <w:rPr>
          <w:rFonts w:asciiTheme="majorBidi" w:hAnsiTheme="majorBidi" w:cstheme="majorBidi"/>
          <w:lang w:eastAsia="lv-LV"/>
        </w:rPr>
        <w:t>Tādējādi pārkāpta Administratīvā procesa likuma 178.panta pirmā daļ</w:t>
      </w:r>
      <w:r w:rsidR="00945D12">
        <w:rPr>
          <w:rFonts w:asciiTheme="majorBidi" w:hAnsiTheme="majorBidi" w:cstheme="majorBidi"/>
          <w:lang w:eastAsia="lv-LV"/>
        </w:rPr>
        <w:t>a</w:t>
      </w:r>
      <w:r w:rsidR="00613ECD">
        <w:rPr>
          <w:rFonts w:asciiTheme="majorBidi" w:hAnsiTheme="majorBidi" w:cstheme="majorBidi"/>
          <w:lang w:eastAsia="lv-LV"/>
        </w:rPr>
        <w:t>.</w:t>
      </w:r>
    </w:p>
    <w:p w14:paraId="660C4CD3" w14:textId="466A1715" w:rsidR="00A425A7" w:rsidRDefault="00A425A7"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F97F17">
        <w:rPr>
          <w:rFonts w:asciiTheme="majorBidi" w:hAnsiTheme="majorBidi" w:cstheme="majorBidi"/>
          <w:lang w:eastAsia="lv-LV"/>
        </w:rPr>
        <w:t>3</w:t>
      </w:r>
      <w:r>
        <w:rPr>
          <w:rFonts w:asciiTheme="majorBidi" w:hAnsiTheme="majorBidi" w:cstheme="majorBidi"/>
          <w:lang w:eastAsia="lv-LV"/>
        </w:rPr>
        <w:t>.</w:t>
      </w:r>
      <w:r w:rsidR="00B62D41">
        <w:rPr>
          <w:rFonts w:asciiTheme="majorBidi" w:hAnsiTheme="majorBidi" w:cstheme="majorBidi"/>
          <w:lang w:eastAsia="lv-LV"/>
        </w:rPr>
        <w:t>7</w:t>
      </w:r>
      <w:r>
        <w:rPr>
          <w:rFonts w:asciiTheme="majorBidi" w:hAnsiTheme="majorBidi" w:cstheme="majorBidi"/>
          <w:lang w:eastAsia="lv-LV"/>
        </w:rPr>
        <w:t>] Apgabaltiesas secinājums, ka pārvaldes paskaidrojumi un cietuma darbinieku apliecinājumi uzskatāmi par pierādījumiem lietā</w:t>
      </w:r>
      <w:r w:rsidR="00AC2B9E">
        <w:rPr>
          <w:rFonts w:asciiTheme="majorBidi" w:hAnsiTheme="majorBidi" w:cstheme="majorBidi"/>
          <w:lang w:eastAsia="lv-LV"/>
        </w:rPr>
        <w:t>,</w:t>
      </w:r>
      <w:r>
        <w:rPr>
          <w:rFonts w:asciiTheme="majorBidi" w:hAnsiTheme="majorBidi" w:cstheme="majorBidi"/>
          <w:lang w:eastAsia="lv-LV"/>
        </w:rPr>
        <w:t xml:space="preserve"> ir pretrunā Administratīvā procesa likuma 161.pantam, kā arī Satversmes 92.panta pirmajam teikumam. Tiesa pārkāpusi gan procesuālās līdztiesības, gan sacīkstes principu, nostādot pieteicēju acīmredzami nelabvēlīgākā situācijā un liedzot </w:t>
      </w:r>
      <w:r w:rsidRPr="00D16508">
        <w:rPr>
          <w:rFonts w:asciiTheme="majorBidi" w:hAnsiTheme="majorBidi" w:cstheme="majorBidi"/>
          <w:lang w:eastAsia="lv-LV"/>
        </w:rPr>
        <w:t>efektīvi</w:t>
      </w:r>
      <w:r w:rsidR="00D16508" w:rsidRPr="00B925B1">
        <w:rPr>
          <w:rFonts w:asciiTheme="majorBidi" w:hAnsiTheme="majorBidi" w:cstheme="majorBidi"/>
          <w:lang w:eastAsia="lv-LV"/>
        </w:rPr>
        <w:t>,</w:t>
      </w:r>
      <w:r w:rsidRPr="00D16508">
        <w:rPr>
          <w:rFonts w:asciiTheme="majorBidi" w:hAnsiTheme="majorBidi" w:cstheme="majorBidi"/>
          <w:lang w:eastAsia="lv-LV"/>
        </w:rPr>
        <w:t xml:space="preserve"> taisnīgā un objektīvā procesā</w:t>
      </w:r>
      <w:r>
        <w:rPr>
          <w:rFonts w:asciiTheme="majorBidi" w:hAnsiTheme="majorBidi" w:cstheme="majorBidi"/>
          <w:lang w:eastAsia="lv-LV"/>
        </w:rPr>
        <w:t xml:space="preserve"> apstrīdēt cietuma rīcību. Tādējādi </w:t>
      </w:r>
      <w:r w:rsidR="00B62D41">
        <w:rPr>
          <w:rFonts w:asciiTheme="majorBidi" w:hAnsiTheme="majorBidi" w:cstheme="majorBidi"/>
          <w:lang w:eastAsia="lv-LV"/>
        </w:rPr>
        <w:t>pārkāpt</w:t>
      </w:r>
      <w:r w:rsidR="00CB22CF">
        <w:rPr>
          <w:rFonts w:asciiTheme="majorBidi" w:hAnsiTheme="majorBidi" w:cstheme="majorBidi"/>
          <w:lang w:eastAsia="lv-LV"/>
        </w:rPr>
        <w:t>s</w:t>
      </w:r>
      <w:r w:rsidR="00B62D41">
        <w:rPr>
          <w:rFonts w:asciiTheme="majorBidi" w:hAnsiTheme="majorBidi" w:cstheme="majorBidi"/>
          <w:lang w:eastAsia="lv-LV"/>
        </w:rPr>
        <w:t xml:space="preserve"> </w:t>
      </w:r>
      <w:r>
        <w:rPr>
          <w:rFonts w:asciiTheme="majorBidi" w:hAnsiTheme="majorBidi" w:cstheme="majorBidi"/>
          <w:lang w:eastAsia="lv-LV"/>
        </w:rPr>
        <w:t>Administratīvā procesa likuma 149.pant</w:t>
      </w:r>
      <w:r w:rsidR="00945D12">
        <w:rPr>
          <w:rFonts w:asciiTheme="majorBidi" w:hAnsiTheme="majorBidi" w:cstheme="majorBidi"/>
          <w:lang w:eastAsia="lv-LV"/>
        </w:rPr>
        <w:t>s</w:t>
      </w:r>
      <w:r>
        <w:rPr>
          <w:rFonts w:asciiTheme="majorBidi" w:hAnsiTheme="majorBidi" w:cstheme="majorBidi"/>
          <w:lang w:eastAsia="lv-LV"/>
        </w:rPr>
        <w:t xml:space="preserve"> un 161.panta pirmā daļa.</w:t>
      </w:r>
    </w:p>
    <w:p w14:paraId="5E201A73" w14:textId="77777777" w:rsidR="000A5AEC" w:rsidRDefault="000A5AEC" w:rsidP="0000471C">
      <w:pPr>
        <w:spacing w:line="276" w:lineRule="auto"/>
        <w:ind w:firstLine="720"/>
        <w:jc w:val="both"/>
        <w:rPr>
          <w:rFonts w:asciiTheme="majorBidi" w:hAnsiTheme="majorBidi" w:cstheme="majorBidi"/>
          <w:lang w:eastAsia="lv-LV"/>
        </w:rPr>
      </w:pPr>
    </w:p>
    <w:p w14:paraId="74CAB2B3" w14:textId="7D7F7B81" w:rsidR="000A5AEC" w:rsidRPr="009960A1" w:rsidRDefault="000A5AEC" w:rsidP="0000471C">
      <w:pPr>
        <w:spacing w:line="276" w:lineRule="auto"/>
        <w:ind w:firstLine="720"/>
        <w:jc w:val="both"/>
        <w:rPr>
          <w:rFonts w:asciiTheme="majorBidi" w:hAnsiTheme="majorBidi" w:cstheme="majorBidi"/>
          <w:color w:val="000000" w:themeColor="text1"/>
          <w:lang w:eastAsia="lv-LV"/>
        </w:rPr>
      </w:pPr>
      <w:r w:rsidRPr="009960A1">
        <w:rPr>
          <w:rFonts w:asciiTheme="majorBidi" w:hAnsiTheme="majorBidi" w:cstheme="majorBidi"/>
          <w:lang w:eastAsia="lv-LV" w:bidi="he-IL"/>
        </w:rPr>
        <w:t>[</w:t>
      </w:r>
      <w:r w:rsidR="00F97F17">
        <w:rPr>
          <w:rFonts w:asciiTheme="majorBidi" w:hAnsiTheme="majorBidi" w:cstheme="majorBidi"/>
          <w:lang w:eastAsia="lv-LV" w:bidi="he-IL"/>
        </w:rPr>
        <w:t>4</w:t>
      </w:r>
      <w:r w:rsidRPr="009960A1">
        <w:rPr>
          <w:rFonts w:asciiTheme="majorBidi" w:hAnsiTheme="majorBidi" w:cstheme="majorBidi"/>
          <w:lang w:eastAsia="lv-LV" w:bidi="he-IL"/>
        </w:rPr>
        <w:t>] </w:t>
      </w:r>
      <w:r w:rsidRPr="009960A1">
        <w:rPr>
          <w:rFonts w:asciiTheme="majorBidi" w:hAnsiTheme="majorBidi" w:cstheme="majorBidi"/>
          <w:color w:val="000000" w:themeColor="text1"/>
          <w:lang w:eastAsia="lv-LV"/>
        </w:rPr>
        <w:t xml:space="preserve">Pārvalde iesniedza paskaidrojumus, norādot, ka neatzīst </w:t>
      </w:r>
      <w:r w:rsidR="00D91095" w:rsidRPr="009960A1">
        <w:rPr>
          <w:rFonts w:asciiTheme="majorBidi" w:hAnsiTheme="majorBidi" w:cstheme="majorBidi"/>
          <w:color w:val="000000" w:themeColor="text1"/>
          <w:lang w:eastAsia="lv-LV"/>
        </w:rPr>
        <w:t xml:space="preserve">pieteicēja kasācijas sūdzību </w:t>
      </w:r>
      <w:r w:rsidRPr="009960A1">
        <w:rPr>
          <w:rFonts w:asciiTheme="majorBidi" w:hAnsiTheme="majorBidi" w:cstheme="majorBidi"/>
          <w:color w:val="000000" w:themeColor="text1"/>
          <w:lang w:eastAsia="lv-LV"/>
        </w:rPr>
        <w:t xml:space="preserve">un </w:t>
      </w:r>
      <w:r w:rsidR="00D91095">
        <w:rPr>
          <w:rFonts w:asciiTheme="majorBidi" w:hAnsiTheme="majorBidi" w:cstheme="majorBidi"/>
          <w:color w:val="000000" w:themeColor="text1"/>
          <w:lang w:eastAsia="lv-LV"/>
        </w:rPr>
        <w:t>lūdz to</w:t>
      </w:r>
      <w:r w:rsidRPr="009960A1">
        <w:rPr>
          <w:rFonts w:asciiTheme="majorBidi" w:hAnsiTheme="majorBidi" w:cstheme="majorBidi"/>
          <w:color w:val="000000" w:themeColor="text1"/>
          <w:lang w:eastAsia="lv-LV"/>
        </w:rPr>
        <w:t xml:space="preserve"> noraid</w:t>
      </w:r>
      <w:r w:rsidR="00D91095">
        <w:rPr>
          <w:rFonts w:asciiTheme="majorBidi" w:hAnsiTheme="majorBidi" w:cstheme="majorBidi"/>
          <w:color w:val="000000" w:themeColor="text1"/>
          <w:lang w:eastAsia="lv-LV"/>
        </w:rPr>
        <w:t>īt kā nepamatotu</w:t>
      </w:r>
      <w:r w:rsidRPr="009960A1">
        <w:rPr>
          <w:rFonts w:asciiTheme="majorBidi" w:hAnsiTheme="majorBidi" w:cstheme="majorBidi"/>
          <w:color w:val="000000" w:themeColor="text1"/>
          <w:lang w:eastAsia="lv-LV"/>
        </w:rPr>
        <w:t>.</w:t>
      </w:r>
    </w:p>
    <w:p w14:paraId="32DB674A" w14:textId="77777777" w:rsidR="00985956" w:rsidRPr="009960A1" w:rsidRDefault="00985956" w:rsidP="0000471C">
      <w:pPr>
        <w:spacing w:line="276" w:lineRule="auto"/>
        <w:jc w:val="both"/>
        <w:rPr>
          <w:rFonts w:asciiTheme="majorBidi" w:hAnsiTheme="majorBidi" w:cstheme="majorBidi"/>
          <w:color w:val="000000" w:themeColor="text1"/>
          <w:lang w:eastAsia="lv-LV"/>
        </w:rPr>
      </w:pPr>
    </w:p>
    <w:p w14:paraId="3B75BD12" w14:textId="3C443675" w:rsidR="00985956" w:rsidRPr="009960A1" w:rsidRDefault="00985956" w:rsidP="0000471C">
      <w:pPr>
        <w:spacing w:line="276" w:lineRule="auto"/>
        <w:jc w:val="center"/>
        <w:rPr>
          <w:rFonts w:asciiTheme="majorBidi" w:hAnsiTheme="majorBidi" w:cstheme="majorBidi"/>
          <w:b/>
          <w:bCs/>
          <w:color w:val="000000" w:themeColor="text1"/>
          <w:lang w:eastAsia="lv-LV"/>
        </w:rPr>
      </w:pPr>
      <w:r w:rsidRPr="009960A1">
        <w:rPr>
          <w:rFonts w:asciiTheme="majorBidi" w:hAnsiTheme="majorBidi" w:cstheme="majorBidi"/>
          <w:b/>
          <w:bCs/>
          <w:color w:val="000000" w:themeColor="text1"/>
          <w:lang w:eastAsia="lv-LV"/>
        </w:rPr>
        <w:t>Motīvu daļa</w:t>
      </w:r>
    </w:p>
    <w:p w14:paraId="1D36CB2E" w14:textId="77777777" w:rsidR="00985956" w:rsidRPr="009960A1" w:rsidRDefault="00985956" w:rsidP="0000471C">
      <w:pPr>
        <w:spacing w:line="276" w:lineRule="auto"/>
        <w:jc w:val="both"/>
        <w:rPr>
          <w:rFonts w:asciiTheme="majorBidi" w:hAnsiTheme="majorBidi" w:cstheme="majorBidi"/>
          <w:lang w:eastAsia="lv-LV" w:bidi="he-IL"/>
        </w:rPr>
      </w:pPr>
    </w:p>
    <w:p w14:paraId="3B9B9A02" w14:textId="3B1C1AB0" w:rsidR="00767533" w:rsidRDefault="00985956" w:rsidP="0000471C">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w:t>
      </w:r>
      <w:r w:rsidR="00F97F17">
        <w:rPr>
          <w:rFonts w:asciiTheme="majorBidi" w:hAnsiTheme="majorBidi" w:cstheme="majorBidi"/>
          <w:lang w:eastAsia="lv-LV"/>
        </w:rPr>
        <w:t>5</w:t>
      </w:r>
      <w:r w:rsidRPr="009960A1">
        <w:rPr>
          <w:rFonts w:asciiTheme="majorBidi" w:hAnsiTheme="majorBidi" w:cstheme="majorBidi"/>
          <w:lang w:eastAsia="lv-LV"/>
        </w:rPr>
        <w:t>] </w:t>
      </w:r>
      <w:r w:rsidR="00D35CDC">
        <w:rPr>
          <w:rFonts w:asciiTheme="majorBidi" w:hAnsiTheme="majorBidi" w:cstheme="majorBidi"/>
          <w:lang w:eastAsia="lv-LV"/>
        </w:rPr>
        <w:t>Kasācijas tiesvedības kārtībā atbildams jautājums, vai apgabaltiesa pareizi atzinusi</w:t>
      </w:r>
      <w:r w:rsidR="009429D0">
        <w:rPr>
          <w:rFonts w:asciiTheme="majorBidi" w:hAnsiTheme="majorBidi" w:cstheme="majorBidi"/>
          <w:lang w:eastAsia="lv-LV"/>
        </w:rPr>
        <w:t xml:space="preserve">, </w:t>
      </w:r>
      <w:r w:rsidR="00D35CDC">
        <w:rPr>
          <w:rFonts w:asciiTheme="majorBidi" w:hAnsiTheme="majorBidi" w:cstheme="majorBidi"/>
          <w:lang w:eastAsia="lv-LV"/>
        </w:rPr>
        <w:t xml:space="preserve">ka </w:t>
      </w:r>
      <w:r w:rsidR="009429D0" w:rsidRPr="009429D0">
        <w:rPr>
          <w:rFonts w:asciiTheme="majorBidi" w:hAnsiTheme="majorBidi" w:cstheme="majorBidi"/>
          <w:lang w:eastAsia="lv-LV"/>
        </w:rPr>
        <w:t xml:space="preserve">cietuma administrācijas </w:t>
      </w:r>
      <w:r w:rsidR="009429D0">
        <w:rPr>
          <w:rFonts w:asciiTheme="majorBidi" w:hAnsiTheme="majorBidi" w:cstheme="majorBidi"/>
          <w:lang w:eastAsia="lv-LV"/>
        </w:rPr>
        <w:t xml:space="preserve">faktiskā </w:t>
      </w:r>
      <w:r w:rsidR="009429D0" w:rsidRPr="009429D0">
        <w:rPr>
          <w:rFonts w:asciiTheme="majorBidi" w:hAnsiTheme="majorBidi" w:cstheme="majorBidi"/>
          <w:lang w:eastAsia="lv-LV"/>
        </w:rPr>
        <w:t>rīcība, ne</w:t>
      </w:r>
      <w:r w:rsidR="001E6143">
        <w:rPr>
          <w:rFonts w:asciiTheme="majorBidi" w:hAnsiTheme="majorBidi" w:cstheme="majorBidi"/>
          <w:lang w:eastAsia="lv-LV"/>
        </w:rPr>
        <w:t>r</w:t>
      </w:r>
      <w:r w:rsidR="00690864">
        <w:rPr>
          <w:rFonts w:asciiTheme="majorBidi" w:hAnsiTheme="majorBidi" w:cstheme="majorBidi"/>
          <w:lang w:eastAsia="lv-LV"/>
        </w:rPr>
        <w:t>odot</w:t>
      </w:r>
      <w:r w:rsidR="009429D0" w:rsidRPr="009429D0">
        <w:rPr>
          <w:rFonts w:asciiTheme="majorBidi" w:hAnsiTheme="majorBidi" w:cstheme="majorBidi"/>
          <w:lang w:eastAsia="lv-LV"/>
        </w:rPr>
        <w:t xml:space="preserve"> pieteicējam </w:t>
      </w:r>
      <w:r w:rsidR="00690864">
        <w:rPr>
          <w:rFonts w:asciiTheme="majorBidi" w:hAnsiTheme="majorBidi" w:cstheme="majorBidi"/>
          <w:lang w:eastAsia="lv-LV"/>
        </w:rPr>
        <w:t xml:space="preserve">iespēju veikt </w:t>
      </w:r>
      <w:r w:rsidR="009429D0" w:rsidRPr="009429D0">
        <w:rPr>
          <w:rFonts w:asciiTheme="majorBidi" w:hAnsiTheme="majorBidi" w:cstheme="majorBidi"/>
          <w:lang w:eastAsia="lv-LV"/>
        </w:rPr>
        <w:t>balstvakc</w:t>
      </w:r>
      <w:r w:rsidR="00613ECD">
        <w:rPr>
          <w:rFonts w:asciiTheme="majorBidi" w:hAnsiTheme="majorBidi" w:cstheme="majorBidi"/>
          <w:lang w:eastAsia="lv-LV"/>
        </w:rPr>
        <w:t>i</w:t>
      </w:r>
      <w:r w:rsidR="009429D0" w:rsidRPr="009429D0">
        <w:rPr>
          <w:rFonts w:asciiTheme="majorBidi" w:hAnsiTheme="majorBidi" w:cstheme="majorBidi"/>
          <w:lang w:eastAsia="lv-LV"/>
        </w:rPr>
        <w:t>n</w:t>
      </w:r>
      <w:r w:rsidR="009429D0">
        <w:rPr>
          <w:rFonts w:asciiTheme="majorBidi" w:hAnsiTheme="majorBidi" w:cstheme="majorBidi"/>
          <w:lang w:eastAsia="lv-LV"/>
        </w:rPr>
        <w:t>āciju</w:t>
      </w:r>
      <w:r w:rsidR="009429D0" w:rsidRPr="009429D0">
        <w:rPr>
          <w:rFonts w:asciiTheme="majorBidi" w:hAnsiTheme="majorBidi" w:cstheme="majorBidi"/>
          <w:lang w:eastAsia="lv-LV"/>
        </w:rPr>
        <w:t xml:space="preserve"> pret Covid-19 līdz viņa saslimšanai ar š</w:t>
      </w:r>
      <w:r w:rsidR="004A4DFD">
        <w:rPr>
          <w:rFonts w:asciiTheme="majorBidi" w:hAnsiTheme="majorBidi" w:cstheme="majorBidi"/>
          <w:lang w:eastAsia="lv-LV"/>
        </w:rPr>
        <w:t>o</w:t>
      </w:r>
      <w:r w:rsidR="009429D0" w:rsidRPr="009429D0">
        <w:rPr>
          <w:rFonts w:asciiTheme="majorBidi" w:hAnsiTheme="majorBidi" w:cstheme="majorBidi"/>
          <w:lang w:eastAsia="lv-LV"/>
        </w:rPr>
        <w:t xml:space="preserve"> infekcijas slimību, </w:t>
      </w:r>
      <w:r w:rsidR="009429D0">
        <w:rPr>
          <w:rFonts w:asciiTheme="majorBidi" w:hAnsiTheme="majorBidi" w:cstheme="majorBidi"/>
          <w:lang w:eastAsia="lv-LV"/>
        </w:rPr>
        <w:t xml:space="preserve">bija </w:t>
      </w:r>
      <w:r w:rsidR="00D86E99">
        <w:rPr>
          <w:rFonts w:asciiTheme="majorBidi" w:hAnsiTheme="majorBidi" w:cstheme="majorBidi"/>
          <w:lang w:eastAsia="lv-LV"/>
        </w:rPr>
        <w:t xml:space="preserve">tiesiska, kā arī </w:t>
      </w:r>
      <w:r w:rsidR="009429D0" w:rsidRPr="009429D0">
        <w:rPr>
          <w:rFonts w:asciiTheme="majorBidi" w:hAnsiTheme="majorBidi" w:cstheme="majorBidi"/>
          <w:lang w:eastAsia="lv-LV"/>
        </w:rPr>
        <w:t xml:space="preserve">cietuma administrācija </w:t>
      </w:r>
      <w:r w:rsidR="00D86E99">
        <w:rPr>
          <w:rFonts w:asciiTheme="majorBidi" w:hAnsiTheme="majorBidi" w:cstheme="majorBidi"/>
          <w:lang w:eastAsia="lv-LV"/>
        </w:rPr>
        <w:t xml:space="preserve">ir </w:t>
      </w:r>
      <w:r w:rsidR="00690864" w:rsidRPr="009429D0">
        <w:rPr>
          <w:rFonts w:asciiTheme="majorBidi" w:hAnsiTheme="majorBidi" w:cstheme="majorBidi"/>
          <w:lang w:eastAsia="lv-LV"/>
        </w:rPr>
        <w:t>nodrošināj</w:t>
      </w:r>
      <w:r w:rsidR="00D86E99">
        <w:rPr>
          <w:rFonts w:asciiTheme="majorBidi" w:hAnsiTheme="majorBidi" w:cstheme="majorBidi"/>
          <w:lang w:eastAsia="lv-LV"/>
        </w:rPr>
        <w:t>usi</w:t>
      </w:r>
      <w:r w:rsidR="00690864" w:rsidRPr="009429D0">
        <w:rPr>
          <w:rFonts w:asciiTheme="majorBidi" w:hAnsiTheme="majorBidi" w:cstheme="majorBidi"/>
          <w:lang w:eastAsia="lv-LV"/>
        </w:rPr>
        <w:t xml:space="preserve"> </w:t>
      </w:r>
      <w:r w:rsidR="00ED2861">
        <w:rPr>
          <w:rFonts w:asciiTheme="majorBidi" w:hAnsiTheme="majorBidi" w:cstheme="majorBidi"/>
          <w:lang w:eastAsia="lv-LV"/>
        </w:rPr>
        <w:t>epidemioloģisk</w:t>
      </w:r>
      <w:r w:rsidR="00690864">
        <w:rPr>
          <w:rFonts w:asciiTheme="majorBidi" w:hAnsiTheme="majorBidi" w:cstheme="majorBidi"/>
          <w:lang w:eastAsia="lv-LV"/>
        </w:rPr>
        <w:t>ās</w:t>
      </w:r>
      <w:r w:rsidR="00ED2861">
        <w:rPr>
          <w:rFonts w:asciiTheme="majorBidi" w:hAnsiTheme="majorBidi" w:cstheme="majorBidi"/>
          <w:lang w:eastAsia="lv-LV"/>
        </w:rPr>
        <w:t xml:space="preserve"> droš</w:t>
      </w:r>
      <w:r w:rsidR="00690864">
        <w:rPr>
          <w:rFonts w:asciiTheme="majorBidi" w:hAnsiTheme="majorBidi" w:cstheme="majorBidi"/>
          <w:lang w:eastAsia="lv-LV"/>
        </w:rPr>
        <w:t>ības</w:t>
      </w:r>
      <w:r w:rsidR="00ED2861">
        <w:rPr>
          <w:rFonts w:asciiTheme="majorBidi" w:hAnsiTheme="majorBidi" w:cstheme="majorBidi"/>
          <w:lang w:eastAsia="lv-LV"/>
        </w:rPr>
        <w:t xml:space="preserve"> </w:t>
      </w:r>
      <w:r w:rsidR="00690864">
        <w:rPr>
          <w:rFonts w:asciiTheme="majorBidi" w:hAnsiTheme="majorBidi" w:cstheme="majorBidi"/>
          <w:lang w:eastAsia="lv-LV"/>
        </w:rPr>
        <w:t>prasību ievērošanu</w:t>
      </w:r>
      <w:r w:rsidR="001E6143" w:rsidRPr="001E6143">
        <w:rPr>
          <w:rFonts w:asciiTheme="majorBidi" w:hAnsiTheme="majorBidi" w:cstheme="majorBidi"/>
          <w:lang w:eastAsia="lv-LV"/>
        </w:rPr>
        <w:t xml:space="preserve"> </w:t>
      </w:r>
      <w:r w:rsidR="001E6143" w:rsidRPr="009429D0">
        <w:rPr>
          <w:rFonts w:asciiTheme="majorBidi" w:hAnsiTheme="majorBidi" w:cstheme="majorBidi"/>
          <w:lang w:eastAsia="lv-LV"/>
        </w:rPr>
        <w:t>cietumā</w:t>
      </w:r>
      <w:r w:rsidR="009429D0" w:rsidRPr="009429D0">
        <w:rPr>
          <w:rFonts w:asciiTheme="majorBidi" w:hAnsiTheme="majorBidi" w:cstheme="majorBidi"/>
          <w:lang w:eastAsia="lv-LV"/>
        </w:rPr>
        <w:t>.</w:t>
      </w:r>
      <w:r w:rsidR="009429D0">
        <w:rPr>
          <w:rFonts w:asciiTheme="majorBidi" w:hAnsiTheme="majorBidi" w:cstheme="majorBidi"/>
          <w:lang w:eastAsia="lv-LV"/>
        </w:rPr>
        <w:t xml:space="preserve"> No atbild</w:t>
      </w:r>
      <w:r w:rsidR="00C204B0">
        <w:rPr>
          <w:rFonts w:asciiTheme="majorBidi" w:hAnsiTheme="majorBidi" w:cstheme="majorBidi"/>
          <w:lang w:eastAsia="lv-LV"/>
        </w:rPr>
        <w:t>ēm</w:t>
      </w:r>
      <w:r w:rsidR="009429D0">
        <w:rPr>
          <w:rFonts w:asciiTheme="majorBidi" w:hAnsiTheme="majorBidi" w:cstheme="majorBidi"/>
          <w:lang w:eastAsia="lv-LV"/>
        </w:rPr>
        <w:t xml:space="preserve"> uz šiem </w:t>
      </w:r>
      <w:r w:rsidR="00B450BC">
        <w:rPr>
          <w:rFonts w:asciiTheme="majorBidi" w:hAnsiTheme="majorBidi" w:cstheme="majorBidi"/>
          <w:lang w:eastAsia="lv-LV"/>
        </w:rPr>
        <w:t xml:space="preserve">tiesību </w:t>
      </w:r>
      <w:r w:rsidR="009429D0">
        <w:rPr>
          <w:rFonts w:asciiTheme="majorBidi" w:hAnsiTheme="majorBidi" w:cstheme="majorBidi"/>
          <w:lang w:eastAsia="lv-LV"/>
        </w:rPr>
        <w:t xml:space="preserve">jautājumiem </w:t>
      </w:r>
      <w:r w:rsidR="004F62B5">
        <w:rPr>
          <w:rFonts w:asciiTheme="majorBidi" w:hAnsiTheme="majorBidi" w:cstheme="majorBidi"/>
          <w:lang w:eastAsia="lv-LV"/>
        </w:rPr>
        <w:t xml:space="preserve">arī </w:t>
      </w:r>
      <w:r w:rsidR="009429D0">
        <w:rPr>
          <w:rFonts w:asciiTheme="majorBidi" w:hAnsiTheme="majorBidi" w:cstheme="majorBidi"/>
          <w:lang w:eastAsia="lv-LV"/>
        </w:rPr>
        <w:t>izriet</w:t>
      </w:r>
      <w:r w:rsidR="004F62B5">
        <w:rPr>
          <w:rFonts w:asciiTheme="majorBidi" w:hAnsiTheme="majorBidi" w:cstheme="majorBidi"/>
          <w:lang w:eastAsia="lv-LV"/>
        </w:rPr>
        <w:t>ēs</w:t>
      </w:r>
      <w:r w:rsidR="009429D0">
        <w:rPr>
          <w:rFonts w:asciiTheme="majorBidi" w:hAnsiTheme="majorBidi" w:cstheme="majorBidi"/>
          <w:lang w:eastAsia="lv-LV"/>
        </w:rPr>
        <w:t xml:space="preserve">, vai pieteicējam </w:t>
      </w:r>
      <w:r w:rsidR="009245CC">
        <w:rPr>
          <w:rFonts w:asciiTheme="majorBidi" w:hAnsiTheme="majorBidi" w:cstheme="majorBidi"/>
          <w:lang w:eastAsia="lv-LV"/>
        </w:rPr>
        <w:t>var būt</w:t>
      </w:r>
      <w:r w:rsidR="009429D0">
        <w:rPr>
          <w:rFonts w:asciiTheme="majorBidi" w:hAnsiTheme="majorBidi" w:cstheme="majorBidi"/>
          <w:lang w:eastAsia="lv-LV"/>
        </w:rPr>
        <w:t xml:space="preserve"> tiesības uz nemantiskā kaitējuma atlīdzinājumu.</w:t>
      </w:r>
    </w:p>
    <w:p w14:paraId="58A3488C" w14:textId="77777777" w:rsidR="009812A4" w:rsidRDefault="009812A4" w:rsidP="0000471C">
      <w:pPr>
        <w:spacing w:line="276" w:lineRule="auto"/>
        <w:ind w:firstLine="720"/>
        <w:jc w:val="both"/>
        <w:rPr>
          <w:rFonts w:asciiTheme="majorBidi" w:hAnsiTheme="majorBidi" w:cstheme="majorBidi"/>
          <w:lang w:eastAsia="lv-LV"/>
        </w:rPr>
      </w:pPr>
    </w:p>
    <w:p w14:paraId="36969BA3" w14:textId="6495EACD" w:rsidR="00AD3C97" w:rsidRPr="00F90AD5" w:rsidRDefault="00AD3C97" w:rsidP="0000471C">
      <w:pPr>
        <w:spacing w:line="276" w:lineRule="auto"/>
        <w:ind w:firstLine="720"/>
        <w:jc w:val="both"/>
        <w:rPr>
          <w:rFonts w:asciiTheme="majorBidi" w:hAnsiTheme="majorBidi" w:cstheme="majorBidi"/>
          <w:i/>
          <w:iCs/>
          <w:lang w:eastAsia="lv-LV"/>
        </w:rPr>
      </w:pPr>
      <w:r w:rsidRPr="00F90AD5">
        <w:rPr>
          <w:rFonts w:asciiTheme="majorBidi" w:hAnsiTheme="majorBidi" w:cstheme="majorBidi"/>
          <w:i/>
          <w:iCs/>
          <w:lang w:eastAsia="lv-LV"/>
        </w:rPr>
        <w:t>Par pievienošanos pirmās instances tiesas sprieduma motivācijai</w:t>
      </w:r>
    </w:p>
    <w:p w14:paraId="419FA37C" w14:textId="61749DB0" w:rsidR="0089137A" w:rsidRDefault="009812A4"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F97F17">
        <w:rPr>
          <w:rFonts w:asciiTheme="majorBidi" w:hAnsiTheme="majorBidi" w:cstheme="majorBidi"/>
          <w:lang w:eastAsia="lv-LV"/>
        </w:rPr>
        <w:t>6</w:t>
      </w:r>
      <w:r>
        <w:rPr>
          <w:rFonts w:asciiTheme="majorBidi" w:hAnsiTheme="majorBidi" w:cstheme="majorBidi"/>
          <w:lang w:eastAsia="lv-LV"/>
        </w:rPr>
        <w:t>] </w:t>
      </w:r>
      <w:r w:rsidR="004A201F">
        <w:rPr>
          <w:rFonts w:asciiTheme="majorBidi" w:hAnsiTheme="majorBidi" w:cstheme="majorBidi"/>
          <w:lang w:eastAsia="lv-LV"/>
        </w:rPr>
        <w:t>Pieteicējs uzskata, ka</w:t>
      </w:r>
      <w:r w:rsidR="00F06DCC" w:rsidRPr="00F06DCC">
        <w:rPr>
          <w:rFonts w:asciiTheme="majorBidi" w:hAnsiTheme="majorBidi" w:cstheme="majorBidi"/>
          <w:lang w:eastAsia="lv-LV"/>
        </w:rPr>
        <w:t xml:space="preserve"> </w:t>
      </w:r>
      <w:r w:rsidR="00F06DCC">
        <w:rPr>
          <w:rFonts w:asciiTheme="majorBidi" w:hAnsiTheme="majorBidi" w:cstheme="majorBidi"/>
          <w:lang w:eastAsia="lv-LV"/>
        </w:rPr>
        <w:t>apgabaltiesa</w:t>
      </w:r>
      <w:r w:rsidR="00ED2861">
        <w:rPr>
          <w:rFonts w:asciiTheme="majorBidi" w:hAnsiTheme="majorBidi" w:cstheme="majorBidi"/>
          <w:lang w:eastAsia="lv-LV"/>
        </w:rPr>
        <w:t xml:space="preserve">, </w:t>
      </w:r>
      <w:r w:rsidR="00ED2861" w:rsidRPr="009D77FF">
        <w:rPr>
          <w:rFonts w:asciiTheme="majorBidi" w:hAnsiTheme="majorBidi" w:cstheme="majorBidi"/>
          <w:lang w:eastAsia="lv-LV"/>
        </w:rPr>
        <w:t>pievienoj</w:t>
      </w:r>
      <w:r w:rsidR="00ED2861">
        <w:rPr>
          <w:rFonts w:asciiTheme="majorBidi" w:hAnsiTheme="majorBidi" w:cstheme="majorBidi"/>
          <w:lang w:eastAsia="lv-LV"/>
        </w:rPr>
        <w:t>oties</w:t>
      </w:r>
      <w:r w:rsidR="00ED2861" w:rsidRPr="009D77FF">
        <w:rPr>
          <w:rFonts w:asciiTheme="majorBidi" w:hAnsiTheme="majorBidi" w:cstheme="majorBidi"/>
          <w:lang w:eastAsia="lv-LV"/>
        </w:rPr>
        <w:t xml:space="preserve"> </w:t>
      </w:r>
      <w:r w:rsidR="00ED2861">
        <w:rPr>
          <w:rFonts w:asciiTheme="majorBidi" w:hAnsiTheme="majorBidi" w:cstheme="majorBidi"/>
          <w:lang w:eastAsia="lv-LV"/>
        </w:rPr>
        <w:t>pirmās instances</w:t>
      </w:r>
      <w:r w:rsidR="00ED2861" w:rsidRPr="009D77FF">
        <w:rPr>
          <w:rFonts w:asciiTheme="majorBidi" w:hAnsiTheme="majorBidi" w:cstheme="majorBidi"/>
          <w:lang w:eastAsia="lv-LV"/>
        </w:rPr>
        <w:t xml:space="preserve"> tiesas sprieduma motivācijai</w:t>
      </w:r>
      <w:r w:rsidR="00ED2861">
        <w:rPr>
          <w:rFonts w:asciiTheme="majorBidi" w:hAnsiTheme="majorBidi" w:cstheme="majorBidi"/>
          <w:lang w:eastAsia="lv-LV"/>
        </w:rPr>
        <w:t>,</w:t>
      </w:r>
      <w:r w:rsidR="004A4DFD">
        <w:rPr>
          <w:rFonts w:asciiTheme="majorBidi" w:hAnsiTheme="majorBidi" w:cstheme="majorBidi"/>
          <w:lang w:eastAsia="lv-LV"/>
        </w:rPr>
        <w:t xml:space="preserve"> pieļāvusi procesuālu pārkāpumu, kas </w:t>
      </w:r>
      <w:r w:rsidR="00B3078A">
        <w:rPr>
          <w:rFonts w:asciiTheme="majorBidi" w:hAnsiTheme="majorBidi" w:cstheme="majorBidi"/>
          <w:lang w:eastAsia="lv-LV"/>
        </w:rPr>
        <w:t>varēja novest pie lietas nepareizas izspriešanas.</w:t>
      </w:r>
    </w:p>
    <w:p w14:paraId="1677CEEE" w14:textId="77777777" w:rsidR="00954B1E" w:rsidRDefault="00954B1E" w:rsidP="0000471C">
      <w:pPr>
        <w:spacing w:line="276" w:lineRule="auto"/>
        <w:ind w:firstLine="720"/>
        <w:jc w:val="both"/>
        <w:rPr>
          <w:rFonts w:asciiTheme="majorBidi" w:hAnsiTheme="majorBidi" w:cstheme="majorBidi"/>
          <w:lang w:eastAsia="lv-LV"/>
        </w:rPr>
      </w:pPr>
    </w:p>
    <w:p w14:paraId="1843BA07" w14:textId="2C1ABE9A" w:rsidR="00AD3C97" w:rsidRDefault="00954B1E"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[7] </w:t>
      </w:r>
      <w:r w:rsidR="004440EC">
        <w:rPr>
          <w:rFonts w:asciiTheme="majorBidi" w:hAnsiTheme="majorBidi" w:cstheme="majorBidi"/>
          <w:lang w:eastAsia="lv-LV"/>
        </w:rPr>
        <w:t xml:space="preserve">Senāts </w:t>
      </w:r>
      <w:r w:rsidR="00121DF0">
        <w:rPr>
          <w:rFonts w:asciiTheme="majorBidi" w:hAnsiTheme="majorBidi" w:cstheme="majorBidi"/>
          <w:lang w:eastAsia="lv-LV"/>
        </w:rPr>
        <w:t>vērš uzmanību</w:t>
      </w:r>
      <w:r w:rsidR="004440EC">
        <w:rPr>
          <w:rFonts w:asciiTheme="majorBidi" w:hAnsiTheme="majorBidi" w:cstheme="majorBidi"/>
          <w:lang w:eastAsia="lv-LV"/>
        </w:rPr>
        <w:t>, ka a</w:t>
      </w:r>
      <w:r w:rsidR="004A4DFD" w:rsidRPr="004A4DFD">
        <w:rPr>
          <w:rFonts w:asciiTheme="majorBidi" w:hAnsiTheme="majorBidi" w:cstheme="majorBidi"/>
          <w:lang w:eastAsia="lv-LV"/>
        </w:rPr>
        <w:t xml:space="preserve">pelācijas instances tiesas tiesības pievienoties pirmās instances tiesas sprieduma motivācijai, ja </w:t>
      </w:r>
      <w:r w:rsidR="00B3078A">
        <w:rPr>
          <w:rFonts w:asciiTheme="majorBidi" w:hAnsiTheme="majorBidi" w:cstheme="majorBidi"/>
          <w:lang w:eastAsia="lv-LV"/>
        </w:rPr>
        <w:t>tā</w:t>
      </w:r>
      <w:r w:rsidR="004A4DFD" w:rsidRPr="004A4DFD">
        <w:rPr>
          <w:rFonts w:asciiTheme="majorBidi" w:hAnsiTheme="majorBidi" w:cstheme="majorBidi"/>
          <w:lang w:eastAsia="lv-LV"/>
        </w:rPr>
        <w:t xml:space="preserve"> pirmās instances tiesas spriedumā ietverto pamatojumu uzskata par pareizu un pilnībā pietiekamu, ir tieši paredzētas Administratīvā procesa likuma 307.panta ceturtajā daļā. Tas, ka apgabaltiesa pievienojas pirmās instances tiesas motivācijā ietvertajam pamatojumam, nenozīmē, ka apgabaltiesa pati nav izvērtējusi lietas apstākļus un argumentus, </w:t>
      </w:r>
      <w:r w:rsidR="00B3078A">
        <w:rPr>
          <w:rFonts w:asciiTheme="majorBidi" w:hAnsiTheme="majorBidi" w:cstheme="majorBidi"/>
          <w:lang w:eastAsia="lv-LV"/>
        </w:rPr>
        <w:t>bet gan</w:t>
      </w:r>
      <w:r w:rsidR="004A4DFD" w:rsidRPr="004A4DFD">
        <w:rPr>
          <w:rFonts w:asciiTheme="majorBidi" w:hAnsiTheme="majorBidi" w:cstheme="majorBidi"/>
          <w:lang w:eastAsia="lv-LV"/>
        </w:rPr>
        <w:t xml:space="preserve"> ka apgabaltiesas vērtējums sakrīt</w:t>
      </w:r>
      <w:r w:rsidR="00B3078A">
        <w:rPr>
          <w:rFonts w:asciiTheme="majorBidi" w:hAnsiTheme="majorBidi" w:cstheme="majorBidi"/>
          <w:lang w:eastAsia="lv-LV"/>
        </w:rPr>
        <w:t xml:space="preserve"> </w:t>
      </w:r>
      <w:r w:rsidR="004A4DFD" w:rsidRPr="004A4DFD">
        <w:rPr>
          <w:rFonts w:asciiTheme="majorBidi" w:hAnsiTheme="majorBidi" w:cstheme="majorBidi"/>
          <w:lang w:eastAsia="lv-LV"/>
        </w:rPr>
        <w:t>ar pirmās instances tiesas vērtējumu</w:t>
      </w:r>
      <w:r w:rsidR="00191FB4">
        <w:rPr>
          <w:rFonts w:asciiTheme="majorBidi" w:hAnsiTheme="majorBidi" w:cstheme="majorBidi"/>
          <w:lang w:eastAsia="lv-LV"/>
        </w:rPr>
        <w:t xml:space="preserve"> (</w:t>
      </w:r>
      <w:r w:rsidR="00191FB4" w:rsidRPr="00F90AD5">
        <w:rPr>
          <w:rFonts w:asciiTheme="majorBidi" w:hAnsiTheme="majorBidi" w:cstheme="majorBidi"/>
          <w:i/>
          <w:iCs/>
          <w:lang w:eastAsia="lv-LV"/>
        </w:rPr>
        <w:t>Senāta 2024.gada 9.jūlija sprieduma lietā Nr. SKA</w:t>
      </w:r>
      <w:r w:rsidR="00191FB4" w:rsidRPr="00F90AD5">
        <w:rPr>
          <w:rFonts w:asciiTheme="majorBidi" w:hAnsiTheme="majorBidi" w:cstheme="majorBidi"/>
          <w:i/>
          <w:iCs/>
          <w:lang w:eastAsia="lv-LV"/>
        </w:rPr>
        <w:noBreakHyphen/>
        <w:t xml:space="preserve">44/2024, </w:t>
      </w:r>
      <w:hyperlink r:id="rId9" w:history="1">
        <w:r w:rsidR="00191FB4" w:rsidRPr="00F90AD5">
          <w:rPr>
            <w:rStyle w:val="Hyperlink"/>
            <w:rFonts w:asciiTheme="majorBidi" w:hAnsiTheme="majorBidi" w:cstheme="majorBidi"/>
            <w:i/>
            <w:iCs/>
            <w:lang w:eastAsia="lv-LV"/>
          </w:rPr>
          <w:t>ECLI:LV:AT:2024:0709.A420156420.9.S</w:t>
        </w:r>
      </w:hyperlink>
      <w:r w:rsidR="00191FB4" w:rsidRPr="00F90AD5">
        <w:rPr>
          <w:rFonts w:asciiTheme="majorBidi" w:hAnsiTheme="majorBidi" w:cstheme="majorBidi"/>
          <w:i/>
          <w:iCs/>
          <w:lang w:eastAsia="lv-LV"/>
        </w:rPr>
        <w:t>, 19.punkts</w:t>
      </w:r>
      <w:r w:rsidR="00191FB4">
        <w:rPr>
          <w:rFonts w:asciiTheme="majorBidi" w:hAnsiTheme="majorBidi" w:cstheme="majorBidi"/>
          <w:lang w:eastAsia="lv-LV"/>
        </w:rPr>
        <w:t xml:space="preserve"> un tajā norādītā judikatūra)</w:t>
      </w:r>
      <w:r w:rsidR="004A4DFD" w:rsidRPr="004A4DFD">
        <w:rPr>
          <w:rFonts w:asciiTheme="majorBidi" w:hAnsiTheme="majorBidi" w:cstheme="majorBidi"/>
          <w:lang w:eastAsia="lv-LV"/>
        </w:rPr>
        <w:t>.</w:t>
      </w:r>
    </w:p>
    <w:p w14:paraId="649E8DE3" w14:textId="3091E9B9" w:rsidR="004A201F" w:rsidRDefault="004A4DFD" w:rsidP="0000471C">
      <w:pPr>
        <w:spacing w:line="276" w:lineRule="auto"/>
        <w:ind w:firstLine="720"/>
        <w:jc w:val="both"/>
        <w:rPr>
          <w:rFonts w:asciiTheme="majorBidi" w:hAnsiTheme="majorBidi" w:cstheme="majorBidi"/>
          <w:lang w:eastAsia="lv-LV"/>
        </w:rPr>
      </w:pPr>
      <w:r w:rsidRPr="004A4DFD">
        <w:rPr>
          <w:rFonts w:asciiTheme="majorBidi" w:hAnsiTheme="majorBidi" w:cstheme="majorBidi"/>
          <w:lang w:eastAsia="lv-LV"/>
        </w:rPr>
        <w:t xml:space="preserve">Turklāt </w:t>
      </w:r>
      <w:r w:rsidR="006B218A">
        <w:rPr>
          <w:rFonts w:asciiTheme="majorBidi" w:hAnsiTheme="majorBidi" w:cstheme="majorBidi"/>
          <w:lang w:eastAsia="lv-LV"/>
        </w:rPr>
        <w:t xml:space="preserve">Senāts konstatē, ka </w:t>
      </w:r>
      <w:r w:rsidRPr="004A4DFD">
        <w:rPr>
          <w:rFonts w:asciiTheme="majorBidi" w:hAnsiTheme="majorBidi" w:cstheme="majorBidi"/>
          <w:lang w:eastAsia="lv-LV"/>
        </w:rPr>
        <w:t>izskatāmajā gadījumā pretēji kasācijas sūdzībā apgalvotajam apgabaltiesa ne tikai norādījusi</w:t>
      </w:r>
      <w:r w:rsidR="004A201F">
        <w:rPr>
          <w:rFonts w:asciiTheme="majorBidi" w:hAnsiTheme="majorBidi" w:cstheme="majorBidi"/>
          <w:lang w:eastAsia="lv-LV"/>
        </w:rPr>
        <w:t>, ka</w:t>
      </w:r>
      <w:r w:rsidRPr="004A4DFD">
        <w:rPr>
          <w:rFonts w:asciiTheme="majorBidi" w:hAnsiTheme="majorBidi" w:cstheme="majorBidi"/>
          <w:lang w:eastAsia="lv-LV"/>
        </w:rPr>
        <w:t xml:space="preserve"> pievieno</w:t>
      </w:r>
      <w:r w:rsidR="004A201F">
        <w:rPr>
          <w:rFonts w:asciiTheme="majorBidi" w:hAnsiTheme="majorBidi" w:cstheme="majorBidi"/>
          <w:lang w:eastAsia="lv-LV"/>
        </w:rPr>
        <w:t>ja</w:t>
      </w:r>
      <w:r w:rsidRPr="004A4DFD">
        <w:rPr>
          <w:rFonts w:asciiTheme="majorBidi" w:hAnsiTheme="majorBidi" w:cstheme="majorBidi"/>
          <w:lang w:eastAsia="lv-LV"/>
        </w:rPr>
        <w:t>s pirmās instances tiesas sprieduma motivācijai, bet arī</w:t>
      </w:r>
      <w:r w:rsidR="00B3078A">
        <w:rPr>
          <w:rFonts w:asciiTheme="majorBidi" w:hAnsiTheme="majorBidi" w:cstheme="majorBidi"/>
          <w:lang w:eastAsia="lv-LV"/>
        </w:rPr>
        <w:t xml:space="preserve"> </w:t>
      </w:r>
      <w:r w:rsidRPr="004A4DFD">
        <w:rPr>
          <w:rFonts w:asciiTheme="majorBidi" w:hAnsiTheme="majorBidi" w:cstheme="majorBidi"/>
          <w:lang w:eastAsia="lv-LV"/>
        </w:rPr>
        <w:t>atbildējusi uz</w:t>
      </w:r>
      <w:r w:rsidR="00B3078A">
        <w:rPr>
          <w:rFonts w:asciiTheme="majorBidi" w:hAnsiTheme="majorBidi" w:cstheme="majorBidi"/>
          <w:lang w:eastAsia="lv-LV"/>
        </w:rPr>
        <w:t xml:space="preserve"> </w:t>
      </w:r>
      <w:r w:rsidRPr="004A4DFD">
        <w:rPr>
          <w:rFonts w:asciiTheme="majorBidi" w:hAnsiTheme="majorBidi" w:cstheme="majorBidi"/>
          <w:lang w:eastAsia="lv-LV"/>
        </w:rPr>
        <w:t>apelācijas sūdzībā</w:t>
      </w:r>
      <w:r w:rsidR="00B3078A">
        <w:rPr>
          <w:rFonts w:asciiTheme="majorBidi" w:hAnsiTheme="majorBidi" w:cstheme="majorBidi"/>
          <w:lang w:eastAsia="lv-LV"/>
        </w:rPr>
        <w:t xml:space="preserve"> </w:t>
      </w:r>
      <w:r w:rsidRPr="004A4DFD">
        <w:rPr>
          <w:rFonts w:asciiTheme="majorBidi" w:hAnsiTheme="majorBidi" w:cstheme="majorBidi"/>
          <w:lang w:eastAsia="lv-LV"/>
        </w:rPr>
        <w:t>ietvertajiem</w:t>
      </w:r>
      <w:r w:rsidR="00B3078A">
        <w:rPr>
          <w:rFonts w:asciiTheme="majorBidi" w:hAnsiTheme="majorBidi" w:cstheme="majorBidi"/>
          <w:lang w:eastAsia="lv-LV"/>
        </w:rPr>
        <w:t xml:space="preserve"> </w:t>
      </w:r>
      <w:r w:rsidRPr="004A4DFD">
        <w:rPr>
          <w:rFonts w:asciiTheme="majorBidi" w:hAnsiTheme="majorBidi" w:cstheme="majorBidi"/>
          <w:lang w:eastAsia="lv-LV"/>
        </w:rPr>
        <w:t>argumentiem</w:t>
      </w:r>
      <w:r w:rsidR="00903FFB">
        <w:rPr>
          <w:rFonts w:asciiTheme="majorBidi" w:hAnsiTheme="majorBidi" w:cstheme="majorBidi"/>
          <w:lang w:eastAsia="lv-LV"/>
        </w:rPr>
        <w:t xml:space="preserve"> (</w:t>
      </w:r>
      <w:r w:rsidR="00974DB1" w:rsidRPr="00F90AD5">
        <w:rPr>
          <w:rFonts w:asciiTheme="majorBidi" w:hAnsiTheme="majorBidi" w:cstheme="majorBidi"/>
          <w:i/>
          <w:iCs/>
          <w:lang w:eastAsia="lv-LV"/>
        </w:rPr>
        <w:t>pārsūdzētā sprieduma 11.punkts</w:t>
      </w:r>
      <w:r w:rsidR="00974DB1">
        <w:rPr>
          <w:rFonts w:asciiTheme="majorBidi" w:hAnsiTheme="majorBidi" w:cstheme="majorBidi"/>
          <w:lang w:eastAsia="lv-LV"/>
        </w:rPr>
        <w:t>)</w:t>
      </w:r>
      <w:r w:rsidRPr="004A4DFD">
        <w:rPr>
          <w:rFonts w:asciiTheme="majorBidi" w:hAnsiTheme="majorBidi" w:cstheme="majorBidi"/>
          <w:lang w:eastAsia="lv-LV"/>
        </w:rPr>
        <w:t>.</w:t>
      </w:r>
      <w:r w:rsidR="00780483">
        <w:rPr>
          <w:rFonts w:asciiTheme="majorBidi" w:hAnsiTheme="majorBidi" w:cstheme="majorBidi"/>
          <w:lang w:eastAsia="lv-LV"/>
        </w:rPr>
        <w:t xml:space="preserve"> Attiecīgi nerodas šaubas, ka apgabaltiesa ir veikusi patstāvīgu lietas apstākļu un argumentu izvērtējumu un atbildējusi uz pieteicēja argumentiem. Tas vien, ka pieteicējs nepiekrīt tiesas vērtējumam, nenozīmē, ka pieļauts procesuāls pārkāpums, pievienojoties pirmās instances tiesas sprieduma motivācijai.</w:t>
      </w:r>
    </w:p>
    <w:p w14:paraId="6BB26D63" w14:textId="77777777" w:rsidR="00780483" w:rsidRDefault="00780483" w:rsidP="0000471C">
      <w:pPr>
        <w:spacing w:line="276" w:lineRule="auto"/>
        <w:ind w:firstLine="720"/>
        <w:jc w:val="both"/>
        <w:rPr>
          <w:rFonts w:asciiTheme="majorBidi" w:hAnsiTheme="majorBidi" w:cstheme="majorBidi"/>
          <w:lang w:eastAsia="lv-LV"/>
        </w:rPr>
      </w:pPr>
    </w:p>
    <w:p w14:paraId="4730B1C0" w14:textId="701B6939" w:rsidR="00767D54" w:rsidRDefault="00616730"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[8] </w:t>
      </w:r>
      <w:r w:rsidR="00B3078A">
        <w:rPr>
          <w:rFonts w:asciiTheme="majorBidi" w:hAnsiTheme="majorBidi" w:cstheme="majorBidi"/>
          <w:lang w:eastAsia="lv-LV"/>
        </w:rPr>
        <w:t xml:space="preserve">Pieteicējs </w:t>
      </w:r>
      <w:r w:rsidR="004440EC">
        <w:rPr>
          <w:rFonts w:asciiTheme="majorBidi" w:hAnsiTheme="majorBidi" w:cstheme="majorBidi"/>
          <w:lang w:eastAsia="lv-LV"/>
        </w:rPr>
        <w:t>šo kasācijas argumentu pamato arī ar to,</w:t>
      </w:r>
      <w:r w:rsidR="00B3078A">
        <w:rPr>
          <w:rFonts w:asciiTheme="majorBidi" w:hAnsiTheme="majorBidi" w:cstheme="majorBidi"/>
          <w:lang w:eastAsia="lv-LV"/>
        </w:rPr>
        <w:t xml:space="preserve"> ka apgabaltiesa konstatējusi </w:t>
      </w:r>
      <w:r w:rsidR="00B353F9">
        <w:rPr>
          <w:rFonts w:asciiTheme="majorBidi" w:hAnsiTheme="majorBidi" w:cstheme="majorBidi"/>
          <w:lang w:eastAsia="lv-LV"/>
        </w:rPr>
        <w:t>tādas</w:t>
      </w:r>
      <w:r w:rsidR="00B3078A">
        <w:rPr>
          <w:rFonts w:asciiTheme="majorBidi" w:hAnsiTheme="majorBidi" w:cstheme="majorBidi"/>
          <w:lang w:eastAsia="lv-LV"/>
        </w:rPr>
        <w:t xml:space="preserve"> pirmās instances tiesas kļūdas, kas nav vienīgi pārrakstīšanās</w:t>
      </w:r>
      <w:r w:rsidR="00336EC4">
        <w:rPr>
          <w:rFonts w:asciiTheme="majorBidi" w:hAnsiTheme="majorBidi" w:cstheme="majorBidi"/>
          <w:lang w:eastAsia="lv-LV"/>
        </w:rPr>
        <w:t xml:space="preserve"> kļūdas</w:t>
      </w:r>
      <w:r w:rsidR="00B3078A">
        <w:rPr>
          <w:rFonts w:asciiTheme="majorBidi" w:hAnsiTheme="majorBidi" w:cstheme="majorBidi"/>
          <w:lang w:eastAsia="lv-LV"/>
        </w:rPr>
        <w:t xml:space="preserve"> vai neprecizitātes. </w:t>
      </w:r>
      <w:r w:rsidR="004A201F">
        <w:rPr>
          <w:rFonts w:asciiTheme="majorBidi" w:hAnsiTheme="majorBidi" w:cstheme="majorBidi"/>
          <w:lang w:eastAsia="lv-LV"/>
        </w:rPr>
        <w:t xml:space="preserve">Taču </w:t>
      </w:r>
      <w:r w:rsidR="00ED2861">
        <w:rPr>
          <w:rFonts w:asciiTheme="majorBidi" w:hAnsiTheme="majorBidi" w:cstheme="majorBidi"/>
          <w:lang w:eastAsia="lv-LV"/>
        </w:rPr>
        <w:t xml:space="preserve">pieteicējs </w:t>
      </w:r>
      <w:r w:rsidR="00217A6A">
        <w:rPr>
          <w:rFonts w:asciiTheme="majorBidi" w:hAnsiTheme="majorBidi" w:cstheme="majorBidi"/>
          <w:lang w:eastAsia="lv-LV"/>
        </w:rPr>
        <w:t xml:space="preserve">kasācijas sūdzībā </w:t>
      </w:r>
      <w:r w:rsidR="004A201F">
        <w:rPr>
          <w:rFonts w:asciiTheme="majorBidi" w:hAnsiTheme="majorBidi" w:cstheme="majorBidi"/>
          <w:lang w:eastAsia="lv-LV"/>
        </w:rPr>
        <w:t xml:space="preserve">nav norādījis, </w:t>
      </w:r>
      <w:r w:rsidR="00A15388">
        <w:rPr>
          <w:rFonts w:asciiTheme="majorBidi" w:hAnsiTheme="majorBidi" w:cstheme="majorBidi"/>
          <w:lang w:eastAsia="lv-LV"/>
        </w:rPr>
        <w:t>konkrēti</w:t>
      </w:r>
      <w:r w:rsidR="004440EC">
        <w:rPr>
          <w:rFonts w:asciiTheme="majorBidi" w:hAnsiTheme="majorBidi" w:cstheme="majorBidi"/>
          <w:lang w:eastAsia="lv-LV"/>
        </w:rPr>
        <w:t xml:space="preserve"> </w:t>
      </w:r>
      <w:r w:rsidR="004A201F">
        <w:rPr>
          <w:rFonts w:asciiTheme="majorBidi" w:hAnsiTheme="majorBidi" w:cstheme="majorBidi"/>
          <w:lang w:eastAsia="lv-LV"/>
        </w:rPr>
        <w:t>kādas kļūdas</w:t>
      </w:r>
      <w:r w:rsidR="00ED2861">
        <w:rPr>
          <w:rFonts w:asciiTheme="majorBidi" w:hAnsiTheme="majorBidi" w:cstheme="majorBidi"/>
          <w:lang w:eastAsia="lv-LV"/>
        </w:rPr>
        <w:t>, k</w:t>
      </w:r>
      <w:r w:rsidR="00336EC4">
        <w:rPr>
          <w:rFonts w:asciiTheme="majorBidi" w:hAnsiTheme="majorBidi" w:cstheme="majorBidi"/>
          <w:lang w:eastAsia="lv-LV"/>
        </w:rPr>
        <w:t>ur</w:t>
      </w:r>
      <w:r w:rsidR="00ED2861">
        <w:rPr>
          <w:rFonts w:asciiTheme="majorBidi" w:hAnsiTheme="majorBidi" w:cstheme="majorBidi"/>
          <w:lang w:eastAsia="lv-LV"/>
        </w:rPr>
        <w:t>as varēja ietekmēt sprieduma pareizību,</w:t>
      </w:r>
      <w:r w:rsidR="004A201F">
        <w:rPr>
          <w:rFonts w:asciiTheme="majorBidi" w:hAnsiTheme="majorBidi" w:cstheme="majorBidi"/>
          <w:lang w:eastAsia="lv-LV"/>
        </w:rPr>
        <w:t xml:space="preserve"> apgabaltiesa konstatējusi pirmās instances tiesas spriedumā.</w:t>
      </w:r>
    </w:p>
    <w:p w14:paraId="2DB6441E" w14:textId="33666ED1" w:rsidR="004A201F" w:rsidRDefault="000515FC"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Senāts konstatē, ka pārsūdzētajā spriedumā </w:t>
      </w:r>
      <w:r w:rsidR="00767D54">
        <w:rPr>
          <w:rFonts w:asciiTheme="majorBidi" w:hAnsiTheme="majorBidi" w:cstheme="majorBidi"/>
          <w:lang w:eastAsia="lv-LV"/>
        </w:rPr>
        <w:t>apgabaltiesa</w:t>
      </w:r>
      <w:r w:rsidR="007C72FB">
        <w:rPr>
          <w:rFonts w:asciiTheme="majorBidi" w:hAnsiTheme="majorBidi" w:cstheme="majorBidi"/>
          <w:lang w:eastAsia="lv-LV"/>
        </w:rPr>
        <w:t xml:space="preserve"> norādījusi, ka tā konstatē</w:t>
      </w:r>
      <w:r w:rsidR="003D7175">
        <w:rPr>
          <w:rFonts w:asciiTheme="majorBidi" w:hAnsiTheme="majorBidi" w:cstheme="majorBidi"/>
          <w:lang w:eastAsia="lv-LV"/>
        </w:rPr>
        <w:t>jusi</w:t>
      </w:r>
      <w:r w:rsidR="007C72FB">
        <w:rPr>
          <w:rFonts w:asciiTheme="majorBidi" w:hAnsiTheme="majorBidi" w:cstheme="majorBidi"/>
          <w:lang w:eastAsia="lv-LV"/>
        </w:rPr>
        <w:t xml:space="preserve"> vairākas pārrakstīšanās kļūdas un neprecizitātes pirmās instances tiesas spriedumā, bet vienlaikus atzinusi, ka </w:t>
      </w:r>
      <w:r w:rsidR="0020624C">
        <w:rPr>
          <w:rFonts w:asciiTheme="majorBidi" w:hAnsiTheme="majorBidi" w:cstheme="majorBidi"/>
          <w:lang w:eastAsia="lv-LV"/>
        </w:rPr>
        <w:t>tas kopumā nav ietekmējis tiesas sprieduma pareizību (</w:t>
      </w:r>
      <w:r w:rsidR="0020624C" w:rsidRPr="00F90AD5">
        <w:rPr>
          <w:rFonts w:asciiTheme="majorBidi" w:hAnsiTheme="majorBidi" w:cstheme="majorBidi"/>
          <w:i/>
          <w:iCs/>
          <w:lang w:eastAsia="lv-LV"/>
        </w:rPr>
        <w:t xml:space="preserve">pārsūdzētā sprieduma </w:t>
      </w:r>
      <w:r w:rsidR="00FC347F" w:rsidRPr="00F90AD5">
        <w:rPr>
          <w:rFonts w:asciiTheme="majorBidi" w:hAnsiTheme="majorBidi" w:cstheme="majorBidi"/>
          <w:i/>
          <w:iCs/>
          <w:lang w:eastAsia="lv-LV"/>
        </w:rPr>
        <w:t>11.punkts</w:t>
      </w:r>
      <w:r w:rsidR="00FC347F">
        <w:rPr>
          <w:rFonts w:asciiTheme="majorBidi" w:hAnsiTheme="majorBidi" w:cstheme="majorBidi"/>
          <w:lang w:eastAsia="lv-LV"/>
        </w:rPr>
        <w:t>).</w:t>
      </w:r>
      <w:r w:rsidR="00045EB6">
        <w:rPr>
          <w:rFonts w:asciiTheme="majorBidi" w:hAnsiTheme="majorBidi" w:cstheme="majorBidi"/>
          <w:lang w:eastAsia="lv-LV"/>
        </w:rPr>
        <w:t xml:space="preserve"> Citas norādes par iespējamām kļūdām, kas varēja ietekmēt pirm</w:t>
      </w:r>
      <w:r w:rsidR="00336EC4">
        <w:rPr>
          <w:rFonts w:asciiTheme="majorBidi" w:hAnsiTheme="majorBidi" w:cstheme="majorBidi"/>
          <w:lang w:eastAsia="lv-LV"/>
        </w:rPr>
        <w:t>ās</w:t>
      </w:r>
      <w:r w:rsidR="00045EB6">
        <w:rPr>
          <w:rFonts w:asciiTheme="majorBidi" w:hAnsiTheme="majorBidi" w:cstheme="majorBidi"/>
          <w:lang w:eastAsia="lv-LV"/>
        </w:rPr>
        <w:t xml:space="preserve"> instances tiesas sprieduma pareizību, Senāts pārsūdzētajā spriedumā nekonstatē.</w:t>
      </w:r>
    </w:p>
    <w:p w14:paraId="1E317106" w14:textId="7343D3BC" w:rsidR="009812A4" w:rsidRDefault="00595404"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Tāpēc</w:t>
      </w:r>
      <w:r w:rsidR="004A4DFD" w:rsidRPr="004A4DFD">
        <w:rPr>
          <w:rFonts w:asciiTheme="majorBidi" w:hAnsiTheme="majorBidi" w:cstheme="majorBidi"/>
          <w:lang w:eastAsia="lv-LV"/>
        </w:rPr>
        <w:t xml:space="preserve"> </w:t>
      </w:r>
      <w:r w:rsidR="004A201F">
        <w:rPr>
          <w:rFonts w:asciiTheme="majorBidi" w:hAnsiTheme="majorBidi" w:cstheme="majorBidi"/>
          <w:lang w:eastAsia="lv-LV"/>
        </w:rPr>
        <w:t xml:space="preserve">Senāts </w:t>
      </w:r>
      <w:r w:rsidR="004440EC">
        <w:rPr>
          <w:rFonts w:asciiTheme="majorBidi" w:hAnsiTheme="majorBidi" w:cstheme="majorBidi"/>
          <w:lang w:eastAsia="lv-LV"/>
        </w:rPr>
        <w:t>atzīst</w:t>
      </w:r>
      <w:r w:rsidR="004A201F">
        <w:rPr>
          <w:rFonts w:asciiTheme="majorBidi" w:hAnsiTheme="majorBidi" w:cstheme="majorBidi"/>
          <w:lang w:eastAsia="lv-LV"/>
        </w:rPr>
        <w:t xml:space="preserve">, ka </w:t>
      </w:r>
      <w:r w:rsidR="004A4DFD" w:rsidRPr="004A4DFD">
        <w:rPr>
          <w:rFonts w:asciiTheme="majorBidi" w:hAnsiTheme="majorBidi" w:cstheme="majorBidi"/>
          <w:lang w:eastAsia="lv-LV"/>
        </w:rPr>
        <w:t>apgabaltiesa</w:t>
      </w:r>
      <w:r w:rsidR="00B3078A">
        <w:rPr>
          <w:rFonts w:asciiTheme="majorBidi" w:hAnsiTheme="majorBidi" w:cstheme="majorBidi"/>
          <w:lang w:eastAsia="lv-LV"/>
        </w:rPr>
        <w:t>,</w:t>
      </w:r>
      <w:r w:rsidR="00B3078A" w:rsidRPr="00B3078A">
        <w:rPr>
          <w:rFonts w:asciiTheme="majorBidi" w:hAnsiTheme="majorBidi" w:cstheme="majorBidi"/>
          <w:lang w:eastAsia="lv-LV"/>
        </w:rPr>
        <w:t xml:space="preserve"> </w:t>
      </w:r>
      <w:r w:rsidR="00B3078A" w:rsidRPr="009D77FF">
        <w:rPr>
          <w:rFonts w:asciiTheme="majorBidi" w:hAnsiTheme="majorBidi" w:cstheme="majorBidi"/>
          <w:lang w:eastAsia="lv-LV"/>
        </w:rPr>
        <w:t>pievienoj</w:t>
      </w:r>
      <w:r w:rsidR="00B3078A">
        <w:rPr>
          <w:rFonts w:asciiTheme="majorBidi" w:hAnsiTheme="majorBidi" w:cstheme="majorBidi"/>
          <w:lang w:eastAsia="lv-LV"/>
        </w:rPr>
        <w:t>oties</w:t>
      </w:r>
      <w:r w:rsidR="00B3078A" w:rsidRPr="009D77FF">
        <w:rPr>
          <w:rFonts w:asciiTheme="majorBidi" w:hAnsiTheme="majorBidi" w:cstheme="majorBidi"/>
          <w:lang w:eastAsia="lv-LV"/>
        </w:rPr>
        <w:t xml:space="preserve"> </w:t>
      </w:r>
      <w:r w:rsidR="00B3078A">
        <w:rPr>
          <w:rFonts w:asciiTheme="majorBidi" w:hAnsiTheme="majorBidi" w:cstheme="majorBidi"/>
          <w:lang w:eastAsia="lv-LV"/>
        </w:rPr>
        <w:t>pirmās instances</w:t>
      </w:r>
      <w:r w:rsidR="00B3078A" w:rsidRPr="009D77FF">
        <w:rPr>
          <w:rFonts w:asciiTheme="majorBidi" w:hAnsiTheme="majorBidi" w:cstheme="majorBidi"/>
          <w:lang w:eastAsia="lv-LV"/>
        </w:rPr>
        <w:t xml:space="preserve"> tiesas sprieduma motivācijai</w:t>
      </w:r>
      <w:r w:rsidR="00B3078A">
        <w:rPr>
          <w:rFonts w:asciiTheme="majorBidi" w:hAnsiTheme="majorBidi" w:cstheme="majorBidi"/>
          <w:lang w:eastAsia="lv-LV"/>
        </w:rPr>
        <w:t xml:space="preserve">, nav </w:t>
      </w:r>
      <w:r w:rsidR="00B3078A" w:rsidRPr="004A4DFD">
        <w:rPr>
          <w:rFonts w:asciiTheme="majorBidi" w:hAnsiTheme="majorBidi" w:cstheme="majorBidi"/>
          <w:lang w:eastAsia="lv-LV"/>
        </w:rPr>
        <w:t>pieļ</w:t>
      </w:r>
      <w:r w:rsidR="00B3078A">
        <w:rPr>
          <w:rFonts w:asciiTheme="majorBidi" w:hAnsiTheme="majorBidi" w:cstheme="majorBidi"/>
          <w:lang w:eastAsia="lv-LV"/>
        </w:rPr>
        <w:t>āvusi</w:t>
      </w:r>
      <w:r w:rsidR="00B3078A" w:rsidRPr="004A4DFD">
        <w:rPr>
          <w:rFonts w:asciiTheme="majorBidi" w:hAnsiTheme="majorBidi" w:cstheme="majorBidi"/>
          <w:lang w:eastAsia="lv-LV"/>
        </w:rPr>
        <w:t xml:space="preserve"> </w:t>
      </w:r>
      <w:r w:rsidR="00A352C0">
        <w:rPr>
          <w:rFonts w:asciiTheme="majorBidi" w:hAnsiTheme="majorBidi" w:cstheme="majorBidi"/>
          <w:lang w:eastAsia="lv-LV"/>
        </w:rPr>
        <w:t xml:space="preserve">procesuālu </w:t>
      </w:r>
      <w:r w:rsidR="00B3078A" w:rsidRPr="004A4DFD">
        <w:rPr>
          <w:rFonts w:asciiTheme="majorBidi" w:hAnsiTheme="majorBidi" w:cstheme="majorBidi"/>
          <w:lang w:eastAsia="lv-LV"/>
        </w:rPr>
        <w:t>pārkāpum</w:t>
      </w:r>
      <w:r w:rsidR="00B3078A">
        <w:rPr>
          <w:rFonts w:asciiTheme="majorBidi" w:hAnsiTheme="majorBidi" w:cstheme="majorBidi"/>
          <w:lang w:eastAsia="lv-LV"/>
        </w:rPr>
        <w:t>u</w:t>
      </w:r>
      <w:r w:rsidR="00AC2B9E">
        <w:rPr>
          <w:rFonts w:asciiTheme="majorBidi" w:hAnsiTheme="majorBidi" w:cstheme="majorBidi"/>
          <w:lang w:eastAsia="lv-LV"/>
        </w:rPr>
        <w:t>,</w:t>
      </w:r>
      <w:r w:rsidR="004A201F">
        <w:rPr>
          <w:rFonts w:asciiTheme="majorBidi" w:hAnsiTheme="majorBidi" w:cstheme="majorBidi"/>
          <w:lang w:eastAsia="lv-LV"/>
        </w:rPr>
        <w:t xml:space="preserve"> </w:t>
      </w:r>
      <w:r w:rsidR="00E65AE8">
        <w:rPr>
          <w:rFonts w:asciiTheme="majorBidi" w:hAnsiTheme="majorBidi" w:cstheme="majorBidi"/>
          <w:lang w:eastAsia="lv-LV"/>
        </w:rPr>
        <w:t>kas būtu varējis novest pie nepareizas lietas izspriešanas</w:t>
      </w:r>
      <w:r w:rsidR="007F3683">
        <w:rPr>
          <w:rFonts w:asciiTheme="majorBidi" w:hAnsiTheme="majorBidi" w:cstheme="majorBidi"/>
          <w:lang w:eastAsia="lv-LV"/>
        </w:rPr>
        <w:t xml:space="preserve">, </w:t>
      </w:r>
      <w:r w:rsidR="004A201F">
        <w:rPr>
          <w:rFonts w:asciiTheme="majorBidi" w:hAnsiTheme="majorBidi" w:cstheme="majorBidi"/>
          <w:lang w:eastAsia="lv-LV"/>
        </w:rPr>
        <w:t xml:space="preserve">un </w:t>
      </w:r>
      <w:r w:rsidR="008A1061">
        <w:rPr>
          <w:rFonts w:asciiTheme="majorBidi" w:hAnsiTheme="majorBidi" w:cstheme="majorBidi"/>
          <w:lang w:eastAsia="lv-LV"/>
        </w:rPr>
        <w:t xml:space="preserve">noraida </w:t>
      </w:r>
      <w:r w:rsidR="004A201F">
        <w:rPr>
          <w:rFonts w:asciiTheme="majorBidi" w:hAnsiTheme="majorBidi" w:cstheme="majorBidi"/>
          <w:lang w:eastAsia="lv-LV"/>
        </w:rPr>
        <w:t>š</w:t>
      </w:r>
      <w:r w:rsidR="008A1061">
        <w:rPr>
          <w:rFonts w:asciiTheme="majorBidi" w:hAnsiTheme="majorBidi" w:cstheme="majorBidi"/>
          <w:lang w:eastAsia="lv-LV"/>
        </w:rPr>
        <w:t>o</w:t>
      </w:r>
      <w:r w:rsidR="004A201F">
        <w:rPr>
          <w:rFonts w:asciiTheme="majorBidi" w:hAnsiTheme="majorBidi" w:cstheme="majorBidi"/>
          <w:lang w:eastAsia="lv-LV"/>
        </w:rPr>
        <w:t xml:space="preserve"> </w:t>
      </w:r>
      <w:r w:rsidR="004440EC">
        <w:rPr>
          <w:rFonts w:asciiTheme="majorBidi" w:hAnsiTheme="majorBidi" w:cstheme="majorBidi"/>
          <w:lang w:eastAsia="lv-LV"/>
        </w:rPr>
        <w:t xml:space="preserve">pieteicēja </w:t>
      </w:r>
      <w:r w:rsidR="004A201F">
        <w:rPr>
          <w:rFonts w:asciiTheme="majorBidi" w:hAnsiTheme="majorBidi" w:cstheme="majorBidi"/>
          <w:lang w:eastAsia="lv-LV"/>
        </w:rPr>
        <w:t xml:space="preserve">kasācijas </w:t>
      </w:r>
      <w:r w:rsidR="00CB22CF">
        <w:rPr>
          <w:rFonts w:asciiTheme="majorBidi" w:hAnsiTheme="majorBidi" w:cstheme="majorBidi"/>
          <w:lang w:eastAsia="lv-LV"/>
        </w:rPr>
        <w:t xml:space="preserve">sūdzības </w:t>
      </w:r>
      <w:r w:rsidR="004A201F">
        <w:rPr>
          <w:rFonts w:asciiTheme="majorBidi" w:hAnsiTheme="majorBidi" w:cstheme="majorBidi"/>
          <w:lang w:eastAsia="lv-LV"/>
        </w:rPr>
        <w:t>argument</w:t>
      </w:r>
      <w:r w:rsidR="008A1061">
        <w:rPr>
          <w:rFonts w:asciiTheme="majorBidi" w:hAnsiTheme="majorBidi" w:cstheme="majorBidi"/>
          <w:lang w:eastAsia="lv-LV"/>
        </w:rPr>
        <w:t>u</w:t>
      </w:r>
      <w:r w:rsidR="004A201F">
        <w:rPr>
          <w:rFonts w:asciiTheme="majorBidi" w:hAnsiTheme="majorBidi" w:cstheme="majorBidi"/>
          <w:lang w:eastAsia="lv-LV"/>
        </w:rPr>
        <w:t>.</w:t>
      </w:r>
    </w:p>
    <w:p w14:paraId="5F122B82" w14:textId="77777777" w:rsidR="004440EC" w:rsidRDefault="004440EC" w:rsidP="0000471C">
      <w:pPr>
        <w:spacing w:line="276" w:lineRule="auto"/>
        <w:ind w:firstLine="720"/>
        <w:jc w:val="both"/>
        <w:rPr>
          <w:rFonts w:asciiTheme="majorBidi" w:hAnsiTheme="majorBidi" w:cstheme="majorBidi"/>
          <w:lang w:eastAsia="lv-LV"/>
        </w:rPr>
      </w:pPr>
    </w:p>
    <w:p w14:paraId="776F355A" w14:textId="0C4E7297" w:rsidR="00680555" w:rsidRPr="00F90AD5" w:rsidRDefault="00680555" w:rsidP="0000471C">
      <w:pPr>
        <w:spacing w:line="276" w:lineRule="auto"/>
        <w:ind w:firstLine="720"/>
        <w:jc w:val="both"/>
        <w:rPr>
          <w:rFonts w:asciiTheme="majorBidi" w:hAnsiTheme="majorBidi" w:cstheme="majorBidi"/>
          <w:i/>
          <w:iCs/>
          <w:lang w:eastAsia="lv-LV"/>
        </w:rPr>
      </w:pPr>
      <w:r w:rsidRPr="00A32971">
        <w:rPr>
          <w:rFonts w:asciiTheme="majorBidi" w:hAnsiTheme="majorBidi" w:cstheme="majorBidi"/>
          <w:i/>
          <w:iCs/>
          <w:lang w:eastAsia="lv-LV"/>
        </w:rPr>
        <w:t xml:space="preserve">Par </w:t>
      </w:r>
      <w:r w:rsidR="00A32971" w:rsidRPr="00F90AD5">
        <w:rPr>
          <w:rFonts w:asciiTheme="majorBidi" w:hAnsiTheme="majorBidi" w:cstheme="majorBidi"/>
          <w:i/>
          <w:iCs/>
          <w:lang w:eastAsia="lv-LV"/>
        </w:rPr>
        <w:t>balstvakcinācijas pret Covid-19</w:t>
      </w:r>
      <w:r w:rsidR="00A32971">
        <w:rPr>
          <w:rFonts w:asciiTheme="majorBidi" w:hAnsiTheme="majorBidi" w:cstheme="majorBidi"/>
          <w:i/>
          <w:iCs/>
          <w:lang w:eastAsia="lv-LV"/>
        </w:rPr>
        <w:t xml:space="preserve"> nodrošināšanu pieteicējam</w:t>
      </w:r>
    </w:p>
    <w:p w14:paraId="1F50475A" w14:textId="7FB9856F" w:rsidR="00760832" w:rsidRDefault="004440EC"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C87204">
        <w:rPr>
          <w:rFonts w:asciiTheme="majorBidi" w:hAnsiTheme="majorBidi" w:cstheme="majorBidi"/>
          <w:lang w:eastAsia="lv-LV"/>
        </w:rPr>
        <w:t>9</w:t>
      </w:r>
      <w:r>
        <w:rPr>
          <w:rFonts w:asciiTheme="majorBidi" w:hAnsiTheme="majorBidi" w:cstheme="majorBidi"/>
          <w:lang w:eastAsia="lv-LV"/>
        </w:rPr>
        <w:t>] </w:t>
      </w:r>
      <w:r w:rsidR="00BA5EB6">
        <w:rPr>
          <w:rFonts w:asciiTheme="majorBidi" w:hAnsiTheme="majorBidi" w:cstheme="majorBidi"/>
          <w:lang w:eastAsia="lv-LV"/>
        </w:rPr>
        <w:t>Pieteicējs</w:t>
      </w:r>
      <w:r w:rsidR="00A62E51">
        <w:rPr>
          <w:rFonts w:asciiTheme="majorBidi" w:hAnsiTheme="majorBidi" w:cstheme="majorBidi"/>
          <w:lang w:eastAsia="lv-LV"/>
        </w:rPr>
        <w:t>, uzskatot, ka viņam prettiesiski nav nodrošināta balstvakcinācija pret Covid-19,</w:t>
      </w:r>
      <w:r w:rsidR="00BA5EB6">
        <w:rPr>
          <w:rFonts w:asciiTheme="majorBidi" w:hAnsiTheme="majorBidi" w:cstheme="majorBidi"/>
          <w:lang w:eastAsia="lv-LV"/>
        </w:rPr>
        <w:t xml:space="preserve"> kasācijas sūdzībā argumentē, ka </w:t>
      </w:r>
      <w:r w:rsidR="0025167B">
        <w:rPr>
          <w:rFonts w:asciiTheme="majorBidi" w:hAnsiTheme="majorBidi" w:cstheme="majorBidi"/>
          <w:lang w:eastAsia="lv-LV"/>
        </w:rPr>
        <w:t>apgabaltiesa nav izvērtējusi, kādi normatīvie akti bija jāpiemēro strīdus situācijā</w:t>
      </w:r>
      <w:r w:rsidR="002D1660">
        <w:rPr>
          <w:rFonts w:asciiTheme="majorBidi" w:hAnsiTheme="majorBidi" w:cstheme="majorBidi"/>
          <w:lang w:eastAsia="lv-LV"/>
        </w:rPr>
        <w:t xml:space="preserve">. </w:t>
      </w:r>
      <w:r w:rsidR="008F5D74">
        <w:rPr>
          <w:rFonts w:asciiTheme="majorBidi" w:hAnsiTheme="majorBidi" w:cstheme="majorBidi"/>
          <w:lang w:eastAsia="lv-LV"/>
        </w:rPr>
        <w:t>Līdz ar to</w:t>
      </w:r>
      <w:r w:rsidR="002D1660">
        <w:rPr>
          <w:rFonts w:asciiTheme="majorBidi" w:hAnsiTheme="majorBidi" w:cstheme="majorBidi"/>
          <w:lang w:eastAsia="lv-LV"/>
        </w:rPr>
        <w:t xml:space="preserve"> pieteicēja ieskatā apgabaltiesa</w:t>
      </w:r>
      <w:r w:rsidR="0025167B">
        <w:rPr>
          <w:rFonts w:asciiTheme="majorBidi" w:hAnsiTheme="majorBidi" w:cstheme="majorBidi"/>
          <w:lang w:eastAsia="lv-LV"/>
        </w:rPr>
        <w:t xml:space="preserve"> nav arī vērtējusi, vai cietuma administrācijas rīcība atbilda attiecīgajiem normatīvajiem aktiem un rekomendācijām, tātad vai bija tiesiska un pamatota.</w:t>
      </w:r>
    </w:p>
    <w:p w14:paraId="66CDB63E" w14:textId="77777777" w:rsidR="0042782C" w:rsidRDefault="0042782C" w:rsidP="0000471C">
      <w:pPr>
        <w:spacing w:line="276" w:lineRule="auto"/>
        <w:ind w:firstLine="720"/>
        <w:jc w:val="both"/>
        <w:rPr>
          <w:rFonts w:asciiTheme="majorBidi" w:hAnsiTheme="majorBidi" w:cstheme="majorBidi"/>
          <w:lang w:eastAsia="lv-LV"/>
        </w:rPr>
      </w:pPr>
    </w:p>
    <w:p w14:paraId="683B606C" w14:textId="63643D81" w:rsidR="007974DE" w:rsidRDefault="00626A5E"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42782C">
        <w:rPr>
          <w:rFonts w:asciiTheme="majorBidi" w:hAnsiTheme="majorBidi" w:cstheme="majorBidi"/>
          <w:lang w:eastAsia="lv-LV"/>
        </w:rPr>
        <w:t>10</w:t>
      </w:r>
      <w:r>
        <w:rPr>
          <w:rFonts w:asciiTheme="majorBidi" w:hAnsiTheme="majorBidi" w:cstheme="majorBidi"/>
          <w:lang w:eastAsia="lv-LV"/>
        </w:rPr>
        <w:t>] </w:t>
      </w:r>
      <w:r w:rsidR="002E2F4B">
        <w:rPr>
          <w:rFonts w:asciiTheme="majorBidi" w:hAnsiTheme="majorBidi" w:cstheme="majorBidi"/>
          <w:lang w:eastAsia="lv-LV"/>
        </w:rPr>
        <w:t xml:space="preserve">Senāts konstatē, ka </w:t>
      </w:r>
      <w:r w:rsidR="00037BCF">
        <w:rPr>
          <w:rFonts w:asciiTheme="majorBidi" w:hAnsiTheme="majorBidi" w:cstheme="majorBidi"/>
          <w:lang w:eastAsia="lv-LV"/>
        </w:rPr>
        <w:t>apgabaltiesa</w:t>
      </w:r>
      <w:r w:rsidR="00760417">
        <w:rPr>
          <w:rFonts w:asciiTheme="majorBidi" w:hAnsiTheme="majorBidi" w:cstheme="majorBidi"/>
          <w:lang w:eastAsia="lv-LV"/>
        </w:rPr>
        <w:t xml:space="preserve"> spriedumā norādījusi:</w:t>
      </w:r>
      <w:r w:rsidR="00760417" w:rsidRPr="00760417">
        <w:rPr>
          <w:rFonts w:asciiTheme="majorBidi" w:hAnsiTheme="majorBidi" w:cstheme="majorBidi"/>
          <w:lang w:eastAsia="lv-LV"/>
        </w:rPr>
        <w:t xml:space="preserve"> ieslodzī</w:t>
      </w:r>
      <w:r w:rsidR="00E967D5">
        <w:rPr>
          <w:rFonts w:asciiTheme="majorBidi" w:hAnsiTheme="majorBidi" w:cstheme="majorBidi"/>
          <w:lang w:eastAsia="lv-LV"/>
        </w:rPr>
        <w:t>tajām</w:t>
      </w:r>
      <w:r w:rsidR="00760417" w:rsidRPr="00760417">
        <w:rPr>
          <w:rFonts w:asciiTheme="majorBidi" w:hAnsiTheme="majorBidi" w:cstheme="majorBidi"/>
          <w:lang w:eastAsia="lv-LV"/>
        </w:rPr>
        <w:t xml:space="preserve"> personām jābūt nodrošinātam noteiktam cilvēktiesību minimumam, tostarp </w:t>
      </w:r>
      <w:r w:rsidR="009B3728" w:rsidRPr="00760417">
        <w:rPr>
          <w:rFonts w:asciiTheme="majorBidi" w:hAnsiTheme="majorBidi" w:cstheme="majorBidi"/>
          <w:lang w:eastAsia="lv-LV"/>
        </w:rPr>
        <w:t>medicīniskās palīdzības minimumam</w:t>
      </w:r>
      <w:r w:rsidR="009B3728">
        <w:rPr>
          <w:rFonts w:asciiTheme="majorBidi" w:hAnsiTheme="majorBidi" w:cstheme="majorBidi"/>
          <w:lang w:eastAsia="lv-LV"/>
        </w:rPr>
        <w:t xml:space="preserve"> </w:t>
      </w:r>
      <w:r w:rsidR="00A55516">
        <w:rPr>
          <w:rFonts w:asciiTheme="majorBidi" w:hAnsiTheme="majorBidi" w:cstheme="majorBidi"/>
          <w:lang w:eastAsia="lv-LV"/>
        </w:rPr>
        <w:t>saskaņā ar Sa</w:t>
      </w:r>
      <w:r w:rsidR="00A55516" w:rsidRPr="00760417">
        <w:rPr>
          <w:rFonts w:asciiTheme="majorBidi" w:hAnsiTheme="majorBidi" w:cstheme="majorBidi"/>
          <w:lang w:eastAsia="lv-LV"/>
        </w:rPr>
        <w:t>tversmes 111.pant</w:t>
      </w:r>
      <w:r w:rsidR="00A55516">
        <w:rPr>
          <w:rFonts w:asciiTheme="majorBidi" w:hAnsiTheme="majorBidi" w:cstheme="majorBidi"/>
          <w:lang w:eastAsia="lv-LV"/>
        </w:rPr>
        <w:t>u</w:t>
      </w:r>
      <w:r w:rsidR="00760417" w:rsidRPr="00760417">
        <w:rPr>
          <w:rFonts w:asciiTheme="majorBidi" w:hAnsiTheme="majorBidi" w:cstheme="majorBidi"/>
          <w:lang w:eastAsia="lv-LV"/>
        </w:rPr>
        <w:t>.</w:t>
      </w:r>
    </w:p>
    <w:p w14:paraId="08B85405" w14:textId="101F249A" w:rsidR="00AC7CC5" w:rsidRDefault="00760832"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Apgabaltiesa </w:t>
      </w:r>
      <w:r w:rsidR="00EC4CC2">
        <w:rPr>
          <w:rFonts w:asciiTheme="majorBidi" w:hAnsiTheme="majorBidi" w:cstheme="majorBidi"/>
          <w:lang w:eastAsia="lv-LV"/>
        </w:rPr>
        <w:t>pievienojusies pirmās instances tiesas secinājumam, ka</w:t>
      </w:r>
      <w:r w:rsidR="00CA6CF0">
        <w:rPr>
          <w:rFonts w:asciiTheme="majorBidi" w:hAnsiTheme="majorBidi" w:cstheme="majorBidi"/>
          <w:lang w:eastAsia="lv-LV"/>
        </w:rPr>
        <w:t xml:space="preserve"> </w:t>
      </w:r>
      <w:r w:rsidR="002F6248">
        <w:rPr>
          <w:rFonts w:asciiTheme="majorBidi" w:hAnsiTheme="majorBidi" w:cstheme="majorBidi"/>
          <w:lang w:eastAsia="lv-LV"/>
        </w:rPr>
        <w:t>Satversmes 111.panta</w:t>
      </w:r>
      <w:r>
        <w:rPr>
          <w:rFonts w:asciiTheme="majorBidi" w:hAnsiTheme="majorBidi" w:cstheme="majorBidi"/>
          <w:lang w:eastAsia="lv-LV"/>
        </w:rPr>
        <w:t xml:space="preserve"> jēdzien</w:t>
      </w:r>
      <w:r w:rsidR="00EC4CC2">
        <w:rPr>
          <w:rFonts w:asciiTheme="majorBidi" w:hAnsiTheme="majorBidi" w:cstheme="majorBidi"/>
          <w:lang w:eastAsia="lv-LV"/>
        </w:rPr>
        <w:t>s</w:t>
      </w:r>
      <w:r>
        <w:rPr>
          <w:rFonts w:asciiTheme="majorBidi" w:hAnsiTheme="majorBidi" w:cstheme="majorBidi"/>
          <w:lang w:eastAsia="lv-LV"/>
        </w:rPr>
        <w:t xml:space="preserve"> „medicīniskās palīdzības minimums” </w:t>
      </w:r>
      <w:r w:rsidR="00EC4CC2">
        <w:rPr>
          <w:rFonts w:asciiTheme="majorBidi" w:hAnsiTheme="majorBidi" w:cstheme="majorBidi"/>
          <w:lang w:eastAsia="lv-LV"/>
        </w:rPr>
        <w:t xml:space="preserve">attiecībā uz primāro vakcināciju pret Covid-19 </w:t>
      </w:r>
      <w:r w:rsidR="00E8391F">
        <w:rPr>
          <w:rFonts w:asciiTheme="majorBidi" w:hAnsiTheme="majorBidi" w:cstheme="majorBidi"/>
          <w:lang w:eastAsia="lv-LV"/>
        </w:rPr>
        <w:t>šajā lietā konkretizējams</w:t>
      </w:r>
      <w:r>
        <w:rPr>
          <w:rFonts w:asciiTheme="majorBidi" w:hAnsiTheme="majorBidi" w:cstheme="majorBidi"/>
          <w:lang w:eastAsia="lv-LV"/>
        </w:rPr>
        <w:t xml:space="preserve"> kontekstā ar Ieslodzīto personu veselības aprūpes kārtības 2.4.</w:t>
      </w:r>
      <w:r w:rsidR="009B3728">
        <w:rPr>
          <w:rFonts w:asciiTheme="majorBidi" w:hAnsiTheme="majorBidi" w:cstheme="majorBidi"/>
          <w:lang w:eastAsia="lv-LV"/>
        </w:rPr>
        <w:t>apakš</w:t>
      </w:r>
      <w:r>
        <w:rPr>
          <w:rFonts w:asciiTheme="majorBidi" w:hAnsiTheme="majorBidi" w:cstheme="majorBidi"/>
          <w:lang w:eastAsia="lv-LV"/>
        </w:rPr>
        <w:t>punktu, kurā noteikts, ka ieslodzītā persona saņem efektīvākās un izmaksu ziņā lētākās zāles, ko izrakstījusi ieslodzījuma vietas ārstniecības persona</w:t>
      </w:r>
      <w:r w:rsidR="00EC4CC2">
        <w:rPr>
          <w:rFonts w:asciiTheme="majorBidi" w:hAnsiTheme="majorBidi" w:cstheme="majorBidi"/>
          <w:lang w:eastAsia="lv-LV"/>
        </w:rPr>
        <w:t xml:space="preserve">, un </w:t>
      </w:r>
      <w:r w:rsidR="00D90206">
        <w:rPr>
          <w:rFonts w:asciiTheme="majorBidi" w:hAnsiTheme="majorBidi" w:cstheme="majorBidi"/>
          <w:lang w:eastAsia="lv-LV"/>
        </w:rPr>
        <w:t xml:space="preserve">izskatāmajā </w:t>
      </w:r>
      <w:r w:rsidR="00EC4CC2">
        <w:rPr>
          <w:rFonts w:asciiTheme="majorBidi" w:hAnsiTheme="majorBidi" w:cstheme="majorBidi"/>
          <w:lang w:eastAsia="lv-LV"/>
        </w:rPr>
        <w:t>gadījumā tā ir „</w:t>
      </w:r>
      <w:r w:rsidR="00EC4CC2" w:rsidRPr="00AC79F2">
        <w:rPr>
          <w:rFonts w:asciiTheme="majorBidi" w:hAnsiTheme="majorBidi" w:cstheme="majorBidi"/>
          <w:lang w:eastAsia="lv-LV"/>
        </w:rPr>
        <w:t>Janssen</w:t>
      </w:r>
      <w:r w:rsidR="00EC4CC2">
        <w:rPr>
          <w:rFonts w:asciiTheme="majorBidi" w:hAnsiTheme="majorBidi" w:cstheme="majorBidi"/>
          <w:lang w:eastAsia="lv-LV"/>
        </w:rPr>
        <w:t>”</w:t>
      </w:r>
      <w:r w:rsidR="00EC4CC2" w:rsidRPr="00AC79F2">
        <w:rPr>
          <w:rFonts w:asciiTheme="majorBidi" w:hAnsiTheme="majorBidi" w:cstheme="majorBidi"/>
          <w:lang w:eastAsia="lv-LV"/>
        </w:rPr>
        <w:t xml:space="preserve"> vakcīn</w:t>
      </w:r>
      <w:r w:rsidR="00EC4CC2">
        <w:rPr>
          <w:rFonts w:asciiTheme="majorBidi" w:hAnsiTheme="majorBidi" w:cstheme="majorBidi"/>
          <w:lang w:eastAsia="lv-LV"/>
        </w:rPr>
        <w:t>a</w:t>
      </w:r>
      <w:r>
        <w:rPr>
          <w:rFonts w:asciiTheme="majorBidi" w:hAnsiTheme="majorBidi" w:cstheme="majorBidi"/>
          <w:lang w:eastAsia="lv-LV"/>
        </w:rPr>
        <w:t>.</w:t>
      </w:r>
      <w:r w:rsidR="00AC7CC5">
        <w:rPr>
          <w:rFonts w:asciiTheme="majorBidi" w:hAnsiTheme="majorBidi" w:cstheme="majorBidi"/>
          <w:lang w:eastAsia="lv-LV"/>
        </w:rPr>
        <w:t xml:space="preserve"> </w:t>
      </w:r>
      <w:r w:rsidR="00C529B5">
        <w:rPr>
          <w:rFonts w:asciiTheme="majorBidi" w:hAnsiTheme="majorBidi" w:cstheme="majorBidi"/>
          <w:lang w:eastAsia="lv-LV"/>
        </w:rPr>
        <w:t xml:space="preserve">Tomēr </w:t>
      </w:r>
      <w:r w:rsidR="00F41C2B">
        <w:rPr>
          <w:rFonts w:asciiTheme="majorBidi" w:hAnsiTheme="majorBidi" w:cstheme="majorBidi"/>
          <w:lang w:eastAsia="lv-LV"/>
        </w:rPr>
        <w:t xml:space="preserve">Senāts atzīst, ka </w:t>
      </w:r>
      <w:r w:rsidR="00F43C1C">
        <w:rPr>
          <w:rFonts w:asciiTheme="majorBidi" w:hAnsiTheme="majorBidi" w:cstheme="majorBidi"/>
          <w:lang w:eastAsia="lv-LV"/>
        </w:rPr>
        <w:t xml:space="preserve">turpmāk minēto apsvērumu dēļ </w:t>
      </w:r>
      <w:r w:rsidR="00AC7CC5">
        <w:rPr>
          <w:rFonts w:asciiTheme="majorBidi" w:hAnsiTheme="majorBidi" w:cstheme="majorBidi"/>
          <w:lang w:eastAsia="lv-LV"/>
        </w:rPr>
        <w:t>šāds tiesas secinājums ir pārsteidzīgs.</w:t>
      </w:r>
    </w:p>
    <w:p w14:paraId="4DEC3D6D" w14:textId="5DB4B501" w:rsidR="00215D4C" w:rsidRDefault="00C833F4"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Senāts vērš uzmanību, ka </w:t>
      </w:r>
      <w:r w:rsidR="001721BE" w:rsidRPr="00C04C78">
        <w:rPr>
          <w:rFonts w:asciiTheme="majorBidi" w:hAnsiTheme="majorBidi" w:cstheme="majorBidi"/>
          <w:lang w:eastAsia="lv-LV"/>
        </w:rPr>
        <w:t>Imunizācijas valsts padom</w:t>
      </w:r>
      <w:r w:rsidR="00A67235">
        <w:rPr>
          <w:rFonts w:asciiTheme="majorBidi" w:hAnsiTheme="majorBidi" w:cstheme="majorBidi"/>
          <w:lang w:eastAsia="lv-LV"/>
        </w:rPr>
        <w:t xml:space="preserve">e </w:t>
      </w:r>
      <w:r w:rsidR="00C45F3D" w:rsidRPr="00C04C78">
        <w:rPr>
          <w:rFonts w:asciiTheme="majorBidi" w:hAnsiTheme="majorBidi" w:cstheme="majorBidi"/>
          <w:lang w:eastAsia="lv-LV"/>
        </w:rPr>
        <w:t>2021.gada 29.oktobr</w:t>
      </w:r>
      <w:r w:rsidR="00C45F3D">
        <w:rPr>
          <w:rFonts w:asciiTheme="majorBidi" w:hAnsiTheme="majorBidi" w:cstheme="majorBidi"/>
          <w:lang w:eastAsia="lv-LV"/>
        </w:rPr>
        <w:t>ī</w:t>
      </w:r>
      <w:r w:rsidR="00C45F3D" w:rsidRPr="00C04C78">
        <w:rPr>
          <w:rFonts w:asciiTheme="majorBidi" w:hAnsiTheme="majorBidi" w:cstheme="majorBidi"/>
          <w:lang w:eastAsia="lv-LV"/>
        </w:rPr>
        <w:t xml:space="preserve"> </w:t>
      </w:r>
      <w:r w:rsidR="00A67235">
        <w:rPr>
          <w:rFonts w:asciiTheme="majorBidi" w:hAnsiTheme="majorBidi" w:cstheme="majorBidi"/>
          <w:lang w:eastAsia="lv-LV"/>
        </w:rPr>
        <w:t>izdeva</w:t>
      </w:r>
      <w:r w:rsidR="001721BE" w:rsidRPr="00C04C78">
        <w:rPr>
          <w:rFonts w:asciiTheme="majorBidi" w:hAnsiTheme="majorBidi" w:cstheme="majorBidi"/>
          <w:lang w:eastAsia="lv-LV"/>
        </w:rPr>
        <w:t xml:space="preserve"> pagaidu rekomendācij</w:t>
      </w:r>
      <w:r w:rsidR="00A67235">
        <w:rPr>
          <w:rFonts w:asciiTheme="majorBidi" w:hAnsiTheme="majorBidi" w:cstheme="majorBidi"/>
          <w:lang w:eastAsia="lv-LV"/>
        </w:rPr>
        <w:t>as</w:t>
      </w:r>
      <w:r w:rsidR="001721BE" w:rsidRPr="00C04C78">
        <w:rPr>
          <w:rFonts w:asciiTheme="majorBidi" w:hAnsiTheme="majorBidi" w:cstheme="majorBidi"/>
          <w:lang w:eastAsia="lv-LV"/>
        </w:rPr>
        <w:t xml:space="preserve"> balstvakcinācijai pret Covid-19 atsevišķām sabiedrības un profesionālajām grupām</w:t>
      </w:r>
      <w:r w:rsidR="0094056A">
        <w:rPr>
          <w:rFonts w:asciiTheme="majorBidi" w:hAnsiTheme="majorBidi" w:cstheme="majorBidi"/>
          <w:lang w:eastAsia="lv-LV"/>
        </w:rPr>
        <w:t xml:space="preserve">. </w:t>
      </w:r>
      <w:r w:rsidR="00E21A09">
        <w:rPr>
          <w:rFonts w:asciiTheme="majorBidi" w:hAnsiTheme="majorBidi" w:cstheme="majorBidi"/>
          <w:lang w:eastAsia="lv-LV"/>
        </w:rPr>
        <w:t>Šajās rekomendācijās</w:t>
      </w:r>
      <w:r w:rsidR="001721BE">
        <w:rPr>
          <w:rFonts w:asciiTheme="majorBidi" w:hAnsiTheme="majorBidi" w:cstheme="majorBidi"/>
          <w:lang w:eastAsia="lv-LV"/>
        </w:rPr>
        <w:t xml:space="preserve"> </w:t>
      </w:r>
      <w:r w:rsidR="008542F9">
        <w:rPr>
          <w:rFonts w:asciiTheme="majorBidi" w:hAnsiTheme="majorBidi" w:cstheme="majorBidi"/>
          <w:lang w:eastAsia="lv-LV"/>
        </w:rPr>
        <w:t>uzsvērts</w:t>
      </w:r>
      <w:r w:rsidR="001721BE">
        <w:rPr>
          <w:rFonts w:asciiTheme="majorBidi" w:hAnsiTheme="majorBidi" w:cstheme="majorBidi"/>
          <w:lang w:eastAsia="lv-LV"/>
        </w:rPr>
        <w:t xml:space="preserve">, ka </w:t>
      </w:r>
      <w:r w:rsidR="001721BE" w:rsidRPr="00AC79F2">
        <w:rPr>
          <w:rFonts w:asciiTheme="majorBidi" w:hAnsiTheme="majorBidi" w:cstheme="majorBidi"/>
          <w:lang w:eastAsia="lv-LV"/>
        </w:rPr>
        <w:t>senioru un citu riska grupu pacientu vakcinācija</w:t>
      </w:r>
      <w:r w:rsidR="001721BE">
        <w:rPr>
          <w:rFonts w:asciiTheme="majorBidi" w:hAnsiTheme="majorBidi" w:cstheme="majorBidi"/>
          <w:lang w:eastAsia="lv-LV"/>
        </w:rPr>
        <w:t xml:space="preserve">i </w:t>
      </w:r>
      <w:r w:rsidR="001721BE" w:rsidRPr="00AC79F2">
        <w:rPr>
          <w:rFonts w:asciiTheme="majorBidi" w:hAnsiTheme="majorBidi" w:cstheme="majorBidi"/>
          <w:lang w:eastAsia="lv-LV"/>
        </w:rPr>
        <w:t>jābūt absolūtai prioritātei</w:t>
      </w:r>
      <w:r w:rsidR="001721BE">
        <w:rPr>
          <w:rFonts w:asciiTheme="majorBidi" w:hAnsiTheme="majorBidi" w:cstheme="majorBidi"/>
          <w:lang w:eastAsia="lv-LV"/>
        </w:rPr>
        <w:t xml:space="preserve"> un senioriem, kuri vecāki par 65 gadiem</w:t>
      </w:r>
      <w:r w:rsidR="008B7CEC">
        <w:rPr>
          <w:rFonts w:asciiTheme="majorBidi" w:hAnsiTheme="majorBidi" w:cstheme="majorBidi"/>
          <w:lang w:eastAsia="lv-LV"/>
        </w:rPr>
        <w:t>,</w:t>
      </w:r>
      <w:r w:rsidR="008B7CEC" w:rsidRPr="008B7CEC">
        <w:rPr>
          <w:rFonts w:asciiTheme="majorBidi" w:hAnsiTheme="majorBidi" w:cstheme="majorBidi"/>
          <w:lang w:eastAsia="lv-LV"/>
        </w:rPr>
        <w:t xml:space="preserve"> </w:t>
      </w:r>
      <w:r w:rsidR="008B7CEC" w:rsidRPr="00AC79F2">
        <w:rPr>
          <w:rFonts w:asciiTheme="majorBidi" w:hAnsiTheme="majorBidi" w:cstheme="majorBidi"/>
          <w:lang w:eastAsia="lv-LV"/>
        </w:rPr>
        <w:t>pēc pabeigtas primārās imunizācijas</w:t>
      </w:r>
      <w:r w:rsidR="00EB1840">
        <w:rPr>
          <w:rFonts w:asciiTheme="majorBidi" w:hAnsiTheme="majorBidi" w:cstheme="majorBidi"/>
          <w:lang w:eastAsia="lv-LV"/>
        </w:rPr>
        <w:t xml:space="preserve"> būtu</w:t>
      </w:r>
      <w:r w:rsidR="001721BE">
        <w:rPr>
          <w:rFonts w:asciiTheme="majorBidi" w:hAnsiTheme="majorBidi" w:cstheme="majorBidi"/>
          <w:lang w:eastAsia="lv-LV"/>
        </w:rPr>
        <w:t xml:space="preserve"> jāsaņem b</w:t>
      </w:r>
      <w:r w:rsidR="001721BE" w:rsidRPr="00AC79F2">
        <w:rPr>
          <w:rFonts w:asciiTheme="majorBidi" w:hAnsiTheme="majorBidi" w:cstheme="majorBidi"/>
          <w:lang w:eastAsia="lv-LV"/>
        </w:rPr>
        <w:t>alstvakcinācija</w:t>
      </w:r>
      <w:r w:rsidR="008B7CEC">
        <w:rPr>
          <w:rFonts w:asciiTheme="majorBidi" w:hAnsiTheme="majorBidi" w:cstheme="majorBidi"/>
          <w:lang w:eastAsia="lv-LV"/>
        </w:rPr>
        <w:t xml:space="preserve"> ar mRNS vakcīnu</w:t>
      </w:r>
      <w:r w:rsidR="00E85F09">
        <w:rPr>
          <w:rFonts w:asciiTheme="majorBidi" w:hAnsiTheme="majorBidi" w:cstheme="majorBidi"/>
          <w:lang w:eastAsia="lv-LV"/>
        </w:rPr>
        <w:t>; t</w:t>
      </w:r>
      <w:r w:rsidR="001721BE">
        <w:rPr>
          <w:rFonts w:asciiTheme="majorBidi" w:hAnsiTheme="majorBidi" w:cstheme="majorBidi"/>
          <w:lang w:eastAsia="lv-LV"/>
        </w:rPr>
        <w:t>āpat b</w:t>
      </w:r>
      <w:r w:rsidR="001721BE" w:rsidRPr="00AC79F2">
        <w:rPr>
          <w:rFonts w:asciiTheme="majorBidi" w:hAnsiTheme="majorBidi" w:cstheme="majorBidi"/>
          <w:lang w:eastAsia="lv-LV"/>
        </w:rPr>
        <w:t xml:space="preserve">alstvakcinācija </w:t>
      </w:r>
      <w:r w:rsidR="008B7CEC">
        <w:rPr>
          <w:rFonts w:asciiTheme="majorBidi" w:hAnsiTheme="majorBidi" w:cstheme="majorBidi"/>
          <w:lang w:eastAsia="lv-LV"/>
        </w:rPr>
        <w:t>ar mRNS vakcīnu</w:t>
      </w:r>
      <w:r w:rsidR="008B7CEC" w:rsidRPr="00AC79F2">
        <w:rPr>
          <w:rFonts w:asciiTheme="majorBidi" w:hAnsiTheme="majorBidi" w:cstheme="majorBidi"/>
          <w:lang w:eastAsia="lv-LV"/>
        </w:rPr>
        <w:t xml:space="preserve"> </w:t>
      </w:r>
      <w:r w:rsidR="001721BE" w:rsidRPr="00AC79F2">
        <w:rPr>
          <w:rFonts w:asciiTheme="majorBidi" w:hAnsiTheme="majorBidi" w:cstheme="majorBidi"/>
          <w:lang w:eastAsia="lv-LV"/>
        </w:rPr>
        <w:t>neatkarīgi no vecuma</w:t>
      </w:r>
      <w:r w:rsidR="00EB1840">
        <w:rPr>
          <w:rFonts w:asciiTheme="majorBidi" w:hAnsiTheme="majorBidi" w:cstheme="majorBidi"/>
          <w:lang w:eastAsia="lv-LV"/>
        </w:rPr>
        <w:t xml:space="preserve"> būtu</w:t>
      </w:r>
      <w:r w:rsidR="001721BE">
        <w:rPr>
          <w:rFonts w:asciiTheme="majorBidi" w:hAnsiTheme="majorBidi" w:cstheme="majorBidi"/>
          <w:lang w:eastAsia="lv-LV"/>
        </w:rPr>
        <w:t xml:space="preserve"> jāsaņem</w:t>
      </w:r>
      <w:r w:rsidR="001721BE" w:rsidRPr="00AC79F2">
        <w:rPr>
          <w:rFonts w:asciiTheme="majorBidi" w:hAnsiTheme="majorBidi" w:cstheme="majorBidi"/>
          <w:lang w:eastAsia="lv-LV"/>
        </w:rPr>
        <w:t xml:space="preserve"> personām,</w:t>
      </w:r>
      <w:r w:rsidR="001721BE">
        <w:rPr>
          <w:rFonts w:asciiTheme="majorBidi" w:hAnsiTheme="majorBidi" w:cstheme="majorBidi"/>
          <w:lang w:eastAsia="lv-LV"/>
        </w:rPr>
        <w:t xml:space="preserve"> </w:t>
      </w:r>
      <w:r w:rsidR="001721BE" w:rsidRPr="00AC79F2">
        <w:rPr>
          <w:rFonts w:asciiTheme="majorBidi" w:hAnsiTheme="majorBidi" w:cstheme="majorBidi"/>
          <w:lang w:eastAsia="lv-LV"/>
        </w:rPr>
        <w:t>k</w:t>
      </w:r>
      <w:r w:rsidR="001721BE">
        <w:rPr>
          <w:rFonts w:asciiTheme="majorBidi" w:hAnsiTheme="majorBidi" w:cstheme="majorBidi"/>
          <w:lang w:eastAsia="lv-LV"/>
        </w:rPr>
        <w:t>ur</w:t>
      </w:r>
      <w:r w:rsidR="001721BE" w:rsidRPr="00AC79F2">
        <w:rPr>
          <w:rFonts w:asciiTheme="majorBidi" w:hAnsiTheme="majorBidi" w:cstheme="majorBidi"/>
          <w:lang w:eastAsia="lv-LV"/>
        </w:rPr>
        <w:t xml:space="preserve">as </w:t>
      </w:r>
      <w:r w:rsidR="008B7CEC">
        <w:rPr>
          <w:rFonts w:asciiTheme="majorBidi" w:hAnsiTheme="majorBidi" w:cstheme="majorBidi"/>
          <w:lang w:eastAsia="lv-LV"/>
        </w:rPr>
        <w:t xml:space="preserve">primāro </w:t>
      </w:r>
      <w:r w:rsidR="001721BE" w:rsidRPr="00AC79F2">
        <w:rPr>
          <w:rFonts w:asciiTheme="majorBidi" w:hAnsiTheme="majorBidi" w:cstheme="majorBidi"/>
          <w:lang w:eastAsia="lv-LV"/>
        </w:rPr>
        <w:t>vakcināciju pret Covid-19 pabeiguš</w:t>
      </w:r>
      <w:r w:rsidR="001721BE">
        <w:rPr>
          <w:rFonts w:asciiTheme="majorBidi" w:hAnsiTheme="majorBidi" w:cstheme="majorBidi"/>
          <w:lang w:eastAsia="lv-LV"/>
        </w:rPr>
        <w:t>as</w:t>
      </w:r>
      <w:r w:rsidR="001721BE" w:rsidRPr="00AC79F2">
        <w:rPr>
          <w:rFonts w:asciiTheme="majorBidi" w:hAnsiTheme="majorBidi" w:cstheme="majorBidi"/>
          <w:lang w:eastAsia="lv-LV"/>
        </w:rPr>
        <w:t xml:space="preserve"> ar vienu </w:t>
      </w:r>
      <w:r w:rsidR="001721BE">
        <w:rPr>
          <w:rFonts w:asciiTheme="majorBidi" w:hAnsiTheme="majorBidi" w:cstheme="majorBidi"/>
          <w:lang w:eastAsia="lv-LV"/>
        </w:rPr>
        <w:t>„</w:t>
      </w:r>
      <w:r w:rsidR="001721BE" w:rsidRPr="00AC79F2">
        <w:rPr>
          <w:rFonts w:asciiTheme="majorBidi" w:hAnsiTheme="majorBidi" w:cstheme="majorBidi"/>
          <w:lang w:eastAsia="lv-LV"/>
        </w:rPr>
        <w:t>Janssen</w:t>
      </w:r>
      <w:r w:rsidR="001721BE">
        <w:rPr>
          <w:rFonts w:asciiTheme="majorBidi" w:hAnsiTheme="majorBidi" w:cstheme="majorBidi"/>
          <w:lang w:eastAsia="lv-LV"/>
        </w:rPr>
        <w:t>”</w:t>
      </w:r>
      <w:r w:rsidR="001721BE" w:rsidRPr="00AC79F2">
        <w:rPr>
          <w:rFonts w:asciiTheme="majorBidi" w:hAnsiTheme="majorBidi" w:cstheme="majorBidi"/>
          <w:lang w:eastAsia="lv-LV"/>
        </w:rPr>
        <w:t xml:space="preserve"> vakcīn</w:t>
      </w:r>
      <w:r w:rsidR="001721BE">
        <w:rPr>
          <w:rFonts w:asciiTheme="majorBidi" w:hAnsiTheme="majorBidi" w:cstheme="majorBidi"/>
          <w:lang w:eastAsia="lv-LV"/>
        </w:rPr>
        <w:t>as devu</w:t>
      </w:r>
      <w:r w:rsidR="00E85F09">
        <w:rPr>
          <w:rFonts w:asciiTheme="majorBidi" w:hAnsiTheme="majorBidi" w:cstheme="majorBidi"/>
          <w:lang w:eastAsia="lv-LV"/>
        </w:rPr>
        <w:t>.</w:t>
      </w:r>
      <w:r w:rsidR="008B7CEC">
        <w:rPr>
          <w:rFonts w:asciiTheme="majorBidi" w:hAnsiTheme="majorBidi" w:cstheme="majorBidi"/>
          <w:lang w:eastAsia="lv-LV"/>
        </w:rPr>
        <w:t xml:space="preserve"> Kā alternatīvu balstvakcinācijai pieļaujams izmantot „</w:t>
      </w:r>
      <w:r w:rsidR="008B7CEC" w:rsidRPr="00AC79F2">
        <w:rPr>
          <w:rFonts w:asciiTheme="majorBidi" w:hAnsiTheme="majorBidi" w:cstheme="majorBidi"/>
          <w:lang w:eastAsia="lv-LV"/>
        </w:rPr>
        <w:t>Janssen</w:t>
      </w:r>
      <w:r w:rsidR="008B7CEC">
        <w:rPr>
          <w:rFonts w:asciiTheme="majorBidi" w:hAnsiTheme="majorBidi" w:cstheme="majorBidi"/>
          <w:lang w:eastAsia="lv-LV"/>
        </w:rPr>
        <w:t>”</w:t>
      </w:r>
      <w:r w:rsidR="008B7CEC" w:rsidRPr="00AC79F2">
        <w:rPr>
          <w:rFonts w:asciiTheme="majorBidi" w:hAnsiTheme="majorBidi" w:cstheme="majorBidi"/>
          <w:lang w:eastAsia="lv-LV"/>
        </w:rPr>
        <w:t xml:space="preserve"> </w:t>
      </w:r>
      <w:r w:rsidR="008B7CEC">
        <w:rPr>
          <w:rFonts w:asciiTheme="majorBidi" w:hAnsiTheme="majorBidi" w:cstheme="majorBidi"/>
          <w:lang w:eastAsia="lv-LV"/>
        </w:rPr>
        <w:t>vakcīnu</w:t>
      </w:r>
      <w:r w:rsidR="00EB1840">
        <w:rPr>
          <w:rFonts w:asciiTheme="majorBidi" w:hAnsiTheme="majorBidi" w:cstheme="majorBidi"/>
          <w:lang w:eastAsia="lv-LV"/>
        </w:rPr>
        <w:t xml:space="preserve"> </w:t>
      </w:r>
      <w:r w:rsidR="00EB1840" w:rsidRPr="00C04C78">
        <w:rPr>
          <w:rFonts w:asciiTheme="majorBidi" w:hAnsiTheme="majorBidi" w:cstheme="majorBidi"/>
          <w:lang w:eastAsia="lv-LV"/>
        </w:rPr>
        <w:t>(</w:t>
      </w:r>
      <w:r w:rsidR="00EB1840" w:rsidRPr="00D72EED">
        <w:rPr>
          <w:rFonts w:asciiTheme="majorBidi" w:hAnsiTheme="majorBidi" w:cstheme="majorBidi"/>
          <w:i/>
          <w:iCs/>
          <w:lang w:eastAsia="lv-LV"/>
        </w:rPr>
        <w:t xml:space="preserve">Imunizācijas valsts padomes 2021.gada 29.oktobra sanāksmes </w:t>
      </w:r>
      <w:hyperlink r:id="rId10" w:history="1">
        <w:r w:rsidR="00EB1840" w:rsidRPr="00D72EED">
          <w:rPr>
            <w:rStyle w:val="Hyperlink"/>
            <w:rFonts w:asciiTheme="majorBidi" w:hAnsiTheme="majorBidi" w:cstheme="majorBidi"/>
            <w:i/>
            <w:iCs/>
            <w:lang w:eastAsia="lv-LV"/>
          </w:rPr>
          <w:t>protokola</w:t>
        </w:r>
      </w:hyperlink>
      <w:r w:rsidR="00EB1840" w:rsidRPr="00D72EED">
        <w:rPr>
          <w:rFonts w:asciiTheme="majorBidi" w:hAnsiTheme="majorBidi" w:cstheme="majorBidi"/>
          <w:i/>
          <w:iCs/>
          <w:lang w:eastAsia="lv-LV"/>
        </w:rPr>
        <w:t xml:space="preserve"> 6.–</w:t>
      </w:r>
      <w:r w:rsidR="00EB1840">
        <w:rPr>
          <w:rFonts w:asciiTheme="majorBidi" w:hAnsiTheme="majorBidi" w:cstheme="majorBidi"/>
          <w:i/>
          <w:iCs/>
          <w:lang w:eastAsia="lv-LV"/>
        </w:rPr>
        <w:t>7</w:t>
      </w:r>
      <w:r w:rsidR="00EB1840" w:rsidRPr="00D72EED">
        <w:rPr>
          <w:rFonts w:asciiTheme="majorBidi" w:hAnsiTheme="majorBidi" w:cstheme="majorBidi"/>
          <w:i/>
          <w:iCs/>
          <w:lang w:eastAsia="lv-LV"/>
        </w:rPr>
        <w:t>.lpp.</w:t>
      </w:r>
      <w:r w:rsidR="00EB1840">
        <w:rPr>
          <w:rFonts w:asciiTheme="majorBidi" w:hAnsiTheme="majorBidi" w:cstheme="majorBidi"/>
          <w:lang w:eastAsia="lv-LV"/>
        </w:rPr>
        <w:t>)</w:t>
      </w:r>
      <w:r w:rsidR="008B7CEC">
        <w:rPr>
          <w:rFonts w:asciiTheme="majorBidi" w:hAnsiTheme="majorBidi" w:cstheme="majorBidi"/>
          <w:lang w:eastAsia="lv-LV"/>
        </w:rPr>
        <w:t>.</w:t>
      </w:r>
    </w:p>
    <w:p w14:paraId="4BAEDFF6" w14:textId="01425E81" w:rsidR="00F85603" w:rsidRDefault="00E21A09"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Līdz ar to Senāts </w:t>
      </w:r>
      <w:r w:rsidR="002E2F4B">
        <w:rPr>
          <w:rFonts w:asciiTheme="majorBidi" w:hAnsiTheme="majorBidi" w:cstheme="majorBidi"/>
          <w:lang w:eastAsia="lv-LV"/>
        </w:rPr>
        <w:t>secina</w:t>
      </w:r>
      <w:r>
        <w:rPr>
          <w:rFonts w:asciiTheme="majorBidi" w:hAnsiTheme="majorBidi" w:cstheme="majorBidi"/>
          <w:lang w:eastAsia="lv-LV"/>
        </w:rPr>
        <w:t xml:space="preserve">, ka </w:t>
      </w:r>
      <w:r w:rsidR="0094056A">
        <w:rPr>
          <w:rFonts w:asciiTheme="majorBidi" w:hAnsiTheme="majorBidi" w:cstheme="majorBidi"/>
          <w:lang w:eastAsia="lv-LV"/>
        </w:rPr>
        <w:t>apgabaltiesa</w:t>
      </w:r>
      <w:r w:rsidR="00DD5262">
        <w:rPr>
          <w:rFonts w:asciiTheme="majorBidi" w:hAnsiTheme="majorBidi" w:cstheme="majorBidi"/>
          <w:lang w:eastAsia="lv-LV"/>
        </w:rPr>
        <w:t>i</w:t>
      </w:r>
      <w:r w:rsidR="002E2F4B">
        <w:rPr>
          <w:rFonts w:asciiTheme="majorBidi" w:hAnsiTheme="majorBidi" w:cstheme="majorBidi"/>
          <w:lang w:eastAsia="lv-LV"/>
        </w:rPr>
        <w:t>, vērtējot revakcinācijas procesu cietumā,</w:t>
      </w:r>
      <w:r w:rsidR="0094056A">
        <w:rPr>
          <w:rFonts w:asciiTheme="majorBidi" w:hAnsiTheme="majorBidi" w:cstheme="majorBidi"/>
          <w:lang w:eastAsia="lv-LV"/>
        </w:rPr>
        <w:t xml:space="preserve"> Ieslodzīto personu veselības aprūpes kārtības 2.4.</w:t>
      </w:r>
      <w:r w:rsidR="003A0B18">
        <w:rPr>
          <w:rFonts w:asciiTheme="majorBidi" w:hAnsiTheme="majorBidi" w:cstheme="majorBidi"/>
          <w:lang w:eastAsia="lv-LV"/>
        </w:rPr>
        <w:t>apakš</w:t>
      </w:r>
      <w:r w:rsidR="0094056A">
        <w:rPr>
          <w:rFonts w:asciiTheme="majorBidi" w:hAnsiTheme="majorBidi" w:cstheme="majorBidi"/>
          <w:lang w:eastAsia="lv-LV"/>
        </w:rPr>
        <w:t>punkt</w:t>
      </w:r>
      <w:r w:rsidR="008E2CF4">
        <w:rPr>
          <w:rFonts w:asciiTheme="majorBidi" w:hAnsiTheme="majorBidi" w:cstheme="majorBidi"/>
          <w:lang w:eastAsia="lv-LV"/>
        </w:rPr>
        <w:t xml:space="preserve">ā minētie </w:t>
      </w:r>
      <w:r w:rsidR="0052647C">
        <w:rPr>
          <w:rFonts w:asciiTheme="majorBidi" w:hAnsiTheme="majorBidi" w:cstheme="majorBidi"/>
          <w:lang w:eastAsia="lv-LV"/>
        </w:rPr>
        <w:t xml:space="preserve">efektivitātes un izmaksu </w:t>
      </w:r>
      <w:r w:rsidR="008E2CF4">
        <w:rPr>
          <w:rFonts w:asciiTheme="majorBidi" w:hAnsiTheme="majorBidi" w:cstheme="majorBidi"/>
          <w:lang w:eastAsia="lv-LV"/>
        </w:rPr>
        <w:t>kritēriji</w:t>
      </w:r>
      <w:r w:rsidR="00DD5262">
        <w:rPr>
          <w:rFonts w:asciiTheme="majorBidi" w:hAnsiTheme="majorBidi" w:cstheme="majorBidi"/>
          <w:lang w:eastAsia="lv-LV"/>
        </w:rPr>
        <w:t xml:space="preserve"> bija </w:t>
      </w:r>
      <w:r w:rsidR="00E85F09">
        <w:rPr>
          <w:rFonts w:asciiTheme="majorBidi" w:hAnsiTheme="majorBidi" w:cstheme="majorBidi"/>
          <w:lang w:eastAsia="lv-LV"/>
        </w:rPr>
        <w:t>jāpiemēro</w:t>
      </w:r>
      <w:r w:rsidR="00DD5262">
        <w:rPr>
          <w:rFonts w:asciiTheme="majorBidi" w:hAnsiTheme="majorBidi" w:cstheme="majorBidi"/>
          <w:lang w:eastAsia="lv-LV"/>
        </w:rPr>
        <w:t xml:space="preserve"> </w:t>
      </w:r>
      <w:r w:rsidR="0052647C">
        <w:rPr>
          <w:rFonts w:asciiTheme="majorBidi" w:hAnsiTheme="majorBidi" w:cstheme="majorBidi"/>
          <w:lang w:eastAsia="lv-LV"/>
        </w:rPr>
        <w:t>kopsakarā ar</w:t>
      </w:r>
      <w:r w:rsidR="00DD5262">
        <w:rPr>
          <w:rFonts w:asciiTheme="majorBidi" w:hAnsiTheme="majorBidi" w:cstheme="majorBidi"/>
          <w:lang w:eastAsia="lv-LV"/>
        </w:rPr>
        <w:t xml:space="preserve"> </w:t>
      </w:r>
      <w:r w:rsidR="00DD5262" w:rsidRPr="00C04C78">
        <w:rPr>
          <w:rFonts w:asciiTheme="majorBidi" w:hAnsiTheme="majorBidi" w:cstheme="majorBidi"/>
          <w:lang w:eastAsia="lv-LV"/>
        </w:rPr>
        <w:t>Imunizācijas</w:t>
      </w:r>
      <w:r w:rsidR="00C47D17">
        <w:rPr>
          <w:rFonts w:asciiTheme="majorBidi" w:hAnsiTheme="majorBidi" w:cstheme="majorBidi"/>
          <w:lang w:eastAsia="lv-LV"/>
        </w:rPr>
        <w:t xml:space="preserve"> valsts</w:t>
      </w:r>
      <w:r w:rsidR="00DD5262" w:rsidRPr="00C04C78">
        <w:rPr>
          <w:rFonts w:asciiTheme="majorBidi" w:hAnsiTheme="majorBidi" w:cstheme="majorBidi"/>
          <w:lang w:eastAsia="lv-LV"/>
        </w:rPr>
        <w:t xml:space="preserve"> padomes</w:t>
      </w:r>
      <w:r w:rsidR="00DD5262">
        <w:rPr>
          <w:rFonts w:asciiTheme="majorBidi" w:hAnsiTheme="majorBidi" w:cstheme="majorBidi"/>
          <w:lang w:eastAsia="lv-LV"/>
        </w:rPr>
        <w:t xml:space="preserve"> </w:t>
      </w:r>
      <w:r w:rsidR="00DD5262" w:rsidRPr="00C04C78">
        <w:rPr>
          <w:rFonts w:asciiTheme="majorBidi" w:hAnsiTheme="majorBidi" w:cstheme="majorBidi"/>
          <w:lang w:eastAsia="lv-LV"/>
        </w:rPr>
        <w:t>rekomendācij</w:t>
      </w:r>
      <w:r w:rsidR="00DD5262">
        <w:rPr>
          <w:rFonts w:asciiTheme="majorBidi" w:hAnsiTheme="majorBidi" w:cstheme="majorBidi"/>
          <w:lang w:eastAsia="lv-LV"/>
        </w:rPr>
        <w:t>ā</w:t>
      </w:r>
      <w:r w:rsidR="0052647C">
        <w:rPr>
          <w:rFonts w:asciiTheme="majorBidi" w:hAnsiTheme="majorBidi" w:cstheme="majorBidi"/>
          <w:lang w:eastAsia="lv-LV"/>
        </w:rPr>
        <w:t xml:space="preserve">m attiecībā uz </w:t>
      </w:r>
      <w:r w:rsidR="008E2CF4">
        <w:rPr>
          <w:rFonts w:asciiTheme="majorBidi" w:hAnsiTheme="majorBidi" w:cstheme="majorBidi"/>
          <w:lang w:eastAsia="lv-LV"/>
        </w:rPr>
        <w:t>balstvakc</w:t>
      </w:r>
      <w:r w:rsidR="0052647C">
        <w:rPr>
          <w:rFonts w:asciiTheme="majorBidi" w:hAnsiTheme="majorBidi" w:cstheme="majorBidi"/>
          <w:lang w:eastAsia="lv-LV"/>
        </w:rPr>
        <w:t>ināciju</w:t>
      </w:r>
      <w:r w:rsidR="008E2CF4">
        <w:rPr>
          <w:rFonts w:asciiTheme="majorBidi" w:hAnsiTheme="majorBidi" w:cstheme="majorBidi"/>
          <w:lang w:eastAsia="lv-LV"/>
        </w:rPr>
        <w:t xml:space="preserve">, taču šāds izvērtējums </w:t>
      </w:r>
      <w:r w:rsidR="008B7CEC">
        <w:rPr>
          <w:rFonts w:asciiTheme="majorBidi" w:hAnsiTheme="majorBidi" w:cstheme="majorBidi"/>
          <w:lang w:eastAsia="lv-LV"/>
        </w:rPr>
        <w:t xml:space="preserve">spriedumā </w:t>
      </w:r>
      <w:r w:rsidR="008E2CF4">
        <w:rPr>
          <w:rFonts w:asciiTheme="majorBidi" w:hAnsiTheme="majorBidi" w:cstheme="majorBidi"/>
          <w:lang w:eastAsia="lv-LV"/>
        </w:rPr>
        <w:t xml:space="preserve">nav </w:t>
      </w:r>
      <w:r w:rsidR="008B7CEC">
        <w:rPr>
          <w:rFonts w:asciiTheme="majorBidi" w:hAnsiTheme="majorBidi" w:cstheme="majorBidi"/>
          <w:lang w:eastAsia="lv-LV"/>
        </w:rPr>
        <w:t>atspoguļots</w:t>
      </w:r>
      <w:r w:rsidR="008E2CF4">
        <w:rPr>
          <w:rFonts w:asciiTheme="majorBidi" w:hAnsiTheme="majorBidi" w:cstheme="majorBidi"/>
          <w:lang w:eastAsia="lv-LV"/>
        </w:rPr>
        <w:t>.</w:t>
      </w:r>
      <w:r w:rsidR="00A75982">
        <w:rPr>
          <w:rFonts w:asciiTheme="majorBidi" w:hAnsiTheme="majorBidi" w:cstheme="majorBidi"/>
          <w:lang w:eastAsia="lv-LV"/>
        </w:rPr>
        <w:t xml:space="preserve"> </w:t>
      </w:r>
      <w:r w:rsidR="002F31F5">
        <w:rPr>
          <w:rFonts w:asciiTheme="majorBidi" w:hAnsiTheme="majorBidi" w:cstheme="majorBidi"/>
          <w:lang w:eastAsia="lv-LV"/>
        </w:rPr>
        <w:t>Tieši pretēji – apgabaltiesa pievienojusies rajona tiesas sprieduma motivācijai, ka Imunizācijas</w:t>
      </w:r>
      <w:r w:rsidR="00C47D17">
        <w:rPr>
          <w:rFonts w:asciiTheme="majorBidi" w:hAnsiTheme="majorBidi" w:cstheme="majorBidi"/>
          <w:lang w:eastAsia="lv-LV"/>
        </w:rPr>
        <w:t xml:space="preserve"> valsts</w:t>
      </w:r>
      <w:r w:rsidR="002F31F5">
        <w:rPr>
          <w:rFonts w:asciiTheme="majorBidi" w:hAnsiTheme="majorBidi" w:cstheme="majorBidi"/>
          <w:lang w:eastAsia="lv-LV"/>
        </w:rPr>
        <w:t xml:space="preserve"> padomes rekomendācij</w:t>
      </w:r>
      <w:r w:rsidR="00F42BFB">
        <w:rPr>
          <w:rFonts w:asciiTheme="majorBidi" w:hAnsiTheme="majorBidi" w:cstheme="majorBidi"/>
          <w:lang w:eastAsia="lv-LV"/>
        </w:rPr>
        <w:t xml:space="preserve">ām esot tikai ieteikuma raksturs </w:t>
      </w:r>
      <w:r w:rsidR="00A22412">
        <w:rPr>
          <w:rFonts w:asciiTheme="majorBidi" w:hAnsiTheme="majorBidi" w:cstheme="majorBidi"/>
          <w:lang w:eastAsia="lv-LV"/>
        </w:rPr>
        <w:t>un tās nav obligātas (</w:t>
      </w:r>
      <w:r w:rsidR="00A22412" w:rsidRPr="00277D6C">
        <w:rPr>
          <w:rFonts w:asciiTheme="majorBidi" w:hAnsiTheme="majorBidi" w:cstheme="majorBidi"/>
          <w:i/>
          <w:iCs/>
          <w:lang w:eastAsia="lv-LV"/>
        </w:rPr>
        <w:t xml:space="preserve">pārsūdzētā sprieduma </w:t>
      </w:r>
      <w:r w:rsidR="0055296A" w:rsidRPr="00277D6C">
        <w:rPr>
          <w:rFonts w:asciiTheme="majorBidi" w:hAnsiTheme="majorBidi" w:cstheme="majorBidi"/>
          <w:i/>
          <w:iCs/>
          <w:lang w:eastAsia="lv-LV"/>
        </w:rPr>
        <w:t xml:space="preserve">3.5. un </w:t>
      </w:r>
      <w:r w:rsidR="00C879F5" w:rsidRPr="00277D6C">
        <w:rPr>
          <w:rFonts w:asciiTheme="majorBidi" w:hAnsiTheme="majorBidi" w:cstheme="majorBidi"/>
          <w:i/>
          <w:iCs/>
          <w:lang w:eastAsia="lv-LV"/>
        </w:rPr>
        <w:t>11.punkts</w:t>
      </w:r>
      <w:r w:rsidR="00C879F5">
        <w:rPr>
          <w:rFonts w:asciiTheme="majorBidi" w:hAnsiTheme="majorBidi" w:cstheme="majorBidi"/>
          <w:lang w:eastAsia="lv-LV"/>
        </w:rPr>
        <w:t xml:space="preserve">). </w:t>
      </w:r>
      <w:r w:rsidR="00053E19">
        <w:rPr>
          <w:rFonts w:asciiTheme="majorBidi" w:hAnsiTheme="majorBidi" w:cstheme="majorBidi"/>
          <w:lang w:eastAsia="lv-LV"/>
        </w:rPr>
        <w:t xml:space="preserve">Šajā kontekstā </w:t>
      </w:r>
      <w:r w:rsidR="00A75982">
        <w:rPr>
          <w:rFonts w:asciiTheme="majorBidi" w:hAnsiTheme="majorBidi" w:cstheme="majorBidi"/>
          <w:lang w:eastAsia="lv-LV"/>
        </w:rPr>
        <w:t xml:space="preserve">Senāts </w:t>
      </w:r>
      <w:r w:rsidR="0052647C">
        <w:rPr>
          <w:rFonts w:asciiTheme="majorBidi" w:hAnsiTheme="majorBidi" w:cstheme="majorBidi"/>
          <w:lang w:eastAsia="lv-LV"/>
        </w:rPr>
        <w:t>uzsver</w:t>
      </w:r>
      <w:r w:rsidR="009D6D19">
        <w:rPr>
          <w:rFonts w:asciiTheme="majorBidi" w:hAnsiTheme="majorBidi" w:cstheme="majorBidi"/>
          <w:lang w:eastAsia="lv-LV"/>
        </w:rPr>
        <w:t>, ka efektivitātes kritērijs attiecas ne vien uz to, kā ieslodzījuma vieta var efektīvāk organizēt vakcin</w:t>
      </w:r>
      <w:r w:rsidR="0052647C">
        <w:rPr>
          <w:rFonts w:asciiTheme="majorBidi" w:hAnsiTheme="majorBidi" w:cstheme="majorBidi"/>
          <w:lang w:eastAsia="lv-LV"/>
        </w:rPr>
        <w:t>ācijas</w:t>
      </w:r>
      <w:r w:rsidR="009D6D19">
        <w:rPr>
          <w:rFonts w:asciiTheme="majorBidi" w:hAnsiTheme="majorBidi" w:cstheme="majorBidi"/>
          <w:lang w:eastAsia="lv-LV"/>
        </w:rPr>
        <w:t xml:space="preserve"> procesu, bet arī uz </w:t>
      </w:r>
      <w:r w:rsidR="00437F64">
        <w:rPr>
          <w:rFonts w:asciiTheme="majorBidi" w:hAnsiTheme="majorBidi" w:cstheme="majorBidi"/>
          <w:lang w:eastAsia="lv-LV"/>
        </w:rPr>
        <w:t xml:space="preserve">izmantoto </w:t>
      </w:r>
      <w:r w:rsidR="008E1D90">
        <w:rPr>
          <w:rFonts w:asciiTheme="majorBidi" w:hAnsiTheme="majorBidi" w:cstheme="majorBidi"/>
          <w:lang w:eastAsia="lv-LV"/>
        </w:rPr>
        <w:t>vakcīnu efektivitāti</w:t>
      </w:r>
      <w:r w:rsidR="00437F64">
        <w:rPr>
          <w:rFonts w:asciiTheme="majorBidi" w:hAnsiTheme="majorBidi" w:cstheme="majorBidi"/>
          <w:lang w:eastAsia="lv-LV"/>
        </w:rPr>
        <w:t>, lai sasniegtu</w:t>
      </w:r>
      <w:r w:rsidR="0052647C">
        <w:rPr>
          <w:rFonts w:asciiTheme="majorBidi" w:hAnsiTheme="majorBidi" w:cstheme="majorBidi"/>
          <w:lang w:eastAsia="lv-LV"/>
        </w:rPr>
        <w:t xml:space="preserve"> </w:t>
      </w:r>
      <w:r w:rsidR="00437F64">
        <w:rPr>
          <w:rFonts w:asciiTheme="majorBidi" w:hAnsiTheme="majorBidi" w:cstheme="majorBidi"/>
          <w:lang w:eastAsia="lv-LV"/>
        </w:rPr>
        <w:t>balstvakcinācijas</w:t>
      </w:r>
      <w:r w:rsidR="008B7CEC">
        <w:rPr>
          <w:rFonts w:asciiTheme="majorBidi" w:hAnsiTheme="majorBidi" w:cstheme="majorBidi"/>
          <w:lang w:eastAsia="lv-LV"/>
        </w:rPr>
        <w:t xml:space="preserve"> </w:t>
      </w:r>
      <w:r w:rsidR="00437F64">
        <w:rPr>
          <w:rFonts w:asciiTheme="majorBidi" w:hAnsiTheme="majorBidi" w:cstheme="majorBidi"/>
          <w:lang w:eastAsia="lv-LV"/>
        </w:rPr>
        <w:t>mērķi</w:t>
      </w:r>
      <w:r w:rsidR="008B7CEC">
        <w:rPr>
          <w:rFonts w:asciiTheme="majorBidi" w:hAnsiTheme="majorBidi" w:cstheme="majorBidi"/>
          <w:lang w:eastAsia="lv-LV"/>
        </w:rPr>
        <w:t xml:space="preserve"> </w:t>
      </w:r>
      <w:r w:rsidR="00437F64" w:rsidRPr="00437F64">
        <w:rPr>
          <w:rFonts w:asciiTheme="majorBidi" w:hAnsiTheme="majorBidi" w:cstheme="majorBidi"/>
          <w:lang w:eastAsia="lv-LV"/>
        </w:rPr>
        <w:t>novērst hospitalizāciju, smagu saslimšanu un nāvi tajās sabiedrības grupās, kur</w:t>
      </w:r>
      <w:r w:rsidR="0052647C">
        <w:rPr>
          <w:rFonts w:asciiTheme="majorBidi" w:hAnsiTheme="majorBidi" w:cstheme="majorBidi"/>
          <w:lang w:eastAsia="lv-LV"/>
        </w:rPr>
        <w:t>ām, pamatojoties uz</w:t>
      </w:r>
      <w:r w:rsidR="00437F64" w:rsidRPr="00437F64">
        <w:rPr>
          <w:rFonts w:asciiTheme="majorBidi" w:hAnsiTheme="majorBidi" w:cstheme="majorBidi"/>
          <w:lang w:eastAsia="lv-LV"/>
        </w:rPr>
        <w:t xml:space="preserve"> pierādījumiem</w:t>
      </w:r>
      <w:r w:rsidR="0052647C">
        <w:rPr>
          <w:rFonts w:asciiTheme="majorBidi" w:hAnsiTheme="majorBidi" w:cstheme="majorBidi"/>
          <w:lang w:eastAsia="lv-LV"/>
        </w:rPr>
        <w:t>,</w:t>
      </w:r>
      <w:r w:rsidR="00437F64" w:rsidRPr="00437F64">
        <w:rPr>
          <w:rFonts w:asciiTheme="majorBidi" w:hAnsiTheme="majorBidi" w:cstheme="majorBidi"/>
          <w:lang w:eastAsia="lv-LV"/>
        </w:rPr>
        <w:t xml:space="preserve"> primārā imunizācija varētu vairs nenodrošināt optimālu imūno aizsardzību</w:t>
      </w:r>
      <w:r w:rsidR="00437F64">
        <w:rPr>
          <w:rFonts w:asciiTheme="majorBidi" w:hAnsiTheme="majorBidi" w:cstheme="majorBidi"/>
          <w:lang w:eastAsia="lv-LV"/>
        </w:rPr>
        <w:t>.</w:t>
      </w:r>
      <w:r w:rsidR="009C24A9">
        <w:rPr>
          <w:rFonts w:asciiTheme="majorBidi" w:hAnsiTheme="majorBidi" w:cstheme="majorBidi"/>
          <w:lang w:eastAsia="lv-LV"/>
        </w:rPr>
        <w:t xml:space="preserve"> Attiecībā uz senioriem un citām riska grupām būtu sagaidāms, ka Imunizācijas </w:t>
      </w:r>
      <w:r w:rsidR="00643479">
        <w:rPr>
          <w:rFonts w:asciiTheme="majorBidi" w:hAnsiTheme="majorBidi" w:cstheme="majorBidi"/>
          <w:lang w:eastAsia="lv-LV"/>
        </w:rPr>
        <w:t xml:space="preserve">valsts </w:t>
      </w:r>
      <w:r w:rsidR="009C24A9">
        <w:rPr>
          <w:rFonts w:asciiTheme="majorBidi" w:hAnsiTheme="majorBidi" w:cstheme="majorBidi"/>
          <w:lang w:eastAsia="lv-LV"/>
        </w:rPr>
        <w:t>padomes rekomendācijas tiktu ņemtas vērā, organizējot vakcināciju</w:t>
      </w:r>
      <w:r w:rsidR="002F2690">
        <w:rPr>
          <w:rFonts w:asciiTheme="majorBidi" w:hAnsiTheme="majorBidi" w:cstheme="majorBidi"/>
          <w:lang w:eastAsia="lv-LV"/>
        </w:rPr>
        <w:t>.</w:t>
      </w:r>
    </w:p>
    <w:p w14:paraId="3CAC21F3" w14:textId="17987860" w:rsidR="00F90AD5" w:rsidRDefault="00F33F7E"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B</w:t>
      </w:r>
      <w:r w:rsidR="00F90AD5">
        <w:rPr>
          <w:rFonts w:asciiTheme="majorBidi" w:hAnsiTheme="majorBidi" w:cstheme="majorBidi"/>
          <w:lang w:eastAsia="lv-LV"/>
        </w:rPr>
        <w:t xml:space="preserve">ūtiski tas ir izskatāmajā gadījumā, kad pieteicējs pats vēlējies saņemt balstvakcināciju, apzinoties iespējamos riskus savai veselībai, kā arī par to </w:t>
      </w:r>
      <w:r>
        <w:rPr>
          <w:rFonts w:asciiTheme="majorBidi" w:hAnsiTheme="majorBidi" w:cstheme="majorBidi"/>
          <w:lang w:eastAsia="lv-LV"/>
        </w:rPr>
        <w:t xml:space="preserve">vairākkārt </w:t>
      </w:r>
      <w:r w:rsidR="00F90AD5">
        <w:rPr>
          <w:rFonts w:asciiTheme="majorBidi" w:hAnsiTheme="majorBidi" w:cstheme="majorBidi"/>
          <w:lang w:eastAsia="lv-LV"/>
        </w:rPr>
        <w:t xml:space="preserve">vērsies ar </w:t>
      </w:r>
      <w:r>
        <w:rPr>
          <w:rFonts w:asciiTheme="majorBidi" w:hAnsiTheme="majorBidi" w:cstheme="majorBidi"/>
          <w:lang w:eastAsia="lv-LV"/>
        </w:rPr>
        <w:t xml:space="preserve">attiecīgiem </w:t>
      </w:r>
      <w:r w:rsidR="00F90AD5">
        <w:rPr>
          <w:rFonts w:asciiTheme="majorBidi" w:hAnsiTheme="majorBidi" w:cstheme="majorBidi"/>
          <w:lang w:eastAsia="lv-LV"/>
        </w:rPr>
        <w:t xml:space="preserve">iesniegumiem. </w:t>
      </w:r>
      <w:r w:rsidR="00C7555C">
        <w:rPr>
          <w:rFonts w:asciiTheme="majorBidi" w:hAnsiTheme="majorBidi" w:cstheme="majorBidi"/>
          <w:lang w:eastAsia="lv-LV"/>
        </w:rPr>
        <w:t>Šie apstākļi būtu apsverami, pārbaudot cietuma faktiskās rīcības tiesiskumu.</w:t>
      </w:r>
    </w:p>
    <w:p w14:paraId="1B8934C5" w14:textId="77777777" w:rsidR="00C45F3D" w:rsidRDefault="00C45F3D" w:rsidP="0000471C">
      <w:pPr>
        <w:spacing w:line="276" w:lineRule="auto"/>
        <w:ind w:firstLine="720"/>
        <w:jc w:val="both"/>
        <w:rPr>
          <w:rFonts w:asciiTheme="majorBidi" w:hAnsiTheme="majorBidi" w:cstheme="majorBidi"/>
          <w:lang w:eastAsia="lv-LV"/>
        </w:rPr>
      </w:pPr>
    </w:p>
    <w:p w14:paraId="744DB07B" w14:textId="2A926E8D" w:rsidR="00592F26" w:rsidRDefault="00626A5E"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C45F3D">
        <w:rPr>
          <w:rFonts w:asciiTheme="majorBidi" w:hAnsiTheme="majorBidi" w:cstheme="majorBidi"/>
          <w:lang w:eastAsia="lv-LV"/>
        </w:rPr>
        <w:t>11</w:t>
      </w:r>
      <w:r>
        <w:rPr>
          <w:rFonts w:asciiTheme="majorBidi" w:hAnsiTheme="majorBidi" w:cstheme="majorBidi"/>
          <w:lang w:eastAsia="lv-LV"/>
        </w:rPr>
        <w:t>] </w:t>
      </w:r>
      <w:r w:rsidR="006779C9">
        <w:rPr>
          <w:rFonts w:asciiTheme="majorBidi" w:hAnsiTheme="majorBidi" w:cstheme="majorBidi"/>
          <w:lang w:eastAsia="lv-LV"/>
        </w:rPr>
        <w:t xml:space="preserve">Senāts </w:t>
      </w:r>
      <w:r w:rsidR="002E2F4B">
        <w:rPr>
          <w:rFonts w:asciiTheme="majorBidi" w:hAnsiTheme="majorBidi" w:cstheme="majorBidi"/>
          <w:lang w:eastAsia="lv-LV"/>
        </w:rPr>
        <w:t xml:space="preserve">arī </w:t>
      </w:r>
      <w:r w:rsidR="00F33F73">
        <w:rPr>
          <w:rFonts w:asciiTheme="majorBidi" w:hAnsiTheme="majorBidi" w:cstheme="majorBidi"/>
          <w:lang w:eastAsia="lv-LV"/>
        </w:rPr>
        <w:t>atgādina</w:t>
      </w:r>
      <w:r w:rsidR="006779C9">
        <w:rPr>
          <w:rFonts w:asciiTheme="majorBidi" w:hAnsiTheme="majorBidi" w:cstheme="majorBidi"/>
          <w:lang w:eastAsia="lv-LV"/>
        </w:rPr>
        <w:t xml:space="preserve">, ka, </w:t>
      </w:r>
      <w:r w:rsidR="008A44C5">
        <w:rPr>
          <w:rFonts w:asciiTheme="majorBidi" w:hAnsiTheme="majorBidi" w:cstheme="majorBidi"/>
          <w:lang w:eastAsia="lv-LV"/>
        </w:rPr>
        <w:t xml:space="preserve">konkretizējot Satversmes 111.panta </w:t>
      </w:r>
      <w:r w:rsidR="003A19DE">
        <w:rPr>
          <w:rFonts w:asciiTheme="majorBidi" w:hAnsiTheme="majorBidi" w:cstheme="majorBidi"/>
          <w:lang w:eastAsia="lv-LV"/>
        </w:rPr>
        <w:t xml:space="preserve">jēdzienu </w:t>
      </w:r>
      <w:r w:rsidR="006779C9">
        <w:rPr>
          <w:rFonts w:asciiTheme="majorBidi" w:hAnsiTheme="majorBidi" w:cstheme="majorBidi"/>
          <w:lang w:eastAsia="lv-LV"/>
        </w:rPr>
        <w:t xml:space="preserve">„medicīniskās palīdzības minimums” </w:t>
      </w:r>
      <w:r w:rsidR="00075785">
        <w:rPr>
          <w:rFonts w:asciiTheme="majorBidi" w:hAnsiTheme="majorBidi" w:cstheme="majorBidi"/>
          <w:lang w:eastAsia="lv-LV"/>
        </w:rPr>
        <w:t xml:space="preserve">attiecībā uz </w:t>
      </w:r>
      <w:r w:rsidR="006779C9">
        <w:rPr>
          <w:rFonts w:asciiTheme="majorBidi" w:hAnsiTheme="majorBidi" w:cstheme="majorBidi"/>
          <w:lang w:eastAsia="lv-LV"/>
        </w:rPr>
        <w:t>ieslodzī</w:t>
      </w:r>
      <w:r w:rsidR="008E2CF4">
        <w:rPr>
          <w:rFonts w:asciiTheme="majorBidi" w:hAnsiTheme="majorBidi" w:cstheme="majorBidi"/>
          <w:lang w:eastAsia="lv-LV"/>
        </w:rPr>
        <w:t>tajām personām</w:t>
      </w:r>
      <w:r w:rsidR="006779C9">
        <w:rPr>
          <w:rFonts w:asciiTheme="majorBidi" w:hAnsiTheme="majorBidi" w:cstheme="majorBidi"/>
          <w:lang w:eastAsia="lv-LV"/>
        </w:rPr>
        <w:t xml:space="preserve">, vērā </w:t>
      </w:r>
      <w:r w:rsidR="0049092E">
        <w:rPr>
          <w:rFonts w:asciiTheme="majorBidi" w:hAnsiTheme="majorBidi" w:cstheme="majorBidi"/>
          <w:lang w:eastAsia="lv-LV"/>
        </w:rPr>
        <w:t xml:space="preserve">ņemami </w:t>
      </w:r>
      <w:r w:rsidR="006779C9">
        <w:rPr>
          <w:rFonts w:asciiTheme="majorBidi" w:hAnsiTheme="majorBidi" w:cstheme="majorBidi"/>
          <w:lang w:eastAsia="lv-LV"/>
        </w:rPr>
        <w:t>starptautiskie standarti</w:t>
      </w:r>
      <w:r w:rsidR="0052647C">
        <w:rPr>
          <w:rFonts w:asciiTheme="majorBidi" w:hAnsiTheme="majorBidi" w:cstheme="majorBidi"/>
          <w:lang w:eastAsia="lv-LV"/>
        </w:rPr>
        <w:t xml:space="preserve">, tostarp </w:t>
      </w:r>
      <w:r w:rsidR="00776695" w:rsidRPr="00776695">
        <w:rPr>
          <w:rFonts w:asciiTheme="majorBidi" w:hAnsiTheme="majorBidi" w:cstheme="majorBidi"/>
          <w:lang w:eastAsia="lv-LV"/>
        </w:rPr>
        <w:t xml:space="preserve">Apvienoto Nāciju Organizācijas </w:t>
      </w:r>
      <w:r w:rsidR="00F4753B">
        <w:rPr>
          <w:rFonts w:asciiTheme="majorBidi" w:hAnsiTheme="majorBidi" w:cstheme="majorBidi"/>
          <w:lang w:eastAsia="lv-LV"/>
        </w:rPr>
        <w:t xml:space="preserve">Ģenerālās asamblejas </w:t>
      </w:r>
      <w:r w:rsidR="003A0B18" w:rsidRPr="00F4753B">
        <w:rPr>
          <w:rFonts w:asciiTheme="majorBidi" w:hAnsiTheme="majorBidi" w:cstheme="majorBidi"/>
          <w:lang w:eastAsia="lv-LV"/>
        </w:rPr>
        <w:t xml:space="preserve">2015.gada 17.decembra </w:t>
      </w:r>
      <w:r w:rsidR="00F4753B">
        <w:rPr>
          <w:rFonts w:asciiTheme="majorBidi" w:hAnsiTheme="majorBidi" w:cstheme="majorBidi"/>
          <w:lang w:eastAsia="lv-LV"/>
        </w:rPr>
        <w:t>re</w:t>
      </w:r>
      <w:r w:rsidR="000B6A07">
        <w:rPr>
          <w:rFonts w:asciiTheme="majorBidi" w:hAnsiTheme="majorBidi" w:cstheme="majorBidi"/>
          <w:lang w:eastAsia="lv-LV"/>
        </w:rPr>
        <w:t>zolūcija</w:t>
      </w:r>
      <w:r w:rsidR="00F4753B">
        <w:rPr>
          <w:rFonts w:asciiTheme="majorBidi" w:hAnsiTheme="majorBidi" w:cstheme="majorBidi"/>
          <w:lang w:eastAsia="lv-LV"/>
        </w:rPr>
        <w:t xml:space="preserve"> </w:t>
      </w:r>
      <w:r w:rsidR="0052647C">
        <w:rPr>
          <w:rFonts w:asciiTheme="majorBidi" w:hAnsiTheme="majorBidi" w:cstheme="majorBidi"/>
          <w:lang w:eastAsia="lv-LV"/>
        </w:rPr>
        <w:t>Nr. </w:t>
      </w:r>
      <w:r w:rsidR="00F4753B">
        <w:rPr>
          <w:rFonts w:asciiTheme="majorBidi" w:hAnsiTheme="majorBidi" w:cstheme="majorBidi"/>
          <w:lang w:eastAsia="lv-LV"/>
        </w:rPr>
        <w:t>70/175 „</w:t>
      </w:r>
      <w:r w:rsidR="000B6A07">
        <w:rPr>
          <w:rFonts w:asciiTheme="majorBidi" w:hAnsiTheme="majorBidi" w:cstheme="majorBidi"/>
          <w:lang w:eastAsia="lv-LV"/>
        </w:rPr>
        <w:t xml:space="preserve">Apvienoto Nāciju Organizācijas </w:t>
      </w:r>
      <w:bookmarkStart w:id="0" w:name="_Hlk216218605"/>
      <w:r w:rsidR="00776695" w:rsidRPr="00776695">
        <w:rPr>
          <w:rFonts w:asciiTheme="majorBidi" w:hAnsiTheme="majorBidi" w:cstheme="majorBidi"/>
          <w:lang w:eastAsia="lv-LV"/>
        </w:rPr>
        <w:t>Minimāl</w:t>
      </w:r>
      <w:r w:rsidR="00776695">
        <w:rPr>
          <w:rFonts w:asciiTheme="majorBidi" w:hAnsiTheme="majorBidi" w:cstheme="majorBidi"/>
          <w:lang w:eastAsia="lv-LV"/>
        </w:rPr>
        <w:t>ie</w:t>
      </w:r>
      <w:r w:rsidR="00776695" w:rsidRPr="00776695">
        <w:rPr>
          <w:rFonts w:asciiTheme="majorBidi" w:hAnsiTheme="majorBidi" w:cstheme="majorBidi"/>
          <w:lang w:eastAsia="lv-LV"/>
        </w:rPr>
        <w:t xml:space="preserve"> standartnoteikum</w:t>
      </w:r>
      <w:r w:rsidR="00776695">
        <w:rPr>
          <w:rFonts w:asciiTheme="majorBidi" w:hAnsiTheme="majorBidi" w:cstheme="majorBidi"/>
          <w:lang w:eastAsia="lv-LV"/>
        </w:rPr>
        <w:t>i</w:t>
      </w:r>
      <w:r w:rsidR="00776695" w:rsidRPr="00776695">
        <w:rPr>
          <w:rFonts w:asciiTheme="majorBidi" w:hAnsiTheme="majorBidi" w:cstheme="majorBidi"/>
          <w:lang w:eastAsia="lv-LV"/>
        </w:rPr>
        <w:t xml:space="preserve"> par izturēšanos pret ieslodzītajiem</w:t>
      </w:r>
      <w:r w:rsidR="000B6A07">
        <w:rPr>
          <w:rFonts w:asciiTheme="majorBidi" w:hAnsiTheme="majorBidi" w:cstheme="majorBidi"/>
          <w:lang w:eastAsia="lv-LV"/>
        </w:rPr>
        <w:t xml:space="preserve"> (Nelsona Mandelas noteikumi)</w:t>
      </w:r>
      <w:bookmarkEnd w:id="0"/>
      <w:r w:rsidR="00F4753B">
        <w:rPr>
          <w:rFonts w:asciiTheme="majorBidi" w:hAnsiTheme="majorBidi" w:cstheme="majorBidi"/>
          <w:lang w:eastAsia="lv-LV"/>
        </w:rPr>
        <w:t>”</w:t>
      </w:r>
      <w:r w:rsidR="00776695" w:rsidRPr="00776695">
        <w:rPr>
          <w:rFonts w:asciiTheme="majorBidi" w:hAnsiTheme="majorBidi" w:cstheme="majorBidi"/>
          <w:lang w:eastAsia="lv-LV"/>
        </w:rPr>
        <w:t xml:space="preserve"> </w:t>
      </w:r>
      <w:r w:rsidR="00776695">
        <w:rPr>
          <w:rFonts w:asciiTheme="majorBidi" w:hAnsiTheme="majorBidi" w:cstheme="majorBidi"/>
          <w:lang w:eastAsia="lv-LV"/>
        </w:rPr>
        <w:t>– universāli atzīti</w:t>
      </w:r>
      <w:r w:rsidR="00776695" w:rsidRPr="00776695">
        <w:rPr>
          <w:rFonts w:asciiTheme="majorBidi" w:hAnsiTheme="majorBidi" w:cstheme="majorBidi"/>
        </w:rPr>
        <w:t xml:space="preserve"> </w:t>
      </w:r>
      <w:r w:rsidR="00776695">
        <w:rPr>
          <w:rFonts w:asciiTheme="majorBidi" w:hAnsiTheme="majorBidi" w:cstheme="majorBidi"/>
        </w:rPr>
        <w:t>minimāl</w:t>
      </w:r>
      <w:r w:rsidR="0052647C">
        <w:rPr>
          <w:rFonts w:asciiTheme="majorBidi" w:hAnsiTheme="majorBidi" w:cstheme="majorBidi"/>
        </w:rPr>
        <w:t>ie</w:t>
      </w:r>
      <w:r w:rsidR="00776695" w:rsidRPr="00776695">
        <w:rPr>
          <w:rFonts w:asciiTheme="majorBidi" w:hAnsiTheme="majorBidi" w:cstheme="majorBidi"/>
        </w:rPr>
        <w:t xml:space="preserve"> standart</w:t>
      </w:r>
      <w:r w:rsidR="00776695">
        <w:rPr>
          <w:rFonts w:asciiTheme="majorBidi" w:hAnsiTheme="majorBidi" w:cstheme="majorBidi"/>
        </w:rPr>
        <w:t>i</w:t>
      </w:r>
      <w:r w:rsidR="00776695" w:rsidRPr="00776695">
        <w:rPr>
          <w:rFonts w:asciiTheme="majorBidi" w:hAnsiTheme="majorBidi" w:cstheme="majorBidi"/>
        </w:rPr>
        <w:t>, kas reglamentē</w:t>
      </w:r>
      <w:r w:rsidR="00776695">
        <w:rPr>
          <w:rFonts w:asciiTheme="majorBidi" w:hAnsiTheme="majorBidi" w:cstheme="majorBidi"/>
        </w:rPr>
        <w:t xml:space="preserve"> apiešanos ar </w:t>
      </w:r>
      <w:r w:rsidR="00776695" w:rsidRPr="00776695">
        <w:rPr>
          <w:rFonts w:asciiTheme="majorBidi" w:hAnsiTheme="majorBidi" w:cstheme="majorBidi"/>
          <w:lang w:eastAsia="lv-LV"/>
        </w:rPr>
        <w:t>ieslodzīt</w:t>
      </w:r>
      <w:r w:rsidR="00776695">
        <w:rPr>
          <w:rFonts w:asciiTheme="majorBidi" w:hAnsiTheme="majorBidi" w:cstheme="majorBidi"/>
          <w:lang w:eastAsia="lv-LV"/>
        </w:rPr>
        <w:t>ajām personām</w:t>
      </w:r>
      <w:r w:rsidR="0052647C">
        <w:rPr>
          <w:rFonts w:asciiTheme="majorBidi" w:hAnsiTheme="majorBidi" w:cstheme="majorBidi"/>
          <w:lang w:eastAsia="lv-LV"/>
        </w:rPr>
        <w:t xml:space="preserve">. </w:t>
      </w:r>
      <w:r w:rsidR="00995866">
        <w:rPr>
          <w:rFonts w:asciiTheme="majorBidi" w:hAnsiTheme="majorBidi" w:cstheme="majorBidi"/>
          <w:lang w:eastAsia="lv-LV"/>
        </w:rPr>
        <w:t>Šajos</w:t>
      </w:r>
      <w:r w:rsidR="0052647C">
        <w:rPr>
          <w:rFonts w:asciiTheme="majorBidi" w:hAnsiTheme="majorBidi" w:cstheme="majorBidi"/>
          <w:lang w:eastAsia="lv-LV"/>
        </w:rPr>
        <w:t xml:space="preserve"> noteikumos</w:t>
      </w:r>
      <w:r w:rsidR="00776695">
        <w:rPr>
          <w:rFonts w:asciiTheme="majorBidi" w:hAnsiTheme="majorBidi" w:cstheme="majorBidi"/>
          <w:lang w:eastAsia="lv-LV"/>
        </w:rPr>
        <w:t xml:space="preserve"> </w:t>
      </w:r>
      <w:r w:rsidR="003A0B18">
        <w:rPr>
          <w:rFonts w:asciiTheme="majorBidi" w:hAnsiTheme="majorBidi" w:cstheme="majorBidi"/>
          <w:lang w:eastAsia="lv-LV"/>
        </w:rPr>
        <w:t>noteikts</w:t>
      </w:r>
      <w:r w:rsidR="0052647C">
        <w:rPr>
          <w:rFonts w:asciiTheme="majorBidi" w:hAnsiTheme="majorBidi" w:cstheme="majorBidi"/>
          <w:lang w:eastAsia="lv-LV"/>
        </w:rPr>
        <w:t xml:space="preserve">, ka </w:t>
      </w:r>
      <w:r w:rsidR="00880167">
        <w:rPr>
          <w:rFonts w:asciiTheme="majorBidi" w:hAnsiTheme="majorBidi" w:cstheme="majorBidi"/>
        </w:rPr>
        <w:t>v</w:t>
      </w:r>
      <w:r w:rsidR="00880167" w:rsidRPr="00880167">
        <w:rPr>
          <w:rFonts w:asciiTheme="majorBidi" w:hAnsiTheme="majorBidi" w:cstheme="majorBidi"/>
        </w:rPr>
        <w:t>eselības aprūpes nodrošināšana ieslodzītajiem ir valsts atbildība</w:t>
      </w:r>
      <w:r w:rsidR="00880167">
        <w:rPr>
          <w:rFonts w:asciiTheme="majorBidi" w:hAnsiTheme="majorBidi" w:cstheme="majorBidi"/>
        </w:rPr>
        <w:t xml:space="preserve"> un </w:t>
      </w:r>
      <w:r w:rsidR="00880167">
        <w:rPr>
          <w:rFonts w:asciiTheme="majorBidi" w:hAnsiTheme="majorBidi" w:cstheme="majorBidi"/>
          <w:lang w:eastAsia="lv-LV"/>
        </w:rPr>
        <w:t>i</w:t>
      </w:r>
      <w:r w:rsidR="00880167" w:rsidRPr="00880167">
        <w:rPr>
          <w:rFonts w:asciiTheme="majorBidi" w:hAnsiTheme="majorBidi" w:cstheme="majorBidi"/>
          <w:lang w:eastAsia="lv-LV"/>
        </w:rPr>
        <w:t>eslodzītaj</w:t>
      </w:r>
      <w:r w:rsidR="00880167">
        <w:rPr>
          <w:rFonts w:asciiTheme="majorBidi" w:hAnsiTheme="majorBidi" w:cstheme="majorBidi"/>
          <w:lang w:eastAsia="lv-LV"/>
        </w:rPr>
        <w:t>ām personām</w:t>
      </w:r>
      <w:r w:rsidR="00880167" w:rsidRPr="00880167">
        <w:rPr>
          <w:rFonts w:asciiTheme="majorBidi" w:hAnsiTheme="majorBidi" w:cstheme="majorBidi"/>
          <w:lang w:eastAsia="lv-LV"/>
        </w:rPr>
        <w:t xml:space="preserve"> jā</w:t>
      </w:r>
      <w:r w:rsidR="00880167">
        <w:rPr>
          <w:rFonts w:asciiTheme="majorBidi" w:hAnsiTheme="majorBidi" w:cstheme="majorBidi"/>
          <w:lang w:eastAsia="lv-LV"/>
        </w:rPr>
        <w:t>nodrošina</w:t>
      </w:r>
      <w:r w:rsidR="00880167" w:rsidRPr="00880167">
        <w:rPr>
          <w:rFonts w:asciiTheme="majorBidi" w:hAnsiTheme="majorBidi" w:cstheme="majorBidi"/>
          <w:lang w:eastAsia="lv-LV"/>
        </w:rPr>
        <w:t xml:space="preserve"> tādi paši veselības aprūpes standarti, kādi pieejami</w:t>
      </w:r>
      <w:r w:rsidR="00880167">
        <w:rPr>
          <w:rFonts w:asciiTheme="majorBidi" w:hAnsiTheme="majorBidi" w:cstheme="majorBidi"/>
          <w:lang w:eastAsia="lv-LV"/>
        </w:rPr>
        <w:t xml:space="preserve"> pārējiem sabiedrības locekļiem. </w:t>
      </w:r>
      <w:r w:rsidR="00880167" w:rsidRPr="00880167">
        <w:rPr>
          <w:rFonts w:asciiTheme="majorBidi" w:hAnsiTheme="majorBidi" w:cstheme="majorBidi"/>
          <w:lang w:eastAsia="lv-LV"/>
        </w:rPr>
        <w:t>Veselības aprūpes pakalpojumi jāorganizē ciešā sadarbībā ar</w:t>
      </w:r>
      <w:r w:rsidR="00880167">
        <w:rPr>
          <w:rFonts w:asciiTheme="majorBidi" w:hAnsiTheme="majorBidi" w:cstheme="majorBidi"/>
          <w:lang w:eastAsia="lv-LV"/>
        </w:rPr>
        <w:t xml:space="preserve"> </w:t>
      </w:r>
      <w:r w:rsidR="00880167" w:rsidRPr="00880167">
        <w:rPr>
          <w:rFonts w:asciiTheme="majorBidi" w:hAnsiTheme="majorBidi" w:cstheme="majorBidi"/>
          <w:lang w:eastAsia="lv-LV"/>
        </w:rPr>
        <w:t>vispārējo sabiedrības veselības pārvaldi</w:t>
      </w:r>
      <w:r w:rsidR="00880167">
        <w:rPr>
          <w:rFonts w:asciiTheme="majorBidi" w:hAnsiTheme="majorBidi" w:cstheme="majorBidi"/>
          <w:lang w:eastAsia="lv-LV"/>
        </w:rPr>
        <w:t xml:space="preserve"> </w:t>
      </w:r>
      <w:r w:rsidR="00F4753B">
        <w:rPr>
          <w:rFonts w:asciiTheme="majorBidi" w:hAnsiTheme="majorBidi" w:cstheme="majorBidi"/>
          <w:lang w:eastAsia="lv-LV"/>
        </w:rPr>
        <w:t>(</w:t>
      </w:r>
      <w:r w:rsidR="003A0B18" w:rsidRPr="008B7329">
        <w:rPr>
          <w:rFonts w:asciiTheme="majorBidi" w:hAnsiTheme="majorBidi" w:cstheme="majorBidi"/>
          <w:i/>
          <w:iCs/>
          <w:lang w:eastAsia="lv-LV"/>
        </w:rPr>
        <w:t xml:space="preserve">Apvienoto Nāciju Organizācijas </w:t>
      </w:r>
      <w:r w:rsidR="000B6A07" w:rsidRPr="008B7329">
        <w:rPr>
          <w:rFonts w:asciiTheme="majorBidi" w:hAnsiTheme="majorBidi" w:cstheme="majorBidi"/>
          <w:i/>
          <w:iCs/>
          <w:lang w:eastAsia="lv-LV"/>
        </w:rPr>
        <w:t xml:space="preserve">Minimālo </w:t>
      </w:r>
      <w:hyperlink r:id="rId11" w:history="1">
        <w:r w:rsidR="000B6A07" w:rsidRPr="008B7329">
          <w:rPr>
            <w:rStyle w:val="Hyperlink"/>
            <w:i/>
            <w:iCs/>
          </w:rPr>
          <w:t>standartnoteikumu</w:t>
        </w:r>
      </w:hyperlink>
      <w:r w:rsidR="000B6A07" w:rsidRPr="008B7329">
        <w:rPr>
          <w:rFonts w:asciiTheme="majorBidi" w:hAnsiTheme="majorBidi" w:cstheme="majorBidi"/>
          <w:i/>
          <w:iCs/>
          <w:lang w:eastAsia="lv-LV"/>
        </w:rPr>
        <w:t xml:space="preserve"> par izturēšanos pret ieslodzītajiem </w:t>
      </w:r>
      <w:r w:rsidR="00F4753B" w:rsidRPr="000B6A07">
        <w:rPr>
          <w:rFonts w:asciiTheme="majorBidi" w:hAnsiTheme="majorBidi" w:cstheme="majorBidi"/>
          <w:i/>
          <w:iCs/>
          <w:lang w:eastAsia="lv-LV"/>
        </w:rPr>
        <w:t>24.noteikums</w:t>
      </w:r>
      <w:r w:rsidR="00F4753B">
        <w:rPr>
          <w:rFonts w:asciiTheme="majorBidi" w:hAnsiTheme="majorBidi" w:cstheme="majorBidi"/>
          <w:lang w:eastAsia="lv-LV"/>
        </w:rPr>
        <w:t>)</w:t>
      </w:r>
      <w:r w:rsidR="00AF4C73">
        <w:rPr>
          <w:rFonts w:asciiTheme="majorBidi" w:hAnsiTheme="majorBidi" w:cstheme="majorBidi"/>
          <w:lang w:eastAsia="lv-LV"/>
        </w:rPr>
        <w:t>.</w:t>
      </w:r>
    </w:p>
    <w:p w14:paraId="0EFBF866" w14:textId="26664D33" w:rsidR="00FC1180" w:rsidRDefault="00F4753B"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Šis </w:t>
      </w:r>
      <w:r w:rsidR="00F57EBB">
        <w:rPr>
          <w:rFonts w:asciiTheme="majorBidi" w:hAnsiTheme="majorBidi" w:cstheme="majorBidi"/>
          <w:lang w:eastAsia="lv-LV"/>
        </w:rPr>
        <w:t xml:space="preserve">pats </w:t>
      </w:r>
      <w:r>
        <w:rPr>
          <w:rFonts w:asciiTheme="majorBidi" w:hAnsiTheme="majorBidi" w:cstheme="majorBidi"/>
          <w:lang w:eastAsia="lv-LV"/>
        </w:rPr>
        <w:t>princips attiecībā uz medicīnisk</w:t>
      </w:r>
      <w:r w:rsidR="00956B5F">
        <w:rPr>
          <w:rFonts w:asciiTheme="majorBidi" w:hAnsiTheme="majorBidi" w:cstheme="majorBidi"/>
          <w:lang w:eastAsia="lv-LV"/>
        </w:rPr>
        <w:t>o</w:t>
      </w:r>
      <w:r>
        <w:rPr>
          <w:rFonts w:asciiTheme="majorBidi" w:hAnsiTheme="majorBidi" w:cstheme="majorBidi"/>
          <w:lang w:eastAsia="lv-LV"/>
        </w:rPr>
        <w:t xml:space="preserve"> palīdzību ieslodzītajām </w:t>
      </w:r>
      <w:r w:rsidRPr="000D1A7B">
        <w:rPr>
          <w:rFonts w:asciiTheme="majorBidi" w:hAnsiTheme="majorBidi" w:cstheme="majorBidi"/>
          <w:lang w:eastAsia="lv-LV"/>
        </w:rPr>
        <w:t>personām atspoguļots a</w:t>
      </w:r>
      <w:r w:rsidR="00880167" w:rsidRPr="000D1A7B">
        <w:rPr>
          <w:rFonts w:asciiTheme="majorBidi" w:hAnsiTheme="majorBidi" w:cstheme="majorBidi"/>
          <w:lang w:eastAsia="lv-LV"/>
        </w:rPr>
        <w:t xml:space="preserve">rī </w:t>
      </w:r>
      <w:r w:rsidRPr="000D1A7B">
        <w:rPr>
          <w:rFonts w:asciiTheme="majorBidi" w:hAnsiTheme="majorBidi" w:cstheme="majorBidi"/>
          <w:lang w:eastAsia="lv-LV"/>
        </w:rPr>
        <w:t>Eiropas Padomes Ministru komitejas 2006.gada 11.janvār</w:t>
      </w:r>
      <w:r w:rsidR="00AC6FB7">
        <w:rPr>
          <w:rFonts w:asciiTheme="majorBidi" w:hAnsiTheme="majorBidi" w:cstheme="majorBidi"/>
          <w:lang w:eastAsia="lv-LV"/>
        </w:rPr>
        <w:t>ī</w:t>
      </w:r>
      <w:r w:rsidRPr="000D1A7B">
        <w:rPr>
          <w:rFonts w:asciiTheme="majorBidi" w:hAnsiTheme="majorBidi" w:cstheme="majorBidi"/>
          <w:lang w:eastAsia="lv-LV"/>
        </w:rPr>
        <w:t xml:space="preserve"> </w:t>
      </w:r>
      <w:r w:rsidR="00AC6FB7">
        <w:rPr>
          <w:rFonts w:asciiTheme="majorBidi" w:hAnsiTheme="majorBidi" w:cstheme="majorBidi"/>
          <w:lang w:eastAsia="lv-LV"/>
        </w:rPr>
        <w:t xml:space="preserve">pieņemtajā un 2020.gada 1.jūlijā papildinātajā </w:t>
      </w:r>
      <w:r w:rsidRPr="000D1A7B">
        <w:rPr>
          <w:rFonts w:asciiTheme="majorBidi" w:hAnsiTheme="majorBidi" w:cstheme="majorBidi"/>
          <w:lang w:eastAsia="lv-LV"/>
        </w:rPr>
        <w:t>rekomendācij</w:t>
      </w:r>
      <w:r w:rsidR="00AF4C73">
        <w:rPr>
          <w:rFonts w:asciiTheme="majorBidi" w:hAnsiTheme="majorBidi" w:cstheme="majorBidi"/>
          <w:lang w:eastAsia="lv-LV"/>
        </w:rPr>
        <w:t>ā</w:t>
      </w:r>
      <w:r w:rsidRPr="000D1A7B">
        <w:rPr>
          <w:rFonts w:asciiTheme="majorBidi" w:hAnsiTheme="majorBidi" w:cstheme="majorBidi"/>
          <w:lang w:eastAsia="lv-LV"/>
        </w:rPr>
        <w:t xml:space="preserve"> </w:t>
      </w:r>
      <w:r w:rsidR="00AC6FB7" w:rsidRPr="000D1A7B">
        <w:rPr>
          <w:rFonts w:asciiTheme="majorBidi" w:hAnsiTheme="majorBidi" w:cstheme="majorBidi"/>
          <w:lang w:eastAsia="lv-LV"/>
        </w:rPr>
        <w:t xml:space="preserve">dalībvalstīm </w:t>
      </w:r>
      <w:r w:rsidRPr="000D1A7B">
        <w:rPr>
          <w:rFonts w:asciiTheme="majorBidi" w:hAnsiTheme="majorBidi" w:cstheme="majorBidi"/>
          <w:lang w:eastAsia="lv-LV"/>
        </w:rPr>
        <w:t>Rec(2006)2</w:t>
      </w:r>
      <w:r w:rsidR="00AC6FB7">
        <w:rPr>
          <w:rFonts w:asciiTheme="majorBidi" w:hAnsiTheme="majorBidi" w:cstheme="majorBidi"/>
          <w:lang w:eastAsia="lv-LV"/>
        </w:rPr>
        <w:noBreakHyphen/>
        <w:t>rev</w:t>
      </w:r>
      <w:r w:rsidRPr="000D1A7B">
        <w:rPr>
          <w:rFonts w:asciiTheme="majorBidi" w:hAnsiTheme="majorBidi" w:cstheme="majorBidi"/>
          <w:lang w:eastAsia="lv-LV"/>
        </w:rPr>
        <w:t xml:space="preserve"> par Eiropas </w:t>
      </w:r>
      <w:r w:rsidR="00AC6FB7">
        <w:rPr>
          <w:rFonts w:asciiTheme="majorBidi" w:hAnsiTheme="majorBidi" w:cstheme="majorBidi"/>
          <w:lang w:eastAsia="lv-LV"/>
        </w:rPr>
        <w:t>C</w:t>
      </w:r>
      <w:r w:rsidRPr="000D1A7B">
        <w:rPr>
          <w:rFonts w:asciiTheme="majorBidi" w:hAnsiTheme="majorBidi" w:cstheme="majorBidi"/>
          <w:lang w:eastAsia="lv-LV"/>
        </w:rPr>
        <w:t>ietumu noteikumiem (turpmāk</w:t>
      </w:r>
      <w:r w:rsidR="0052647C">
        <w:rPr>
          <w:rFonts w:asciiTheme="majorBidi" w:hAnsiTheme="majorBidi" w:cstheme="majorBidi"/>
          <w:lang w:eastAsia="lv-LV"/>
        </w:rPr>
        <w:t xml:space="preserve"> –</w:t>
      </w:r>
      <w:r w:rsidRPr="000D1A7B">
        <w:rPr>
          <w:rFonts w:asciiTheme="majorBidi" w:hAnsiTheme="majorBidi" w:cstheme="majorBidi"/>
          <w:lang w:eastAsia="lv-LV"/>
        </w:rPr>
        <w:t xml:space="preserve"> </w:t>
      </w:r>
      <w:r w:rsidR="00880167" w:rsidRPr="000D1A7B">
        <w:rPr>
          <w:rFonts w:asciiTheme="majorBidi" w:hAnsiTheme="majorBidi" w:cstheme="majorBidi"/>
          <w:lang w:eastAsia="lv-LV"/>
        </w:rPr>
        <w:t>Eiropas Cietumu noteikumi</w:t>
      </w:r>
      <w:r w:rsidRPr="000D1A7B">
        <w:rPr>
          <w:rFonts w:asciiTheme="majorBidi" w:hAnsiTheme="majorBidi" w:cstheme="majorBidi"/>
          <w:lang w:eastAsia="lv-LV"/>
        </w:rPr>
        <w:t>)</w:t>
      </w:r>
      <w:r w:rsidR="000D1A7B" w:rsidRPr="000D1A7B">
        <w:rPr>
          <w:rFonts w:asciiTheme="majorBidi" w:hAnsiTheme="majorBidi" w:cstheme="majorBidi"/>
          <w:lang w:eastAsia="lv-LV"/>
        </w:rPr>
        <w:t>, k</w:t>
      </w:r>
      <w:r w:rsidR="0052647C">
        <w:rPr>
          <w:rFonts w:asciiTheme="majorBidi" w:hAnsiTheme="majorBidi" w:cstheme="majorBidi"/>
          <w:lang w:eastAsia="lv-LV"/>
        </w:rPr>
        <w:t>urā</w:t>
      </w:r>
      <w:r w:rsidR="000D1A7B" w:rsidRPr="000D1A7B">
        <w:rPr>
          <w:rFonts w:asciiTheme="majorBidi" w:hAnsiTheme="majorBidi" w:cstheme="majorBidi"/>
          <w:lang w:eastAsia="lv-LV"/>
        </w:rPr>
        <w:t xml:space="preserve"> </w:t>
      </w:r>
      <w:r w:rsidR="004B5701">
        <w:rPr>
          <w:rFonts w:asciiTheme="majorBidi" w:hAnsiTheme="majorBidi" w:cstheme="majorBidi"/>
          <w:lang w:eastAsia="lv-LV"/>
        </w:rPr>
        <w:t>noteikts</w:t>
      </w:r>
      <w:r w:rsidR="000D1A7B" w:rsidRPr="000D1A7B">
        <w:rPr>
          <w:rFonts w:asciiTheme="majorBidi" w:hAnsiTheme="majorBidi" w:cstheme="majorBidi"/>
          <w:lang w:eastAsia="lv-LV"/>
        </w:rPr>
        <w:t>, ka medicīniskās aprūpes organizēšana ieslodzījuma vietās ir cieši saistīta ar vispārējo sabiedrības vai valsts veselības aizsardzības administrāciju</w:t>
      </w:r>
      <w:r w:rsidR="006779C9">
        <w:rPr>
          <w:rFonts w:asciiTheme="majorBidi" w:hAnsiTheme="majorBidi" w:cstheme="majorBidi"/>
          <w:lang w:eastAsia="lv-LV"/>
        </w:rPr>
        <w:t>; v</w:t>
      </w:r>
      <w:r w:rsidR="000D1A7B" w:rsidRPr="000D1A7B">
        <w:rPr>
          <w:rFonts w:asciiTheme="majorBidi" w:hAnsiTheme="majorBidi" w:cstheme="majorBidi"/>
          <w:lang w:eastAsia="lv-LV"/>
        </w:rPr>
        <w:t>eselības aizsardzības politika, kas tiek īstenota ieslodzījuma vietās, ir valsts veselības aizsardzības politikas daļa un ir ar to saderīga</w:t>
      </w:r>
      <w:r w:rsidR="006779C9">
        <w:rPr>
          <w:rFonts w:asciiTheme="majorBidi" w:hAnsiTheme="majorBidi" w:cstheme="majorBidi"/>
          <w:lang w:eastAsia="lv-LV"/>
        </w:rPr>
        <w:t>; i</w:t>
      </w:r>
      <w:r w:rsidR="000D1A7B" w:rsidRPr="000D1A7B">
        <w:rPr>
          <w:rFonts w:asciiTheme="majorBidi" w:hAnsiTheme="majorBidi" w:cstheme="majorBidi"/>
          <w:lang w:eastAsia="lv-LV"/>
        </w:rPr>
        <w:t>eslodzītaj</w:t>
      </w:r>
      <w:r w:rsidR="000D1A7B">
        <w:rPr>
          <w:rFonts w:asciiTheme="majorBidi" w:hAnsiTheme="majorBidi" w:cstheme="majorBidi"/>
          <w:lang w:eastAsia="lv-LV"/>
        </w:rPr>
        <w:t>ā</w:t>
      </w:r>
      <w:r w:rsidR="000D1A7B" w:rsidRPr="000D1A7B">
        <w:rPr>
          <w:rFonts w:asciiTheme="majorBidi" w:hAnsiTheme="majorBidi" w:cstheme="majorBidi"/>
          <w:lang w:eastAsia="lv-LV"/>
        </w:rPr>
        <w:t>m</w:t>
      </w:r>
      <w:r w:rsidR="000D1A7B">
        <w:rPr>
          <w:rFonts w:asciiTheme="majorBidi" w:hAnsiTheme="majorBidi" w:cstheme="majorBidi"/>
          <w:lang w:eastAsia="lv-LV"/>
        </w:rPr>
        <w:t xml:space="preserve"> personām</w:t>
      </w:r>
      <w:r w:rsidR="000D1A7B" w:rsidRPr="000D1A7B">
        <w:rPr>
          <w:rFonts w:asciiTheme="majorBidi" w:hAnsiTheme="majorBidi" w:cstheme="majorBidi"/>
          <w:lang w:eastAsia="lv-LV"/>
        </w:rPr>
        <w:t xml:space="preserve"> </w:t>
      </w:r>
      <w:r w:rsidR="00F57EBB">
        <w:rPr>
          <w:rFonts w:asciiTheme="majorBidi" w:hAnsiTheme="majorBidi" w:cstheme="majorBidi"/>
          <w:lang w:eastAsia="lv-LV"/>
        </w:rPr>
        <w:t>jāsaņem</w:t>
      </w:r>
      <w:r w:rsidR="000D1A7B" w:rsidRPr="000D1A7B">
        <w:rPr>
          <w:rFonts w:asciiTheme="majorBidi" w:hAnsiTheme="majorBidi" w:cstheme="majorBidi"/>
          <w:lang w:eastAsia="lv-LV"/>
        </w:rPr>
        <w:t xml:space="preserve"> valstī pieejamie medicīnas pakalpojumi, nediskriminējot </w:t>
      </w:r>
      <w:r w:rsidR="000D1A7B">
        <w:rPr>
          <w:rFonts w:asciiTheme="majorBidi" w:hAnsiTheme="majorBidi" w:cstheme="majorBidi"/>
          <w:lang w:eastAsia="lv-LV"/>
        </w:rPr>
        <w:t xml:space="preserve">viņu </w:t>
      </w:r>
      <w:r w:rsidR="000D1A7B" w:rsidRPr="000D1A7B">
        <w:rPr>
          <w:rFonts w:asciiTheme="majorBidi" w:hAnsiTheme="majorBidi" w:cstheme="majorBidi"/>
          <w:lang w:eastAsia="lv-LV"/>
        </w:rPr>
        <w:t>tiesiskā statusa dēļ</w:t>
      </w:r>
      <w:r w:rsidR="00AF4C73">
        <w:rPr>
          <w:rFonts w:asciiTheme="majorBidi" w:hAnsiTheme="majorBidi" w:cstheme="majorBidi"/>
          <w:lang w:eastAsia="lv-LV"/>
        </w:rPr>
        <w:t xml:space="preserve"> (</w:t>
      </w:r>
      <w:r w:rsidR="00AC6FB7" w:rsidRPr="008B7329">
        <w:rPr>
          <w:rFonts w:asciiTheme="majorBidi" w:hAnsiTheme="majorBidi" w:cstheme="majorBidi"/>
          <w:i/>
          <w:iCs/>
          <w:lang w:eastAsia="lv-LV"/>
        </w:rPr>
        <w:t xml:space="preserve">Eiropas Padomes Ministru komitejas 2006.gada 11.janvārī pieņemtās un 2020.gada 1.jūlijā papildinātās </w:t>
      </w:r>
      <w:hyperlink r:id="rId12" w:history="1">
        <w:r w:rsidR="00AC6FB7" w:rsidRPr="008B7329">
          <w:rPr>
            <w:rStyle w:val="Hyperlink"/>
            <w:i/>
            <w:iCs/>
          </w:rPr>
          <w:t>rekomendācijas</w:t>
        </w:r>
      </w:hyperlink>
      <w:r w:rsidR="00AC6FB7" w:rsidRPr="008B7329">
        <w:rPr>
          <w:rFonts w:asciiTheme="majorBidi" w:hAnsiTheme="majorBidi" w:cstheme="majorBidi"/>
          <w:i/>
          <w:iCs/>
          <w:lang w:eastAsia="lv-LV"/>
        </w:rPr>
        <w:t xml:space="preserve"> dalībvalstīm Rec(2006)2</w:t>
      </w:r>
      <w:r w:rsidR="00AC6FB7" w:rsidRPr="008B7329">
        <w:rPr>
          <w:rFonts w:asciiTheme="majorBidi" w:hAnsiTheme="majorBidi" w:cstheme="majorBidi"/>
          <w:i/>
          <w:iCs/>
          <w:lang w:eastAsia="lv-LV"/>
        </w:rPr>
        <w:noBreakHyphen/>
        <w:t>rev</w:t>
      </w:r>
      <w:r w:rsidR="00AC6FB7">
        <w:rPr>
          <w:rFonts w:asciiTheme="majorBidi" w:hAnsiTheme="majorBidi" w:cstheme="majorBidi"/>
          <w:lang w:eastAsia="lv-LV"/>
        </w:rPr>
        <w:t xml:space="preserve"> </w:t>
      </w:r>
      <w:r w:rsidR="00AF4C73" w:rsidRPr="00AF4C73">
        <w:rPr>
          <w:rFonts w:asciiTheme="majorBidi" w:hAnsiTheme="majorBidi" w:cstheme="majorBidi"/>
          <w:i/>
          <w:iCs/>
          <w:lang w:eastAsia="lv-LV"/>
        </w:rPr>
        <w:t>40.</w:t>
      </w:r>
      <w:r w:rsidR="00AC6FB7">
        <w:rPr>
          <w:rFonts w:asciiTheme="majorBidi" w:hAnsiTheme="majorBidi" w:cstheme="majorBidi"/>
          <w:i/>
          <w:iCs/>
          <w:lang w:eastAsia="lv-LV"/>
        </w:rPr>
        <w:t>1.–40.3.apakšpunkts</w:t>
      </w:r>
      <w:r w:rsidR="00AF4C73">
        <w:rPr>
          <w:rFonts w:asciiTheme="majorBidi" w:hAnsiTheme="majorBidi" w:cstheme="majorBidi"/>
          <w:lang w:eastAsia="lv-LV"/>
        </w:rPr>
        <w:t>)</w:t>
      </w:r>
      <w:r w:rsidR="000D1A7B" w:rsidRPr="000D1A7B">
        <w:rPr>
          <w:rFonts w:asciiTheme="majorBidi" w:hAnsiTheme="majorBidi" w:cstheme="majorBidi"/>
          <w:lang w:eastAsia="lv-LV"/>
        </w:rPr>
        <w:t>.</w:t>
      </w:r>
    </w:p>
    <w:p w14:paraId="36A032CF" w14:textId="4F4EADAD" w:rsidR="00017BD1" w:rsidRDefault="00956B5F"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Šie noteikumi izriet no </w:t>
      </w:r>
      <w:r w:rsidR="0032106F">
        <w:rPr>
          <w:rFonts w:asciiTheme="majorBidi" w:hAnsiTheme="majorBidi" w:cstheme="majorBidi"/>
          <w:lang w:eastAsia="lv-LV"/>
        </w:rPr>
        <w:t xml:space="preserve">Eiropas Cietumu noteikumos nostiprinātā </w:t>
      </w:r>
      <w:r>
        <w:rPr>
          <w:rFonts w:asciiTheme="majorBidi" w:hAnsiTheme="majorBidi" w:cstheme="majorBidi"/>
          <w:lang w:eastAsia="lv-LV"/>
        </w:rPr>
        <w:t>pamatprincipa, ka p</w:t>
      </w:r>
      <w:r w:rsidRPr="00956B5F">
        <w:rPr>
          <w:rFonts w:asciiTheme="majorBidi" w:hAnsiTheme="majorBidi" w:cstheme="majorBidi"/>
          <w:lang w:eastAsia="lv-LV"/>
        </w:rPr>
        <w:t>ersonas, kurām atņemta brīvība, saglabā visas tiesības, izņemot tās, k</w:t>
      </w:r>
      <w:r>
        <w:rPr>
          <w:rFonts w:asciiTheme="majorBidi" w:hAnsiTheme="majorBidi" w:cstheme="majorBidi"/>
          <w:lang w:eastAsia="lv-LV"/>
        </w:rPr>
        <w:t>ur</w:t>
      </w:r>
      <w:r w:rsidRPr="00956B5F">
        <w:rPr>
          <w:rFonts w:asciiTheme="majorBidi" w:hAnsiTheme="majorBidi" w:cstheme="majorBidi"/>
          <w:lang w:eastAsia="lv-LV"/>
        </w:rPr>
        <w:t xml:space="preserve">as tām likumīgi atņemtas ar </w:t>
      </w:r>
      <w:r w:rsidR="008E573A">
        <w:rPr>
          <w:rFonts w:asciiTheme="majorBidi" w:hAnsiTheme="majorBidi" w:cstheme="majorBidi"/>
          <w:lang w:eastAsia="lv-LV"/>
        </w:rPr>
        <w:t>no</w:t>
      </w:r>
      <w:r w:rsidRPr="00956B5F">
        <w:rPr>
          <w:rFonts w:asciiTheme="majorBidi" w:hAnsiTheme="majorBidi" w:cstheme="majorBidi"/>
          <w:lang w:eastAsia="lv-LV"/>
        </w:rPr>
        <w:t>lēmumu, ar kuru tām piespriests sods vai piemērots apcietinājums.</w:t>
      </w:r>
      <w:r>
        <w:rPr>
          <w:rFonts w:asciiTheme="majorBidi" w:hAnsiTheme="majorBidi" w:cstheme="majorBidi"/>
          <w:lang w:eastAsia="lv-LV"/>
        </w:rPr>
        <w:t xml:space="preserve"> </w:t>
      </w:r>
      <w:r w:rsidR="00BA5338" w:rsidRPr="00956B5F">
        <w:rPr>
          <w:rFonts w:asciiTheme="majorBidi" w:hAnsiTheme="majorBidi" w:cstheme="majorBidi"/>
          <w:lang w:eastAsia="lv-LV"/>
        </w:rPr>
        <w:t>Personām, kurām atņemta brīvība, nosaka minimālos nepieciešamos ierobežojumus, kas ir proporcionāli likumīgajam mērķim, kura sasniegšanai tie noteikti</w:t>
      </w:r>
      <w:r w:rsidR="00BA5338">
        <w:rPr>
          <w:rFonts w:asciiTheme="majorBidi" w:hAnsiTheme="majorBidi" w:cstheme="majorBidi"/>
          <w:lang w:eastAsia="lv-LV"/>
        </w:rPr>
        <w:t xml:space="preserve"> </w:t>
      </w:r>
      <w:r>
        <w:rPr>
          <w:rFonts w:asciiTheme="majorBidi" w:hAnsiTheme="majorBidi" w:cstheme="majorBidi"/>
          <w:lang w:eastAsia="lv-LV"/>
        </w:rPr>
        <w:t>(</w:t>
      </w:r>
      <w:r w:rsidR="008E573A" w:rsidRPr="008B7329">
        <w:rPr>
          <w:rFonts w:asciiTheme="majorBidi" w:hAnsiTheme="majorBidi" w:cstheme="majorBidi"/>
          <w:i/>
          <w:iCs/>
          <w:lang w:eastAsia="lv-LV"/>
        </w:rPr>
        <w:t xml:space="preserve">turpat, </w:t>
      </w:r>
      <w:r w:rsidRPr="008E573A">
        <w:rPr>
          <w:rFonts w:asciiTheme="majorBidi" w:hAnsiTheme="majorBidi" w:cstheme="majorBidi"/>
          <w:i/>
          <w:iCs/>
          <w:lang w:eastAsia="lv-LV"/>
        </w:rPr>
        <w:t>2.</w:t>
      </w:r>
      <w:r w:rsidR="00BA5338" w:rsidRPr="008E573A">
        <w:rPr>
          <w:rFonts w:asciiTheme="majorBidi" w:hAnsiTheme="majorBidi" w:cstheme="majorBidi"/>
          <w:i/>
          <w:iCs/>
          <w:lang w:eastAsia="lv-LV"/>
        </w:rPr>
        <w:t> un 3.</w:t>
      </w:r>
      <w:r w:rsidR="008E573A" w:rsidRPr="008E573A">
        <w:rPr>
          <w:rFonts w:asciiTheme="majorBidi" w:hAnsiTheme="majorBidi" w:cstheme="majorBidi"/>
          <w:i/>
          <w:iCs/>
          <w:lang w:eastAsia="lv-LV"/>
        </w:rPr>
        <w:t>punkts</w:t>
      </w:r>
      <w:r>
        <w:rPr>
          <w:rFonts w:asciiTheme="majorBidi" w:hAnsiTheme="majorBidi" w:cstheme="majorBidi"/>
          <w:lang w:eastAsia="lv-LV"/>
        </w:rPr>
        <w:t>)</w:t>
      </w:r>
      <w:r w:rsidR="004B5701">
        <w:rPr>
          <w:rFonts w:asciiTheme="majorBidi" w:hAnsiTheme="majorBidi" w:cstheme="majorBidi"/>
          <w:lang w:eastAsia="lv-LV"/>
        </w:rPr>
        <w:t>.</w:t>
      </w:r>
    </w:p>
    <w:p w14:paraId="62EAF687" w14:textId="777D7A87" w:rsidR="004B5701" w:rsidRDefault="00D760A1" w:rsidP="0000471C">
      <w:pPr>
        <w:spacing w:line="276" w:lineRule="auto"/>
        <w:ind w:firstLine="720"/>
        <w:jc w:val="both"/>
        <w:rPr>
          <w:rFonts w:asciiTheme="majorBidi" w:hAnsiTheme="majorBidi" w:cstheme="majorBidi"/>
        </w:rPr>
      </w:pPr>
      <w:r>
        <w:rPr>
          <w:rFonts w:asciiTheme="majorBidi" w:hAnsiTheme="majorBidi" w:cstheme="majorBidi"/>
          <w:lang w:eastAsia="lv-LV"/>
        </w:rPr>
        <w:t xml:space="preserve">Ievērojot šajos </w:t>
      </w:r>
      <w:r w:rsidR="00450F2F">
        <w:rPr>
          <w:rFonts w:asciiTheme="majorBidi" w:hAnsiTheme="majorBidi" w:cstheme="majorBidi"/>
          <w:lang w:eastAsia="lv-LV"/>
        </w:rPr>
        <w:t>starptautiskajos standartos formulētos pamatprincipus</w:t>
      </w:r>
      <w:r w:rsidR="00075785">
        <w:rPr>
          <w:rFonts w:asciiTheme="majorBidi" w:hAnsiTheme="majorBidi" w:cstheme="majorBidi"/>
          <w:lang w:eastAsia="lv-LV"/>
        </w:rPr>
        <w:t>,</w:t>
      </w:r>
      <w:r w:rsidR="00BA5338">
        <w:rPr>
          <w:rFonts w:asciiTheme="majorBidi" w:hAnsiTheme="majorBidi" w:cstheme="majorBidi"/>
          <w:lang w:eastAsia="lv-LV"/>
        </w:rPr>
        <w:t xml:space="preserve"> </w:t>
      </w:r>
      <w:r w:rsidR="006779C9">
        <w:rPr>
          <w:rFonts w:asciiTheme="majorBidi" w:hAnsiTheme="majorBidi" w:cstheme="majorBidi"/>
          <w:lang w:eastAsia="lv-LV"/>
        </w:rPr>
        <w:t xml:space="preserve">Senāts secina, ka </w:t>
      </w:r>
      <w:r w:rsidR="00714946">
        <w:rPr>
          <w:rFonts w:asciiTheme="majorBidi" w:hAnsiTheme="majorBidi" w:cstheme="majorBidi"/>
          <w:lang w:eastAsia="lv-LV"/>
        </w:rPr>
        <w:t xml:space="preserve">Satversmes 111.panta </w:t>
      </w:r>
      <w:r w:rsidR="00BA5338">
        <w:rPr>
          <w:rFonts w:asciiTheme="majorBidi" w:hAnsiTheme="majorBidi" w:cstheme="majorBidi"/>
          <w:lang w:eastAsia="lv-LV"/>
        </w:rPr>
        <w:t xml:space="preserve">jēdziens „medicīniskās palīdzības minimums” </w:t>
      </w:r>
      <w:r w:rsidR="00A53D51">
        <w:rPr>
          <w:rFonts w:asciiTheme="majorBidi" w:hAnsiTheme="majorBidi" w:cstheme="majorBidi"/>
          <w:lang w:eastAsia="lv-LV"/>
        </w:rPr>
        <w:t xml:space="preserve">konkretizējams </w:t>
      </w:r>
      <w:r w:rsidR="00BA5338">
        <w:rPr>
          <w:rFonts w:asciiTheme="majorBidi" w:hAnsiTheme="majorBidi" w:cstheme="majorBidi"/>
          <w:lang w:eastAsia="lv-LV"/>
        </w:rPr>
        <w:t>plašāk</w:t>
      </w:r>
      <w:r w:rsidR="00B1564F">
        <w:rPr>
          <w:rFonts w:asciiTheme="majorBidi" w:hAnsiTheme="majorBidi" w:cstheme="majorBidi"/>
          <w:lang w:eastAsia="lv-LV"/>
        </w:rPr>
        <w:t>, nekā to darījusi apgabaltiesa</w:t>
      </w:r>
      <w:r w:rsidR="00BA5338">
        <w:rPr>
          <w:rFonts w:asciiTheme="majorBidi" w:hAnsiTheme="majorBidi" w:cstheme="majorBidi"/>
          <w:lang w:eastAsia="lv-LV"/>
        </w:rPr>
        <w:t xml:space="preserve">: </w:t>
      </w:r>
      <w:r w:rsidR="00B1564F">
        <w:rPr>
          <w:rFonts w:asciiTheme="majorBidi" w:hAnsiTheme="majorBidi" w:cstheme="majorBidi"/>
          <w:lang w:eastAsia="lv-LV"/>
        </w:rPr>
        <w:t xml:space="preserve">proti, </w:t>
      </w:r>
      <w:r w:rsidR="00BA5338">
        <w:rPr>
          <w:rFonts w:asciiTheme="majorBidi" w:hAnsiTheme="majorBidi" w:cstheme="majorBidi"/>
          <w:lang w:eastAsia="lv-LV"/>
        </w:rPr>
        <w:t>i</w:t>
      </w:r>
      <w:r w:rsidR="00BA5338" w:rsidRPr="00880167">
        <w:rPr>
          <w:rFonts w:asciiTheme="majorBidi" w:hAnsiTheme="majorBidi" w:cstheme="majorBidi"/>
          <w:lang w:eastAsia="lv-LV"/>
        </w:rPr>
        <w:t>eslodzītaj</w:t>
      </w:r>
      <w:r w:rsidR="00BA5338">
        <w:rPr>
          <w:rFonts w:asciiTheme="majorBidi" w:hAnsiTheme="majorBidi" w:cstheme="majorBidi"/>
          <w:lang w:eastAsia="lv-LV"/>
        </w:rPr>
        <w:t>ām personām</w:t>
      </w:r>
      <w:r w:rsidR="00BA5338" w:rsidRPr="00880167">
        <w:rPr>
          <w:rFonts w:asciiTheme="majorBidi" w:hAnsiTheme="majorBidi" w:cstheme="majorBidi"/>
          <w:lang w:eastAsia="lv-LV"/>
        </w:rPr>
        <w:t xml:space="preserve"> </w:t>
      </w:r>
      <w:r w:rsidR="00056EA6">
        <w:rPr>
          <w:rFonts w:asciiTheme="majorBidi" w:hAnsiTheme="majorBidi" w:cstheme="majorBidi"/>
          <w:lang w:eastAsia="lv-LV"/>
        </w:rPr>
        <w:t xml:space="preserve">pēc iespējas </w:t>
      </w:r>
      <w:r w:rsidR="00BA5338" w:rsidRPr="00880167">
        <w:rPr>
          <w:rFonts w:asciiTheme="majorBidi" w:hAnsiTheme="majorBidi" w:cstheme="majorBidi"/>
          <w:lang w:eastAsia="lv-LV"/>
        </w:rPr>
        <w:t>jā</w:t>
      </w:r>
      <w:r w:rsidR="00BA5338">
        <w:rPr>
          <w:rFonts w:asciiTheme="majorBidi" w:hAnsiTheme="majorBidi" w:cstheme="majorBidi"/>
          <w:lang w:eastAsia="lv-LV"/>
        </w:rPr>
        <w:t>nodrošina</w:t>
      </w:r>
      <w:r w:rsidR="00BA5338" w:rsidRPr="00880167">
        <w:rPr>
          <w:rFonts w:asciiTheme="majorBidi" w:hAnsiTheme="majorBidi" w:cstheme="majorBidi"/>
          <w:lang w:eastAsia="lv-LV"/>
        </w:rPr>
        <w:t xml:space="preserve"> tādi paši veselības aprūpes standarti, kād</w:t>
      </w:r>
      <w:r w:rsidR="00BA5338">
        <w:rPr>
          <w:rFonts w:asciiTheme="majorBidi" w:hAnsiTheme="majorBidi" w:cstheme="majorBidi"/>
          <w:lang w:eastAsia="lv-LV"/>
        </w:rPr>
        <w:t>us valsts nodrošina pārējiem sabiedrības locekļiem</w:t>
      </w:r>
      <w:r w:rsidR="00515BBE">
        <w:rPr>
          <w:rFonts w:asciiTheme="majorBidi" w:hAnsiTheme="majorBidi" w:cstheme="majorBidi"/>
          <w:lang w:eastAsia="lv-LV"/>
        </w:rPr>
        <w:t xml:space="preserve"> </w:t>
      </w:r>
      <w:r w:rsidR="00C45DD2">
        <w:rPr>
          <w:rFonts w:asciiTheme="majorBidi" w:hAnsiTheme="majorBidi" w:cstheme="majorBidi"/>
          <w:lang w:eastAsia="lv-LV"/>
        </w:rPr>
        <w:t>(</w:t>
      </w:r>
      <w:r w:rsidR="00C45DD2" w:rsidRPr="00515BBE">
        <w:rPr>
          <w:rFonts w:asciiTheme="majorBidi" w:hAnsiTheme="majorBidi" w:cstheme="majorBidi"/>
          <w:lang w:eastAsia="lv-LV"/>
        </w:rPr>
        <w:t>sal.</w:t>
      </w:r>
      <w:r w:rsidR="00C45DD2" w:rsidRPr="008B7329">
        <w:rPr>
          <w:rFonts w:asciiTheme="majorBidi" w:hAnsiTheme="majorBidi" w:cstheme="majorBidi"/>
          <w:i/>
          <w:iCs/>
          <w:lang w:eastAsia="lv-LV"/>
        </w:rPr>
        <w:t xml:space="preserve"> </w:t>
      </w:r>
      <w:r w:rsidR="00B857ED" w:rsidRPr="008B7329">
        <w:rPr>
          <w:rFonts w:asciiTheme="majorBidi" w:hAnsiTheme="majorBidi" w:cstheme="majorBidi"/>
          <w:i/>
          <w:iCs/>
          <w:lang w:eastAsia="lv-LV"/>
        </w:rPr>
        <w:t>Eiropas Cilvēktiesību tiesa</w:t>
      </w:r>
      <w:r w:rsidR="00234CEF" w:rsidRPr="008B7329">
        <w:rPr>
          <w:rFonts w:asciiTheme="majorBidi" w:hAnsiTheme="majorBidi" w:cstheme="majorBidi"/>
          <w:i/>
          <w:iCs/>
          <w:lang w:eastAsia="lv-LV"/>
        </w:rPr>
        <w:t>s</w:t>
      </w:r>
      <w:r w:rsidR="00515BBE">
        <w:rPr>
          <w:rFonts w:asciiTheme="majorBidi" w:hAnsiTheme="majorBidi" w:cstheme="majorBidi"/>
          <w:i/>
          <w:iCs/>
          <w:lang w:eastAsia="lv-LV"/>
        </w:rPr>
        <w:t xml:space="preserve"> (Lielā palāta) </w:t>
      </w:r>
      <w:r w:rsidR="00B857ED" w:rsidRPr="008B7329">
        <w:rPr>
          <w:rFonts w:asciiTheme="majorBidi" w:hAnsiTheme="majorBidi" w:cstheme="majorBidi"/>
          <w:i/>
          <w:iCs/>
          <w:lang w:eastAsia="lv-LV"/>
        </w:rPr>
        <w:t>20</w:t>
      </w:r>
      <w:r w:rsidR="00C569C8" w:rsidRPr="008B7329">
        <w:rPr>
          <w:rFonts w:asciiTheme="majorBidi" w:hAnsiTheme="majorBidi" w:cstheme="majorBidi"/>
          <w:i/>
          <w:iCs/>
          <w:lang w:eastAsia="lv-LV"/>
        </w:rPr>
        <w:t>16</w:t>
      </w:r>
      <w:r w:rsidR="00B857ED" w:rsidRPr="008B7329">
        <w:rPr>
          <w:rFonts w:asciiTheme="majorBidi" w:hAnsiTheme="majorBidi" w:cstheme="majorBidi"/>
          <w:i/>
          <w:iCs/>
          <w:lang w:eastAsia="lv-LV"/>
        </w:rPr>
        <w:t>.gada 2</w:t>
      </w:r>
      <w:r w:rsidR="00C569C8" w:rsidRPr="008B7329">
        <w:rPr>
          <w:rFonts w:asciiTheme="majorBidi" w:hAnsiTheme="majorBidi" w:cstheme="majorBidi"/>
          <w:i/>
          <w:iCs/>
          <w:lang w:eastAsia="lv-LV"/>
        </w:rPr>
        <w:t>3</w:t>
      </w:r>
      <w:r w:rsidR="00B857ED" w:rsidRPr="008B7329">
        <w:rPr>
          <w:rFonts w:asciiTheme="majorBidi" w:hAnsiTheme="majorBidi" w:cstheme="majorBidi"/>
          <w:i/>
          <w:iCs/>
          <w:lang w:eastAsia="lv-LV"/>
        </w:rPr>
        <w:t>.</w:t>
      </w:r>
      <w:r w:rsidR="00C569C8" w:rsidRPr="008B7329">
        <w:rPr>
          <w:rFonts w:asciiTheme="majorBidi" w:hAnsiTheme="majorBidi" w:cstheme="majorBidi"/>
          <w:i/>
          <w:iCs/>
          <w:lang w:eastAsia="lv-LV"/>
        </w:rPr>
        <w:t>marta</w:t>
      </w:r>
      <w:r w:rsidR="00B857ED" w:rsidRPr="008B7329">
        <w:rPr>
          <w:rFonts w:asciiTheme="majorBidi" w:hAnsiTheme="majorBidi" w:cstheme="majorBidi"/>
          <w:i/>
          <w:iCs/>
          <w:lang w:eastAsia="lv-LV"/>
        </w:rPr>
        <w:t xml:space="preserve"> sprieduma lietā „</w:t>
      </w:r>
      <w:r w:rsidR="00C569C8" w:rsidRPr="008B7329">
        <w:rPr>
          <w:rFonts w:asciiTheme="majorBidi" w:hAnsiTheme="majorBidi" w:cstheme="majorBidi"/>
          <w:i/>
          <w:iCs/>
          <w:lang w:eastAsia="lv-LV"/>
        </w:rPr>
        <w:t>Blokhin</w:t>
      </w:r>
      <w:r w:rsidR="00B857ED" w:rsidRPr="008B7329">
        <w:rPr>
          <w:rFonts w:asciiTheme="majorBidi" w:hAnsiTheme="majorBidi" w:cstheme="majorBidi"/>
          <w:i/>
          <w:iCs/>
          <w:lang w:eastAsia="lv-LV"/>
        </w:rPr>
        <w:t> v. </w:t>
      </w:r>
      <w:r w:rsidR="00C569C8" w:rsidRPr="008B7329">
        <w:rPr>
          <w:rFonts w:asciiTheme="majorBidi" w:hAnsiTheme="majorBidi" w:cstheme="majorBidi"/>
          <w:i/>
          <w:iCs/>
          <w:lang w:eastAsia="lv-LV"/>
        </w:rPr>
        <w:t>Russia</w:t>
      </w:r>
      <w:r w:rsidR="00B857ED" w:rsidRPr="008B7329">
        <w:rPr>
          <w:rFonts w:asciiTheme="majorBidi" w:hAnsiTheme="majorBidi" w:cstheme="majorBidi"/>
          <w:i/>
          <w:iCs/>
          <w:lang w:eastAsia="lv-LV"/>
        </w:rPr>
        <w:t>”, iesnieguma Nr. </w:t>
      </w:r>
      <w:r w:rsidR="00C569C8" w:rsidRPr="008B7329">
        <w:rPr>
          <w:rFonts w:asciiTheme="majorBidi" w:hAnsiTheme="majorBidi" w:cstheme="majorBidi"/>
          <w:i/>
          <w:iCs/>
          <w:lang w:eastAsia="lv-LV"/>
        </w:rPr>
        <w:t>47152/06</w:t>
      </w:r>
      <w:r w:rsidR="00B857ED" w:rsidRPr="008B7329">
        <w:rPr>
          <w:rFonts w:asciiTheme="majorBidi" w:hAnsiTheme="majorBidi" w:cstheme="majorBidi"/>
          <w:i/>
          <w:iCs/>
          <w:lang w:eastAsia="lv-LV"/>
        </w:rPr>
        <w:t xml:space="preserve">, </w:t>
      </w:r>
      <w:r w:rsidR="00F85603" w:rsidRPr="008B7329">
        <w:rPr>
          <w:rFonts w:asciiTheme="majorBidi" w:hAnsiTheme="majorBidi" w:cstheme="majorBidi"/>
          <w:i/>
          <w:iCs/>
          <w:lang w:eastAsia="lv-LV"/>
        </w:rPr>
        <w:t>13</w:t>
      </w:r>
      <w:r w:rsidR="00515BBE">
        <w:rPr>
          <w:rFonts w:asciiTheme="majorBidi" w:hAnsiTheme="majorBidi" w:cstheme="majorBidi"/>
          <w:i/>
          <w:iCs/>
          <w:lang w:eastAsia="lv-LV"/>
        </w:rPr>
        <w:t>7</w:t>
      </w:r>
      <w:r w:rsidR="00B857ED" w:rsidRPr="008B7329">
        <w:rPr>
          <w:rFonts w:asciiTheme="majorBidi" w:hAnsiTheme="majorBidi" w:cstheme="majorBidi"/>
          <w:i/>
          <w:iCs/>
          <w:lang w:eastAsia="lv-LV"/>
        </w:rPr>
        <w:t>.punkt</w:t>
      </w:r>
      <w:r w:rsidR="00234CEF" w:rsidRPr="008B7329">
        <w:rPr>
          <w:rFonts w:asciiTheme="majorBidi" w:hAnsiTheme="majorBidi" w:cstheme="majorBidi"/>
          <w:i/>
          <w:iCs/>
          <w:lang w:eastAsia="lv-LV"/>
        </w:rPr>
        <w:t>s</w:t>
      </w:r>
      <w:r w:rsidR="00234CEF">
        <w:rPr>
          <w:rFonts w:asciiTheme="majorBidi" w:hAnsiTheme="majorBidi" w:cstheme="majorBidi"/>
          <w:lang w:eastAsia="lv-LV"/>
        </w:rPr>
        <w:t>).</w:t>
      </w:r>
    </w:p>
    <w:p w14:paraId="61AABDEB" w14:textId="77777777" w:rsidR="00B93DC7" w:rsidRDefault="00B93DC7" w:rsidP="0000471C">
      <w:pPr>
        <w:spacing w:line="276" w:lineRule="auto"/>
        <w:ind w:firstLine="720"/>
        <w:jc w:val="both"/>
        <w:rPr>
          <w:rFonts w:asciiTheme="majorBidi" w:hAnsiTheme="majorBidi" w:cstheme="majorBidi"/>
          <w:lang w:eastAsia="lv-LV"/>
        </w:rPr>
      </w:pPr>
    </w:p>
    <w:p w14:paraId="73873C2A" w14:textId="1869A589" w:rsidR="0091596B" w:rsidRDefault="00B93DC7"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[12] </w:t>
      </w:r>
      <w:r w:rsidR="00F11827">
        <w:rPr>
          <w:rFonts w:asciiTheme="majorBidi" w:hAnsiTheme="majorBidi" w:cstheme="majorBidi"/>
          <w:lang w:eastAsia="lv-LV"/>
        </w:rPr>
        <w:t xml:space="preserve">Covid-19 ierobežošanas noteikumu 205.punktā paredzēts, ka </w:t>
      </w:r>
      <w:r w:rsidR="002539FA">
        <w:rPr>
          <w:rFonts w:asciiTheme="majorBidi" w:hAnsiTheme="majorBidi" w:cstheme="majorBidi"/>
          <w:lang w:eastAsia="lv-LV"/>
        </w:rPr>
        <w:t>personām, kurām Latvij</w:t>
      </w:r>
      <w:r w:rsidR="00480426">
        <w:rPr>
          <w:rFonts w:asciiTheme="majorBidi" w:hAnsiTheme="majorBidi" w:cstheme="majorBidi"/>
          <w:lang w:eastAsia="lv-LV"/>
        </w:rPr>
        <w:t>ā</w:t>
      </w:r>
      <w:r w:rsidR="002539FA">
        <w:rPr>
          <w:rFonts w:asciiTheme="majorBidi" w:hAnsiTheme="majorBidi" w:cstheme="majorBidi"/>
          <w:lang w:eastAsia="lv-LV"/>
        </w:rPr>
        <w:t xml:space="preserve"> ir tiesības tikt vakcinētām pret Covid-19, </w:t>
      </w:r>
      <w:r w:rsidR="002539FA" w:rsidRPr="002539FA">
        <w:rPr>
          <w:rFonts w:asciiTheme="majorBidi" w:hAnsiTheme="majorBidi" w:cstheme="majorBidi"/>
          <w:lang w:eastAsia="lv-LV"/>
        </w:rPr>
        <w:t xml:space="preserve">tiek nodrošināta iespēja izvēlēties Latvijā pieejamo vakcīnu pret Covid-19 infekciju atbilstoši konkrētajai personai noteiktajām medicīniskajām indikācijām. Ja personai nav medicīnisku indikāciju konkrēta vakcīnas veida izmantošanai, </w:t>
      </w:r>
      <w:r w:rsidR="002539FA">
        <w:rPr>
          <w:rFonts w:asciiTheme="majorBidi" w:hAnsiTheme="majorBidi" w:cstheme="majorBidi"/>
          <w:lang w:eastAsia="lv-LV"/>
        </w:rPr>
        <w:t>t</w:t>
      </w:r>
      <w:r w:rsidR="000C7743">
        <w:rPr>
          <w:rFonts w:asciiTheme="majorBidi" w:hAnsiTheme="majorBidi" w:cstheme="majorBidi"/>
          <w:lang w:eastAsia="lv-LV"/>
        </w:rPr>
        <w:t>ai</w:t>
      </w:r>
      <w:r w:rsidR="002539FA" w:rsidRPr="002539FA">
        <w:rPr>
          <w:rFonts w:asciiTheme="majorBidi" w:hAnsiTheme="majorBidi" w:cstheme="majorBidi"/>
          <w:lang w:eastAsia="lv-LV"/>
        </w:rPr>
        <w:t xml:space="preserve"> ir tiesības izvēlēties starp tām vakcīnām, kas pieejamas konkrētajā vakcinācijas iestādē.</w:t>
      </w:r>
    </w:p>
    <w:p w14:paraId="60814200" w14:textId="1086A655" w:rsidR="00F85603" w:rsidRDefault="00FC23BB" w:rsidP="0000471C">
      <w:pPr>
        <w:spacing w:line="276" w:lineRule="auto"/>
        <w:ind w:firstLine="720"/>
        <w:jc w:val="both"/>
        <w:rPr>
          <w:rFonts w:asciiTheme="majorBidi" w:hAnsiTheme="majorBidi" w:cstheme="majorBidi"/>
        </w:rPr>
      </w:pPr>
      <w:r>
        <w:rPr>
          <w:rFonts w:asciiTheme="majorBidi" w:hAnsiTheme="majorBidi" w:cstheme="majorBidi"/>
        </w:rPr>
        <w:t>Senāta ieskatā</w:t>
      </w:r>
      <w:r w:rsidR="00A0591F">
        <w:rPr>
          <w:rFonts w:asciiTheme="majorBidi" w:hAnsiTheme="majorBidi" w:cstheme="majorBidi"/>
        </w:rPr>
        <w:t>, lai nodrošinātu pienācīgu Satversmes 111.panta piemērošanu izskatāmajā gadījumā,</w:t>
      </w:r>
      <w:r>
        <w:rPr>
          <w:rFonts w:asciiTheme="majorBidi" w:hAnsiTheme="majorBidi" w:cstheme="majorBidi"/>
        </w:rPr>
        <w:t xml:space="preserve"> tiesai bija </w:t>
      </w:r>
      <w:r w:rsidR="00B1564F">
        <w:rPr>
          <w:rFonts w:asciiTheme="majorBidi" w:hAnsiTheme="majorBidi" w:cstheme="majorBidi"/>
        </w:rPr>
        <w:t xml:space="preserve">jāņem vērā </w:t>
      </w:r>
      <w:r w:rsidR="00B1564F">
        <w:rPr>
          <w:rFonts w:asciiTheme="majorBidi" w:hAnsiTheme="majorBidi" w:cstheme="majorBidi"/>
          <w:lang w:eastAsia="lv-LV"/>
        </w:rPr>
        <w:t xml:space="preserve">Covid-19 ierobežošanas noteikumi un </w:t>
      </w:r>
      <w:r>
        <w:rPr>
          <w:rFonts w:asciiTheme="majorBidi" w:hAnsiTheme="majorBidi" w:cstheme="majorBidi"/>
        </w:rPr>
        <w:t xml:space="preserve">jāvērtē, vai </w:t>
      </w:r>
      <w:r w:rsidR="00F6323C">
        <w:rPr>
          <w:rFonts w:asciiTheme="majorBidi" w:hAnsiTheme="majorBidi" w:cstheme="majorBidi"/>
        </w:rPr>
        <w:t>pieteicējam bija pieejama</w:t>
      </w:r>
      <w:r w:rsidR="00D23A69">
        <w:rPr>
          <w:rFonts w:asciiTheme="majorBidi" w:hAnsiTheme="majorBidi" w:cstheme="majorBidi"/>
        </w:rPr>
        <w:t>s tādas</w:t>
      </w:r>
      <w:r w:rsidR="00F6323C">
        <w:rPr>
          <w:rFonts w:asciiTheme="majorBidi" w:hAnsiTheme="majorBidi" w:cstheme="majorBidi"/>
        </w:rPr>
        <w:t xml:space="preserve"> </w:t>
      </w:r>
      <w:r w:rsidR="00F763E3">
        <w:rPr>
          <w:rFonts w:asciiTheme="majorBidi" w:hAnsiTheme="majorBidi" w:cstheme="majorBidi"/>
        </w:rPr>
        <w:t xml:space="preserve">Imunizācijas </w:t>
      </w:r>
      <w:r w:rsidR="00531BE9">
        <w:rPr>
          <w:rFonts w:asciiTheme="majorBidi" w:hAnsiTheme="majorBidi" w:cstheme="majorBidi"/>
        </w:rPr>
        <w:t xml:space="preserve">valsts </w:t>
      </w:r>
      <w:r w:rsidR="00F763E3">
        <w:rPr>
          <w:rFonts w:asciiTheme="majorBidi" w:hAnsiTheme="majorBidi" w:cstheme="majorBidi"/>
        </w:rPr>
        <w:t xml:space="preserve">padomes rekomendācijās ieteiktas </w:t>
      </w:r>
      <w:r w:rsidR="00D23A69">
        <w:rPr>
          <w:rFonts w:asciiTheme="majorBidi" w:hAnsiTheme="majorBidi" w:cstheme="majorBidi"/>
        </w:rPr>
        <w:t xml:space="preserve">balstvakcīnas, kādas </w:t>
      </w:r>
      <w:r w:rsidR="00F763E3">
        <w:rPr>
          <w:rFonts w:asciiTheme="majorBidi" w:hAnsiTheme="majorBidi" w:cstheme="majorBidi"/>
        </w:rPr>
        <w:t xml:space="preserve">ārpus ieslodzījuma vietas bija pieejamas </w:t>
      </w:r>
      <w:r w:rsidR="00B1564F">
        <w:rPr>
          <w:rFonts w:asciiTheme="majorBidi" w:hAnsiTheme="majorBidi" w:cstheme="majorBidi"/>
        </w:rPr>
        <w:t>sabiedrības locekļiem</w:t>
      </w:r>
      <w:r w:rsidR="00F763E3">
        <w:rPr>
          <w:rFonts w:asciiTheme="majorBidi" w:hAnsiTheme="majorBidi" w:cstheme="majorBidi"/>
        </w:rPr>
        <w:t xml:space="preserve"> ar tādām pašām indikācijām kā pieteicējam</w:t>
      </w:r>
      <w:r w:rsidR="00347C71">
        <w:rPr>
          <w:rFonts w:asciiTheme="majorBidi" w:hAnsiTheme="majorBidi" w:cstheme="majorBidi"/>
          <w:lang w:eastAsia="lv-LV"/>
        </w:rPr>
        <w:t>. Apstākli</w:t>
      </w:r>
      <w:r w:rsidR="00A271FC">
        <w:rPr>
          <w:rFonts w:asciiTheme="majorBidi" w:hAnsiTheme="majorBidi" w:cstheme="majorBidi"/>
          <w:lang w:eastAsia="lv-LV"/>
        </w:rPr>
        <w:t>s</w:t>
      </w:r>
      <w:r w:rsidR="00347C71">
        <w:rPr>
          <w:rFonts w:asciiTheme="majorBidi" w:hAnsiTheme="majorBidi" w:cstheme="majorBidi"/>
          <w:lang w:eastAsia="lv-LV"/>
        </w:rPr>
        <w:t>, ka persona atrodas ieslodzījuma vietā, ne</w:t>
      </w:r>
      <w:r w:rsidR="00A271FC">
        <w:rPr>
          <w:rFonts w:asciiTheme="majorBidi" w:hAnsiTheme="majorBidi" w:cstheme="majorBidi"/>
          <w:lang w:eastAsia="lv-LV"/>
        </w:rPr>
        <w:t>drīkstētu</w:t>
      </w:r>
      <w:r w:rsidR="00347C71">
        <w:rPr>
          <w:rFonts w:asciiTheme="majorBidi" w:hAnsiTheme="majorBidi" w:cstheme="majorBidi"/>
          <w:lang w:eastAsia="lv-LV"/>
        </w:rPr>
        <w:t xml:space="preserve"> iespaidot </w:t>
      </w:r>
      <w:r w:rsidR="00A11F4E">
        <w:rPr>
          <w:rFonts w:asciiTheme="majorBidi" w:hAnsiTheme="majorBidi" w:cstheme="majorBidi"/>
          <w:lang w:eastAsia="lv-LV"/>
        </w:rPr>
        <w:t>viņa</w:t>
      </w:r>
      <w:r w:rsidR="005E3BD5">
        <w:rPr>
          <w:rFonts w:asciiTheme="majorBidi" w:hAnsiTheme="majorBidi" w:cstheme="majorBidi"/>
          <w:lang w:eastAsia="lv-LV"/>
        </w:rPr>
        <w:t>s</w:t>
      </w:r>
      <w:r w:rsidR="00A11F4E">
        <w:rPr>
          <w:rFonts w:asciiTheme="majorBidi" w:hAnsiTheme="majorBidi" w:cstheme="majorBidi"/>
          <w:lang w:eastAsia="lv-LV"/>
        </w:rPr>
        <w:t xml:space="preserve"> </w:t>
      </w:r>
      <w:r w:rsidR="00347C71">
        <w:rPr>
          <w:rFonts w:asciiTheme="majorBidi" w:hAnsiTheme="majorBidi" w:cstheme="majorBidi"/>
          <w:lang w:eastAsia="lv-LV"/>
        </w:rPr>
        <w:t>tiesības saņemt tādu savam veselības stāvoklim piemērotu balstvakcīnu, kāda ir pieejama sabiedrībai kopumā.</w:t>
      </w:r>
    </w:p>
    <w:p w14:paraId="0D2E2ED1" w14:textId="67ED45FE" w:rsidR="00764589" w:rsidRDefault="00BC58A2" w:rsidP="0000471C">
      <w:pPr>
        <w:spacing w:line="276" w:lineRule="auto"/>
        <w:ind w:firstLine="720"/>
        <w:jc w:val="both"/>
        <w:rPr>
          <w:rFonts w:asciiTheme="majorBidi" w:hAnsiTheme="majorBidi" w:cstheme="majorBidi"/>
        </w:rPr>
      </w:pPr>
      <w:r>
        <w:rPr>
          <w:rFonts w:asciiTheme="majorBidi" w:hAnsiTheme="majorBidi" w:cstheme="majorBidi"/>
        </w:rPr>
        <w:t>Līdz ar to</w:t>
      </w:r>
      <w:r w:rsidR="00570364">
        <w:rPr>
          <w:rFonts w:asciiTheme="majorBidi" w:hAnsiTheme="majorBidi" w:cstheme="majorBidi"/>
        </w:rPr>
        <w:t xml:space="preserve"> par </w:t>
      </w:r>
      <w:r w:rsidR="00570364" w:rsidRPr="00570364">
        <w:rPr>
          <w:rFonts w:asciiTheme="majorBidi" w:hAnsiTheme="majorBidi" w:cstheme="majorBidi"/>
        </w:rPr>
        <w:t>pamatot</w:t>
      </w:r>
      <w:r w:rsidR="00570364">
        <w:rPr>
          <w:rFonts w:asciiTheme="majorBidi" w:hAnsiTheme="majorBidi" w:cstheme="majorBidi"/>
        </w:rPr>
        <w:t>u</w:t>
      </w:r>
      <w:r w:rsidR="00570364" w:rsidRPr="00570364">
        <w:rPr>
          <w:rFonts w:asciiTheme="majorBidi" w:hAnsiTheme="majorBidi" w:cstheme="majorBidi"/>
        </w:rPr>
        <w:t xml:space="preserve"> </w:t>
      </w:r>
      <w:r w:rsidR="000F6379">
        <w:rPr>
          <w:rFonts w:asciiTheme="majorBidi" w:hAnsiTheme="majorBidi" w:cstheme="majorBidi"/>
        </w:rPr>
        <w:t xml:space="preserve">atzīstams </w:t>
      </w:r>
      <w:r w:rsidR="00570364" w:rsidRPr="00570364">
        <w:rPr>
          <w:rFonts w:asciiTheme="majorBidi" w:hAnsiTheme="majorBidi" w:cstheme="majorBidi"/>
        </w:rPr>
        <w:t>kasācijas sūdzības argument</w:t>
      </w:r>
      <w:r w:rsidR="00D2497C">
        <w:rPr>
          <w:rFonts w:asciiTheme="majorBidi" w:hAnsiTheme="majorBidi" w:cstheme="majorBidi"/>
        </w:rPr>
        <w:t>s</w:t>
      </w:r>
      <w:r w:rsidR="00570364" w:rsidRPr="00570364">
        <w:rPr>
          <w:rFonts w:asciiTheme="majorBidi" w:hAnsiTheme="majorBidi" w:cstheme="majorBidi"/>
        </w:rPr>
        <w:t xml:space="preserve">, ka </w:t>
      </w:r>
      <w:r w:rsidR="00167C61">
        <w:rPr>
          <w:rFonts w:asciiTheme="majorBidi" w:hAnsiTheme="majorBidi" w:cstheme="majorBidi"/>
        </w:rPr>
        <w:t>izskatāmajā gadījumā</w:t>
      </w:r>
      <w:r w:rsidR="00570364">
        <w:rPr>
          <w:rFonts w:asciiTheme="majorBidi" w:hAnsiTheme="majorBidi" w:cstheme="majorBidi"/>
        </w:rPr>
        <w:t xml:space="preserve"> nav </w:t>
      </w:r>
      <w:r w:rsidR="00174A58">
        <w:rPr>
          <w:rFonts w:asciiTheme="majorBidi" w:hAnsiTheme="majorBidi" w:cstheme="majorBidi"/>
        </w:rPr>
        <w:t>identificē</w:t>
      </w:r>
      <w:r w:rsidR="00A1125C">
        <w:rPr>
          <w:rFonts w:asciiTheme="majorBidi" w:hAnsiTheme="majorBidi" w:cstheme="majorBidi"/>
        </w:rPr>
        <w:t>ti</w:t>
      </w:r>
      <w:r w:rsidR="00174A58">
        <w:rPr>
          <w:rFonts w:asciiTheme="majorBidi" w:hAnsiTheme="majorBidi" w:cstheme="majorBidi"/>
        </w:rPr>
        <w:t xml:space="preserve"> </w:t>
      </w:r>
      <w:r w:rsidR="00465459">
        <w:rPr>
          <w:rFonts w:asciiTheme="majorBidi" w:hAnsiTheme="majorBidi" w:cstheme="majorBidi"/>
        </w:rPr>
        <w:t>vis</w:t>
      </w:r>
      <w:r w:rsidR="00685A3B">
        <w:rPr>
          <w:rFonts w:asciiTheme="majorBidi" w:hAnsiTheme="majorBidi" w:cstheme="majorBidi"/>
        </w:rPr>
        <w:t>i</w:t>
      </w:r>
      <w:r w:rsidR="00465459">
        <w:rPr>
          <w:rFonts w:asciiTheme="majorBidi" w:hAnsiTheme="majorBidi" w:cstheme="majorBidi"/>
        </w:rPr>
        <w:t xml:space="preserve"> </w:t>
      </w:r>
      <w:r w:rsidR="00570364">
        <w:rPr>
          <w:rFonts w:asciiTheme="majorBidi" w:hAnsiTheme="majorBidi" w:cstheme="majorBidi"/>
        </w:rPr>
        <w:t>normatīv</w:t>
      </w:r>
      <w:r w:rsidR="00685A3B">
        <w:rPr>
          <w:rFonts w:asciiTheme="majorBidi" w:hAnsiTheme="majorBidi" w:cstheme="majorBidi"/>
        </w:rPr>
        <w:t>ie</w:t>
      </w:r>
      <w:r w:rsidR="00570364">
        <w:rPr>
          <w:rFonts w:asciiTheme="majorBidi" w:hAnsiTheme="majorBidi" w:cstheme="majorBidi"/>
        </w:rPr>
        <w:t xml:space="preserve"> akt</w:t>
      </w:r>
      <w:r w:rsidR="0003451C">
        <w:rPr>
          <w:rFonts w:asciiTheme="majorBidi" w:hAnsiTheme="majorBidi" w:cstheme="majorBidi"/>
        </w:rPr>
        <w:t>i</w:t>
      </w:r>
      <w:r w:rsidR="00570364">
        <w:rPr>
          <w:rFonts w:asciiTheme="majorBidi" w:hAnsiTheme="majorBidi" w:cstheme="majorBidi"/>
        </w:rPr>
        <w:t xml:space="preserve"> un rekomendācijas, kas attiecas uz strīdus situāciju</w:t>
      </w:r>
      <w:r w:rsidR="00B1564F">
        <w:rPr>
          <w:rFonts w:asciiTheme="majorBidi" w:hAnsiTheme="majorBidi" w:cstheme="majorBidi"/>
        </w:rPr>
        <w:t xml:space="preserve">, un </w:t>
      </w:r>
      <w:r w:rsidR="002C174B">
        <w:rPr>
          <w:rFonts w:asciiTheme="majorBidi" w:hAnsiTheme="majorBidi" w:cstheme="majorBidi"/>
        </w:rPr>
        <w:t xml:space="preserve">nav </w:t>
      </w:r>
      <w:r w:rsidR="00845A07">
        <w:rPr>
          <w:rFonts w:asciiTheme="majorBidi" w:hAnsiTheme="majorBidi" w:cstheme="majorBidi"/>
        </w:rPr>
        <w:t xml:space="preserve">pienācīgi </w:t>
      </w:r>
      <w:r w:rsidR="00E37B80">
        <w:rPr>
          <w:rFonts w:asciiTheme="majorBidi" w:hAnsiTheme="majorBidi" w:cstheme="majorBidi"/>
        </w:rPr>
        <w:t>izvērtēts</w:t>
      </w:r>
      <w:r w:rsidR="00B1564F">
        <w:rPr>
          <w:rFonts w:asciiTheme="majorBidi" w:hAnsiTheme="majorBidi" w:cstheme="majorBidi"/>
        </w:rPr>
        <w:t xml:space="preserve">, vai cietuma administrācijas rīcība </w:t>
      </w:r>
      <w:r w:rsidR="005129E2">
        <w:rPr>
          <w:rFonts w:asciiTheme="majorBidi" w:hAnsiTheme="majorBidi" w:cstheme="majorBidi"/>
        </w:rPr>
        <w:t xml:space="preserve">atbilda </w:t>
      </w:r>
      <w:r w:rsidR="00B1564F">
        <w:rPr>
          <w:rFonts w:asciiTheme="majorBidi" w:hAnsiTheme="majorBidi" w:cstheme="majorBidi"/>
        </w:rPr>
        <w:t>tiem</w:t>
      </w:r>
      <w:r w:rsidR="00570364" w:rsidRPr="00570364">
        <w:rPr>
          <w:rFonts w:asciiTheme="majorBidi" w:hAnsiTheme="majorBidi" w:cstheme="majorBidi"/>
        </w:rPr>
        <w:t xml:space="preserve">. </w:t>
      </w:r>
      <w:r w:rsidR="00CB22CF">
        <w:rPr>
          <w:rFonts w:asciiTheme="majorBidi" w:hAnsiTheme="majorBidi" w:cstheme="majorBidi"/>
        </w:rPr>
        <w:t>T</w:t>
      </w:r>
      <w:r w:rsidR="00B1564F">
        <w:rPr>
          <w:rFonts w:asciiTheme="majorBidi" w:hAnsiTheme="majorBidi" w:cstheme="majorBidi"/>
        </w:rPr>
        <w:t>as</w:t>
      </w:r>
      <w:r w:rsidR="00570364" w:rsidRPr="00570364">
        <w:rPr>
          <w:rFonts w:asciiTheme="majorBidi" w:hAnsiTheme="majorBidi" w:cstheme="majorBidi"/>
        </w:rPr>
        <w:t xml:space="preserve"> varēja ietekmēt lietas </w:t>
      </w:r>
      <w:r w:rsidR="00812F22">
        <w:rPr>
          <w:rFonts w:asciiTheme="majorBidi" w:hAnsiTheme="majorBidi" w:cstheme="majorBidi"/>
        </w:rPr>
        <w:t>iznākumu</w:t>
      </w:r>
      <w:r w:rsidR="00570364" w:rsidRPr="00570364">
        <w:rPr>
          <w:rFonts w:asciiTheme="majorBidi" w:hAnsiTheme="majorBidi" w:cstheme="majorBidi"/>
        </w:rPr>
        <w:t>.</w:t>
      </w:r>
    </w:p>
    <w:p w14:paraId="371BF01A" w14:textId="77777777" w:rsidR="00E3167B" w:rsidRDefault="00E3167B" w:rsidP="0000471C">
      <w:pPr>
        <w:spacing w:line="276" w:lineRule="auto"/>
        <w:ind w:firstLine="720"/>
        <w:jc w:val="both"/>
        <w:rPr>
          <w:rFonts w:asciiTheme="majorBidi" w:hAnsiTheme="majorBidi" w:cstheme="majorBidi"/>
        </w:rPr>
      </w:pPr>
    </w:p>
    <w:p w14:paraId="2FB023DE" w14:textId="28002A86" w:rsidR="005F53BA" w:rsidRDefault="002C174B" w:rsidP="0000471C">
      <w:pPr>
        <w:spacing w:line="276" w:lineRule="auto"/>
        <w:ind w:firstLine="720"/>
        <w:jc w:val="both"/>
        <w:rPr>
          <w:rFonts w:asciiTheme="majorBidi" w:hAnsiTheme="majorBidi" w:cstheme="majorBidi"/>
          <w:lang w:eastAsia="lv-LV"/>
        </w:rPr>
      </w:pPr>
      <w:r>
        <w:rPr>
          <w:rFonts w:asciiTheme="majorBidi" w:hAnsiTheme="majorBidi" w:cstheme="majorBidi"/>
        </w:rPr>
        <w:t>[</w:t>
      </w:r>
      <w:r w:rsidR="00D777F5">
        <w:rPr>
          <w:rFonts w:asciiTheme="majorBidi" w:hAnsiTheme="majorBidi" w:cstheme="majorBidi"/>
        </w:rPr>
        <w:t>13</w:t>
      </w:r>
      <w:r>
        <w:rPr>
          <w:rFonts w:asciiTheme="majorBidi" w:hAnsiTheme="majorBidi" w:cstheme="majorBidi"/>
        </w:rPr>
        <w:t>] </w:t>
      </w:r>
      <w:r w:rsidR="006851B2">
        <w:rPr>
          <w:rFonts w:asciiTheme="majorBidi" w:hAnsiTheme="majorBidi" w:cstheme="majorBidi"/>
        </w:rPr>
        <w:t xml:space="preserve">Attiecībā uz </w:t>
      </w:r>
      <w:r w:rsidR="006851B2" w:rsidRPr="00D541E3">
        <w:rPr>
          <w:rFonts w:asciiTheme="majorBidi" w:hAnsiTheme="majorBidi" w:cstheme="majorBidi"/>
        </w:rPr>
        <w:t xml:space="preserve">pieteicēja viedokli, ka </w:t>
      </w:r>
      <w:r w:rsidR="006851B2" w:rsidRPr="00D541E3">
        <w:rPr>
          <w:rFonts w:asciiTheme="majorBidi" w:hAnsiTheme="majorBidi" w:cstheme="majorBidi"/>
          <w:lang w:eastAsia="lv-LV"/>
        </w:rPr>
        <w:t>Ieslodzīto personu veselības aprūpes kārtības 2.4.</w:t>
      </w:r>
      <w:r w:rsidR="00A271FC">
        <w:rPr>
          <w:rFonts w:asciiTheme="majorBidi" w:hAnsiTheme="majorBidi" w:cstheme="majorBidi"/>
          <w:lang w:eastAsia="lv-LV"/>
        </w:rPr>
        <w:t>apakš</w:t>
      </w:r>
      <w:r w:rsidR="006851B2" w:rsidRPr="00D541E3">
        <w:rPr>
          <w:rFonts w:asciiTheme="majorBidi" w:hAnsiTheme="majorBidi" w:cstheme="majorBidi"/>
          <w:lang w:eastAsia="lv-LV"/>
        </w:rPr>
        <w:t xml:space="preserve">punktā minētais termins „zāles” nav attiecināms uz vakcīnām, Senāts </w:t>
      </w:r>
      <w:r w:rsidR="00A271FC">
        <w:rPr>
          <w:rFonts w:asciiTheme="majorBidi" w:hAnsiTheme="majorBidi" w:cstheme="majorBidi"/>
          <w:lang w:eastAsia="lv-LV"/>
        </w:rPr>
        <w:t>vērš uzmanību</w:t>
      </w:r>
      <w:r w:rsidR="006851B2" w:rsidRPr="00D541E3">
        <w:rPr>
          <w:rFonts w:asciiTheme="majorBidi" w:hAnsiTheme="majorBidi" w:cstheme="majorBidi"/>
          <w:lang w:eastAsia="lv-LV"/>
        </w:rPr>
        <w:t>, ka</w:t>
      </w:r>
      <w:r w:rsidR="008102FB">
        <w:rPr>
          <w:rFonts w:asciiTheme="majorBidi" w:hAnsiTheme="majorBidi" w:cstheme="majorBidi"/>
          <w:lang w:eastAsia="lv-LV"/>
        </w:rPr>
        <w:t xml:space="preserve"> likumdevējs </w:t>
      </w:r>
      <w:r w:rsidR="00CD5A70">
        <w:rPr>
          <w:rFonts w:asciiTheme="majorBidi" w:hAnsiTheme="majorBidi" w:cstheme="majorBidi"/>
          <w:lang w:eastAsia="lv-LV"/>
        </w:rPr>
        <w:t>ir</w:t>
      </w:r>
      <w:r w:rsidR="008102FB">
        <w:rPr>
          <w:rFonts w:asciiTheme="majorBidi" w:hAnsiTheme="majorBidi" w:cstheme="majorBidi"/>
          <w:lang w:eastAsia="lv-LV"/>
        </w:rPr>
        <w:t xml:space="preserve"> sniedzis skaidrojumu, kas salāgo šo terminu lietojumu.</w:t>
      </w:r>
    </w:p>
    <w:p w14:paraId="60C23F09" w14:textId="296C2189" w:rsidR="00F44C61" w:rsidRDefault="00CD5A70"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P</w:t>
      </w:r>
      <w:r w:rsidR="006851B2" w:rsidRPr="00D541E3">
        <w:rPr>
          <w:rFonts w:asciiTheme="majorBidi" w:hAnsiTheme="majorBidi" w:cstheme="majorBidi"/>
          <w:lang w:eastAsia="lv-LV"/>
        </w:rPr>
        <w:t xml:space="preserve">ieņemot Ministru kabineta </w:t>
      </w:r>
      <w:r w:rsidR="00A271FC" w:rsidRPr="00D541E3">
        <w:rPr>
          <w:rFonts w:asciiTheme="majorBidi" w:hAnsiTheme="majorBidi" w:cstheme="majorBidi"/>
          <w:lang w:eastAsia="lv-LV"/>
        </w:rPr>
        <w:t xml:space="preserve">2014.gada 14.janvāra </w:t>
      </w:r>
      <w:r w:rsidR="006851B2" w:rsidRPr="00D541E3">
        <w:rPr>
          <w:rFonts w:asciiTheme="majorBidi" w:hAnsiTheme="majorBidi" w:cstheme="majorBidi"/>
          <w:lang w:eastAsia="lv-LV"/>
        </w:rPr>
        <w:t xml:space="preserve">noteikumus </w:t>
      </w:r>
      <w:r w:rsidR="00D541E3" w:rsidRPr="00D541E3">
        <w:rPr>
          <w:rFonts w:asciiTheme="majorBidi" w:hAnsiTheme="majorBidi" w:cstheme="majorBidi"/>
          <w:lang w:eastAsia="lv-LV"/>
        </w:rPr>
        <w:t>Nr.</w:t>
      </w:r>
      <w:r w:rsidR="00D541E3">
        <w:rPr>
          <w:rFonts w:asciiTheme="majorBidi" w:hAnsiTheme="majorBidi" w:cstheme="majorBidi"/>
          <w:lang w:eastAsia="lv-LV"/>
        </w:rPr>
        <w:t> </w:t>
      </w:r>
      <w:r w:rsidR="00D541E3" w:rsidRPr="00D541E3">
        <w:rPr>
          <w:rFonts w:asciiTheme="majorBidi" w:hAnsiTheme="majorBidi" w:cstheme="majorBidi"/>
          <w:lang w:eastAsia="lv-LV"/>
        </w:rPr>
        <w:t xml:space="preserve">25 </w:t>
      </w:r>
      <w:r w:rsidR="006851B2" w:rsidRPr="00D541E3">
        <w:rPr>
          <w:rFonts w:asciiTheme="majorBidi" w:hAnsiTheme="majorBidi" w:cstheme="majorBidi"/>
          <w:lang w:eastAsia="lv-LV"/>
        </w:rPr>
        <w:t>„Noteikumi par apcietināto un notiesāto personu veselības aprūpi ieslodzījuma vietās”</w:t>
      </w:r>
      <w:r w:rsidR="00D541E3" w:rsidRPr="00D541E3">
        <w:rPr>
          <w:rFonts w:asciiTheme="majorBidi" w:hAnsiTheme="majorBidi" w:cstheme="majorBidi"/>
          <w:lang w:eastAsia="lv-LV"/>
        </w:rPr>
        <w:t xml:space="preserve">, </w:t>
      </w:r>
      <w:r w:rsidR="00B83FEB">
        <w:rPr>
          <w:rFonts w:asciiTheme="majorBidi" w:hAnsiTheme="majorBidi" w:cstheme="majorBidi"/>
          <w:lang w:eastAsia="lv-LV"/>
        </w:rPr>
        <w:t xml:space="preserve">to </w:t>
      </w:r>
      <w:r w:rsidR="00D541E3" w:rsidRPr="00D541E3">
        <w:rPr>
          <w:rFonts w:asciiTheme="majorBidi" w:hAnsiTheme="majorBidi" w:cstheme="majorBidi"/>
          <w:lang w:eastAsia="lv-LV"/>
        </w:rPr>
        <w:t>anotācijā tika īpaši norādīts, k</w:t>
      </w:r>
      <w:r w:rsidR="007F10B9">
        <w:rPr>
          <w:rFonts w:asciiTheme="majorBidi" w:hAnsiTheme="majorBidi" w:cstheme="majorBidi"/>
          <w:lang w:eastAsia="lv-LV"/>
        </w:rPr>
        <w:t>ā</w:t>
      </w:r>
      <w:r w:rsidR="006851B2" w:rsidRPr="00D541E3">
        <w:rPr>
          <w:rFonts w:asciiTheme="majorBidi" w:hAnsiTheme="majorBidi" w:cstheme="majorBidi"/>
          <w:lang w:eastAsia="lv-LV"/>
        </w:rPr>
        <w:t xml:space="preserve"> </w:t>
      </w:r>
      <w:r w:rsidR="00674D44">
        <w:rPr>
          <w:rFonts w:asciiTheme="majorBidi" w:hAnsiTheme="majorBidi" w:cstheme="majorBidi"/>
          <w:lang w:eastAsia="lv-LV"/>
        </w:rPr>
        <w:t xml:space="preserve">izprotams tajos lietotais </w:t>
      </w:r>
      <w:r w:rsidR="00174A58">
        <w:rPr>
          <w:rFonts w:asciiTheme="majorBidi" w:hAnsiTheme="majorBidi" w:cstheme="majorBidi"/>
          <w:lang w:eastAsia="lv-LV"/>
        </w:rPr>
        <w:t xml:space="preserve">termins </w:t>
      </w:r>
      <w:r w:rsidR="006851B2" w:rsidRPr="00D541E3">
        <w:rPr>
          <w:rFonts w:asciiTheme="majorBidi" w:hAnsiTheme="majorBidi" w:cstheme="majorBidi"/>
          <w:lang w:eastAsia="lv-LV"/>
        </w:rPr>
        <w:t>„zāles”</w:t>
      </w:r>
      <w:r w:rsidR="000A74F3">
        <w:rPr>
          <w:rFonts w:asciiTheme="majorBidi" w:hAnsiTheme="majorBidi" w:cstheme="majorBidi"/>
          <w:lang w:eastAsia="lv-LV"/>
        </w:rPr>
        <w:t>. Proti</w:t>
      </w:r>
      <w:r w:rsidR="00174A58">
        <w:rPr>
          <w:rFonts w:asciiTheme="majorBidi" w:hAnsiTheme="majorBidi" w:cstheme="majorBidi"/>
          <w:lang w:eastAsia="lv-LV"/>
        </w:rPr>
        <w:t xml:space="preserve">, </w:t>
      </w:r>
      <w:r w:rsidR="000A74F3">
        <w:rPr>
          <w:rFonts w:asciiTheme="majorBidi" w:hAnsiTheme="majorBidi" w:cstheme="majorBidi"/>
          <w:lang w:eastAsia="lv-LV"/>
        </w:rPr>
        <w:t>tas</w:t>
      </w:r>
      <w:r w:rsidR="00174A58">
        <w:rPr>
          <w:rFonts w:asciiTheme="majorBidi" w:hAnsiTheme="majorBidi" w:cstheme="majorBidi"/>
          <w:lang w:eastAsia="lv-LV"/>
        </w:rPr>
        <w:t xml:space="preserve"> </w:t>
      </w:r>
      <w:r w:rsidR="00174A58" w:rsidRPr="00D541E3">
        <w:rPr>
          <w:rFonts w:asciiTheme="majorBidi" w:hAnsiTheme="majorBidi" w:cstheme="majorBidi"/>
          <w:lang w:eastAsia="lv-LV"/>
        </w:rPr>
        <w:t>atbilstoši Farmācijas likumam</w:t>
      </w:r>
      <w:r w:rsidR="00174A58">
        <w:rPr>
          <w:rFonts w:asciiTheme="majorBidi" w:hAnsiTheme="majorBidi" w:cstheme="majorBidi"/>
          <w:lang w:eastAsia="lv-LV"/>
        </w:rPr>
        <w:t xml:space="preserve"> </w:t>
      </w:r>
      <w:r w:rsidR="006851B2" w:rsidRPr="00D541E3">
        <w:rPr>
          <w:rFonts w:asciiTheme="majorBidi" w:hAnsiTheme="majorBidi" w:cstheme="majorBidi"/>
          <w:lang w:eastAsia="lv-LV"/>
        </w:rPr>
        <w:t>ir plašāks par terminu „medikamenti”</w:t>
      </w:r>
      <w:r w:rsidR="00073608">
        <w:rPr>
          <w:rFonts w:asciiTheme="majorBidi" w:hAnsiTheme="majorBidi" w:cstheme="majorBidi"/>
          <w:lang w:eastAsia="lv-LV"/>
        </w:rPr>
        <w:t xml:space="preserve"> (</w:t>
      </w:r>
      <w:r w:rsidR="00073608" w:rsidRPr="008B7329">
        <w:rPr>
          <w:rFonts w:asciiTheme="majorBidi" w:hAnsiTheme="majorBidi" w:cstheme="majorBidi"/>
          <w:i/>
          <w:iCs/>
          <w:lang w:eastAsia="lv-LV"/>
        </w:rPr>
        <w:t xml:space="preserve">Ministru kabineta noteikumu projekta „Noteikumi par apcietināto un notiesāto personu veselības aprūpi ieslodzījuma vietās” </w:t>
      </w:r>
      <w:hyperlink r:id="rId13" w:history="1">
        <w:r w:rsidR="00073608" w:rsidRPr="008B7329">
          <w:rPr>
            <w:rStyle w:val="Hyperlink"/>
            <w:i/>
            <w:iCs/>
          </w:rPr>
          <w:t>anotācijas</w:t>
        </w:r>
      </w:hyperlink>
      <w:r w:rsidR="00073608" w:rsidRPr="008B7329">
        <w:rPr>
          <w:rFonts w:asciiTheme="majorBidi" w:hAnsiTheme="majorBidi" w:cstheme="majorBidi"/>
          <w:i/>
          <w:iCs/>
          <w:lang w:eastAsia="lv-LV"/>
        </w:rPr>
        <w:t xml:space="preserve"> 2.lpp.</w:t>
      </w:r>
      <w:r w:rsidR="00073608">
        <w:rPr>
          <w:rFonts w:asciiTheme="majorBidi" w:hAnsiTheme="majorBidi" w:cstheme="majorBidi"/>
          <w:lang w:eastAsia="lv-LV"/>
        </w:rPr>
        <w:t>)</w:t>
      </w:r>
      <w:r w:rsidR="00D541E3" w:rsidRPr="00D541E3">
        <w:rPr>
          <w:rFonts w:asciiTheme="majorBidi" w:hAnsiTheme="majorBidi" w:cstheme="majorBidi"/>
          <w:lang w:eastAsia="lv-LV"/>
        </w:rPr>
        <w:t xml:space="preserve">. </w:t>
      </w:r>
      <w:r w:rsidR="0087643D">
        <w:rPr>
          <w:rFonts w:asciiTheme="majorBidi" w:hAnsiTheme="majorBidi" w:cstheme="majorBidi"/>
          <w:lang w:eastAsia="lv-LV"/>
        </w:rPr>
        <w:t xml:space="preserve">Savukārt </w:t>
      </w:r>
      <w:r w:rsidR="00D541E3">
        <w:rPr>
          <w:rFonts w:asciiTheme="majorBidi" w:hAnsiTheme="majorBidi" w:cstheme="majorBidi"/>
          <w:lang w:eastAsia="lv-LV"/>
        </w:rPr>
        <w:t>Farmācijas likuma 1.panta pirmās daļas 17.punktā noteikts</w:t>
      </w:r>
      <w:r w:rsidR="00F1608D">
        <w:rPr>
          <w:rFonts w:asciiTheme="majorBidi" w:hAnsiTheme="majorBidi" w:cstheme="majorBidi"/>
          <w:lang w:eastAsia="lv-LV"/>
        </w:rPr>
        <w:t>, ka</w:t>
      </w:r>
      <w:r w:rsidR="00D541E3">
        <w:rPr>
          <w:rFonts w:asciiTheme="majorBidi" w:hAnsiTheme="majorBidi" w:cstheme="majorBidi"/>
          <w:lang w:eastAsia="lv-LV"/>
        </w:rPr>
        <w:t xml:space="preserve"> „</w:t>
      </w:r>
      <w:r w:rsidR="00D541E3" w:rsidRPr="00D541E3">
        <w:rPr>
          <w:rFonts w:asciiTheme="majorBidi" w:hAnsiTheme="majorBidi" w:cstheme="majorBidi"/>
          <w:lang w:eastAsia="lv-LV"/>
        </w:rPr>
        <w:t>zāles</w:t>
      </w:r>
      <w:r w:rsidR="00D541E3">
        <w:rPr>
          <w:rFonts w:asciiTheme="majorBidi" w:hAnsiTheme="majorBidi" w:cstheme="majorBidi"/>
          <w:lang w:eastAsia="lv-LV"/>
        </w:rPr>
        <w:t xml:space="preserve"> – </w:t>
      </w:r>
      <w:r w:rsidR="00D541E3" w:rsidRPr="00D541E3">
        <w:rPr>
          <w:rFonts w:asciiTheme="majorBidi" w:hAnsiTheme="majorBidi" w:cstheme="majorBidi"/>
          <w:lang w:eastAsia="lv-LV"/>
        </w:rPr>
        <w:t>jebkura viela vai vielu salikums, kas uzrāda īpašības, kuras vajadzīgas, lai ārstētu cilvēku un dzīvnieku slimības vai veiktu šo slimību profilaksi, kā arī jebkura viela vai vielu salikums, ko var izmantot vai ievadīt cilvēkiem vai dzīvniekiem vai nu ar mērķi atjaunot, uzlabot vai pārveidot fizioloģiskās funkcijas, izraisot farmakoloģisku, imunoloģisku vai metabolisku iedarbību, vai noteikt medicīnisko diagnozi</w:t>
      </w:r>
      <w:r w:rsidR="00D541E3">
        <w:rPr>
          <w:rFonts w:asciiTheme="majorBidi" w:hAnsiTheme="majorBidi" w:cstheme="majorBidi"/>
          <w:lang w:eastAsia="lv-LV"/>
        </w:rPr>
        <w:t>”.</w:t>
      </w:r>
    </w:p>
    <w:p w14:paraId="3B7C8912" w14:textId="620479D1" w:rsidR="006851B2" w:rsidRDefault="00174A58"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No tā izriet, ka</w:t>
      </w:r>
      <w:r w:rsidR="00D541E3">
        <w:rPr>
          <w:rFonts w:asciiTheme="majorBidi" w:hAnsiTheme="majorBidi" w:cstheme="majorBidi"/>
          <w:lang w:eastAsia="lv-LV"/>
        </w:rPr>
        <w:t xml:space="preserve"> Ieslodzīto personu veselības aprūpes kārtības izpratnē </w:t>
      </w:r>
      <w:r>
        <w:rPr>
          <w:rFonts w:asciiTheme="majorBidi" w:hAnsiTheme="majorBidi" w:cstheme="majorBidi"/>
          <w:lang w:eastAsia="lv-LV"/>
        </w:rPr>
        <w:t xml:space="preserve">termins </w:t>
      </w:r>
      <w:r w:rsidRPr="00D541E3">
        <w:rPr>
          <w:rFonts w:asciiTheme="majorBidi" w:hAnsiTheme="majorBidi" w:cstheme="majorBidi"/>
          <w:lang w:eastAsia="lv-LV"/>
        </w:rPr>
        <w:t>„zāles”</w:t>
      </w:r>
      <w:r>
        <w:rPr>
          <w:rFonts w:asciiTheme="majorBidi" w:hAnsiTheme="majorBidi" w:cstheme="majorBidi"/>
          <w:lang w:eastAsia="lv-LV"/>
        </w:rPr>
        <w:t xml:space="preserve"> attiecināms arī uz </w:t>
      </w:r>
      <w:r w:rsidR="00D541E3">
        <w:rPr>
          <w:rFonts w:asciiTheme="majorBidi" w:hAnsiTheme="majorBidi" w:cstheme="majorBidi"/>
          <w:lang w:eastAsia="lv-LV"/>
        </w:rPr>
        <w:t>vakcīn</w:t>
      </w:r>
      <w:r>
        <w:rPr>
          <w:rFonts w:asciiTheme="majorBidi" w:hAnsiTheme="majorBidi" w:cstheme="majorBidi"/>
          <w:lang w:eastAsia="lv-LV"/>
        </w:rPr>
        <w:t>ām</w:t>
      </w:r>
      <w:r w:rsidR="00D541E3">
        <w:rPr>
          <w:rFonts w:asciiTheme="majorBidi" w:hAnsiTheme="majorBidi" w:cstheme="majorBidi"/>
          <w:lang w:eastAsia="lv-LV"/>
        </w:rPr>
        <w:t xml:space="preserve"> pret Covid-19.</w:t>
      </w:r>
    </w:p>
    <w:p w14:paraId="76522111" w14:textId="77777777" w:rsidR="00465459" w:rsidRDefault="00465459" w:rsidP="0000471C">
      <w:pPr>
        <w:spacing w:line="276" w:lineRule="auto"/>
        <w:ind w:firstLine="720"/>
        <w:jc w:val="both"/>
        <w:rPr>
          <w:rFonts w:asciiTheme="majorBidi" w:hAnsiTheme="majorBidi" w:cstheme="majorBidi"/>
          <w:lang w:eastAsia="lv-LV"/>
        </w:rPr>
      </w:pPr>
    </w:p>
    <w:p w14:paraId="41D94EFC" w14:textId="743D059D" w:rsidR="00F36181" w:rsidRDefault="00465459"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103713">
        <w:rPr>
          <w:rFonts w:asciiTheme="majorBidi" w:hAnsiTheme="majorBidi" w:cstheme="majorBidi"/>
          <w:lang w:eastAsia="lv-LV"/>
        </w:rPr>
        <w:t>14</w:t>
      </w:r>
      <w:r>
        <w:rPr>
          <w:rFonts w:asciiTheme="majorBidi" w:hAnsiTheme="majorBidi" w:cstheme="majorBidi"/>
          <w:lang w:eastAsia="lv-LV"/>
        </w:rPr>
        <w:t>] </w:t>
      </w:r>
      <w:r w:rsidR="00A3523E">
        <w:rPr>
          <w:rFonts w:asciiTheme="majorBidi" w:hAnsiTheme="majorBidi" w:cstheme="majorBidi"/>
          <w:lang w:eastAsia="lv-LV"/>
        </w:rPr>
        <w:t>Senāts atzīst par pamatotu pieteicēja argumentu, ka</w:t>
      </w:r>
      <w:r w:rsidR="00774E20">
        <w:rPr>
          <w:rFonts w:asciiTheme="majorBidi" w:hAnsiTheme="majorBidi" w:cstheme="majorBidi"/>
          <w:lang w:eastAsia="lv-LV"/>
        </w:rPr>
        <w:t xml:space="preserve"> </w:t>
      </w:r>
      <w:r>
        <w:rPr>
          <w:rFonts w:asciiTheme="majorBidi" w:hAnsiTheme="majorBidi" w:cstheme="majorBidi"/>
          <w:lang w:eastAsia="lv-LV"/>
        </w:rPr>
        <w:t xml:space="preserve">cietuma administrācijai bija jāplāno un jāpiedāvā ieslodzītajām personām </w:t>
      </w:r>
      <w:r w:rsidR="00774E20">
        <w:rPr>
          <w:rFonts w:asciiTheme="majorBidi" w:hAnsiTheme="majorBidi" w:cstheme="majorBidi"/>
          <w:lang w:eastAsia="lv-LV"/>
        </w:rPr>
        <w:t>balst</w:t>
      </w:r>
      <w:r>
        <w:rPr>
          <w:rFonts w:asciiTheme="majorBidi" w:hAnsiTheme="majorBidi" w:cstheme="majorBidi"/>
          <w:lang w:eastAsia="lv-LV"/>
        </w:rPr>
        <w:t>vakcinācija</w:t>
      </w:r>
      <w:r w:rsidR="00774E20">
        <w:rPr>
          <w:rFonts w:asciiTheme="majorBidi" w:hAnsiTheme="majorBidi" w:cstheme="majorBidi"/>
          <w:lang w:eastAsia="lv-LV"/>
        </w:rPr>
        <w:t>, kā arī jāsniedz informācija par to.</w:t>
      </w:r>
    </w:p>
    <w:p w14:paraId="21078155" w14:textId="344F49DB" w:rsidR="009A3FA9" w:rsidRDefault="00774E20"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Covid-19 ierobežošanas noteikumu 206.punkt</w:t>
      </w:r>
      <w:r w:rsidR="00A3523E">
        <w:rPr>
          <w:rFonts w:asciiTheme="majorBidi" w:hAnsiTheme="majorBidi" w:cstheme="majorBidi"/>
          <w:lang w:eastAsia="lv-LV"/>
        </w:rPr>
        <w:t>ā noteikts, ka</w:t>
      </w:r>
      <w:r>
        <w:rPr>
          <w:rFonts w:asciiTheme="majorBidi" w:hAnsiTheme="majorBidi" w:cstheme="majorBidi"/>
          <w:lang w:eastAsia="lv-LV"/>
        </w:rPr>
        <w:t xml:space="preserve"> </w:t>
      </w:r>
      <w:r w:rsidR="00A3523E">
        <w:rPr>
          <w:rFonts w:asciiTheme="majorBidi" w:hAnsiTheme="majorBidi" w:cstheme="majorBidi"/>
          <w:lang w:eastAsia="lv-LV"/>
        </w:rPr>
        <w:t>ieslodzījuma</w:t>
      </w:r>
      <w:r>
        <w:rPr>
          <w:rFonts w:asciiTheme="majorBidi" w:hAnsiTheme="majorBidi" w:cstheme="majorBidi"/>
          <w:lang w:eastAsia="lv-LV"/>
        </w:rPr>
        <w:t xml:space="preserve"> </w:t>
      </w:r>
      <w:r w:rsidR="00A3523E">
        <w:rPr>
          <w:rFonts w:asciiTheme="majorBidi" w:hAnsiTheme="majorBidi" w:cstheme="majorBidi"/>
          <w:lang w:eastAsia="lv-LV"/>
        </w:rPr>
        <w:t>vietai</w:t>
      </w:r>
      <w:r>
        <w:rPr>
          <w:rFonts w:asciiTheme="majorBidi" w:hAnsiTheme="majorBidi" w:cstheme="majorBidi"/>
          <w:lang w:eastAsia="lv-LV"/>
        </w:rPr>
        <w:t xml:space="preserve"> jānodrošina ieslodzīto personu </w:t>
      </w:r>
      <w:r w:rsidRPr="00774E20">
        <w:rPr>
          <w:rFonts w:asciiTheme="majorBidi" w:hAnsiTheme="majorBidi" w:cstheme="majorBidi"/>
          <w:lang w:eastAsia="lv-LV"/>
        </w:rPr>
        <w:t>vakcinācij</w:t>
      </w:r>
      <w:r>
        <w:rPr>
          <w:rFonts w:asciiTheme="majorBidi" w:hAnsiTheme="majorBidi" w:cstheme="majorBidi"/>
          <w:lang w:eastAsia="lv-LV"/>
        </w:rPr>
        <w:t>a</w:t>
      </w:r>
      <w:r w:rsidR="001D19EE">
        <w:rPr>
          <w:rFonts w:asciiTheme="majorBidi" w:hAnsiTheme="majorBidi" w:cstheme="majorBidi"/>
          <w:lang w:eastAsia="lv-LV"/>
        </w:rPr>
        <w:t xml:space="preserve"> </w:t>
      </w:r>
      <w:r w:rsidR="00F17826">
        <w:rPr>
          <w:rFonts w:asciiTheme="majorBidi" w:hAnsiTheme="majorBidi" w:cstheme="majorBidi"/>
          <w:lang w:eastAsia="lv-LV"/>
        </w:rPr>
        <w:t xml:space="preserve">– </w:t>
      </w:r>
      <w:r w:rsidR="00A3523E">
        <w:rPr>
          <w:rFonts w:asciiTheme="majorBidi" w:hAnsiTheme="majorBidi" w:cstheme="majorBidi"/>
          <w:lang w:eastAsia="lv-LV"/>
        </w:rPr>
        <w:t>tātad</w:t>
      </w:r>
      <w:r w:rsidR="00F17826">
        <w:rPr>
          <w:rFonts w:asciiTheme="majorBidi" w:hAnsiTheme="majorBidi" w:cstheme="majorBidi"/>
          <w:lang w:eastAsia="lv-LV"/>
        </w:rPr>
        <w:t xml:space="preserve"> </w:t>
      </w:r>
      <w:r w:rsidR="00440FA4">
        <w:rPr>
          <w:rFonts w:asciiTheme="majorBidi" w:hAnsiTheme="majorBidi" w:cstheme="majorBidi"/>
          <w:lang w:eastAsia="lv-LV"/>
        </w:rPr>
        <w:t>arī balstvakcinācija</w:t>
      </w:r>
      <w:r w:rsidR="00A3523E">
        <w:rPr>
          <w:rFonts w:asciiTheme="majorBidi" w:hAnsiTheme="majorBidi" w:cstheme="majorBidi"/>
          <w:lang w:eastAsia="lv-LV"/>
        </w:rPr>
        <w:t xml:space="preserve">. </w:t>
      </w:r>
      <w:r w:rsidR="009A3FA9">
        <w:rPr>
          <w:rFonts w:asciiTheme="majorBidi" w:hAnsiTheme="majorBidi" w:cstheme="majorBidi"/>
          <w:lang w:eastAsia="lv-LV"/>
        </w:rPr>
        <w:t xml:space="preserve">Covid-19 ierobežošanas noteikumu </w:t>
      </w:r>
      <w:r>
        <w:rPr>
          <w:rFonts w:asciiTheme="majorBidi" w:hAnsiTheme="majorBidi" w:cstheme="majorBidi"/>
          <w:lang w:eastAsia="lv-LV"/>
        </w:rPr>
        <w:t>209.1.</w:t>
      </w:r>
      <w:r w:rsidR="00690494">
        <w:rPr>
          <w:rFonts w:asciiTheme="majorBidi" w:hAnsiTheme="majorBidi" w:cstheme="majorBidi"/>
          <w:lang w:eastAsia="lv-LV"/>
        </w:rPr>
        <w:t>apakš</w:t>
      </w:r>
      <w:r>
        <w:rPr>
          <w:rFonts w:asciiTheme="majorBidi" w:hAnsiTheme="majorBidi" w:cstheme="majorBidi"/>
          <w:lang w:eastAsia="lv-LV"/>
        </w:rPr>
        <w:t>punkt</w:t>
      </w:r>
      <w:r w:rsidR="00A3523E">
        <w:rPr>
          <w:rFonts w:asciiTheme="majorBidi" w:hAnsiTheme="majorBidi" w:cstheme="majorBidi"/>
          <w:lang w:eastAsia="lv-LV"/>
        </w:rPr>
        <w:t>ā noteikts, ka ieslodzījuma vietai</w:t>
      </w:r>
      <w:r>
        <w:rPr>
          <w:rFonts w:asciiTheme="majorBidi" w:hAnsiTheme="majorBidi" w:cstheme="majorBidi"/>
          <w:lang w:eastAsia="lv-LV"/>
        </w:rPr>
        <w:t xml:space="preserve"> jāi</w:t>
      </w:r>
      <w:r w:rsidRPr="00774E20">
        <w:rPr>
          <w:rFonts w:asciiTheme="majorBidi" w:hAnsiTheme="majorBidi" w:cstheme="majorBidi"/>
          <w:lang w:eastAsia="lv-LV"/>
        </w:rPr>
        <w:t>nformē vakcinējamās personas par vakcinācijas nozīmi Covid-19 profilaksē, kā arī par vakcinācijas procesu, vakcīnu drošību un vakcīnu iedarbību</w:t>
      </w:r>
      <w:r>
        <w:rPr>
          <w:rFonts w:asciiTheme="majorBidi" w:hAnsiTheme="majorBidi" w:cstheme="majorBidi"/>
          <w:lang w:eastAsia="lv-LV"/>
        </w:rPr>
        <w:t>.</w:t>
      </w:r>
    </w:p>
    <w:p w14:paraId="1C5069D8" w14:textId="0FC75E89" w:rsidR="00C73901" w:rsidRDefault="00635948"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2021.gadā valsts, atzīstot </w:t>
      </w:r>
      <w:r w:rsidR="00015A3A">
        <w:rPr>
          <w:rFonts w:asciiTheme="majorBidi" w:hAnsiTheme="majorBidi" w:cstheme="majorBidi"/>
          <w:lang w:eastAsia="lv-LV"/>
        </w:rPr>
        <w:t>vakcinācijas un balstvakcinācijas aptveres palielināšanu par prioritāti, kas saistīta ar sa</w:t>
      </w:r>
      <w:r w:rsidR="00B81558">
        <w:rPr>
          <w:rFonts w:asciiTheme="majorBidi" w:hAnsiTheme="majorBidi" w:cstheme="majorBidi"/>
          <w:lang w:eastAsia="lv-LV"/>
        </w:rPr>
        <w:t xml:space="preserve">biedrības veselību un drošību, </w:t>
      </w:r>
      <w:r>
        <w:rPr>
          <w:rFonts w:asciiTheme="majorBidi" w:hAnsiTheme="majorBidi" w:cstheme="majorBidi"/>
          <w:lang w:eastAsia="lv-LV"/>
        </w:rPr>
        <w:t xml:space="preserve">izmantoja ievērojamus resursus, lai informētu </w:t>
      </w:r>
      <w:r w:rsidR="00B81558">
        <w:rPr>
          <w:rFonts w:asciiTheme="majorBidi" w:hAnsiTheme="majorBidi" w:cstheme="majorBidi"/>
          <w:lang w:eastAsia="lv-LV"/>
        </w:rPr>
        <w:t>iedzīvotājus</w:t>
      </w:r>
      <w:r>
        <w:rPr>
          <w:rFonts w:asciiTheme="majorBidi" w:hAnsiTheme="majorBidi" w:cstheme="majorBidi"/>
          <w:lang w:eastAsia="lv-LV"/>
        </w:rPr>
        <w:t xml:space="preserve"> par </w:t>
      </w:r>
      <w:r w:rsidRPr="00015A3A">
        <w:rPr>
          <w:rFonts w:asciiTheme="majorBidi" w:hAnsiTheme="majorBidi" w:cstheme="majorBidi"/>
          <w:lang w:eastAsia="lv-LV"/>
        </w:rPr>
        <w:t>vakcinācijas procesa organizāciju, iespējām pieteikties vakcīnas saņemšanai, par pieejamajām vakcīnām, to drošību, uzticamību un efektivitāti un citiem jautājumiem</w:t>
      </w:r>
      <w:r w:rsidR="00015A3A" w:rsidRPr="00015A3A">
        <w:rPr>
          <w:rFonts w:asciiTheme="majorBidi" w:hAnsiTheme="majorBidi" w:cstheme="majorBidi"/>
          <w:lang w:eastAsia="lv-LV"/>
        </w:rPr>
        <w:t>. Īpaša uzmanība tika pievērsta senioru grupu vakcinācijas palielināšanai un balstvakcinācijas efektīvai īstenošanai, izsūtot personalizētas vēstules, kas ļautu pieņemt informētu lēmumu par vakcināciju pret Covid</w:t>
      </w:r>
      <w:r w:rsidR="00666A57">
        <w:rPr>
          <w:rFonts w:asciiTheme="majorBidi" w:hAnsiTheme="majorBidi" w:cstheme="majorBidi"/>
          <w:lang w:eastAsia="lv-LV"/>
        </w:rPr>
        <w:noBreakHyphen/>
      </w:r>
      <w:r w:rsidR="00015A3A" w:rsidRPr="00015A3A">
        <w:rPr>
          <w:rFonts w:asciiTheme="majorBidi" w:hAnsiTheme="majorBidi" w:cstheme="majorBidi"/>
          <w:lang w:eastAsia="lv-LV"/>
        </w:rPr>
        <w:t>19 (</w:t>
      </w:r>
      <w:r w:rsidR="00666A57">
        <w:rPr>
          <w:rFonts w:asciiTheme="majorBidi" w:hAnsiTheme="majorBidi" w:cstheme="majorBidi"/>
          <w:i/>
          <w:iCs/>
          <w:lang w:eastAsia="lv-LV"/>
        </w:rPr>
        <w:t>Veselības ministrijas i</w:t>
      </w:r>
      <w:r w:rsidR="00015A3A" w:rsidRPr="00015A3A">
        <w:rPr>
          <w:rFonts w:asciiTheme="majorBidi" w:hAnsiTheme="majorBidi" w:cstheme="majorBidi"/>
          <w:i/>
          <w:iCs/>
          <w:lang w:eastAsia="lv-LV"/>
        </w:rPr>
        <w:t>nformatīv</w:t>
      </w:r>
      <w:r w:rsidR="00666A57">
        <w:rPr>
          <w:rFonts w:asciiTheme="majorBidi" w:hAnsiTheme="majorBidi" w:cstheme="majorBidi"/>
          <w:i/>
          <w:iCs/>
          <w:lang w:eastAsia="lv-LV"/>
        </w:rPr>
        <w:t>ais</w:t>
      </w:r>
      <w:r w:rsidR="00015A3A" w:rsidRPr="00015A3A">
        <w:rPr>
          <w:rFonts w:asciiTheme="majorBidi" w:hAnsiTheme="majorBidi" w:cstheme="majorBidi"/>
          <w:i/>
          <w:iCs/>
          <w:lang w:eastAsia="lv-LV"/>
        </w:rPr>
        <w:t xml:space="preserve"> </w:t>
      </w:r>
      <w:hyperlink r:id="rId14" w:history="1">
        <w:r w:rsidR="00015A3A" w:rsidRPr="00666A57">
          <w:rPr>
            <w:rStyle w:val="Hyperlink"/>
            <w:rFonts w:asciiTheme="majorBidi" w:hAnsiTheme="majorBidi" w:cstheme="majorBidi"/>
            <w:i/>
            <w:iCs/>
            <w:lang w:eastAsia="lv-LV"/>
          </w:rPr>
          <w:t>ziņojum</w:t>
        </w:r>
        <w:r w:rsidR="00666A57" w:rsidRPr="00666A57">
          <w:rPr>
            <w:rStyle w:val="Hyperlink"/>
            <w:rFonts w:asciiTheme="majorBidi" w:hAnsiTheme="majorBidi" w:cstheme="majorBidi"/>
            <w:i/>
            <w:iCs/>
            <w:lang w:eastAsia="lv-LV"/>
          </w:rPr>
          <w:t>s</w:t>
        </w:r>
      </w:hyperlink>
      <w:r w:rsidR="00015A3A" w:rsidRPr="00015A3A">
        <w:rPr>
          <w:rFonts w:asciiTheme="majorBidi" w:hAnsiTheme="majorBidi" w:cstheme="majorBidi"/>
          <w:i/>
          <w:iCs/>
          <w:lang w:eastAsia="lv-LV"/>
        </w:rPr>
        <w:t xml:space="preserve"> </w:t>
      </w:r>
      <w:bookmarkStart w:id="1" w:name="_Hlk74231614"/>
      <w:bookmarkStart w:id="2" w:name="_Hlk85121362"/>
      <w:bookmarkEnd w:id="1"/>
      <w:r w:rsidR="00015A3A" w:rsidRPr="00015A3A">
        <w:rPr>
          <w:rFonts w:asciiTheme="majorBidi" w:hAnsiTheme="majorBidi" w:cstheme="majorBidi"/>
          <w:i/>
          <w:iCs/>
          <w:lang w:eastAsia="lv-LV"/>
        </w:rPr>
        <w:t>„Par Ministru kabineta  2021.gada 10.augusta rīkojumā Nr. 532 „Par finanšu līdzekļu piešķiršanu no valsts budžeta programmas „Līdzekļi neparedzētiem gadījumiem”” (prot. Nr. 55 92. §) piešķirto līdzekļu ietvaros paredzēto pasākumu iedzīvotāju sociālajos tīklos informēta lēmuma pieņemšanu par vakcināciju pret Covid-19 maiņu”</w:t>
      </w:r>
      <w:r w:rsidR="00015A3A" w:rsidRPr="00015A3A">
        <w:rPr>
          <w:rFonts w:asciiTheme="majorBidi" w:hAnsiTheme="majorBidi" w:cstheme="majorBidi"/>
          <w:lang w:eastAsia="lv-LV"/>
        </w:rPr>
        <w:t>)</w:t>
      </w:r>
      <w:r w:rsidR="00015A3A">
        <w:rPr>
          <w:rFonts w:asciiTheme="majorBidi" w:hAnsiTheme="majorBidi" w:cstheme="majorBidi"/>
          <w:lang w:eastAsia="lv-LV"/>
        </w:rPr>
        <w:t>.</w:t>
      </w:r>
      <w:r w:rsidR="00B81558">
        <w:rPr>
          <w:rFonts w:asciiTheme="majorBidi" w:hAnsiTheme="majorBidi" w:cstheme="majorBidi"/>
          <w:lang w:eastAsia="lv-LV"/>
        </w:rPr>
        <w:t xml:space="preserve"> </w:t>
      </w:r>
      <w:r w:rsidR="009A3FA9">
        <w:rPr>
          <w:rFonts w:asciiTheme="majorBidi" w:hAnsiTheme="majorBidi" w:cstheme="majorBidi"/>
          <w:lang w:eastAsia="lv-LV"/>
        </w:rPr>
        <w:t xml:space="preserve">Tas bija saistīts ar </w:t>
      </w:r>
      <w:r w:rsidR="00C73901">
        <w:rPr>
          <w:rFonts w:asciiTheme="majorBidi" w:hAnsiTheme="majorBidi" w:cstheme="majorBidi"/>
          <w:lang w:eastAsia="lv-LV"/>
        </w:rPr>
        <w:t xml:space="preserve">spēju saslimstības un mirstības no Covid-19 pieaugumu 2021.gada otrajā pusē. </w:t>
      </w:r>
      <w:r w:rsidR="00B81558">
        <w:rPr>
          <w:rFonts w:asciiTheme="majorBidi" w:hAnsiTheme="majorBidi" w:cstheme="majorBidi"/>
          <w:lang w:eastAsia="lv-LV"/>
        </w:rPr>
        <w:t>Šādā kontekstā arī cietumam bija atbildīgi jāpilda Covid-19 ierobežošanas noteikumos noteiktie pienākumi</w:t>
      </w:r>
      <w:r w:rsidR="008B339B">
        <w:rPr>
          <w:rFonts w:asciiTheme="majorBidi" w:hAnsiTheme="majorBidi" w:cstheme="majorBidi"/>
          <w:lang w:eastAsia="lv-LV"/>
        </w:rPr>
        <w:t>,</w:t>
      </w:r>
      <w:r w:rsidR="00B81558">
        <w:rPr>
          <w:rFonts w:asciiTheme="majorBidi" w:hAnsiTheme="majorBidi" w:cstheme="majorBidi"/>
          <w:lang w:eastAsia="lv-LV"/>
        </w:rPr>
        <w:t xml:space="preserve"> pretējā gadījumā </w:t>
      </w:r>
      <w:r w:rsidR="00C06BCF">
        <w:rPr>
          <w:rFonts w:asciiTheme="majorBidi" w:hAnsiTheme="majorBidi" w:cstheme="majorBidi"/>
          <w:lang w:eastAsia="lv-LV"/>
        </w:rPr>
        <w:t>varēja</w:t>
      </w:r>
      <w:r w:rsidR="00C06BCF" w:rsidRPr="00C06BCF">
        <w:rPr>
          <w:rFonts w:asciiTheme="majorBidi" w:hAnsiTheme="majorBidi" w:cstheme="majorBidi"/>
          <w:lang w:eastAsia="lv-LV"/>
        </w:rPr>
        <w:t xml:space="preserve"> rasties būtisks </w:t>
      </w:r>
      <w:r w:rsidR="00C06BCF">
        <w:rPr>
          <w:rFonts w:asciiTheme="majorBidi" w:hAnsiTheme="majorBidi" w:cstheme="majorBidi"/>
          <w:lang w:eastAsia="lv-LV"/>
        </w:rPr>
        <w:t xml:space="preserve">ieslodzīto personu </w:t>
      </w:r>
      <w:r w:rsidR="00C06BCF" w:rsidRPr="00C06BCF">
        <w:rPr>
          <w:rFonts w:asciiTheme="majorBidi" w:hAnsiTheme="majorBidi" w:cstheme="majorBidi"/>
          <w:lang w:eastAsia="lv-LV"/>
        </w:rPr>
        <w:t xml:space="preserve">tiesību </w:t>
      </w:r>
      <w:r w:rsidR="00C06BCF">
        <w:rPr>
          <w:rFonts w:asciiTheme="majorBidi" w:hAnsiTheme="majorBidi" w:cstheme="majorBidi"/>
          <w:lang w:eastAsia="lv-LV"/>
        </w:rPr>
        <w:t xml:space="preserve">uz veselību </w:t>
      </w:r>
      <w:r w:rsidR="00C06BCF" w:rsidRPr="00C06BCF">
        <w:rPr>
          <w:rFonts w:asciiTheme="majorBidi" w:hAnsiTheme="majorBidi" w:cstheme="majorBidi"/>
          <w:lang w:eastAsia="lv-LV"/>
        </w:rPr>
        <w:t>aizskārums</w:t>
      </w:r>
      <w:r w:rsidR="00AA57A6">
        <w:rPr>
          <w:rFonts w:asciiTheme="majorBidi" w:hAnsiTheme="majorBidi" w:cstheme="majorBidi"/>
          <w:lang w:eastAsia="lv-LV"/>
        </w:rPr>
        <w:t xml:space="preserve">, kā arī </w:t>
      </w:r>
      <w:r w:rsidR="00C25308">
        <w:rPr>
          <w:rFonts w:asciiTheme="majorBidi" w:hAnsiTheme="majorBidi" w:cstheme="majorBidi"/>
          <w:lang w:eastAsia="lv-LV"/>
        </w:rPr>
        <w:t xml:space="preserve">ignorētas ieslodzījuma vietās esošo senioru un citu riska grupu </w:t>
      </w:r>
      <w:r w:rsidR="00DB6A80">
        <w:rPr>
          <w:rFonts w:asciiTheme="majorBidi" w:hAnsiTheme="majorBidi" w:cstheme="majorBidi"/>
          <w:lang w:eastAsia="lv-LV"/>
        </w:rPr>
        <w:t>iespējas saņemt informāciju</w:t>
      </w:r>
      <w:r w:rsidR="005778B0">
        <w:rPr>
          <w:rFonts w:asciiTheme="majorBidi" w:hAnsiTheme="majorBidi" w:cstheme="majorBidi"/>
          <w:lang w:eastAsia="lv-LV"/>
        </w:rPr>
        <w:t>, lai pieņemtu informētu lēmumu par vakcināciju pret Covid-19</w:t>
      </w:r>
      <w:r w:rsidR="00C06BCF" w:rsidRPr="00C06BCF">
        <w:rPr>
          <w:rFonts w:asciiTheme="majorBidi" w:hAnsiTheme="majorBidi" w:cstheme="majorBidi"/>
          <w:lang w:eastAsia="lv-LV"/>
        </w:rPr>
        <w:t>.</w:t>
      </w:r>
    </w:p>
    <w:p w14:paraId="1C111D26" w14:textId="07330F79" w:rsidR="008B339B" w:rsidRDefault="008B339B" w:rsidP="0000471C">
      <w:pPr>
        <w:spacing w:line="276" w:lineRule="auto"/>
        <w:ind w:firstLine="720"/>
        <w:jc w:val="both"/>
        <w:rPr>
          <w:rFonts w:asciiTheme="majorBidi" w:hAnsiTheme="majorBidi" w:cstheme="majorBidi"/>
        </w:rPr>
      </w:pPr>
      <w:r>
        <w:rPr>
          <w:rFonts w:asciiTheme="majorBidi" w:hAnsiTheme="majorBidi" w:cstheme="majorBidi"/>
          <w:lang w:eastAsia="lv-LV"/>
        </w:rPr>
        <w:t>Senāts konstatē, ka apgabaltiesas</w:t>
      </w:r>
      <w:r w:rsidR="00C73901">
        <w:rPr>
          <w:rFonts w:asciiTheme="majorBidi" w:hAnsiTheme="majorBidi" w:cstheme="majorBidi"/>
          <w:lang w:eastAsia="lv-LV"/>
        </w:rPr>
        <w:t xml:space="preserve"> spriedumā</w:t>
      </w:r>
      <w:r>
        <w:rPr>
          <w:rFonts w:asciiTheme="majorBidi" w:hAnsiTheme="majorBidi" w:cstheme="majorBidi"/>
          <w:lang w:eastAsia="lv-LV"/>
        </w:rPr>
        <w:t xml:space="preserve"> </w:t>
      </w:r>
      <w:r w:rsidR="00C73901">
        <w:rPr>
          <w:rFonts w:asciiTheme="majorBidi" w:hAnsiTheme="majorBidi" w:cstheme="majorBidi"/>
          <w:lang w:eastAsia="lv-LV"/>
        </w:rPr>
        <w:t xml:space="preserve">trūkst </w:t>
      </w:r>
      <w:r>
        <w:rPr>
          <w:rFonts w:asciiTheme="majorBidi" w:hAnsiTheme="majorBidi" w:cstheme="majorBidi"/>
          <w:lang w:eastAsia="lv-LV"/>
        </w:rPr>
        <w:t xml:space="preserve">vērtējuma par to, vai un kā cietuma administrācija ir veikusi </w:t>
      </w:r>
      <w:r w:rsidR="00AA57A6">
        <w:rPr>
          <w:rFonts w:asciiTheme="majorBidi" w:hAnsiTheme="majorBidi" w:cstheme="majorBidi"/>
          <w:lang w:eastAsia="lv-LV"/>
        </w:rPr>
        <w:t>iepriekšminētos</w:t>
      </w:r>
      <w:r>
        <w:rPr>
          <w:rFonts w:asciiTheme="majorBidi" w:hAnsiTheme="majorBidi" w:cstheme="majorBidi"/>
          <w:lang w:eastAsia="lv-LV"/>
        </w:rPr>
        <w:t xml:space="preserve"> uzdevumus, proti, vai ir</w:t>
      </w:r>
      <w:r w:rsidR="00C73901">
        <w:rPr>
          <w:rFonts w:asciiTheme="majorBidi" w:hAnsiTheme="majorBidi" w:cstheme="majorBidi"/>
          <w:lang w:eastAsia="lv-LV"/>
        </w:rPr>
        <w:t xml:space="preserve"> atbilstoši</w:t>
      </w:r>
      <w:r>
        <w:rPr>
          <w:rFonts w:asciiTheme="majorBidi" w:hAnsiTheme="majorBidi" w:cstheme="majorBidi"/>
          <w:lang w:eastAsia="lv-LV"/>
        </w:rPr>
        <w:t xml:space="preserve"> </w:t>
      </w:r>
      <w:r w:rsidR="00C73901">
        <w:rPr>
          <w:rFonts w:asciiTheme="majorBidi" w:hAnsiTheme="majorBidi" w:cstheme="majorBidi"/>
          <w:lang w:eastAsia="lv-LV"/>
        </w:rPr>
        <w:t xml:space="preserve">normatīvajiem aktiem un rekomendācijām </w:t>
      </w:r>
      <w:r>
        <w:rPr>
          <w:rFonts w:asciiTheme="majorBidi" w:hAnsiTheme="majorBidi" w:cstheme="majorBidi"/>
          <w:lang w:eastAsia="lv-LV"/>
        </w:rPr>
        <w:t>informējusi pieteicēju un citas ieslodzītās personas par revakcinācijas nepieciešamību,</w:t>
      </w:r>
      <w:r w:rsidR="00C73901">
        <w:rPr>
          <w:rFonts w:asciiTheme="majorBidi" w:hAnsiTheme="majorBidi" w:cstheme="majorBidi"/>
          <w:lang w:eastAsia="lv-LV"/>
        </w:rPr>
        <w:t xml:space="preserve"> vakcīnu efektivitāti un citiem jautājumiem,</w:t>
      </w:r>
      <w:r>
        <w:rPr>
          <w:rFonts w:asciiTheme="majorBidi" w:hAnsiTheme="majorBidi" w:cstheme="majorBidi"/>
          <w:lang w:eastAsia="lv-LV"/>
        </w:rPr>
        <w:t xml:space="preserve"> kā arī laikus un pēc savas iniciatīvas plānojusi veikt </w:t>
      </w:r>
      <w:r w:rsidR="008A1061">
        <w:rPr>
          <w:rFonts w:asciiTheme="majorBidi" w:hAnsiTheme="majorBidi" w:cstheme="majorBidi"/>
          <w:lang w:eastAsia="lv-LV"/>
        </w:rPr>
        <w:t>un</w:t>
      </w:r>
      <w:r w:rsidR="00C73901">
        <w:rPr>
          <w:rFonts w:asciiTheme="majorBidi" w:hAnsiTheme="majorBidi" w:cstheme="majorBidi"/>
          <w:lang w:eastAsia="lv-LV"/>
        </w:rPr>
        <w:t xml:space="preserve"> veikusi </w:t>
      </w:r>
      <w:r>
        <w:rPr>
          <w:rFonts w:asciiTheme="majorBidi" w:hAnsiTheme="majorBidi" w:cstheme="majorBidi"/>
          <w:lang w:eastAsia="lv-LV"/>
        </w:rPr>
        <w:t>balstvakcināciju</w:t>
      </w:r>
      <w:r w:rsidR="00C73901">
        <w:rPr>
          <w:rFonts w:asciiTheme="majorBidi" w:hAnsiTheme="majorBidi" w:cstheme="majorBidi"/>
          <w:lang w:eastAsia="lv-LV"/>
        </w:rPr>
        <w:t xml:space="preserve"> cietumā</w:t>
      </w:r>
      <w:r>
        <w:rPr>
          <w:rFonts w:asciiTheme="majorBidi" w:hAnsiTheme="majorBidi" w:cstheme="majorBidi"/>
          <w:lang w:eastAsia="lv-LV"/>
        </w:rPr>
        <w:t xml:space="preserve">. </w:t>
      </w:r>
      <w:r w:rsidR="00143F93">
        <w:rPr>
          <w:rFonts w:asciiTheme="majorBidi" w:hAnsiTheme="majorBidi" w:cstheme="majorBidi"/>
        </w:rPr>
        <w:t>Š</w:t>
      </w:r>
      <w:r>
        <w:rPr>
          <w:rFonts w:asciiTheme="majorBidi" w:hAnsiTheme="majorBidi" w:cstheme="majorBidi"/>
        </w:rPr>
        <w:t>āda</w:t>
      </w:r>
      <w:r w:rsidRPr="00570364">
        <w:rPr>
          <w:rFonts w:asciiTheme="majorBidi" w:hAnsiTheme="majorBidi" w:cstheme="majorBidi"/>
        </w:rPr>
        <w:t xml:space="preserve"> vērtējuma trūkums varēja ietekmēt lietas </w:t>
      </w:r>
      <w:r w:rsidR="00812F22">
        <w:rPr>
          <w:rFonts w:asciiTheme="majorBidi" w:hAnsiTheme="majorBidi" w:cstheme="majorBidi"/>
        </w:rPr>
        <w:t>iznākumu</w:t>
      </w:r>
      <w:r w:rsidRPr="00570364">
        <w:rPr>
          <w:rFonts w:asciiTheme="majorBidi" w:hAnsiTheme="majorBidi" w:cstheme="majorBidi"/>
        </w:rPr>
        <w:t>.</w:t>
      </w:r>
    </w:p>
    <w:p w14:paraId="651FEED1" w14:textId="5E8E527A" w:rsidR="00761C0F" w:rsidRDefault="00613C78" w:rsidP="0000471C">
      <w:pPr>
        <w:spacing w:line="276" w:lineRule="auto"/>
        <w:ind w:firstLine="720"/>
        <w:jc w:val="both"/>
        <w:rPr>
          <w:rFonts w:asciiTheme="majorBidi" w:hAnsiTheme="majorBidi" w:cstheme="majorBidi"/>
        </w:rPr>
      </w:pPr>
      <w:r>
        <w:rPr>
          <w:rFonts w:asciiTheme="majorBidi" w:hAnsiTheme="majorBidi" w:cstheme="majorBidi"/>
        </w:rPr>
        <w:t xml:space="preserve">Senāts papildus uzsver: apstāklis, ka pieteicējs pats bija guvis informāciju par balstvakcināciju no citiem avotiem, kā arī tas, ka pieteicējam bija </w:t>
      </w:r>
      <w:r w:rsidR="001009D9">
        <w:rPr>
          <w:rFonts w:asciiTheme="majorBidi" w:hAnsiTheme="majorBidi" w:cstheme="majorBidi"/>
        </w:rPr>
        <w:t>aizstāvis kriminālprocesā</w:t>
      </w:r>
      <w:r>
        <w:rPr>
          <w:rFonts w:asciiTheme="majorBidi" w:hAnsiTheme="majorBidi" w:cstheme="majorBidi"/>
        </w:rPr>
        <w:t xml:space="preserve">, nevarēja ietekmēt ieslodzījuma vietas pienākumu izpildīt </w:t>
      </w:r>
      <w:r>
        <w:rPr>
          <w:rFonts w:asciiTheme="majorBidi" w:hAnsiTheme="majorBidi" w:cstheme="majorBidi"/>
          <w:lang w:eastAsia="lv-LV"/>
        </w:rPr>
        <w:t>Covid-19 ierobežošanas noteikumu prasības</w:t>
      </w:r>
      <w:r>
        <w:rPr>
          <w:rFonts w:asciiTheme="majorBidi" w:hAnsiTheme="majorBidi" w:cstheme="majorBidi"/>
        </w:rPr>
        <w:t>.</w:t>
      </w:r>
      <w:r w:rsidR="00A15CD5">
        <w:rPr>
          <w:rFonts w:asciiTheme="majorBidi" w:hAnsiTheme="majorBidi" w:cstheme="majorBidi"/>
        </w:rPr>
        <w:t xml:space="preserve"> Attiecībā uz aizstāvja esību kriminālprocesā </w:t>
      </w:r>
      <w:r w:rsidR="00AD3163">
        <w:rPr>
          <w:rFonts w:asciiTheme="majorBidi" w:hAnsiTheme="majorBidi" w:cstheme="majorBidi"/>
        </w:rPr>
        <w:t xml:space="preserve">Senāts vērš uzmanību uz citā lietā jau atzīto, </w:t>
      </w:r>
      <w:r w:rsidR="00AE2CE1">
        <w:rPr>
          <w:rFonts w:asciiTheme="majorBidi" w:hAnsiTheme="majorBidi" w:cstheme="majorBidi"/>
        </w:rPr>
        <w:t xml:space="preserve">ka šis apstāklis pats par sevi neļauj attaisnot ieslodzījuma vietas pieļautu pārkāpumu attiecībā pret pieteicēju (sal. </w:t>
      </w:r>
      <w:r w:rsidR="00AE2CE1" w:rsidRPr="008B7329">
        <w:rPr>
          <w:rFonts w:asciiTheme="majorBidi" w:hAnsiTheme="majorBidi" w:cstheme="majorBidi"/>
          <w:i/>
          <w:iCs/>
        </w:rPr>
        <w:t xml:space="preserve">Senāta </w:t>
      </w:r>
      <w:r w:rsidR="00F03203" w:rsidRPr="008B7329">
        <w:rPr>
          <w:rFonts w:asciiTheme="majorBidi" w:hAnsiTheme="majorBidi" w:cstheme="majorBidi"/>
          <w:i/>
          <w:iCs/>
        </w:rPr>
        <w:t>2025.gada 11.novembra sprieduma lietā Nr. SKA-94/2025</w:t>
      </w:r>
      <w:r w:rsidR="0035202E">
        <w:rPr>
          <w:rFonts w:asciiTheme="majorBidi" w:hAnsiTheme="majorBidi" w:cstheme="majorBidi"/>
          <w:i/>
          <w:iCs/>
        </w:rPr>
        <w:t>,</w:t>
      </w:r>
      <w:r w:rsidR="0035202E" w:rsidRPr="0035202E">
        <w:t xml:space="preserve"> </w:t>
      </w:r>
      <w:hyperlink r:id="rId15" w:history="1">
        <w:r w:rsidR="0035202E" w:rsidRPr="0035202E">
          <w:rPr>
            <w:rStyle w:val="Hyperlink"/>
            <w:rFonts w:asciiTheme="majorBidi" w:hAnsiTheme="majorBidi" w:cstheme="majorBidi"/>
            <w:i/>
            <w:iCs/>
          </w:rPr>
          <w:t>ECLI:LV:AT:2025:1111.A420191622.9.S</w:t>
        </w:r>
      </w:hyperlink>
      <w:r w:rsidR="0035202E">
        <w:rPr>
          <w:rFonts w:asciiTheme="majorBidi" w:hAnsiTheme="majorBidi" w:cstheme="majorBidi"/>
          <w:i/>
          <w:iCs/>
        </w:rPr>
        <w:t xml:space="preserve">, </w:t>
      </w:r>
      <w:r w:rsidR="00F03203" w:rsidRPr="008B7329">
        <w:rPr>
          <w:rFonts w:asciiTheme="majorBidi" w:hAnsiTheme="majorBidi" w:cstheme="majorBidi"/>
          <w:i/>
          <w:iCs/>
        </w:rPr>
        <w:t xml:space="preserve"> </w:t>
      </w:r>
      <w:r w:rsidR="00DE3043" w:rsidRPr="008B7329">
        <w:rPr>
          <w:rFonts w:asciiTheme="majorBidi" w:hAnsiTheme="majorBidi" w:cstheme="majorBidi"/>
          <w:i/>
          <w:iCs/>
        </w:rPr>
        <w:t>16.punkts</w:t>
      </w:r>
      <w:r w:rsidR="00DE3043">
        <w:rPr>
          <w:rFonts w:asciiTheme="majorBidi" w:hAnsiTheme="majorBidi" w:cstheme="majorBidi"/>
        </w:rPr>
        <w:t>)</w:t>
      </w:r>
      <w:r w:rsidR="00DD1E15">
        <w:rPr>
          <w:rFonts w:asciiTheme="majorBidi" w:hAnsiTheme="majorBidi" w:cstheme="majorBidi"/>
        </w:rPr>
        <w:t>.</w:t>
      </w:r>
    </w:p>
    <w:p w14:paraId="2C185916" w14:textId="77777777" w:rsidR="00DD1E15" w:rsidRDefault="00DD1E15" w:rsidP="0000471C">
      <w:pPr>
        <w:spacing w:line="276" w:lineRule="auto"/>
        <w:ind w:firstLine="720"/>
        <w:jc w:val="both"/>
        <w:rPr>
          <w:rFonts w:asciiTheme="majorBidi" w:hAnsiTheme="majorBidi" w:cstheme="majorBidi"/>
        </w:rPr>
      </w:pPr>
    </w:p>
    <w:p w14:paraId="30B2ED55" w14:textId="0852AEA3" w:rsidR="00A64A73" w:rsidRDefault="00A64A73" w:rsidP="0000471C">
      <w:pPr>
        <w:spacing w:line="276" w:lineRule="auto"/>
        <w:ind w:firstLine="720"/>
        <w:jc w:val="both"/>
        <w:rPr>
          <w:rFonts w:asciiTheme="majorBidi" w:hAnsiTheme="majorBidi" w:cstheme="majorBidi"/>
        </w:rPr>
      </w:pPr>
      <w:r>
        <w:rPr>
          <w:rFonts w:asciiTheme="majorBidi" w:hAnsiTheme="majorBidi" w:cstheme="majorBidi"/>
        </w:rPr>
        <w:t>[15] </w:t>
      </w:r>
      <w:r w:rsidR="00203CC1">
        <w:rPr>
          <w:rFonts w:asciiTheme="majorBidi" w:hAnsiTheme="majorBidi" w:cstheme="majorBidi"/>
        </w:rPr>
        <w:t>Tā kā attiecībā</w:t>
      </w:r>
      <w:r w:rsidR="009512A1">
        <w:rPr>
          <w:rFonts w:asciiTheme="majorBidi" w:hAnsiTheme="majorBidi" w:cstheme="majorBidi"/>
        </w:rPr>
        <w:t xml:space="preserve"> uz</w:t>
      </w:r>
      <w:r w:rsidR="00203CC1">
        <w:rPr>
          <w:rFonts w:asciiTheme="majorBidi" w:hAnsiTheme="majorBidi" w:cstheme="majorBidi"/>
        </w:rPr>
        <w:t xml:space="preserve"> </w:t>
      </w:r>
      <w:r w:rsidR="003A236A" w:rsidRPr="008B7329">
        <w:rPr>
          <w:rFonts w:asciiTheme="majorBidi" w:hAnsiTheme="majorBidi" w:cstheme="majorBidi"/>
          <w:lang w:eastAsia="lv-LV"/>
        </w:rPr>
        <w:t>balstvakcinācijas pret Covid-19 nodrošināšanu pieteicējam</w:t>
      </w:r>
      <w:r w:rsidR="00AC180E">
        <w:rPr>
          <w:rFonts w:asciiTheme="majorBidi" w:hAnsiTheme="majorBidi" w:cstheme="majorBidi"/>
          <w:lang w:eastAsia="lv-LV"/>
        </w:rPr>
        <w:t xml:space="preserve"> konstatēti vairāki pārkāpumi, kas varēja novest pie nepareizas lietas izspriešanas, jautājums par attiecīgās faktiskās rīcības prettiesiskumu un ar to saistītais jautājums par nemantiskā kaitējuma atlīdzināšanu </w:t>
      </w:r>
      <w:r w:rsidR="003E3DF8">
        <w:rPr>
          <w:rFonts w:asciiTheme="majorBidi" w:hAnsiTheme="majorBidi" w:cstheme="majorBidi"/>
          <w:lang w:eastAsia="lv-LV"/>
        </w:rPr>
        <w:t>pārsūdzēt</w:t>
      </w:r>
      <w:r w:rsidR="009512A1">
        <w:rPr>
          <w:rFonts w:asciiTheme="majorBidi" w:hAnsiTheme="majorBidi" w:cstheme="majorBidi"/>
          <w:lang w:eastAsia="lv-LV"/>
        </w:rPr>
        <w:t>aj</w:t>
      </w:r>
      <w:r w:rsidR="003E3DF8">
        <w:rPr>
          <w:rFonts w:asciiTheme="majorBidi" w:hAnsiTheme="majorBidi" w:cstheme="majorBidi"/>
          <w:lang w:eastAsia="lv-LV"/>
        </w:rPr>
        <w:t>ā spriedumā izspriests pārsteidzīgi</w:t>
      </w:r>
      <w:r w:rsidR="00233CC8">
        <w:rPr>
          <w:rFonts w:asciiTheme="majorBidi" w:hAnsiTheme="majorBidi" w:cstheme="majorBidi"/>
          <w:lang w:eastAsia="lv-LV"/>
        </w:rPr>
        <w:t>, to noraidot.</w:t>
      </w:r>
    </w:p>
    <w:p w14:paraId="1652FAC2" w14:textId="4D58781D" w:rsidR="00812F22" w:rsidRDefault="00812F22" w:rsidP="0000471C">
      <w:pPr>
        <w:spacing w:line="276" w:lineRule="auto"/>
        <w:ind w:firstLine="720"/>
        <w:jc w:val="both"/>
        <w:rPr>
          <w:rFonts w:asciiTheme="majorBidi" w:hAnsiTheme="majorBidi" w:cstheme="majorBidi"/>
        </w:rPr>
      </w:pPr>
    </w:p>
    <w:p w14:paraId="67DD1E50" w14:textId="26C99A17" w:rsidR="005754B5" w:rsidRPr="008B7329" w:rsidRDefault="005754B5" w:rsidP="0000471C">
      <w:pPr>
        <w:spacing w:line="276" w:lineRule="auto"/>
        <w:ind w:firstLine="720"/>
        <w:jc w:val="both"/>
        <w:rPr>
          <w:rFonts w:asciiTheme="majorBidi" w:hAnsiTheme="majorBidi" w:cstheme="majorBidi"/>
          <w:i/>
          <w:iCs/>
        </w:rPr>
      </w:pPr>
      <w:r w:rsidRPr="008B7329">
        <w:rPr>
          <w:rFonts w:asciiTheme="majorBidi" w:hAnsiTheme="majorBidi" w:cstheme="majorBidi"/>
          <w:i/>
          <w:iCs/>
          <w:lang w:eastAsia="lv-LV"/>
        </w:rPr>
        <w:t>Par epidemioloģiski drošas vides nodrošināšanu</w:t>
      </w:r>
      <w:r w:rsidR="00D47851" w:rsidRPr="008B7329">
        <w:rPr>
          <w:rFonts w:asciiTheme="majorBidi" w:hAnsiTheme="majorBidi" w:cstheme="majorBidi"/>
          <w:i/>
          <w:iCs/>
          <w:lang w:eastAsia="lv-LV"/>
        </w:rPr>
        <w:t xml:space="preserve"> cietumā</w:t>
      </w:r>
    </w:p>
    <w:p w14:paraId="7168365F" w14:textId="585BBE0C" w:rsidR="00010FCF" w:rsidRDefault="00812F22" w:rsidP="0000471C">
      <w:pPr>
        <w:spacing w:line="276" w:lineRule="auto"/>
        <w:ind w:firstLine="720"/>
        <w:jc w:val="both"/>
        <w:rPr>
          <w:rFonts w:asciiTheme="majorBidi" w:hAnsiTheme="majorBidi" w:cstheme="majorBidi"/>
          <w:lang w:eastAsia="lv-LV"/>
        </w:rPr>
      </w:pPr>
      <w:r>
        <w:rPr>
          <w:rFonts w:asciiTheme="majorBidi" w:hAnsiTheme="majorBidi" w:cstheme="majorBidi"/>
        </w:rPr>
        <w:t>[</w:t>
      </w:r>
      <w:r w:rsidR="00664601">
        <w:rPr>
          <w:rFonts w:asciiTheme="majorBidi" w:hAnsiTheme="majorBidi" w:cstheme="majorBidi"/>
        </w:rPr>
        <w:t>16</w:t>
      </w:r>
      <w:r>
        <w:rPr>
          <w:rFonts w:asciiTheme="majorBidi" w:hAnsiTheme="majorBidi" w:cstheme="majorBidi"/>
        </w:rPr>
        <w:t>]</w:t>
      </w:r>
      <w:r w:rsidR="00010FCF">
        <w:rPr>
          <w:rFonts w:asciiTheme="majorBidi" w:hAnsiTheme="majorBidi" w:cstheme="majorBidi"/>
        </w:rPr>
        <w:t xml:space="preserve"> Pieteicējs argumentē, ka </w:t>
      </w:r>
      <w:r w:rsidR="00010FCF">
        <w:rPr>
          <w:rFonts w:asciiTheme="majorBidi" w:hAnsiTheme="majorBidi" w:cstheme="majorBidi"/>
          <w:lang w:eastAsia="lv-LV"/>
        </w:rPr>
        <w:t>apgabaltiesa nav vērtējusi, vai cietumā tika ievērotas Covid-19 ierobežošanas noteikumu 3.6.</w:t>
      </w:r>
      <w:r w:rsidR="009512A1">
        <w:rPr>
          <w:rFonts w:asciiTheme="majorBidi" w:hAnsiTheme="majorBidi" w:cstheme="majorBidi"/>
          <w:lang w:eastAsia="lv-LV"/>
        </w:rPr>
        <w:t>apakš</w:t>
      </w:r>
      <w:r w:rsidR="00010FCF">
        <w:rPr>
          <w:rFonts w:asciiTheme="majorBidi" w:hAnsiTheme="majorBidi" w:cstheme="majorBidi"/>
          <w:lang w:eastAsia="lv-LV"/>
        </w:rPr>
        <w:t>nodaļā noteiktās prasības</w:t>
      </w:r>
      <w:r w:rsidR="007764C5">
        <w:rPr>
          <w:rFonts w:asciiTheme="majorBidi" w:hAnsiTheme="majorBidi" w:cstheme="majorBidi"/>
          <w:lang w:eastAsia="lv-LV"/>
        </w:rPr>
        <w:t>, kā arī</w:t>
      </w:r>
      <w:r w:rsidR="00062217">
        <w:rPr>
          <w:rFonts w:asciiTheme="majorBidi" w:hAnsiTheme="majorBidi" w:cstheme="majorBidi"/>
          <w:lang w:eastAsia="lv-LV"/>
        </w:rPr>
        <w:t xml:space="preserve"> to</w:t>
      </w:r>
      <w:r w:rsidR="007764C5">
        <w:rPr>
          <w:rFonts w:asciiTheme="majorBidi" w:hAnsiTheme="majorBidi" w:cstheme="majorBidi"/>
          <w:lang w:eastAsia="lv-LV"/>
        </w:rPr>
        <w:t xml:space="preserve">, </w:t>
      </w:r>
      <w:r w:rsidR="00062217">
        <w:rPr>
          <w:rFonts w:asciiTheme="majorBidi" w:hAnsiTheme="majorBidi" w:cstheme="majorBidi"/>
          <w:lang w:eastAsia="lv-LV"/>
        </w:rPr>
        <w:t xml:space="preserve">vai </w:t>
      </w:r>
      <w:r w:rsidR="00010FCF">
        <w:rPr>
          <w:rFonts w:asciiTheme="majorBidi" w:hAnsiTheme="majorBidi" w:cstheme="majorBidi"/>
          <w:lang w:eastAsia="lv-LV"/>
        </w:rPr>
        <w:t xml:space="preserve">cietums </w:t>
      </w:r>
      <w:r w:rsidR="007764C5">
        <w:rPr>
          <w:rFonts w:asciiTheme="majorBidi" w:hAnsiTheme="majorBidi" w:cstheme="majorBidi"/>
          <w:lang w:eastAsia="lv-LV"/>
        </w:rPr>
        <w:t>n</w:t>
      </w:r>
      <w:r w:rsidR="00010FCF">
        <w:rPr>
          <w:rFonts w:asciiTheme="majorBidi" w:hAnsiTheme="majorBidi" w:cstheme="majorBidi"/>
          <w:lang w:eastAsia="lv-LV"/>
        </w:rPr>
        <w:t>oteic</w:t>
      </w:r>
      <w:r w:rsidR="007764C5">
        <w:rPr>
          <w:rFonts w:asciiTheme="majorBidi" w:hAnsiTheme="majorBidi" w:cstheme="majorBidi"/>
          <w:lang w:eastAsia="lv-LV"/>
        </w:rPr>
        <w:t>is</w:t>
      </w:r>
      <w:r w:rsidR="00010FCF">
        <w:rPr>
          <w:rFonts w:asciiTheme="majorBidi" w:hAnsiTheme="majorBidi" w:cstheme="majorBidi"/>
          <w:lang w:eastAsia="lv-LV"/>
        </w:rPr>
        <w:t xml:space="preserve"> pietiekamas un efektīvas epidemioloģiskās drošības prasības, lai novērstu vai ierobežotu Covid-19 izplatību.</w:t>
      </w:r>
    </w:p>
    <w:p w14:paraId="03DA0594" w14:textId="77777777" w:rsidR="00A27961" w:rsidRDefault="00A27961" w:rsidP="0000471C">
      <w:pPr>
        <w:spacing w:line="276" w:lineRule="auto"/>
        <w:ind w:firstLine="720"/>
        <w:jc w:val="both"/>
        <w:rPr>
          <w:rFonts w:asciiTheme="majorBidi" w:hAnsiTheme="majorBidi" w:cstheme="majorBidi"/>
          <w:lang w:eastAsia="lv-LV"/>
        </w:rPr>
      </w:pPr>
    </w:p>
    <w:p w14:paraId="5F7D83C9" w14:textId="0E0A1AB3" w:rsidR="007764C5" w:rsidRDefault="00A27961" w:rsidP="0000471C">
      <w:pPr>
        <w:spacing w:line="276" w:lineRule="auto"/>
        <w:ind w:firstLine="720"/>
        <w:jc w:val="both"/>
        <w:rPr>
          <w:rFonts w:asciiTheme="majorBidi" w:hAnsiTheme="majorBidi" w:cstheme="majorBidi"/>
          <w:lang w:eastAsia="lv-LV"/>
        </w:rPr>
      </w:pPr>
      <w:r w:rsidRPr="00B925B1">
        <w:rPr>
          <w:rFonts w:asciiTheme="majorBidi" w:hAnsiTheme="majorBidi" w:cstheme="majorBidi"/>
          <w:lang w:eastAsia="lv-LV"/>
        </w:rPr>
        <w:t>[17] </w:t>
      </w:r>
      <w:r w:rsidR="007764C5" w:rsidRPr="00B925B1">
        <w:rPr>
          <w:rFonts w:asciiTheme="majorBidi" w:hAnsiTheme="majorBidi" w:cstheme="majorBidi"/>
          <w:lang w:eastAsia="lv-LV"/>
        </w:rPr>
        <w:t>Senāts konstatē</w:t>
      </w:r>
      <w:r w:rsidR="00143F93" w:rsidRPr="00B925B1">
        <w:rPr>
          <w:rFonts w:asciiTheme="majorBidi" w:hAnsiTheme="majorBidi" w:cstheme="majorBidi"/>
          <w:lang w:eastAsia="lv-LV"/>
        </w:rPr>
        <w:t>,</w:t>
      </w:r>
      <w:r w:rsidR="007764C5" w:rsidRPr="00B925B1">
        <w:rPr>
          <w:rFonts w:asciiTheme="majorBidi" w:hAnsiTheme="majorBidi" w:cstheme="majorBidi"/>
          <w:lang w:eastAsia="lv-LV"/>
        </w:rPr>
        <w:t xml:space="preserve"> ka apgabaltiesa </w:t>
      </w:r>
      <w:r w:rsidR="001F2249" w:rsidRPr="00B925B1">
        <w:rPr>
          <w:rFonts w:asciiTheme="majorBidi" w:hAnsiTheme="majorBidi" w:cstheme="majorBidi"/>
          <w:lang w:eastAsia="lv-LV"/>
        </w:rPr>
        <w:t>ir pārbaudījusi lietā esošos pierādījumus un</w:t>
      </w:r>
      <w:r w:rsidR="002D6F55" w:rsidRPr="00B925B1">
        <w:rPr>
          <w:rFonts w:asciiTheme="majorBidi" w:hAnsiTheme="majorBidi" w:cstheme="majorBidi"/>
          <w:lang w:eastAsia="lv-LV"/>
        </w:rPr>
        <w:t>,</w:t>
      </w:r>
      <w:r w:rsidR="001F2249" w:rsidRPr="00B925B1">
        <w:rPr>
          <w:rFonts w:asciiTheme="majorBidi" w:hAnsiTheme="majorBidi" w:cstheme="majorBidi"/>
          <w:lang w:eastAsia="lv-LV"/>
        </w:rPr>
        <w:t xml:space="preserve"> </w:t>
      </w:r>
      <w:r w:rsidR="002D6F55" w:rsidRPr="00B925B1">
        <w:rPr>
          <w:rFonts w:asciiTheme="majorBidi" w:hAnsiTheme="majorBidi" w:cstheme="majorBidi"/>
          <w:lang w:eastAsia="lv-LV"/>
        </w:rPr>
        <w:t xml:space="preserve">pievienojoties </w:t>
      </w:r>
      <w:r w:rsidR="001F2249" w:rsidRPr="00B925B1">
        <w:rPr>
          <w:rFonts w:asciiTheme="majorBidi" w:hAnsiTheme="majorBidi" w:cstheme="majorBidi"/>
          <w:lang w:eastAsia="lv-LV"/>
        </w:rPr>
        <w:t xml:space="preserve">pirmās instances tiesas </w:t>
      </w:r>
      <w:r w:rsidR="00D16F62" w:rsidRPr="00B925B1">
        <w:rPr>
          <w:rFonts w:asciiTheme="majorBidi" w:hAnsiTheme="majorBidi" w:cstheme="majorBidi"/>
          <w:lang w:eastAsia="lv-LV"/>
        </w:rPr>
        <w:t>spriedu</w:t>
      </w:r>
      <w:r w:rsidR="007520C5" w:rsidRPr="00B925B1">
        <w:rPr>
          <w:rFonts w:asciiTheme="majorBidi" w:hAnsiTheme="majorBidi" w:cstheme="majorBidi"/>
          <w:lang w:eastAsia="lv-LV"/>
        </w:rPr>
        <w:t>ma</w:t>
      </w:r>
      <w:r w:rsidR="005B2D18" w:rsidRPr="00B925B1">
        <w:rPr>
          <w:rFonts w:asciiTheme="majorBidi" w:hAnsiTheme="majorBidi" w:cstheme="majorBidi"/>
          <w:lang w:eastAsia="lv-LV"/>
        </w:rPr>
        <w:t xml:space="preserve"> </w:t>
      </w:r>
      <w:r w:rsidR="007520C5" w:rsidRPr="00B925B1">
        <w:rPr>
          <w:rFonts w:asciiTheme="majorBidi" w:hAnsiTheme="majorBidi" w:cstheme="majorBidi"/>
          <w:lang w:eastAsia="lv-LV"/>
        </w:rPr>
        <w:t>m</w:t>
      </w:r>
      <w:r w:rsidR="005B2D18" w:rsidRPr="00B925B1">
        <w:rPr>
          <w:rFonts w:asciiTheme="majorBidi" w:hAnsiTheme="majorBidi" w:cstheme="majorBidi"/>
          <w:lang w:eastAsia="lv-LV"/>
        </w:rPr>
        <w:t>otivācijai</w:t>
      </w:r>
      <w:r w:rsidR="001F2249" w:rsidRPr="00B925B1">
        <w:rPr>
          <w:rFonts w:asciiTheme="majorBidi" w:hAnsiTheme="majorBidi" w:cstheme="majorBidi"/>
          <w:lang w:eastAsia="lv-LV"/>
        </w:rPr>
        <w:t>, k</w:t>
      </w:r>
      <w:r w:rsidR="00D16F62" w:rsidRPr="00B925B1">
        <w:rPr>
          <w:rFonts w:asciiTheme="majorBidi" w:hAnsiTheme="majorBidi" w:cstheme="majorBidi"/>
          <w:lang w:eastAsia="lv-LV"/>
        </w:rPr>
        <w:t>urā</w:t>
      </w:r>
      <w:r w:rsidR="001F2249" w:rsidRPr="00B925B1">
        <w:rPr>
          <w:rFonts w:asciiTheme="majorBidi" w:hAnsiTheme="majorBidi" w:cstheme="majorBidi"/>
          <w:lang w:eastAsia="lv-LV"/>
        </w:rPr>
        <w:t xml:space="preserve"> </w:t>
      </w:r>
      <w:r w:rsidR="00100692" w:rsidRPr="00B925B1">
        <w:rPr>
          <w:rFonts w:asciiTheme="majorBidi" w:hAnsiTheme="majorBidi" w:cstheme="majorBidi"/>
          <w:lang w:eastAsia="lv-LV"/>
        </w:rPr>
        <w:t xml:space="preserve">vispusīgi </w:t>
      </w:r>
      <w:r w:rsidR="007520C5" w:rsidRPr="00B925B1">
        <w:rPr>
          <w:rFonts w:asciiTheme="majorBidi" w:hAnsiTheme="majorBidi" w:cstheme="majorBidi"/>
          <w:lang w:eastAsia="lv-LV"/>
        </w:rPr>
        <w:t>iz</w:t>
      </w:r>
      <w:r w:rsidR="001F2249" w:rsidRPr="00B925B1">
        <w:rPr>
          <w:rFonts w:asciiTheme="majorBidi" w:hAnsiTheme="majorBidi" w:cstheme="majorBidi"/>
          <w:lang w:eastAsia="lv-LV"/>
        </w:rPr>
        <w:t>vērtē</w:t>
      </w:r>
      <w:r w:rsidR="00E22D3A" w:rsidRPr="00B925B1">
        <w:rPr>
          <w:rFonts w:asciiTheme="majorBidi" w:hAnsiTheme="majorBidi" w:cstheme="majorBidi"/>
          <w:lang w:eastAsia="lv-LV"/>
        </w:rPr>
        <w:t>ti</w:t>
      </w:r>
      <w:r w:rsidR="001F2249" w:rsidRPr="00B925B1">
        <w:rPr>
          <w:rFonts w:asciiTheme="majorBidi" w:hAnsiTheme="majorBidi" w:cstheme="majorBidi"/>
          <w:lang w:eastAsia="lv-LV"/>
        </w:rPr>
        <w:t xml:space="preserve"> </w:t>
      </w:r>
      <w:r w:rsidR="00100692" w:rsidRPr="00B925B1">
        <w:rPr>
          <w:rFonts w:asciiTheme="majorBidi" w:hAnsiTheme="majorBidi" w:cstheme="majorBidi"/>
          <w:lang w:eastAsia="lv-LV"/>
        </w:rPr>
        <w:t>lietas faktisk</w:t>
      </w:r>
      <w:r w:rsidR="00E22D3A" w:rsidRPr="00B925B1">
        <w:rPr>
          <w:rFonts w:asciiTheme="majorBidi" w:hAnsiTheme="majorBidi" w:cstheme="majorBidi"/>
          <w:lang w:eastAsia="lv-LV"/>
        </w:rPr>
        <w:t>ie</w:t>
      </w:r>
      <w:r w:rsidR="00100692" w:rsidRPr="00B925B1">
        <w:rPr>
          <w:rFonts w:asciiTheme="majorBidi" w:hAnsiTheme="majorBidi" w:cstheme="majorBidi"/>
          <w:lang w:eastAsia="lv-LV"/>
        </w:rPr>
        <w:t xml:space="preserve"> apstākļ</w:t>
      </w:r>
      <w:r w:rsidR="00E22D3A" w:rsidRPr="00B925B1">
        <w:rPr>
          <w:rFonts w:asciiTheme="majorBidi" w:hAnsiTheme="majorBidi" w:cstheme="majorBidi"/>
          <w:lang w:eastAsia="lv-LV"/>
        </w:rPr>
        <w:t>i</w:t>
      </w:r>
      <w:r w:rsidR="00100692" w:rsidRPr="00B925B1">
        <w:rPr>
          <w:rFonts w:asciiTheme="majorBidi" w:hAnsiTheme="majorBidi" w:cstheme="majorBidi"/>
          <w:lang w:eastAsia="lv-LV"/>
        </w:rPr>
        <w:t xml:space="preserve"> un </w:t>
      </w:r>
      <w:r w:rsidR="007520C5" w:rsidRPr="00B925B1">
        <w:rPr>
          <w:rFonts w:asciiTheme="majorBidi" w:hAnsiTheme="majorBidi" w:cstheme="majorBidi"/>
          <w:lang w:eastAsia="lv-LV"/>
        </w:rPr>
        <w:t xml:space="preserve">pārvaldes, kā arī </w:t>
      </w:r>
      <w:r w:rsidR="00267848" w:rsidRPr="00B925B1">
        <w:rPr>
          <w:rFonts w:asciiTheme="majorBidi" w:hAnsiTheme="majorBidi" w:cstheme="majorBidi"/>
          <w:lang w:eastAsia="lv-LV"/>
        </w:rPr>
        <w:t>cietuma administrācijas veikt</w:t>
      </w:r>
      <w:r w:rsidR="00E22D3A" w:rsidRPr="00B925B1">
        <w:rPr>
          <w:rFonts w:asciiTheme="majorBidi" w:hAnsiTheme="majorBidi" w:cstheme="majorBidi"/>
          <w:lang w:eastAsia="lv-LV"/>
        </w:rPr>
        <w:t>ie</w:t>
      </w:r>
      <w:r w:rsidR="00267848" w:rsidRPr="00B925B1">
        <w:rPr>
          <w:rFonts w:asciiTheme="majorBidi" w:hAnsiTheme="majorBidi" w:cstheme="majorBidi"/>
          <w:lang w:eastAsia="lv-LV"/>
        </w:rPr>
        <w:t xml:space="preserve"> pasākum</w:t>
      </w:r>
      <w:r w:rsidR="00E22D3A" w:rsidRPr="00B925B1">
        <w:rPr>
          <w:rFonts w:asciiTheme="majorBidi" w:hAnsiTheme="majorBidi" w:cstheme="majorBidi"/>
          <w:lang w:eastAsia="lv-LV"/>
        </w:rPr>
        <w:t>i</w:t>
      </w:r>
      <w:r w:rsidR="00267848" w:rsidRPr="00B925B1">
        <w:rPr>
          <w:rFonts w:asciiTheme="majorBidi" w:hAnsiTheme="majorBidi" w:cstheme="majorBidi"/>
          <w:lang w:eastAsia="lv-LV"/>
        </w:rPr>
        <w:t xml:space="preserve"> </w:t>
      </w:r>
      <w:r w:rsidR="00100692" w:rsidRPr="00B925B1">
        <w:rPr>
          <w:rFonts w:asciiTheme="majorBidi" w:hAnsiTheme="majorBidi" w:cstheme="majorBidi"/>
          <w:lang w:eastAsia="lv-LV"/>
        </w:rPr>
        <w:t>kopsakarā</w:t>
      </w:r>
      <w:r w:rsidR="00267848" w:rsidRPr="00B925B1">
        <w:rPr>
          <w:rFonts w:asciiTheme="majorBidi" w:hAnsiTheme="majorBidi" w:cstheme="majorBidi"/>
          <w:lang w:eastAsia="lv-LV"/>
        </w:rPr>
        <w:t xml:space="preserve"> ar </w:t>
      </w:r>
      <w:r w:rsidR="001F2249" w:rsidRPr="00B925B1">
        <w:rPr>
          <w:rFonts w:asciiTheme="majorBidi" w:hAnsiTheme="majorBidi" w:cstheme="majorBidi"/>
          <w:lang w:eastAsia="lv-LV"/>
        </w:rPr>
        <w:t>Covid-19 infekcijas izplatības laikā noteikt</w:t>
      </w:r>
      <w:r w:rsidR="007520C5" w:rsidRPr="00B925B1">
        <w:rPr>
          <w:rFonts w:asciiTheme="majorBidi" w:hAnsiTheme="majorBidi" w:cstheme="majorBidi"/>
          <w:lang w:eastAsia="lv-LV"/>
        </w:rPr>
        <w:t>ajām</w:t>
      </w:r>
      <w:r w:rsidR="001F2249" w:rsidRPr="00B925B1">
        <w:rPr>
          <w:rFonts w:asciiTheme="majorBidi" w:hAnsiTheme="majorBidi" w:cstheme="majorBidi"/>
          <w:lang w:eastAsia="lv-LV"/>
        </w:rPr>
        <w:t xml:space="preserve"> epidemioloģiskās drošības prasīb</w:t>
      </w:r>
      <w:r w:rsidR="007520C5" w:rsidRPr="00B925B1">
        <w:rPr>
          <w:rFonts w:asciiTheme="majorBidi" w:hAnsiTheme="majorBidi" w:cstheme="majorBidi"/>
          <w:lang w:eastAsia="lv-LV"/>
        </w:rPr>
        <w:t>ām</w:t>
      </w:r>
      <w:r w:rsidR="001F2249" w:rsidRPr="00B925B1">
        <w:rPr>
          <w:rFonts w:asciiTheme="majorBidi" w:hAnsiTheme="majorBidi" w:cstheme="majorBidi"/>
          <w:lang w:eastAsia="lv-LV"/>
        </w:rPr>
        <w:t xml:space="preserve"> </w:t>
      </w:r>
      <w:r w:rsidR="007520C5" w:rsidRPr="00B925B1">
        <w:rPr>
          <w:rFonts w:asciiTheme="majorBidi" w:hAnsiTheme="majorBidi" w:cstheme="majorBidi"/>
          <w:lang w:eastAsia="lv-LV"/>
        </w:rPr>
        <w:t>ieslodzījuma vietās</w:t>
      </w:r>
      <w:r w:rsidR="001F2249" w:rsidRPr="00B925B1">
        <w:rPr>
          <w:rFonts w:asciiTheme="majorBidi" w:hAnsiTheme="majorBidi" w:cstheme="majorBidi"/>
          <w:lang w:eastAsia="lv-LV"/>
        </w:rPr>
        <w:t xml:space="preserve">, </w:t>
      </w:r>
      <w:r w:rsidR="0008417F" w:rsidRPr="00B925B1">
        <w:rPr>
          <w:rFonts w:asciiTheme="majorBidi" w:hAnsiTheme="majorBidi" w:cstheme="majorBidi"/>
          <w:lang w:eastAsia="lv-LV"/>
        </w:rPr>
        <w:t>atzinusi</w:t>
      </w:r>
      <w:r w:rsidR="001F7A86" w:rsidRPr="00B925B1">
        <w:rPr>
          <w:rFonts w:asciiTheme="majorBidi" w:hAnsiTheme="majorBidi" w:cstheme="majorBidi"/>
          <w:lang w:eastAsia="lv-LV"/>
        </w:rPr>
        <w:t xml:space="preserve">, ka </w:t>
      </w:r>
      <w:r w:rsidR="007520C5" w:rsidRPr="00B925B1">
        <w:rPr>
          <w:rFonts w:asciiTheme="majorBidi" w:hAnsiTheme="majorBidi" w:cstheme="majorBidi"/>
          <w:lang w:eastAsia="lv-LV"/>
        </w:rPr>
        <w:t xml:space="preserve">nav </w:t>
      </w:r>
      <w:r w:rsidR="009512A1" w:rsidRPr="00B925B1">
        <w:rPr>
          <w:rFonts w:asciiTheme="majorBidi" w:hAnsiTheme="majorBidi" w:cstheme="majorBidi"/>
          <w:lang w:eastAsia="lv-LV"/>
        </w:rPr>
        <w:t xml:space="preserve">veikta </w:t>
      </w:r>
      <w:r w:rsidR="00267848" w:rsidRPr="00B925B1">
        <w:rPr>
          <w:rFonts w:asciiTheme="majorBidi" w:hAnsiTheme="majorBidi" w:cstheme="majorBidi"/>
          <w:lang w:eastAsia="lv-LV"/>
        </w:rPr>
        <w:t xml:space="preserve">prettiesiska </w:t>
      </w:r>
      <w:r w:rsidR="001F2249" w:rsidRPr="00B925B1">
        <w:rPr>
          <w:rFonts w:asciiTheme="majorBidi" w:hAnsiTheme="majorBidi" w:cstheme="majorBidi"/>
          <w:lang w:eastAsia="lv-LV"/>
        </w:rPr>
        <w:t>cietuma administrācijas rīcīb</w:t>
      </w:r>
      <w:r w:rsidR="00267848" w:rsidRPr="00B925B1">
        <w:rPr>
          <w:rFonts w:asciiTheme="majorBidi" w:hAnsiTheme="majorBidi" w:cstheme="majorBidi"/>
          <w:lang w:eastAsia="lv-LV"/>
        </w:rPr>
        <w:t>a</w:t>
      </w:r>
      <w:r w:rsidR="00820B6F" w:rsidRPr="00B925B1">
        <w:rPr>
          <w:rFonts w:asciiTheme="majorBidi" w:hAnsiTheme="majorBidi" w:cstheme="majorBidi"/>
          <w:lang w:eastAsia="lv-LV"/>
        </w:rPr>
        <w:t xml:space="preserve"> (</w:t>
      </w:r>
      <w:r w:rsidR="00820B6F" w:rsidRPr="00B925B1">
        <w:rPr>
          <w:rFonts w:asciiTheme="majorBidi" w:hAnsiTheme="majorBidi" w:cstheme="majorBidi"/>
          <w:i/>
          <w:iCs/>
          <w:lang w:eastAsia="lv-LV"/>
        </w:rPr>
        <w:t xml:space="preserve">pārsūdzētā sprieduma </w:t>
      </w:r>
      <w:r w:rsidR="00F856B7" w:rsidRPr="00B925B1">
        <w:rPr>
          <w:rFonts w:asciiTheme="majorBidi" w:hAnsiTheme="majorBidi" w:cstheme="majorBidi"/>
          <w:i/>
          <w:iCs/>
          <w:lang w:eastAsia="lv-LV"/>
        </w:rPr>
        <w:t>3.7., 3.8. un 11.punkts</w:t>
      </w:r>
      <w:r w:rsidR="00F856B7" w:rsidRPr="00B925B1">
        <w:rPr>
          <w:rFonts w:asciiTheme="majorBidi" w:hAnsiTheme="majorBidi" w:cstheme="majorBidi"/>
          <w:lang w:eastAsia="lv-LV"/>
        </w:rPr>
        <w:t>)</w:t>
      </w:r>
      <w:r w:rsidR="001F2249" w:rsidRPr="00B925B1">
        <w:rPr>
          <w:rFonts w:asciiTheme="majorBidi" w:hAnsiTheme="majorBidi" w:cstheme="majorBidi"/>
          <w:lang w:eastAsia="lv-LV"/>
        </w:rPr>
        <w:t>.</w:t>
      </w:r>
      <w:r w:rsidR="00100692" w:rsidRPr="00B925B1">
        <w:rPr>
          <w:rFonts w:asciiTheme="majorBidi" w:hAnsiTheme="majorBidi" w:cstheme="majorBidi"/>
          <w:lang w:eastAsia="lv-LV"/>
        </w:rPr>
        <w:t xml:space="preserve"> Tiesa </w:t>
      </w:r>
      <w:r w:rsidR="00E31A41" w:rsidRPr="00B925B1">
        <w:rPr>
          <w:rFonts w:asciiTheme="majorBidi" w:hAnsiTheme="majorBidi" w:cstheme="majorBidi"/>
          <w:lang w:eastAsia="lv-LV"/>
        </w:rPr>
        <w:t>savu secinājumu, ka cietumā īstenotie</w:t>
      </w:r>
      <w:r w:rsidR="00E31A41" w:rsidRPr="00E31A41">
        <w:rPr>
          <w:rFonts w:asciiTheme="majorBidi" w:hAnsiTheme="majorBidi" w:cstheme="majorBidi"/>
          <w:lang w:eastAsia="lv-LV"/>
        </w:rPr>
        <w:t xml:space="preserve"> </w:t>
      </w:r>
      <w:r w:rsidR="00E31A41">
        <w:rPr>
          <w:rFonts w:asciiTheme="majorBidi" w:hAnsiTheme="majorBidi" w:cstheme="majorBidi"/>
          <w:lang w:eastAsia="lv-LV"/>
        </w:rPr>
        <w:t xml:space="preserve">preventīvie </w:t>
      </w:r>
      <w:r w:rsidR="00E31A41" w:rsidRPr="00E31A41">
        <w:rPr>
          <w:rFonts w:asciiTheme="majorBidi" w:hAnsiTheme="majorBidi" w:cstheme="majorBidi"/>
          <w:lang w:eastAsia="lv-LV"/>
        </w:rPr>
        <w:t xml:space="preserve">Covid-19 novēršanas pasākumi </w:t>
      </w:r>
      <w:r w:rsidR="00E31A41">
        <w:rPr>
          <w:rFonts w:asciiTheme="majorBidi" w:hAnsiTheme="majorBidi" w:cstheme="majorBidi"/>
          <w:lang w:eastAsia="lv-LV"/>
        </w:rPr>
        <w:t xml:space="preserve">bija </w:t>
      </w:r>
      <w:r w:rsidR="00E31A41" w:rsidRPr="00E31A41">
        <w:rPr>
          <w:rFonts w:asciiTheme="majorBidi" w:hAnsiTheme="majorBidi" w:cstheme="majorBidi"/>
          <w:lang w:eastAsia="lv-LV"/>
        </w:rPr>
        <w:t xml:space="preserve">samērīgi ar konkrētajā laika posmā </w:t>
      </w:r>
      <w:r w:rsidR="007520C5">
        <w:rPr>
          <w:rFonts w:asciiTheme="majorBidi" w:hAnsiTheme="majorBidi" w:cstheme="majorBidi"/>
          <w:lang w:eastAsia="lv-LV"/>
        </w:rPr>
        <w:t>pastāvošajiem</w:t>
      </w:r>
      <w:r w:rsidR="00E31A41" w:rsidRPr="00E31A41">
        <w:rPr>
          <w:rFonts w:asciiTheme="majorBidi" w:hAnsiTheme="majorBidi" w:cstheme="majorBidi"/>
          <w:lang w:eastAsia="lv-LV"/>
        </w:rPr>
        <w:t xml:space="preserve"> riskiem</w:t>
      </w:r>
      <w:r w:rsidR="00E31A41">
        <w:rPr>
          <w:rFonts w:asciiTheme="majorBidi" w:hAnsiTheme="majorBidi" w:cstheme="majorBidi"/>
          <w:lang w:eastAsia="lv-LV"/>
        </w:rPr>
        <w:t xml:space="preserve">, ir pienācīgi paskaidrojusi, tostarp atsaucoties uz Eiropas Cilvēktiesību tiesas </w:t>
      </w:r>
      <w:r w:rsidR="00E2070A">
        <w:rPr>
          <w:rFonts w:asciiTheme="majorBidi" w:hAnsiTheme="majorBidi" w:cstheme="majorBidi"/>
          <w:lang w:eastAsia="lv-LV"/>
        </w:rPr>
        <w:t>praksi</w:t>
      </w:r>
      <w:r w:rsidR="00E31A41">
        <w:rPr>
          <w:rFonts w:asciiTheme="majorBidi" w:hAnsiTheme="majorBidi" w:cstheme="majorBidi"/>
          <w:lang w:eastAsia="lv-LV"/>
        </w:rPr>
        <w:t xml:space="preserve">, no kuras izriet, ka </w:t>
      </w:r>
      <w:r w:rsidR="00E31A41" w:rsidRPr="00E31A41">
        <w:rPr>
          <w:rFonts w:asciiTheme="majorBidi" w:hAnsiTheme="majorBidi" w:cstheme="majorBidi"/>
          <w:lang w:eastAsia="lv-LV"/>
        </w:rPr>
        <w:t xml:space="preserve">cietuma administrācijai, lai aizsargātu ieslodzīto fizisko labklājību, </w:t>
      </w:r>
      <w:r w:rsidR="00E31A41">
        <w:rPr>
          <w:rFonts w:asciiTheme="majorBidi" w:hAnsiTheme="majorBidi" w:cstheme="majorBidi"/>
          <w:lang w:eastAsia="lv-LV"/>
        </w:rPr>
        <w:t>bija</w:t>
      </w:r>
      <w:r w:rsidR="00E31A41" w:rsidRPr="00E31A41">
        <w:rPr>
          <w:rFonts w:asciiTheme="majorBidi" w:hAnsiTheme="majorBidi" w:cstheme="majorBidi"/>
          <w:lang w:eastAsia="lv-LV"/>
        </w:rPr>
        <w:t xml:space="preserve"> pienākums veikt noteiktus pasākumus, kuru mērķis ir izvairīties no infekcijas, ierobežojot tās izplatību, tiklīdz infekcija sasniedz cietumu, kā arī nodrošināt atbilstošu medicīnisko aprūpi inficēšanās gadījumā. Preventīvajiem pasākumiem ir jābūt samērīgiem ar attiecīgo risku, tomēr tiem nevajadzētu radīt pārmērīgu slogu cietumiem, ņemot vērā ieslodzījuma praktiskās prasības. Tas vēl jo vairāk attiecas tieši uz Covid-19 gadījumu, kad iestādes saskārās ar</w:t>
      </w:r>
      <w:r w:rsidR="009512A1">
        <w:rPr>
          <w:rFonts w:asciiTheme="majorBidi" w:hAnsiTheme="majorBidi" w:cstheme="majorBidi"/>
          <w:lang w:eastAsia="lv-LV"/>
        </w:rPr>
        <w:t xml:space="preserve"> tādu</w:t>
      </w:r>
      <w:r w:rsidR="00E31A41" w:rsidRPr="00E31A41">
        <w:rPr>
          <w:rFonts w:asciiTheme="majorBidi" w:hAnsiTheme="majorBidi" w:cstheme="majorBidi"/>
          <w:lang w:eastAsia="lv-LV"/>
        </w:rPr>
        <w:t xml:space="preserve"> jaunu situāciju </w:t>
      </w:r>
      <w:r w:rsidR="00E31A41">
        <w:rPr>
          <w:rFonts w:asciiTheme="majorBidi" w:hAnsiTheme="majorBidi" w:cstheme="majorBidi"/>
          <w:lang w:eastAsia="lv-LV"/>
        </w:rPr>
        <w:t>kā</w:t>
      </w:r>
      <w:r w:rsidR="00E31A41" w:rsidRPr="00E31A41">
        <w:rPr>
          <w:rFonts w:asciiTheme="majorBidi" w:hAnsiTheme="majorBidi" w:cstheme="majorBidi"/>
          <w:lang w:eastAsia="lv-LV"/>
        </w:rPr>
        <w:t xml:space="preserve"> globālu pandēmiju, kurai </w:t>
      </w:r>
      <w:r w:rsidR="00E31A41">
        <w:rPr>
          <w:rFonts w:asciiTheme="majorBidi" w:hAnsiTheme="majorBidi" w:cstheme="majorBidi"/>
          <w:lang w:eastAsia="lv-LV"/>
        </w:rPr>
        <w:t>n</w:t>
      </w:r>
      <w:r w:rsidR="001F7A86">
        <w:rPr>
          <w:rFonts w:asciiTheme="majorBidi" w:hAnsiTheme="majorBidi" w:cstheme="majorBidi"/>
          <w:lang w:eastAsia="lv-LV"/>
        </w:rPr>
        <w:t>ebija</w:t>
      </w:r>
      <w:r w:rsidR="00E31A41">
        <w:rPr>
          <w:rFonts w:asciiTheme="majorBidi" w:hAnsiTheme="majorBidi" w:cstheme="majorBidi"/>
          <w:lang w:eastAsia="lv-LV"/>
        </w:rPr>
        <w:t xml:space="preserve"> precedenta iepriekšējās </w:t>
      </w:r>
      <w:r w:rsidR="00E31A41" w:rsidRPr="00E31A41">
        <w:rPr>
          <w:rFonts w:asciiTheme="majorBidi" w:hAnsiTheme="majorBidi" w:cstheme="majorBidi"/>
          <w:lang w:eastAsia="lv-LV"/>
        </w:rPr>
        <w:t>desmitgadēs (</w:t>
      </w:r>
      <w:r w:rsidR="00E31A41" w:rsidRPr="00E31A41">
        <w:rPr>
          <w:rFonts w:asciiTheme="majorBidi" w:hAnsiTheme="majorBidi" w:cstheme="majorBidi"/>
          <w:i/>
          <w:iCs/>
          <w:lang w:eastAsia="lv-LV"/>
        </w:rPr>
        <w:t>Eiropas Cilvēktiesību tiesas 2022.gada 1.marta sprieduma lietā „Fenech v. Malta”</w:t>
      </w:r>
      <w:r w:rsidR="00675011">
        <w:rPr>
          <w:rFonts w:asciiTheme="majorBidi" w:hAnsiTheme="majorBidi" w:cstheme="majorBidi"/>
          <w:i/>
          <w:iCs/>
          <w:lang w:eastAsia="lv-LV"/>
        </w:rPr>
        <w:t xml:space="preserve">, iesnieguma </w:t>
      </w:r>
      <w:r w:rsidR="00675011" w:rsidRPr="00E31A41">
        <w:rPr>
          <w:rFonts w:asciiTheme="majorBidi" w:hAnsiTheme="majorBidi" w:cstheme="majorBidi"/>
          <w:i/>
          <w:iCs/>
          <w:lang w:eastAsia="lv-LV"/>
        </w:rPr>
        <w:t>Nr.</w:t>
      </w:r>
      <w:r w:rsidR="00675011">
        <w:rPr>
          <w:rFonts w:asciiTheme="majorBidi" w:hAnsiTheme="majorBidi" w:cstheme="majorBidi"/>
          <w:i/>
          <w:iCs/>
          <w:lang w:eastAsia="lv-LV"/>
        </w:rPr>
        <w:t> </w:t>
      </w:r>
      <w:r w:rsidR="00675011" w:rsidRPr="00E31A41">
        <w:rPr>
          <w:rFonts w:asciiTheme="majorBidi" w:hAnsiTheme="majorBidi" w:cstheme="majorBidi"/>
          <w:i/>
          <w:iCs/>
          <w:lang w:eastAsia="lv-LV"/>
        </w:rPr>
        <w:t>19090/20</w:t>
      </w:r>
      <w:r w:rsidR="00095BDF">
        <w:rPr>
          <w:rFonts w:asciiTheme="majorBidi" w:hAnsiTheme="majorBidi" w:cstheme="majorBidi"/>
          <w:i/>
          <w:iCs/>
          <w:lang w:eastAsia="lv-LV"/>
        </w:rPr>
        <w:t>,</w:t>
      </w:r>
      <w:r w:rsidR="00E31A41" w:rsidRPr="00E31A41">
        <w:rPr>
          <w:rFonts w:asciiTheme="majorBidi" w:hAnsiTheme="majorBidi" w:cstheme="majorBidi"/>
          <w:i/>
          <w:iCs/>
          <w:lang w:eastAsia="lv-LV"/>
        </w:rPr>
        <w:t xml:space="preserve"> 129.punkt</w:t>
      </w:r>
      <w:r w:rsidR="009512A1">
        <w:rPr>
          <w:rFonts w:asciiTheme="majorBidi" w:hAnsiTheme="majorBidi" w:cstheme="majorBidi"/>
          <w:i/>
          <w:iCs/>
          <w:lang w:eastAsia="lv-LV"/>
        </w:rPr>
        <w:t>s</w:t>
      </w:r>
      <w:r w:rsidR="00E31A41" w:rsidRPr="00E31A41">
        <w:rPr>
          <w:rFonts w:asciiTheme="majorBidi" w:hAnsiTheme="majorBidi" w:cstheme="majorBidi"/>
          <w:lang w:eastAsia="lv-LV"/>
        </w:rPr>
        <w:t>).</w:t>
      </w:r>
    </w:p>
    <w:p w14:paraId="699DF39D" w14:textId="29D3E137" w:rsidR="00100692" w:rsidRDefault="007C17CC" w:rsidP="0000471C">
      <w:pPr>
        <w:spacing w:line="276" w:lineRule="auto"/>
        <w:ind w:firstLine="720"/>
        <w:jc w:val="both"/>
        <w:rPr>
          <w:rFonts w:asciiTheme="majorBidi" w:hAnsiTheme="majorBidi" w:cstheme="majorBidi"/>
        </w:rPr>
      </w:pPr>
      <w:r>
        <w:rPr>
          <w:rFonts w:asciiTheme="majorBidi" w:hAnsiTheme="majorBidi" w:cstheme="majorBidi"/>
        </w:rPr>
        <w:t>Pieteicēja k</w:t>
      </w:r>
      <w:r w:rsidR="00100692" w:rsidRPr="00100692">
        <w:rPr>
          <w:rFonts w:asciiTheme="majorBidi" w:hAnsiTheme="majorBidi" w:cstheme="majorBidi"/>
        </w:rPr>
        <w:t xml:space="preserve">asācijas sūdzībā </w:t>
      </w:r>
      <w:r w:rsidR="009C4C49">
        <w:rPr>
          <w:rFonts w:asciiTheme="majorBidi" w:hAnsiTheme="majorBidi" w:cstheme="majorBidi"/>
        </w:rPr>
        <w:t xml:space="preserve">attiecībā uz šo jautājumu </w:t>
      </w:r>
      <w:r w:rsidR="00100692" w:rsidRPr="00100692">
        <w:rPr>
          <w:rFonts w:asciiTheme="majorBidi" w:hAnsiTheme="majorBidi" w:cstheme="majorBidi"/>
        </w:rPr>
        <w:t>nav norādī</w:t>
      </w:r>
      <w:r>
        <w:rPr>
          <w:rFonts w:asciiTheme="majorBidi" w:hAnsiTheme="majorBidi" w:cstheme="majorBidi"/>
        </w:rPr>
        <w:t xml:space="preserve">ti </w:t>
      </w:r>
      <w:r w:rsidR="00100692" w:rsidRPr="00100692">
        <w:rPr>
          <w:rFonts w:asciiTheme="majorBidi" w:hAnsiTheme="majorBidi" w:cstheme="majorBidi"/>
        </w:rPr>
        <w:t xml:space="preserve">iepriekš </w:t>
      </w:r>
      <w:r w:rsidR="00665D47">
        <w:rPr>
          <w:rFonts w:asciiTheme="majorBidi" w:hAnsiTheme="majorBidi" w:cstheme="majorBidi"/>
        </w:rPr>
        <w:t xml:space="preserve">tiesvedības gaitā </w:t>
      </w:r>
      <w:r w:rsidR="00100692" w:rsidRPr="00100692">
        <w:rPr>
          <w:rFonts w:asciiTheme="majorBidi" w:hAnsiTheme="majorBidi" w:cstheme="majorBidi"/>
        </w:rPr>
        <w:t>neizvērtēt</w:t>
      </w:r>
      <w:r>
        <w:rPr>
          <w:rFonts w:asciiTheme="majorBidi" w:hAnsiTheme="majorBidi" w:cstheme="majorBidi"/>
        </w:rPr>
        <w:t xml:space="preserve">i </w:t>
      </w:r>
      <w:r w:rsidR="00100692" w:rsidRPr="00100692">
        <w:rPr>
          <w:rFonts w:asciiTheme="majorBidi" w:hAnsiTheme="majorBidi" w:cstheme="majorBidi"/>
        </w:rPr>
        <w:t>argument</w:t>
      </w:r>
      <w:r>
        <w:rPr>
          <w:rFonts w:asciiTheme="majorBidi" w:hAnsiTheme="majorBidi" w:cstheme="majorBidi"/>
        </w:rPr>
        <w:t>i</w:t>
      </w:r>
      <w:r w:rsidR="00100692" w:rsidRPr="00100692">
        <w:rPr>
          <w:rFonts w:asciiTheme="majorBidi" w:hAnsiTheme="majorBidi" w:cstheme="majorBidi"/>
        </w:rPr>
        <w:t xml:space="preserve">, kas liktu apšaubīt tiesas secinājumu pareizību. </w:t>
      </w:r>
      <w:r w:rsidR="00755FFC">
        <w:rPr>
          <w:rFonts w:asciiTheme="majorBidi" w:hAnsiTheme="majorBidi" w:cstheme="majorBidi"/>
        </w:rPr>
        <w:t>Pieteicējs atkārto</w:t>
      </w:r>
      <w:r w:rsidR="002B5389">
        <w:rPr>
          <w:rFonts w:asciiTheme="majorBidi" w:hAnsiTheme="majorBidi" w:cstheme="majorBidi"/>
        </w:rPr>
        <w:t>jis</w:t>
      </w:r>
      <w:r w:rsidR="00755FFC">
        <w:rPr>
          <w:rFonts w:asciiTheme="majorBidi" w:hAnsiTheme="majorBidi" w:cstheme="majorBidi"/>
        </w:rPr>
        <w:t xml:space="preserve"> </w:t>
      </w:r>
      <w:r w:rsidR="009F08BE">
        <w:rPr>
          <w:rFonts w:asciiTheme="majorBidi" w:hAnsiTheme="majorBidi" w:cstheme="majorBidi"/>
        </w:rPr>
        <w:t xml:space="preserve">jau </w:t>
      </w:r>
      <w:r w:rsidR="00755FFC">
        <w:rPr>
          <w:rFonts w:asciiTheme="majorBidi" w:hAnsiTheme="majorBidi" w:cstheme="majorBidi"/>
        </w:rPr>
        <w:t xml:space="preserve">apelācijas sūdzībā ietvertos </w:t>
      </w:r>
      <w:r w:rsidR="00F945D5">
        <w:rPr>
          <w:rFonts w:asciiTheme="majorBidi" w:hAnsiTheme="majorBidi" w:cstheme="majorBidi"/>
        </w:rPr>
        <w:t>a</w:t>
      </w:r>
      <w:r w:rsidR="00755FFC">
        <w:rPr>
          <w:rFonts w:asciiTheme="majorBidi" w:hAnsiTheme="majorBidi" w:cstheme="majorBidi"/>
        </w:rPr>
        <w:t xml:space="preserve">rgumentus, kas saistīti ar to, kā tiesa vērtējusi pierādījumus par </w:t>
      </w:r>
      <w:r w:rsidR="009C4C49">
        <w:rPr>
          <w:rFonts w:asciiTheme="majorBidi" w:hAnsiTheme="majorBidi" w:cstheme="majorBidi"/>
        </w:rPr>
        <w:t xml:space="preserve">pārvaldes un </w:t>
      </w:r>
      <w:r w:rsidR="00755FFC">
        <w:rPr>
          <w:rFonts w:asciiTheme="majorBidi" w:hAnsiTheme="majorBidi" w:cstheme="majorBidi"/>
        </w:rPr>
        <w:t xml:space="preserve">cietuma administrācijas pieņemtajiem iekšējiem normatīvajiem aktiem un veiktajiem pasākumiem, ieviešot </w:t>
      </w:r>
      <w:r w:rsidR="00755FFC">
        <w:rPr>
          <w:rFonts w:asciiTheme="majorBidi" w:hAnsiTheme="majorBidi" w:cstheme="majorBidi"/>
          <w:lang w:eastAsia="lv-LV"/>
        </w:rPr>
        <w:t xml:space="preserve">pietiekamas un efektīvas epidemioloģiskās drošības prasības, lai novērstu vai ierobežotu Covid-19 izplatību. </w:t>
      </w:r>
      <w:r w:rsidR="00755FFC">
        <w:rPr>
          <w:rFonts w:asciiTheme="majorBidi" w:hAnsiTheme="majorBidi" w:cstheme="majorBidi"/>
        </w:rPr>
        <w:t>Taču</w:t>
      </w:r>
      <w:r w:rsidR="00100692" w:rsidRPr="00100692">
        <w:rPr>
          <w:rFonts w:asciiTheme="majorBidi" w:hAnsiTheme="majorBidi" w:cstheme="majorBidi"/>
        </w:rPr>
        <w:t xml:space="preserve"> uz pierādījumu pārvērtēšanu vērsti argumenti nav pieļaujami</w:t>
      </w:r>
      <w:r w:rsidR="009512A1" w:rsidRPr="009512A1">
        <w:rPr>
          <w:rFonts w:asciiTheme="majorBidi" w:hAnsiTheme="majorBidi" w:cstheme="majorBidi"/>
        </w:rPr>
        <w:t xml:space="preserve"> </w:t>
      </w:r>
      <w:r w:rsidR="009512A1" w:rsidRPr="00100692">
        <w:rPr>
          <w:rFonts w:asciiTheme="majorBidi" w:hAnsiTheme="majorBidi" w:cstheme="majorBidi"/>
        </w:rPr>
        <w:t>kasācijas instances tiesā</w:t>
      </w:r>
      <w:r w:rsidR="00100692" w:rsidRPr="00100692">
        <w:rPr>
          <w:rFonts w:asciiTheme="majorBidi" w:hAnsiTheme="majorBidi" w:cstheme="majorBidi"/>
        </w:rPr>
        <w:t xml:space="preserve">. </w:t>
      </w:r>
      <w:r w:rsidR="000E5E84" w:rsidRPr="000E5E84">
        <w:rPr>
          <w:rFonts w:asciiTheme="majorBidi" w:hAnsiTheme="majorBidi" w:cstheme="majorBidi"/>
        </w:rPr>
        <w:t>Kasācijas instances tiesa neveic pierādījumu pārbaudi un nepārskata zemākas instances tiesas secinājumus par lietas faktiskajiem apstākļiem, bet pārbauda, vai tiesa nav pārkāpusi konkrētas tiesību normas vai pārsniegusi savas kompetences robežas</w:t>
      </w:r>
      <w:r w:rsidR="000E5E84">
        <w:rPr>
          <w:rFonts w:asciiTheme="majorBidi" w:hAnsiTheme="majorBidi" w:cstheme="majorBidi"/>
        </w:rPr>
        <w:t xml:space="preserve"> (</w:t>
      </w:r>
      <w:r w:rsidR="000E5E84" w:rsidRPr="008B7329">
        <w:rPr>
          <w:rFonts w:asciiTheme="majorBidi" w:hAnsiTheme="majorBidi" w:cstheme="majorBidi"/>
          <w:i/>
          <w:iCs/>
        </w:rPr>
        <w:t>Senāta 2018.gada 13.februāra sprieduma lietā Nr. SKA</w:t>
      </w:r>
      <w:r w:rsidR="000E5E84" w:rsidRPr="008B7329">
        <w:rPr>
          <w:rFonts w:asciiTheme="majorBidi" w:hAnsiTheme="majorBidi" w:cstheme="majorBidi"/>
          <w:i/>
          <w:iCs/>
        </w:rPr>
        <w:noBreakHyphen/>
        <w:t xml:space="preserve">92/2018, </w:t>
      </w:r>
      <w:hyperlink r:id="rId16" w:history="1">
        <w:r w:rsidR="000E5E84" w:rsidRPr="008B7329">
          <w:rPr>
            <w:rStyle w:val="Hyperlink"/>
            <w:rFonts w:asciiTheme="majorBidi" w:hAnsiTheme="majorBidi" w:cstheme="majorBidi"/>
            <w:i/>
            <w:iCs/>
          </w:rPr>
          <w:t>ECLI:LV:AT:2018:0213.A420433513.2.S</w:t>
        </w:r>
      </w:hyperlink>
      <w:r w:rsidR="000E5E84" w:rsidRPr="008B7329">
        <w:rPr>
          <w:rFonts w:asciiTheme="majorBidi" w:hAnsiTheme="majorBidi" w:cstheme="majorBidi"/>
          <w:i/>
          <w:iCs/>
        </w:rPr>
        <w:t>, 7.punkts</w:t>
      </w:r>
      <w:r w:rsidR="000E5E84">
        <w:rPr>
          <w:rFonts w:asciiTheme="majorBidi" w:hAnsiTheme="majorBidi" w:cstheme="majorBidi"/>
        </w:rPr>
        <w:t>)</w:t>
      </w:r>
      <w:r w:rsidR="00100692" w:rsidRPr="00100692">
        <w:rPr>
          <w:rFonts w:asciiTheme="majorBidi" w:hAnsiTheme="majorBidi" w:cstheme="majorBidi"/>
        </w:rPr>
        <w:t>.</w:t>
      </w:r>
      <w:r w:rsidR="009F487C">
        <w:rPr>
          <w:rFonts w:asciiTheme="majorBidi" w:hAnsiTheme="majorBidi" w:cstheme="majorBidi"/>
        </w:rPr>
        <w:t xml:space="preserve"> </w:t>
      </w:r>
      <w:r w:rsidR="00370E2E">
        <w:rPr>
          <w:rFonts w:asciiTheme="majorBidi" w:hAnsiTheme="majorBidi" w:cstheme="majorBidi"/>
        </w:rPr>
        <w:t xml:space="preserve">Senāts nesaskata, ka apgabaltiesa šajā ziņā būtu pieļāvusi kādus tiesību normu pārkāpumus, kas varētu novest pie lietas nepareizas izspriešanas, un arī pieteicējs kasācijas sūdzībā </w:t>
      </w:r>
      <w:r w:rsidR="00325A97">
        <w:rPr>
          <w:rFonts w:asciiTheme="majorBidi" w:hAnsiTheme="majorBidi" w:cstheme="majorBidi"/>
        </w:rPr>
        <w:t>nav devis šādas norādes. Tas vien, ka pieteicējs nepiekrīt tiesas veiktajam faktisko apstākļu un pierādījumu vērtējumam, nenozīmē, ka tiesa pieļāvusi kļūdas, kas būtu pārbaudāmas un novēršamas kasācijas tiesvedības kārtībā</w:t>
      </w:r>
      <w:r w:rsidR="00185C8F">
        <w:rPr>
          <w:rFonts w:asciiTheme="majorBidi" w:hAnsiTheme="majorBidi" w:cstheme="majorBidi"/>
        </w:rPr>
        <w:t>.</w:t>
      </w:r>
    </w:p>
    <w:p w14:paraId="39559908" w14:textId="3B630965" w:rsidR="002E4172" w:rsidRDefault="002E4172" w:rsidP="0000471C">
      <w:pPr>
        <w:spacing w:line="276" w:lineRule="auto"/>
        <w:ind w:firstLine="720"/>
        <w:jc w:val="both"/>
        <w:rPr>
          <w:rFonts w:asciiTheme="majorBidi" w:hAnsiTheme="majorBidi" w:cstheme="majorBidi"/>
          <w:lang w:eastAsia="lv-LV"/>
        </w:rPr>
      </w:pPr>
      <w:r>
        <w:rPr>
          <w:rFonts w:asciiTheme="majorBidi" w:hAnsiTheme="majorBidi" w:cstheme="majorBidi"/>
        </w:rPr>
        <w:t xml:space="preserve">Senāts papildus </w:t>
      </w:r>
      <w:r w:rsidR="004A00A5">
        <w:rPr>
          <w:rFonts w:asciiTheme="majorBidi" w:hAnsiTheme="majorBidi" w:cstheme="majorBidi"/>
        </w:rPr>
        <w:t>konstatē</w:t>
      </w:r>
      <w:r>
        <w:rPr>
          <w:rFonts w:asciiTheme="majorBidi" w:hAnsiTheme="majorBidi" w:cstheme="majorBidi"/>
        </w:rPr>
        <w:t>, ka pieteicējs nav pamatojis, k</w:t>
      </w:r>
      <w:r w:rsidR="00F945D5">
        <w:rPr>
          <w:rFonts w:asciiTheme="majorBidi" w:hAnsiTheme="majorBidi" w:cstheme="majorBidi"/>
        </w:rPr>
        <w:t>āpēc</w:t>
      </w:r>
      <w:r>
        <w:rPr>
          <w:rFonts w:asciiTheme="majorBidi" w:hAnsiTheme="majorBidi" w:cstheme="majorBidi"/>
        </w:rPr>
        <w:t xml:space="preserve"> </w:t>
      </w:r>
      <w:r>
        <w:rPr>
          <w:rFonts w:asciiTheme="majorBidi" w:hAnsiTheme="majorBidi" w:cstheme="majorBidi"/>
          <w:lang w:eastAsia="lv-LV"/>
        </w:rPr>
        <w:t xml:space="preserve">apgabaltiesai vajadzēja </w:t>
      </w:r>
      <w:r w:rsidR="00C24D3C">
        <w:rPr>
          <w:rFonts w:asciiTheme="majorBidi" w:hAnsiTheme="majorBidi" w:cstheme="majorBidi"/>
          <w:lang w:eastAsia="lv-LV"/>
        </w:rPr>
        <w:t>noskaidrot</w:t>
      </w:r>
      <w:r>
        <w:rPr>
          <w:rFonts w:asciiTheme="majorBidi" w:hAnsiTheme="majorBidi" w:cstheme="majorBidi"/>
          <w:lang w:eastAsia="lv-LV"/>
        </w:rPr>
        <w:t xml:space="preserve">, kurās cietuma telpās nodrošināma epidemioloģiski daļēji droša vide un kurās – epidemioloģiski nedroša vide. </w:t>
      </w:r>
      <w:r w:rsidR="00143F93">
        <w:rPr>
          <w:rFonts w:asciiTheme="majorBidi" w:hAnsiTheme="majorBidi" w:cstheme="majorBidi"/>
          <w:lang w:eastAsia="lv-LV"/>
        </w:rPr>
        <w:t>Š</w:t>
      </w:r>
      <w:r w:rsidR="00523C88">
        <w:rPr>
          <w:rFonts w:asciiTheme="majorBidi" w:hAnsiTheme="majorBidi" w:cstheme="majorBidi"/>
          <w:lang w:eastAsia="lv-LV"/>
        </w:rPr>
        <w:t>is arguments ir vērsts uz lietas faktisko apstākļu pārvērtēšanu, kas neietil</w:t>
      </w:r>
      <w:r w:rsidR="000C5B9B">
        <w:rPr>
          <w:rFonts w:asciiTheme="majorBidi" w:hAnsiTheme="majorBidi" w:cstheme="majorBidi"/>
          <w:lang w:eastAsia="lv-LV"/>
        </w:rPr>
        <w:t>p</w:t>
      </w:r>
      <w:r w:rsidR="00523C88">
        <w:rPr>
          <w:rFonts w:asciiTheme="majorBidi" w:hAnsiTheme="majorBidi" w:cstheme="majorBidi"/>
          <w:lang w:eastAsia="lv-LV"/>
        </w:rPr>
        <w:t xml:space="preserve">st kasācijas instances tiesas kompetencē. </w:t>
      </w:r>
      <w:r>
        <w:rPr>
          <w:rFonts w:asciiTheme="majorBidi" w:hAnsiTheme="majorBidi" w:cstheme="majorBidi"/>
          <w:lang w:eastAsia="lv-LV"/>
        </w:rPr>
        <w:t xml:space="preserve">Līdz ar to Senāts šo kasācijas </w:t>
      </w:r>
      <w:r w:rsidR="000C5B9B">
        <w:rPr>
          <w:rFonts w:asciiTheme="majorBidi" w:hAnsiTheme="majorBidi" w:cstheme="majorBidi"/>
          <w:lang w:eastAsia="lv-LV"/>
        </w:rPr>
        <w:t>sūdzības argumentu</w:t>
      </w:r>
      <w:r>
        <w:rPr>
          <w:rFonts w:asciiTheme="majorBidi" w:hAnsiTheme="majorBidi" w:cstheme="majorBidi"/>
          <w:lang w:eastAsia="lv-LV"/>
        </w:rPr>
        <w:t xml:space="preserve"> atstāj bez ievērības.</w:t>
      </w:r>
    </w:p>
    <w:p w14:paraId="01712654" w14:textId="23DC9EFA" w:rsidR="001F7A86" w:rsidRDefault="001F7A86" w:rsidP="0000471C">
      <w:pPr>
        <w:spacing w:line="276" w:lineRule="auto"/>
        <w:ind w:firstLine="720"/>
        <w:jc w:val="both"/>
        <w:rPr>
          <w:rFonts w:asciiTheme="majorBidi" w:hAnsiTheme="majorBidi" w:cstheme="majorBidi"/>
        </w:rPr>
      </w:pPr>
    </w:p>
    <w:p w14:paraId="7BDCDA66" w14:textId="0A3958E4" w:rsidR="00801B5D" w:rsidRDefault="0062472F" w:rsidP="0000471C">
      <w:pPr>
        <w:spacing w:line="276" w:lineRule="auto"/>
        <w:ind w:firstLine="720"/>
        <w:jc w:val="both"/>
        <w:rPr>
          <w:rFonts w:asciiTheme="majorBidi" w:hAnsiTheme="majorBidi" w:cstheme="majorBidi"/>
          <w:lang w:eastAsia="lv-LV"/>
        </w:rPr>
      </w:pPr>
      <w:r>
        <w:rPr>
          <w:rFonts w:asciiTheme="majorBidi" w:hAnsiTheme="majorBidi" w:cstheme="majorBidi"/>
        </w:rPr>
        <w:t>[</w:t>
      </w:r>
      <w:r w:rsidR="00AB1942">
        <w:rPr>
          <w:rFonts w:asciiTheme="majorBidi" w:hAnsiTheme="majorBidi" w:cstheme="majorBidi"/>
        </w:rPr>
        <w:t>18</w:t>
      </w:r>
      <w:r>
        <w:rPr>
          <w:rFonts w:asciiTheme="majorBidi" w:hAnsiTheme="majorBidi" w:cstheme="majorBidi"/>
        </w:rPr>
        <w:t>] </w:t>
      </w:r>
      <w:r w:rsidR="00801B5D">
        <w:rPr>
          <w:rFonts w:asciiTheme="majorBidi" w:hAnsiTheme="majorBidi" w:cstheme="majorBidi"/>
        </w:rPr>
        <w:t xml:space="preserve">Pieteicējs uzskata, ka </w:t>
      </w:r>
      <w:r>
        <w:rPr>
          <w:rFonts w:asciiTheme="majorBidi" w:hAnsiTheme="majorBidi" w:cstheme="majorBidi"/>
          <w:lang w:eastAsia="lv-LV"/>
        </w:rPr>
        <w:t xml:space="preserve">apgabaltiesa nav pamatojusi, kāpēc noraidījusi </w:t>
      </w:r>
      <w:r w:rsidR="00801B5D">
        <w:rPr>
          <w:rFonts w:asciiTheme="majorBidi" w:hAnsiTheme="majorBidi" w:cstheme="majorBidi"/>
          <w:lang w:eastAsia="lv-LV"/>
        </w:rPr>
        <w:t>viņa</w:t>
      </w:r>
      <w:r>
        <w:rPr>
          <w:rFonts w:asciiTheme="majorBidi" w:hAnsiTheme="majorBidi" w:cstheme="majorBidi"/>
          <w:lang w:eastAsia="lv-LV"/>
        </w:rPr>
        <w:t xml:space="preserve"> </w:t>
      </w:r>
      <w:r w:rsidR="00F945D5">
        <w:rPr>
          <w:rFonts w:asciiTheme="majorBidi" w:hAnsiTheme="majorBidi" w:cstheme="majorBidi"/>
          <w:lang w:eastAsia="lv-LV"/>
        </w:rPr>
        <w:t>apelācijas sūdzībā ietverto lūgumu</w:t>
      </w:r>
      <w:r>
        <w:rPr>
          <w:rFonts w:asciiTheme="majorBidi" w:hAnsiTheme="majorBidi" w:cstheme="majorBidi"/>
          <w:lang w:eastAsia="lv-LV"/>
        </w:rPr>
        <w:t xml:space="preserve"> notei</w:t>
      </w:r>
      <w:r w:rsidR="0014163A">
        <w:rPr>
          <w:rFonts w:asciiTheme="majorBidi" w:hAnsiTheme="majorBidi" w:cstheme="majorBidi"/>
          <w:lang w:eastAsia="lv-LV"/>
        </w:rPr>
        <w:t>kt</w:t>
      </w:r>
      <w:r>
        <w:rPr>
          <w:rFonts w:asciiTheme="majorBidi" w:hAnsiTheme="majorBidi" w:cstheme="majorBidi"/>
          <w:lang w:eastAsia="lv-LV"/>
        </w:rPr>
        <w:t xml:space="preserve"> ekspertīz</w:t>
      </w:r>
      <w:r w:rsidR="00F945D5">
        <w:rPr>
          <w:rFonts w:asciiTheme="majorBidi" w:hAnsiTheme="majorBidi" w:cstheme="majorBidi"/>
          <w:lang w:eastAsia="lv-LV"/>
        </w:rPr>
        <w:t>i</w:t>
      </w:r>
      <w:r>
        <w:rPr>
          <w:rFonts w:asciiTheme="majorBidi" w:hAnsiTheme="majorBidi" w:cstheme="majorBidi"/>
          <w:lang w:eastAsia="lv-LV"/>
        </w:rPr>
        <w:t>, lai noskaidrotu, vai cietumā tika veikti atbilstoši pasākumi veselības un epidemioloģiskās drošības jomā.</w:t>
      </w:r>
    </w:p>
    <w:p w14:paraId="68F78D08" w14:textId="6F96B7E8" w:rsidR="009C5DCE" w:rsidRDefault="00143F93"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N</w:t>
      </w:r>
      <w:r w:rsidR="00687280">
        <w:rPr>
          <w:rFonts w:asciiTheme="majorBidi" w:hAnsiTheme="majorBidi" w:cstheme="majorBidi"/>
          <w:lang w:eastAsia="lv-LV"/>
        </w:rPr>
        <w:t xml:space="preserve">o </w:t>
      </w:r>
      <w:r w:rsidR="00A62FB4">
        <w:rPr>
          <w:rFonts w:asciiTheme="majorBidi" w:hAnsiTheme="majorBidi" w:cstheme="majorBidi"/>
          <w:lang w:eastAsia="lv-LV"/>
        </w:rPr>
        <w:t>pārsūdzētā</w:t>
      </w:r>
      <w:r w:rsidR="00687280">
        <w:rPr>
          <w:rFonts w:asciiTheme="majorBidi" w:hAnsiTheme="majorBidi" w:cstheme="majorBidi"/>
          <w:lang w:eastAsia="lv-LV"/>
        </w:rPr>
        <w:t xml:space="preserve"> sprieduma izriet, ka </w:t>
      </w:r>
      <w:r w:rsidR="00687280" w:rsidRPr="009C5DCE">
        <w:rPr>
          <w:rFonts w:asciiTheme="majorBidi" w:hAnsiTheme="majorBidi" w:cstheme="majorBidi"/>
          <w:lang w:eastAsia="lv-LV"/>
        </w:rPr>
        <w:t>tiesa nav saskatījusi nepieciešamību noteikt ekspertīzi šajā jautājumā, jo</w:t>
      </w:r>
      <w:r w:rsidR="00687280">
        <w:rPr>
          <w:rFonts w:asciiTheme="majorBidi" w:hAnsiTheme="majorBidi" w:cstheme="majorBidi"/>
          <w:lang w:eastAsia="lv-LV"/>
        </w:rPr>
        <w:t xml:space="preserve"> </w:t>
      </w:r>
      <w:r w:rsidR="00687280" w:rsidRPr="0062472F">
        <w:rPr>
          <w:rFonts w:asciiTheme="majorBidi" w:hAnsiTheme="majorBidi" w:cstheme="majorBidi"/>
        </w:rPr>
        <w:t xml:space="preserve">lietā esošie pierādījumi </w:t>
      </w:r>
      <w:r w:rsidR="00DA2BE8" w:rsidRPr="0062472F">
        <w:rPr>
          <w:rFonts w:asciiTheme="majorBidi" w:hAnsiTheme="majorBidi" w:cstheme="majorBidi"/>
        </w:rPr>
        <w:t>snie</w:t>
      </w:r>
      <w:r w:rsidR="00DA2BE8">
        <w:rPr>
          <w:rFonts w:asciiTheme="majorBidi" w:hAnsiTheme="majorBidi" w:cstheme="majorBidi"/>
        </w:rPr>
        <w:t>guši</w:t>
      </w:r>
      <w:r w:rsidR="00DA2BE8" w:rsidRPr="0062472F">
        <w:rPr>
          <w:rFonts w:asciiTheme="majorBidi" w:hAnsiTheme="majorBidi" w:cstheme="majorBidi"/>
        </w:rPr>
        <w:t xml:space="preserve"> </w:t>
      </w:r>
      <w:r w:rsidR="00687280" w:rsidRPr="0062472F">
        <w:rPr>
          <w:rFonts w:asciiTheme="majorBidi" w:hAnsiTheme="majorBidi" w:cstheme="majorBidi"/>
        </w:rPr>
        <w:t>pietiekami skaidras atbildes u</w:t>
      </w:r>
      <w:r w:rsidR="00687280">
        <w:rPr>
          <w:rFonts w:asciiTheme="majorBidi" w:hAnsiTheme="majorBidi" w:cstheme="majorBidi"/>
        </w:rPr>
        <w:t>z</w:t>
      </w:r>
      <w:r w:rsidR="000C5B9B">
        <w:rPr>
          <w:rFonts w:asciiTheme="majorBidi" w:hAnsiTheme="majorBidi" w:cstheme="majorBidi"/>
        </w:rPr>
        <w:t xml:space="preserve"> šo</w:t>
      </w:r>
      <w:r w:rsidR="00687280">
        <w:rPr>
          <w:rFonts w:asciiTheme="majorBidi" w:hAnsiTheme="majorBidi" w:cstheme="majorBidi"/>
        </w:rPr>
        <w:t xml:space="preserve"> jautājumu</w:t>
      </w:r>
      <w:r w:rsidR="00687280">
        <w:rPr>
          <w:rFonts w:asciiTheme="majorBidi" w:hAnsiTheme="majorBidi" w:cstheme="majorBidi"/>
          <w:lang w:eastAsia="lv-LV"/>
        </w:rPr>
        <w:t xml:space="preserve">. Apgabaltiesa </w:t>
      </w:r>
      <w:r w:rsidR="0014163A">
        <w:rPr>
          <w:rFonts w:asciiTheme="majorBidi" w:hAnsiTheme="majorBidi" w:cstheme="majorBidi"/>
          <w:lang w:eastAsia="lv-LV"/>
        </w:rPr>
        <w:t>turklāt</w:t>
      </w:r>
      <w:r w:rsidR="00687280">
        <w:rPr>
          <w:rFonts w:asciiTheme="majorBidi" w:hAnsiTheme="majorBidi" w:cstheme="majorBidi"/>
          <w:lang w:eastAsia="lv-LV"/>
        </w:rPr>
        <w:t xml:space="preserve"> vērsusi </w:t>
      </w:r>
      <w:r w:rsidR="007F0B33">
        <w:rPr>
          <w:rFonts w:asciiTheme="majorBidi" w:hAnsiTheme="majorBidi" w:cstheme="majorBidi"/>
          <w:lang w:eastAsia="lv-LV"/>
        </w:rPr>
        <w:t xml:space="preserve">pieteicēja uzmanību uz to, ka </w:t>
      </w:r>
      <w:r w:rsidR="007F0B33" w:rsidRPr="007F0B33">
        <w:rPr>
          <w:rFonts w:asciiTheme="majorBidi" w:hAnsiTheme="majorBidi" w:cstheme="majorBidi"/>
          <w:lang w:eastAsia="lv-LV"/>
        </w:rPr>
        <w:t xml:space="preserve">Ministru kabinets ir </w:t>
      </w:r>
      <w:r w:rsidR="00984D93">
        <w:rPr>
          <w:rFonts w:asciiTheme="majorBidi" w:hAnsiTheme="majorBidi" w:cstheme="majorBidi"/>
          <w:lang w:eastAsia="lv-LV"/>
        </w:rPr>
        <w:t>atzinis</w:t>
      </w:r>
      <w:r w:rsidR="007F0B33" w:rsidRPr="007F0B33">
        <w:rPr>
          <w:rFonts w:asciiTheme="majorBidi" w:hAnsiTheme="majorBidi" w:cstheme="majorBidi"/>
          <w:lang w:eastAsia="lv-LV"/>
        </w:rPr>
        <w:t>, ka pastāv riska faktori, kas ieslodzījuma vietās liedz iespēju nodrošināt epidemioloģiski drošu vidi</w:t>
      </w:r>
      <w:r w:rsidR="00CF09AB">
        <w:rPr>
          <w:rFonts w:asciiTheme="majorBidi" w:hAnsiTheme="majorBidi" w:cstheme="majorBidi"/>
          <w:lang w:eastAsia="lv-LV"/>
        </w:rPr>
        <w:t xml:space="preserve"> (</w:t>
      </w:r>
      <w:r w:rsidR="00CF09AB" w:rsidRPr="008B7329">
        <w:rPr>
          <w:rFonts w:asciiTheme="majorBidi" w:hAnsiTheme="majorBidi" w:cstheme="majorBidi"/>
          <w:i/>
          <w:iCs/>
          <w:lang w:eastAsia="lv-LV"/>
        </w:rPr>
        <w:t>pārsūdzētā sprieduma 14.punkts</w:t>
      </w:r>
      <w:r w:rsidR="00CF09AB">
        <w:rPr>
          <w:rFonts w:asciiTheme="majorBidi" w:hAnsiTheme="majorBidi" w:cstheme="majorBidi"/>
          <w:lang w:eastAsia="lv-LV"/>
        </w:rPr>
        <w:t>)</w:t>
      </w:r>
      <w:r w:rsidR="007F0B33">
        <w:rPr>
          <w:rFonts w:asciiTheme="majorBidi" w:hAnsiTheme="majorBidi" w:cstheme="majorBidi"/>
          <w:lang w:eastAsia="lv-LV"/>
        </w:rPr>
        <w:t>.</w:t>
      </w:r>
    </w:p>
    <w:p w14:paraId="4B02A2A9" w14:textId="75DDDA50" w:rsidR="005C0041" w:rsidRDefault="007F0B33"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Pieteicējs </w:t>
      </w:r>
      <w:r w:rsidR="009C5DCE">
        <w:rPr>
          <w:rFonts w:asciiTheme="majorBidi" w:hAnsiTheme="majorBidi" w:cstheme="majorBidi"/>
          <w:lang w:eastAsia="lv-LV"/>
        </w:rPr>
        <w:t xml:space="preserve">kasācijas sūdzībā </w:t>
      </w:r>
      <w:r>
        <w:rPr>
          <w:rFonts w:asciiTheme="majorBidi" w:hAnsiTheme="majorBidi" w:cstheme="majorBidi"/>
          <w:lang w:eastAsia="lv-LV"/>
        </w:rPr>
        <w:t xml:space="preserve">izteicis viedokli, ka </w:t>
      </w:r>
      <w:r w:rsidR="009C5DCE">
        <w:rPr>
          <w:rFonts w:asciiTheme="majorBidi" w:hAnsiTheme="majorBidi" w:cstheme="majorBidi"/>
          <w:lang w:eastAsia="lv-LV"/>
        </w:rPr>
        <w:t xml:space="preserve">no </w:t>
      </w:r>
      <w:r w:rsidR="009017C1">
        <w:rPr>
          <w:rFonts w:asciiTheme="majorBidi" w:hAnsiTheme="majorBidi" w:cstheme="majorBidi"/>
          <w:lang w:eastAsia="lv-LV"/>
        </w:rPr>
        <w:t>pārsūdzētā</w:t>
      </w:r>
      <w:r w:rsidR="009C5DCE">
        <w:rPr>
          <w:rFonts w:asciiTheme="majorBidi" w:hAnsiTheme="majorBidi" w:cstheme="majorBidi"/>
          <w:lang w:eastAsia="lv-LV"/>
        </w:rPr>
        <w:t xml:space="preserve"> sprieduma redzams</w:t>
      </w:r>
      <w:r w:rsidR="009216A7">
        <w:rPr>
          <w:rFonts w:asciiTheme="majorBidi" w:hAnsiTheme="majorBidi" w:cstheme="majorBidi"/>
          <w:lang w:eastAsia="lv-LV"/>
        </w:rPr>
        <w:t>, ka</w:t>
      </w:r>
      <w:r w:rsidR="009C5DCE">
        <w:rPr>
          <w:rFonts w:asciiTheme="majorBidi" w:hAnsiTheme="majorBidi" w:cstheme="majorBidi"/>
          <w:lang w:eastAsia="lv-LV"/>
        </w:rPr>
        <w:t xml:space="preserve"> </w:t>
      </w:r>
      <w:r>
        <w:rPr>
          <w:rFonts w:asciiTheme="majorBidi" w:hAnsiTheme="majorBidi" w:cstheme="majorBidi"/>
          <w:lang w:eastAsia="lv-LV"/>
        </w:rPr>
        <w:t xml:space="preserve">tiesa </w:t>
      </w:r>
      <w:r w:rsidR="009C5DCE">
        <w:rPr>
          <w:rFonts w:asciiTheme="majorBidi" w:hAnsiTheme="majorBidi" w:cstheme="majorBidi"/>
          <w:lang w:eastAsia="lv-LV"/>
        </w:rPr>
        <w:t xml:space="preserve">neorientējas epidemioloģiskās drošības jautājumos, kā arī </w:t>
      </w:r>
      <w:r>
        <w:rPr>
          <w:rFonts w:asciiTheme="majorBidi" w:hAnsiTheme="majorBidi" w:cstheme="majorBidi"/>
          <w:lang w:eastAsia="lv-LV"/>
        </w:rPr>
        <w:t>nespēj konstatēt, kādas prasības attiecībā uz epidemioloģisko drošību pastāvēja ieslodzījuma vietās un vai tās bija pienācīgas un efektīvas</w:t>
      </w:r>
      <w:r w:rsidR="009C5DCE">
        <w:rPr>
          <w:rFonts w:asciiTheme="majorBidi" w:hAnsiTheme="majorBidi" w:cstheme="majorBidi"/>
          <w:lang w:eastAsia="lv-LV"/>
        </w:rPr>
        <w:t>;</w:t>
      </w:r>
      <w:r>
        <w:rPr>
          <w:rFonts w:asciiTheme="majorBidi" w:hAnsiTheme="majorBidi" w:cstheme="majorBidi"/>
          <w:lang w:eastAsia="lv-LV"/>
        </w:rPr>
        <w:t xml:space="preserve"> vēl jo vairāk</w:t>
      </w:r>
      <w:r w:rsidR="0014163A">
        <w:rPr>
          <w:rFonts w:asciiTheme="majorBidi" w:hAnsiTheme="majorBidi" w:cstheme="majorBidi"/>
          <w:lang w:eastAsia="lv-LV"/>
        </w:rPr>
        <w:t> –</w:t>
      </w:r>
      <w:r>
        <w:rPr>
          <w:rFonts w:asciiTheme="majorBidi" w:hAnsiTheme="majorBidi" w:cstheme="majorBidi"/>
          <w:lang w:eastAsia="lv-LV"/>
        </w:rPr>
        <w:t xml:space="preserve"> </w:t>
      </w:r>
      <w:r w:rsidR="00AF47CA">
        <w:rPr>
          <w:rFonts w:asciiTheme="majorBidi" w:hAnsiTheme="majorBidi" w:cstheme="majorBidi"/>
          <w:lang w:eastAsia="lv-LV"/>
        </w:rPr>
        <w:t xml:space="preserve">tiesa </w:t>
      </w:r>
      <w:r>
        <w:rPr>
          <w:rFonts w:asciiTheme="majorBidi" w:hAnsiTheme="majorBidi" w:cstheme="majorBidi"/>
          <w:lang w:eastAsia="lv-LV"/>
        </w:rPr>
        <w:t>nespēj izvērtēt, vai noteiktās prasības tika ievērotas</w:t>
      </w:r>
      <w:r w:rsidR="00D172B8">
        <w:rPr>
          <w:rFonts w:asciiTheme="majorBidi" w:hAnsiTheme="majorBidi" w:cstheme="majorBidi"/>
          <w:lang w:eastAsia="lv-LV"/>
        </w:rPr>
        <w:t>, tāpēc šo jautājumu izvērtēšanai nepieciešams noteikt ekspertīzi</w:t>
      </w:r>
      <w:r w:rsidR="009C5DCE">
        <w:rPr>
          <w:rFonts w:asciiTheme="majorBidi" w:hAnsiTheme="majorBidi" w:cstheme="majorBidi"/>
          <w:lang w:eastAsia="lv-LV"/>
        </w:rPr>
        <w:t>.</w:t>
      </w:r>
      <w:r>
        <w:rPr>
          <w:rFonts w:asciiTheme="majorBidi" w:hAnsiTheme="majorBidi" w:cstheme="majorBidi"/>
          <w:lang w:eastAsia="lv-LV"/>
        </w:rPr>
        <w:t xml:space="preserve"> Senāts </w:t>
      </w:r>
      <w:r w:rsidR="00D172B8">
        <w:rPr>
          <w:rFonts w:asciiTheme="majorBidi" w:hAnsiTheme="majorBidi" w:cstheme="majorBidi"/>
          <w:lang w:eastAsia="lv-LV"/>
        </w:rPr>
        <w:t>pieteicēja viedokli</w:t>
      </w:r>
      <w:r>
        <w:rPr>
          <w:rFonts w:asciiTheme="majorBidi" w:hAnsiTheme="majorBidi" w:cstheme="majorBidi"/>
          <w:lang w:eastAsia="lv-LV"/>
        </w:rPr>
        <w:t xml:space="preserve"> vērtē kā nepiekrišanu tiesas secinājumiem</w:t>
      </w:r>
      <w:r w:rsidR="00AF47CA">
        <w:rPr>
          <w:rFonts w:asciiTheme="majorBidi" w:hAnsiTheme="majorBidi" w:cstheme="majorBidi"/>
          <w:lang w:eastAsia="lv-LV"/>
        </w:rPr>
        <w:t xml:space="preserve"> par</w:t>
      </w:r>
      <w:r>
        <w:rPr>
          <w:rFonts w:asciiTheme="majorBidi" w:hAnsiTheme="majorBidi" w:cstheme="majorBidi"/>
          <w:lang w:eastAsia="lv-LV"/>
        </w:rPr>
        <w:t xml:space="preserve"> lietas faktisk</w:t>
      </w:r>
      <w:r w:rsidR="00AF47CA">
        <w:rPr>
          <w:rFonts w:asciiTheme="majorBidi" w:hAnsiTheme="majorBidi" w:cstheme="majorBidi"/>
          <w:lang w:eastAsia="lv-LV"/>
        </w:rPr>
        <w:t>ajiem</w:t>
      </w:r>
      <w:r>
        <w:rPr>
          <w:rFonts w:asciiTheme="majorBidi" w:hAnsiTheme="majorBidi" w:cstheme="majorBidi"/>
          <w:lang w:eastAsia="lv-LV"/>
        </w:rPr>
        <w:t xml:space="preserve"> apstākļ</w:t>
      </w:r>
      <w:r w:rsidR="00AF47CA">
        <w:rPr>
          <w:rFonts w:asciiTheme="majorBidi" w:hAnsiTheme="majorBidi" w:cstheme="majorBidi"/>
          <w:lang w:eastAsia="lv-LV"/>
        </w:rPr>
        <w:t>iem</w:t>
      </w:r>
      <w:r w:rsidR="0014163A">
        <w:rPr>
          <w:rFonts w:asciiTheme="majorBidi" w:hAnsiTheme="majorBidi" w:cstheme="majorBidi"/>
          <w:lang w:eastAsia="lv-LV"/>
        </w:rPr>
        <w:t xml:space="preserve">, </w:t>
      </w:r>
      <w:r w:rsidR="00AF47CA">
        <w:rPr>
          <w:rFonts w:asciiTheme="majorBidi" w:hAnsiTheme="majorBidi" w:cstheme="majorBidi"/>
          <w:lang w:eastAsia="lv-LV"/>
        </w:rPr>
        <w:t>tostarp</w:t>
      </w:r>
      <w:r w:rsidR="0014163A">
        <w:rPr>
          <w:rFonts w:asciiTheme="majorBidi" w:hAnsiTheme="majorBidi" w:cstheme="majorBidi"/>
          <w:lang w:eastAsia="lv-LV"/>
        </w:rPr>
        <w:t xml:space="preserve"> pārvaldes un</w:t>
      </w:r>
      <w:r>
        <w:rPr>
          <w:rFonts w:asciiTheme="majorBidi" w:hAnsiTheme="majorBidi" w:cstheme="majorBidi"/>
          <w:lang w:eastAsia="lv-LV"/>
        </w:rPr>
        <w:t xml:space="preserve"> </w:t>
      </w:r>
      <w:r w:rsidRPr="001F2249">
        <w:rPr>
          <w:rFonts w:asciiTheme="majorBidi" w:hAnsiTheme="majorBidi" w:cstheme="majorBidi"/>
          <w:lang w:eastAsia="lv-LV"/>
        </w:rPr>
        <w:t xml:space="preserve">cietuma administrācijas </w:t>
      </w:r>
      <w:r>
        <w:rPr>
          <w:rFonts w:asciiTheme="majorBidi" w:hAnsiTheme="majorBidi" w:cstheme="majorBidi"/>
          <w:lang w:eastAsia="lv-LV"/>
        </w:rPr>
        <w:t>veikt</w:t>
      </w:r>
      <w:r w:rsidR="00AF47CA">
        <w:rPr>
          <w:rFonts w:asciiTheme="majorBidi" w:hAnsiTheme="majorBidi" w:cstheme="majorBidi"/>
          <w:lang w:eastAsia="lv-LV"/>
        </w:rPr>
        <w:t>ajiem</w:t>
      </w:r>
      <w:r>
        <w:rPr>
          <w:rFonts w:asciiTheme="majorBidi" w:hAnsiTheme="majorBidi" w:cstheme="majorBidi"/>
          <w:lang w:eastAsia="lv-LV"/>
        </w:rPr>
        <w:t xml:space="preserve"> pasākum</w:t>
      </w:r>
      <w:r w:rsidR="00AF47CA">
        <w:rPr>
          <w:rFonts w:asciiTheme="majorBidi" w:hAnsiTheme="majorBidi" w:cstheme="majorBidi"/>
          <w:lang w:eastAsia="lv-LV"/>
        </w:rPr>
        <w:t>iem</w:t>
      </w:r>
      <w:r w:rsidRPr="001F2249">
        <w:rPr>
          <w:rFonts w:asciiTheme="majorBidi" w:hAnsiTheme="majorBidi" w:cstheme="majorBidi"/>
          <w:lang w:eastAsia="lv-LV"/>
        </w:rPr>
        <w:t xml:space="preserve"> </w:t>
      </w:r>
      <w:r>
        <w:rPr>
          <w:rFonts w:asciiTheme="majorBidi" w:hAnsiTheme="majorBidi" w:cstheme="majorBidi"/>
          <w:lang w:eastAsia="lv-LV"/>
        </w:rPr>
        <w:t xml:space="preserve">kopsakarā ar Covid-19 </w:t>
      </w:r>
      <w:r w:rsidRPr="001F2249">
        <w:rPr>
          <w:rFonts w:asciiTheme="majorBidi" w:hAnsiTheme="majorBidi" w:cstheme="majorBidi"/>
          <w:lang w:eastAsia="lv-LV"/>
        </w:rPr>
        <w:t>infekcijas izplatības laikā noteikt</w:t>
      </w:r>
      <w:r>
        <w:rPr>
          <w:rFonts w:asciiTheme="majorBidi" w:hAnsiTheme="majorBidi" w:cstheme="majorBidi"/>
          <w:lang w:eastAsia="lv-LV"/>
        </w:rPr>
        <w:t>o</w:t>
      </w:r>
      <w:r w:rsidRPr="001F2249">
        <w:rPr>
          <w:rFonts w:asciiTheme="majorBidi" w:hAnsiTheme="majorBidi" w:cstheme="majorBidi"/>
          <w:lang w:eastAsia="lv-LV"/>
        </w:rPr>
        <w:t xml:space="preserve"> epidemioloģiskās drošības prasīb</w:t>
      </w:r>
      <w:r>
        <w:rPr>
          <w:rFonts w:asciiTheme="majorBidi" w:hAnsiTheme="majorBidi" w:cstheme="majorBidi"/>
          <w:lang w:eastAsia="lv-LV"/>
        </w:rPr>
        <w:t>u</w:t>
      </w:r>
      <w:r w:rsidRPr="001F2249">
        <w:rPr>
          <w:rFonts w:asciiTheme="majorBidi" w:hAnsiTheme="majorBidi" w:cstheme="majorBidi"/>
          <w:lang w:eastAsia="lv-LV"/>
        </w:rPr>
        <w:t xml:space="preserve"> </w:t>
      </w:r>
      <w:r>
        <w:rPr>
          <w:rFonts w:asciiTheme="majorBidi" w:hAnsiTheme="majorBidi" w:cstheme="majorBidi"/>
          <w:lang w:eastAsia="lv-LV"/>
        </w:rPr>
        <w:t>ievērošanu</w:t>
      </w:r>
      <w:r w:rsidRPr="001F2249">
        <w:rPr>
          <w:rFonts w:asciiTheme="majorBidi" w:hAnsiTheme="majorBidi" w:cstheme="majorBidi"/>
          <w:lang w:eastAsia="lv-LV"/>
        </w:rPr>
        <w:t xml:space="preserve"> cietum</w:t>
      </w:r>
      <w:r>
        <w:rPr>
          <w:rFonts w:asciiTheme="majorBidi" w:hAnsiTheme="majorBidi" w:cstheme="majorBidi"/>
          <w:lang w:eastAsia="lv-LV"/>
        </w:rPr>
        <w:t>ā</w:t>
      </w:r>
      <w:r w:rsidR="007D263C">
        <w:rPr>
          <w:rFonts w:asciiTheme="majorBidi" w:hAnsiTheme="majorBidi" w:cstheme="majorBidi"/>
          <w:lang w:eastAsia="lv-LV"/>
        </w:rPr>
        <w:t xml:space="preserve">. </w:t>
      </w:r>
      <w:r w:rsidR="0014163A">
        <w:rPr>
          <w:rFonts w:asciiTheme="majorBidi" w:hAnsiTheme="majorBidi" w:cstheme="majorBidi"/>
          <w:lang w:eastAsia="lv-LV"/>
        </w:rPr>
        <w:t xml:space="preserve">Taču </w:t>
      </w:r>
      <w:r w:rsidR="00C30636">
        <w:rPr>
          <w:rFonts w:asciiTheme="majorBidi" w:hAnsiTheme="majorBidi" w:cstheme="majorBidi"/>
          <w:lang w:eastAsia="lv-LV"/>
        </w:rPr>
        <w:t xml:space="preserve">Senāts jau konstatējis, ka pārsūdzētajā spriedumā tiesa savus secinājumus </w:t>
      </w:r>
      <w:r w:rsidR="00411FF7">
        <w:rPr>
          <w:rFonts w:asciiTheme="majorBidi" w:hAnsiTheme="majorBidi" w:cstheme="majorBidi"/>
          <w:lang w:eastAsia="lv-LV"/>
        </w:rPr>
        <w:t>par lietas faktiskajiem apstākļiem ir pamatojusi ar lietā esošiem pierādījumiem un normatīvajos aktos noteikto. T</w:t>
      </w:r>
      <w:r w:rsidR="00D172B8">
        <w:rPr>
          <w:rFonts w:asciiTheme="majorBidi" w:hAnsiTheme="majorBidi" w:cstheme="majorBidi"/>
          <w:lang w:eastAsia="lv-LV"/>
        </w:rPr>
        <w:t>as</w:t>
      </w:r>
      <w:r w:rsidR="008721BD">
        <w:rPr>
          <w:rFonts w:asciiTheme="majorBidi" w:hAnsiTheme="majorBidi" w:cstheme="majorBidi"/>
          <w:lang w:eastAsia="lv-LV"/>
        </w:rPr>
        <w:t xml:space="preserve"> vien</w:t>
      </w:r>
      <w:r w:rsidR="00D172B8">
        <w:rPr>
          <w:rFonts w:asciiTheme="majorBidi" w:hAnsiTheme="majorBidi" w:cstheme="majorBidi"/>
          <w:lang w:eastAsia="lv-LV"/>
        </w:rPr>
        <w:t xml:space="preserve">, ka </w:t>
      </w:r>
      <w:r w:rsidR="0014163A">
        <w:rPr>
          <w:rFonts w:asciiTheme="majorBidi" w:hAnsiTheme="majorBidi" w:cstheme="majorBidi"/>
          <w:lang w:eastAsia="lv-LV"/>
        </w:rPr>
        <w:t>p</w:t>
      </w:r>
      <w:r w:rsidR="007D263C">
        <w:rPr>
          <w:rFonts w:asciiTheme="majorBidi" w:hAnsiTheme="majorBidi" w:cstheme="majorBidi"/>
          <w:lang w:eastAsia="lv-LV"/>
        </w:rPr>
        <w:t>ieteicēj</w:t>
      </w:r>
      <w:r w:rsidR="00D172B8">
        <w:rPr>
          <w:rFonts w:asciiTheme="majorBidi" w:hAnsiTheme="majorBidi" w:cstheme="majorBidi"/>
          <w:lang w:eastAsia="lv-LV"/>
        </w:rPr>
        <w:t>s</w:t>
      </w:r>
      <w:r w:rsidR="007D263C">
        <w:rPr>
          <w:rFonts w:asciiTheme="majorBidi" w:hAnsiTheme="majorBidi" w:cstheme="majorBidi"/>
          <w:lang w:eastAsia="lv-LV"/>
        </w:rPr>
        <w:t xml:space="preserve"> n</w:t>
      </w:r>
      <w:r w:rsidR="007D263C" w:rsidRPr="007D263C">
        <w:rPr>
          <w:rFonts w:asciiTheme="majorBidi" w:hAnsiTheme="majorBidi" w:cstheme="majorBidi"/>
          <w:lang w:eastAsia="lv-LV"/>
        </w:rPr>
        <w:t>epiekr</w:t>
      </w:r>
      <w:r w:rsidR="00D172B8">
        <w:rPr>
          <w:rFonts w:asciiTheme="majorBidi" w:hAnsiTheme="majorBidi" w:cstheme="majorBidi"/>
          <w:lang w:eastAsia="lv-LV"/>
        </w:rPr>
        <w:t>īt</w:t>
      </w:r>
      <w:r w:rsidR="007D263C" w:rsidRPr="007D263C">
        <w:rPr>
          <w:rFonts w:asciiTheme="majorBidi" w:hAnsiTheme="majorBidi" w:cstheme="majorBidi"/>
          <w:lang w:eastAsia="lv-LV"/>
        </w:rPr>
        <w:t xml:space="preserve"> tiesas secinājumiem</w:t>
      </w:r>
      <w:r w:rsidR="00D172B8">
        <w:rPr>
          <w:rFonts w:asciiTheme="majorBidi" w:hAnsiTheme="majorBidi" w:cstheme="majorBidi"/>
          <w:lang w:eastAsia="lv-LV"/>
        </w:rPr>
        <w:t>,</w:t>
      </w:r>
      <w:r w:rsidR="007D263C">
        <w:rPr>
          <w:rFonts w:asciiTheme="majorBidi" w:hAnsiTheme="majorBidi" w:cstheme="majorBidi"/>
          <w:lang w:eastAsia="lv-LV"/>
        </w:rPr>
        <w:t xml:space="preserve"> nav iemesls, lai tiesa </w:t>
      </w:r>
      <w:r w:rsidR="009C5DCE">
        <w:rPr>
          <w:rFonts w:asciiTheme="majorBidi" w:hAnsiTheme="majorBidi" w:cstheme="majorBidi"/>
          <w:lang w:eastAsia="lv-LV"/>
        </w:rPr>
        <w:t xml:space="preserve">lietā noteiktu ekspertīzi. </w:t>
      </w:r>
      <w:r w:rsidR="00A80C79">
        <w:rPr>
          <w:rFonts w:asciiTheme="majorBidi" w:hAnsiTheme="majorBidi" w:cstheme="majorBidi"/>
          <w:lang w:eastAsia="lv-LV"/>
        </w:rPr>
        <w:t xml:space="preserve">Tāpat </w:t>
      </w:r>
      <w:r w:rsidR="003F4158">
        <w:rPr>
          <w:rFonts w:asciiTheme="majorBidi" w:hAnsiTheme="majorBidi" w:cstheme="majorBidi"/>
          <w:lang w:eastAsia="lv-LV"/>
        </w:rPr>
        <w:t xml:space="preserve">izskatāmajā gadījumā </w:t>
      </w:r>
      <w:r w:rsidR="008721BD">
        <w:rPr>
          <w:rFonts w:asciiTheme="majorBidi" w:hAnsiTheme="majorBidi" w:cstheme="majorBidi"/>
          <w:lang w:eastAsia="lv-LV"/>
        </w:rPr>
        <w:t>nav saskatāms, kād</w:t>
      </w:r>
      <w:r w:rsidR="00351E12">
        <w:rPr>
          <w:rFonts w:asciiTheme="majorBidi" w:hAnsiTheme="majorBidi" w:cstheme="majorBidi"/>
          <w:lang w:eastAsia="lv-LV"/>
        </w:rPr>
        <w:t>s</w:t>
      </w:r>
      <w:r w:rsidR="008721BD">
        <w:rPr>
          <w:rFonts w:asciiTheme="majorBidi" w:hAnsiTheme="majorBidi" w:cstheme="majorBidi"/>
          <w:lang w:eastAsia="lv-LV"/>
        </w:rPr>
        <w:t xml:space="preserve"> </w:t>
      </w:r>
      <w:r w:rsidR="00980A02">
        <w:rPr>
          <w:rFonts w:asciiTheme="majorBidi" w:hAnsiTheme="majorBidi" w:cstheme="majorBidi"/>
          <w:lang w:eastAsia="lv-LV"/>
        </w:rPr>
        <w:t>tiesību normu pārkāpums pieļauts</w:t>
      </w:r>
      <w:r w:rsidR="005B24C5">
        <w:rPr>
          <w:rFonts w:asciiTheme="majorBidi" w:hAnsiTheme="majorBidi" w:cstheme="majorBidi"/>
          <w:lang w:eastAsia="lv-LV"/>
        </w:rPr>
        <w:t>,</w:t>
      </w:r>
      <w:r w:rsidR="00980A02">
        <w:rPr>
          <w:rFonts w:asciiTheme="majorBidi" w:hAnsiTheme="majorBidi" w:cstheme="majorBidi"/>
          <w:lang w:eastAsia="lv-LV"/>
        </w:rPr>
        <w:t xml:space="preserve"> </w:t>
      </w:r>
      <w:r w:rsidR="005B24C5">
        <w:rPr>
          <w:rFonts w:asciiTheme="majorBidi" w:hAnsiTheme="majorBidi" w:cstheme="majorBidi"/>
          <w:lang w:eastAsia="lv-LV"/>
        </w:rPr>
        <w:t xml:space="preserve">nenosakot lietā ekspertīzi, </w:t>
      </w:r>
      <w:r w:rsidR="00980A02">
        <w:rPr>
          <w:rFonts w:asciiTheme="majorBidi" w:hAnsiTheme="majorBidi" w:cstheme="majorBidi"/>
          <w:lang w:eastAsia="lv-LV"/>
        </w:rPr>
        <w:t>un kā tas novedis pie nepareizas lietas izspriešanas</w:t>
      </w:r>
      <w:r w:rsidR="00D43C09">
        <w:rPr>
          <w:rFonts w:asciiTheme="majorBidi" w:hAnsiTheme="majorBidi" w:cstheme="majorBidi"/>
          <w:lang w:eastAsia="lv-LV"/>
        </w:rPr>
        <w:t>. Pieteicēja norādītie ekspertīzes jautājumi un tiesai veltītā kritika vairāk vērsti uz juridisku konkrēto faktisk</w:t>
      </w:r>
      <w:r w:rsidR="005B24C5">
        <w:rPr>
          <w:rFonts w:asciiTheme="majorBidi" w:hAnsiTheme="majorBidi" w:cstheme="majorBidi"/>
          <w:lang w:eastAsia="lv-LV"/>
        </w:rPr>
        <w:t>o</w:t>
      </w:r>
      <w:r w:rsidR="00D43C09">
        <w:rPr>
          <w:rFonts w:asciiTheme="majorBidi" w:hAnsiTheme="majorBidi" w:cstheme="majorBidi"/>
          <w:lang w:eastAsia="lv-LV"/>
        </w:rPr>
        <w:t xml:space="preserve"> apstākļu konstatēšanu un novērtēšanu, kas neprasa speciālas zināšanas.</w:t>
      </w:r>
      <w:r w:rsidR="00BD35C5">
        <w:rPr>
          <w:rFonts w:asciiTheme="majorBidi" w:hAnsiTheme="majorBidi" w:cstheme="majorBidi"/>
          <w:lang w:eastAsia="lv-LV"/>
        </w:rPr>
        <w:t xml:space="preserve"> Tas, ka pieteicējs nepiekrīt tiesas veiktajam lietas faktisko apstākļu novērtējumam, nenozīmē, ka šajā ziņā pārsūdzētajā spriedumā tikušas pieļautas kļūdas vai būtu nepieciešama ekspertīze. </w:t>
      </w:r>
      <w:r w:rsidR="009C5DCE">
        <w:rPr>
          <w:rFonts w:asciiTheme="majorBidi" w:hAnsiTheme="majorBidi" w:cstheme="majorBidi"/>
          <w:lang w:eastAsia="lv-LV"/>
        </w:rPr>
        <w:t xml:space="preserve">Tāpēc Senāts </w:t>
      </w:r>
      <w:r w:rsidR="0014163A">
        <w:rPr>
          <w:rFonts w:asciiTheme="majorBidi" w:hAnsiTheme="majorBidi" w:cstheme="majorBidi"/>
          <w:lang w:eastAsia="lv-LV"/>
        </w:rPr>
        <w:t xml:space="preserve">noraida </w:t>
      </w:r>
      <w:r w:rsidR="009C5DCE">
        <w:rPr>
          <w:rFonts w:asciiTheme="majorBidi" w:hAnsiTheme="majorBidi" w:cstheme="majorBidi"/>
          <w:lang w:eastAsia="lv-LV"/>
        </w:rPr>
        <w:t>šo kasācijas argumentu.</w:t>
      </w:r>
    </w:p>
    <w:p w14:paraId="1461E986" w14:textId="77777777" w:rsidR="009C5DCE" w:rsidRDefault="009C5DCE" w:rsidP="0000471C">
      <w:pPr>
        <w:spacing w:line="276" w:lineRule="auto"/>
        <w:ind w:firstLine="720"/>
        <w:jc w:val="both"/>
        <w:rPr>
          <w:rFonts w:asciiTheme="majorBidi" w:hAnsiTheme="majorBidi" w:cstheme="majorBidi"/>
          <w:lang w:eastAsia="lv-LV"/>
        </w:rPr>
      </w:pPr>
    </w:p>
    <w:p w14:paraId="30D50937" w14:textId="54E96838" w:rsidR="00070080" w:rsidRDefault="009C5DCE"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DB1036">
        <w:rPr>
          <w:rFonts w:asciiTheme="majorBidi" w:hAnsiTheme="majorBidi" w:cstheme="majorBidi"/>
          <w:lang w:eastAsia="lv-LV"/>
        </w:rPr>
        <w:t>19</w:t>
      </w:r>
      <w:r>
        <w:rPr>
          <w:rFonts w:asciiTheme="majorBidi" w:hAnsiTheme="majorBidi" w:cstheme="majorBidi"/>
          <w:lang w:eastAsia="lv-LV"/>
        </w:rPr>
        <w:t>] </w:t>
      </w:r>
      <w:r w:rsidR="00D1636D">
        <w:rPr>
          <w:rFonts w:asciiTheme="majorBidi" w:hAnsiTheme="majorBidi" w:cstheme="majorBidi"/>
          <w:lang w:eastAsia="lv-LV"/>
        </w:rPr>
        <w:t xml:space="preserve">Pieteicēja ieskatā apgabaltiesas secinājums, ka pārvaldes paskaidrojumi un cietuma darbinieku apliecinājumi </w:t>
      </w:r>
      <w:r w:rsidR="00FD11C9">
        <w:rPr>
          <w:rFonts w:asciiTheme="majorBidi" w:hAnsiTheme="majorBidi" w:cstheme="majorBidi"/>
          <w:lang w:eastAsia="lv-LV"/>
        </w:rPr>
        <w:t xml:space="preserve">par epidemioloģiskās drošības prasību ievērošanu cietumā </w:t>
      </w:r>
      <w:r w:rsidR="00D1636D">
        <w:rPr>
          <w:rFonts w:asciiTheme="majorBidi" w:hAnsiTheme="majorBidi" w:cstheme="majorBidi"/>
          <w:lang w:eastAsia="lv-LV"/>
        </w:rPr>
        <w:t xml:space="preserve">uzskatāmi par pierādījumiem lietā, ir pretrunā Administratīvā procesa likuma 161.pantam, </w:t>
      </w:r>
      <w:r w:rsidR="00E950B1">
        <w:rPr>
          <w:rFonts w:asciiTheme="majorBidi" w:hAnsiTheme="majorBidi" w:cstheme="majorBidi"/>
          <w:lang w:eastAsia="lv-LV"/>
        </w:rPr>
        <w:t>kurā noteikts, ka a</w:t>
      </w:r>
      <w:r w:rsidR="00E950B1" w:rsidRPr="00E950B1">
        <w:rPr>
          <w:rFonts w:asciiTheme="majorBidi" w:hAnsiTheme="majorBidi" w:cstheme="majorBidi"/>
          <w:lang w:eastAsia="lv-LV"/>
        </w:rPr>
        <w:t>dministratīvā procesa dalībnieka paskaidrojumi, kas satur ziņas par faktiem, uz kuriem pamatoti viņa prasījumi vai iebildumi, atzīstami par pierādījumiem, ja tos apstiprina citi pārbaudīti un novērtēti pierādījumi</w:t>
      </w:r>
      <w:r w:rsidR="00E950B1">
        <w:rPr>
          <w:rFonts w:asciiTheme="majorBidi" w:hAnsiTheme="majorBidi" w:cstheme="majorBidi"/>
          <w:lang w:eastAsia="lv-LV"/>
        </w:rPr>
        <w:t xml:space="preserve">, </w:t>
      </w:r>
      <w:r w:rsidR="00D1636D">
        <w:rPr>
          <w:rFonts w:asciiTheme="majorBidi" w:hAnsiTheme="majorBidi" w:cstheme="majorBidi"/>
          <w:lang w:eastAsia="lv-LV"/>
        </w:rPr>
        <w:t>kā arī Satversmes 92.panta pirmajam teikumam</w:t>
      </w:r>
      <w:r w:rsidR="00FA034B">
        <w:rPr>
          <w:rFonts w:asciiTheme="majorBidi" w:hAnsiTheme="majorBidi" w:cstheme="majorBidi"/>
          <w:lang w:eastAsia="lv-LV"/>
        </w:rPr>
        <w:t>, ka</w:t>
      </w:r>
      <w:r w:rsidR="00306C77">
        <w:rPr>
          <w:rFonts w:asciiTheme="majorBidi" w:hAnsiTheme="majorBidi" w:cstheme="majorBidi"/>
          <w:lang w:eastAsia="lv-LV"/>
        </w:rPr>
        <w:t xml:space="preserve"> </w:t>
      </w:r>
      <w:r w:rsidR="00FA034B">
        <w:rPr>
          <w:rFonts w:asciiTheme="majorBidi" w:hAnsiTheme="majorBidi" w:cstheme="majorBidi"/>
          <w:lang w:eastAsia="lv-LV"/>
        </w:rPr>
        <w:t>i</w:t>
      </w:r>
      <w:r w:rsidR="00E950B1" w:rsidRPr="00E950B1">
        <w:rPr>
          <w:rFonts w:asciiTheme="majorBidi" w:hAnsiTheme="majorBidi" w:cstheme="majorBidi"/>
          <w:lang w:eastAsia="lv-LV"/>
        </w:rPr>
        <w:t>kviens var aizstāvēt savas tiesības un likumiskās intereses taisnīgā tiesā</w:t>
      </w:r>
      <w:r w:rsidR="00D1636D">
        <w:rPr>
          <w:rFonts w:asciiTheme="majorBidi" w:hAnsiTheme="majorBidi" w:cstheme="majorBidi"/>
          <w:lang w:eastAsia="lv-LV"/>
        </w:rPr>
        <w:t>.</w:t>
      </w:r>
    </w:p>
    <w:p w14:paraId="067F0988" w14:textId="2D26227F" w:rsidR="00276E89" w:rsidRDefault="00FD11C9" w:rsidP="0000471C">
      <w:pPr>
        <w:spacing w:line="276" w:lineRule="auto"/>
        <w:ind w:firstLine="720"/>
        <w:jc w:val="both"/>
        <w:rPr>
          <w:rFonts w:asciiTheme="majorBidi" w:hAnsiTheme="majorBidi" w:cstheme="majorBidi"/>
          <w:lang w:eastAsia="lv-LV"/>
        </w:rPr>
      </w:pPr>
      <w:r w:rsidRPr="00070080">
        <w:rPr>
          <w:rFonts w:asciiTheme="majorBidi" w:hAnsiTheme="majorBidi" w:cstheme="majorBidi"/>
          <w:lang w:eastAsia="lv-LV"/>
        </w:rPr>
        <w:t>Senāts nepiekr</w:t>
      </w:r>
      <w:r w:rsidR="00D172B8">
        <w:rPr>
          <w:rFonts w:asciiTheme="majorBidi" w:hAnsiTheme="majorBidi" w:cstheme="majorBidi"/>
          <w:lang w:eastAsia="lv-LV"/>
        </w:rPr>
        <w:t>īt</w:t>
      </w:r>
      <w:r w:rsidRPr="00070080">
        <w:rPr>
          <w:rFonts w:asciiTheme="majorBidi" w:hAnsiTheme="majorBidi" w:cstheme="majorBidi"/>
          <w:lang w:eastAsia="lv-LV"/>
        </w:rPr>
        <w:t xml:space="preserve">, ka tiesas </w:t>
      </w:r>
      <w:r>
        <w:rPr>
          <w:rFonts w:asciiTheme="majorBidi" w:hAnsiTheme="majorBidi" w:cstheme="majorBidi"/>
          <w:lang w:eastAsia="lv-LV"/>
        </w:rPr>
        <w:t xml:space="preserve">veiktais </w:t>
      </w:r>
      <w:r w:rsidRPr="00070080">
        <w:rPr>
          <w:rFonts w:asciiTheme="majorBidi" w:hAnsiTheme="majorBidi" w:cstheme="majorBidi"/>
          <w:lang w:eastAsia="lv-LV"/>
        </w:rPr>
        <w:t xml:space="preserve">pierādījumu novērtējums </w:t>
      </w:r>
      <w:r w:rsidR="00BB31BF">
        <w:rPr>
          <w:rFonts w:asciiTheme="majorBidi" w:hAnsiTheme="majorBidi" w:cstheme="majorBidi"/>
          <w:lang w:eastAsia="lv-LV"/>
        </w:rPr>
        <w:t xml:space="preserve">izskatāmajā gadījumā </w:t>
      </w:r>
      <w:r w:rsidR="005B24C5">
        <w:rPr>
          <w:rFonts w:asciiTheme="majorBidi" w:hAnsiTheme="majorBidi" w:cstheme="majorBidi"/>
          <w:lang w:eastAsia="lv-LV"/>
        </w:rPr>
        <w:t xml:space="preserve">veido </w:t>
      </w:r>
      <w:r w:rsidRPr="00070080">
        <w:rPr>
          <w:rFonts w:asciiTheme="majorBidi" w:hAnsiTheme="majorBidi" w:cstheme="majorBidi"/>
          <w:lang w:eastAsia="lv-LV"/>
        </w:rPr>
        <w:t>Administratīvā procesa likuma 161.pant</w:t>
      </w:r>
      <w:r>
        <w:rPr>
          <w:rFonts w:asciiTheme="majorBidi" w:hAnsiTheme="majorBidi" w:cstheme="majorBidi"/>
          <w:lang w:eastAsia="lv-LV"/>
        </w:rPr>
        <w:t>a pārkāpumu</w:t>
      </w:r>
      <w:r w:rsidRPr="00E950B1">
        <w:rPr>
          <w:rFonts w:asciiTheme="majorBidi" w:hAnsiTheme="majorBidi" w:cstheme="majorBidi"/>
          <w:lang w:eastAsia="lv-LV"/>
        </w:rPr>
        <w:t xml:space="preserve">. </w:t>
      </w:r>
      <w:r w:rsidR="00365785" w:rsidRPr="00E950B1">
        <w:rPr>
          <w:rFonts w:asciiTheme="majorBidi" w:hAnsiTheme="majorBidi" w:cstheme="majorBidi"/>
          <w:lang w:eastAsia="lv-LV"/>
        </w:rPr>
        <w:t>Saskaņā ar Administratīvā procesa likuma 154.panta pirmo daļu tiesa novērtē pierādījumus pēc savas iekšējās pārliecības, kas pamatojas uz vispusīgi, pilnīgi un objektīvi pārbaudītiem pierādījumiem, kā arī vadoties no tiesiskās apziņas, kas balstīta uz loģikas likumiem, zinātnes atziņām un taisnības principiem</w:t>
      </w:r>
      <w:r w:rsidR="00E950B1">
        <w:rPr>
          <w:rFonts w:asciiTheme="majorBidi" w:hAnsiTheme="majorBidi" w:cstheme="majorBidi"/>
          <w:lang w:eastAsia="lv-LV"/>
        </w:rPr>
        <w:t>; proti, p</w:t>
      </w:r>
      <w:r w:rsidR="00365785" w:rsidRPr="00E950B1">
        <w:rPr>
          <w:rFonts w:asciiTheme="majorBidi" w:hAnsiTheme="majorBidi" w:cstheme="majorBidi"/>
          <w:lang w:eastAsia="lv-LV"/>
        </w:rPr>
        <w:t>ierādījumu novērtējumam jābūt loģiskam</w:t>
      </w:r>
      <w:r w:rsidR="005B24C5">
        <w:rPr>
          <w:rFonts w:asciiTheme="majorBidi" w:hAnsiTheme="majorBidi" w:cstheme="majorBidi"/>
          <w:lang w:eastAsia="lv-LV"/>
        </w:rPr>
        <w:t>,</w:t>
      </w:r>
      <w:r w:rsidR="00E950B1">
        <w:rPr>
          <w:rFonts w:asciiTheme="majorBidi" w:hAnsiTheme="majorBidi" w:cstheme="majorBidi"/>
          <w:lang w:eastAsia="lv-LV"/>
        </w:rPr>
        <w:t xml:space="preserve"> un </w:t>
      </w:r>
      <w:r w:rsidR="00365785" w:rsidRPr="00E950B1">
        <w:rPr>
          <w:rFonts w:asciiTheme="majorBidi" w:hAnsiTheme="majorBidi" w:cstheme="majorBidi"/>
          <w:lang w:eastAsia="lv-LV"/>
        </w:rPr>
        <w:t>secinājumiem jāizriet no pierādījumiem lietā.</w:t>
      </w:r>
    </w:p>
    <w:p w14:paraId="15BFB7C8" w14:textId="60CB52A3" w:rsidR="00070080" w:rsidRDefault="00E950B1"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Senāts konstatē, ka </w:t>
      </w:r>
      <w:r w:rsidR="006C19A9">
        <w:rPr>
          <w:rFonts w:asciiTheme="majorBidi" w:hAnsiTheme="majorBidi" w:cstheme="majorBidi"/>
          <w:lang w:eastAsia="lv-LV"/>
        </w:rPr>
        <w:t xml:space="preserve">izskatāmajā </w:t>
      </w:r>
      <w:r w:rsidR="00365785">
        <w:rPr>
          <w:rFonts w:asciiTheme="majorBidi" w:hAnsiTheme="majorBidi" w:cstheme="majorBidi"/>
          <w:lang w:eastAsia="lv-LV"/>
        </w:rPr>
        <w:t>gadījumā</w:t>
      </w:r>
      <w:r w:rsidR="00FD11C9" w:rsidRPr="00070080">
        <w:rPr>
          <w:rFonts w:asciiTheme="majorBidi" w:hAnsiTheme="majorBidi" w:cstheme="majorBidi"/>
          <w:lang w:eastAsia="lv-LV"/>
        </w:rPr>
        <w:t xml:space="preserve"> </w:t>
      </w:r>
      <w:r>
        <w:rPr>
          <w:rFonts w:asciiTheme="majorBidi" w:hAnsiTheme="majorBidi" w:cstheme="majorBidi"/>
          <w:lang w:eastAsia="lv-LV"/>
        </w:rPr>
        <w:t xml:space="preserve">tiesa </w:t>
      </w:r>
      <w:r w:rsidR="00FD11C9" w:rsidRPr="00070080">
        <w:rPr>
          <w:rFonts w:asciiTheme="majorBidi" w:hAnsiTheme="majorBidi" w:cstheme="majorBidi"/>
          <w:lang w:eastAsia="lv-LV"/>
        </w:rPr>
        <w:t xml:space="preserve">savus secinājumus ir balstījusi gan uz </w:t>
      </w:r>
      <w:r w:rsidR="00FD11C9">
        <w:rPr>
          <w:rFonts w:asciiTheme="majorBidi" w:hAnsiTheme="majorBidi" w:cstheme="majorBidi"/>
          <w:lang w:eastAsia="lv-LV"/>
        </w:rPr>
        <w:t>pārvaldes</w:t>
      </w:r>
      <w:r w:rsidR="00FD11C9" w:rsidRPr="00070080">
        <w:rPr>
          <w:rFonts w:asciiTheme="majorBidi" w:hAnsiTheme="majorBidi" w:cstheme="majorBidi"/>
          <w:lang w:eastAsia="lv-LV"/>
        </w:rPr>
        <w:t xml:space="preserve"> paskaidrojumiem</w:t>
      </w:r>
      <w:r w:rsidR="00FD11C9">
        <w:rPr>
          <w:rFonts w:asciiTheme="majorBidi" w:hAnsiTheme="majorBidi" w:cstheme="majorBidi"/>
          <w:lang w:eastAsia="lv-LV"/>
        </w:rPr>
        <w:t xml:space="preserve"> par epidemioloģiskās drošības prasību ievērošanu cietumā</w:t>
      </w:r>
      <w:r w:rsidR="00FD11C9" w:rsidRPr="00070080">
        <w:rPr>
          <w:rFonts w:asciiTheme="majorBidi" w:hAnsiTheme="majorBidi" w:cstheme="majorBidi"/>
          <w:lang w:eastAsia="lv-LV"/>
        </w:rPr>
        <w:t>, gan</w:t>
      </w:r>
      <w:r w:rsidR="00FD11C9">
        <w:rPr>
          <w:rFonts w:asciiTheme="majorBidi" w:hAnsiTheme="majorBidi" w:cstheme="majorBidi"/>
          <w:lang w:eastAsia="lv-LV"/>
        </w:rPr>
        <w:t xml:space="preserve"> citiem pierādījumiem</w:t>
      </w:r>
      <w:r w:rsidR="006B2BCE">
        <w:rPr>
          <w:rFonts w:asciiTheme="majorBidi" w:hAnsiTheme="majorBidi" w:cstheme="majorBidi"/>
          <w:lang w:eastAsia="lv-LV"/>
        </w:rPr>
        <w:t>.</w:t>
      </w:r>
      <w:r w:rsidR="00FD11C9">
        <w:rPr>
          <w:rFonts w:asciiTheme="majorBidi" w:hAnsiTheme="majorBidi" w:cstheme="majorBidi"/>
          <w:lang w:eastAsia="lv-LV"/>
        </w:rPr>
        <w:t xml:space="preserve"> </w:t>
      </w:r>
      <w:r w:rsidR="006B2BCE">
        <w:rPr>
          <w:rFonts w:asciiTheme="majorBidi" w:hAnsiTheme="majorBidi" w:cstheme="majorBidi"/>
          <w:lang w:eastAsia="lv-LV"/>
        </w:rPr>
        <w:t xml:space="preserve">Tiesa ir </w:t>
      </w:r>
      <w:r>
        <w:rPr>
          <w:rFonts w:asciiTheme="majorBidi" w:hAnsiTheme="majorBidi" w:cstheme="majorBidi"/>
          <w:lang w:eastAsia="lv-LV"/>
        </w:rPr>
        <w:t>ņ</w:t>
      </w:r>
      <w:r w:rsidR="006B2BCE">
        <w:rPr>
          <w:rFonts w:asciiTheme="majorBidi" w:hAnsiTheme="majorBidi" w:cstheme="majorBidi"/>
          <w:lang w:eastAsia="lv-LV"/>
        </w:rPr>
        <w:t>ēmusi</w:t>
      </w:r>
      <w:r>
        <w:rPr>
          <w:rFonts w:asciiTheme="majorBidi" w:hAnsiTheme="majorBidi" w:cstheme="majorBidi"/>
          <w:lang w:eastAsia="lv-LV"/>
        </w:rPr>
        <w:t xml:space="preserve"> vērā</w:t>
      </w:r>
      <w:r w:rsidR="00FD11C9">
        <w:rPr>
          <w:rFonts w:asciiTheme="majorBidi" w:hAnsiTheme="majorBidi" w:cstheme="majorBidi"/>
          <w:lang w:eastAsia="lv-LV"/>
        </w:rPr>
        <w:t xml:space="preserve"> </w:t>
      </w:r>
      <w:r>
        <w:rPr>
          <w:rFonts w:asciiTheme="majorBidi" w:hAnsiTheme="majorBidi" w:cstheme="majorBidi"/>
          <w:lang w:eastAsia="lv-LV"/>
        </w:rPr>
        <w:t xml:space="preserve">pārvaldes un cietuma izdotos </w:t>
      </w:r>
      <w:r w:rsidR="000000E8">
        <w:rPr>
          <w:rFonts w:asciiTheme="majorBidi" w:hAnsiTheme="majorBidi" w:cstheme="majorBidi"/>
          <w:lang w:eastAsia="lv-LV"/>
        </w:rPr>
        <w:t>iekšēj</w:t>
      </w:r>
      <w:r>
        <w:rPr>
          <w:rFonts w:asciiTheme="majorBidi" w:hAnsiTheme="majorBidi" w:cstheme="majorBidi"/>
          <w:lang w:eastAsia="lv-LV"/>
        </w:rPr>
        <w:t>os</w:t>
      </w:r>
      <w:r w:rsidR="000000E8">
        <w:rPr>
          <w:rFonts w:asciiTheme="majorBidi" w:hAnsiTheme="majorBidi" w:cstheme="majorBidi"/>
          <w:lang w:eastAsia="lv-LV"/>
        </w:rPr>
        <w:t xml:space="preserve"> normatīv</w:t>
      </w:r>
      <w:r>
        <w:rPr>
          <w:rFonts w:asciiTheme="majorBidi" w:hAnsiTheme="majorBidi" w:cstheme="majorBidi"/>
          <w:lang w:eastAsia="lv-LV"/>
        </w:rPr>
        <w:t>os</w:t>
      </w:r>
      <w:r w:rsidR="000000E8">
        <w:rPr>
          <w:rFonts w:asciiTheme="majorBidi" w:hAnsiTheme="majorBidi" w:cstheme="majorBidi"/>
          <w:lang w:eastAsia="lv-LV"/>
        </w:rPr>
        <w:t xml:space="preserve"> akt</w:t>
      </w:r>
      <w:r>
        <w:rPr>
          <w:rFonts w:asciiTheme="majorBidi" w:hAnsiTheme="majorBidi" w:cstheme="majorBidi"/>
          <w:lang w:eastAsia="lv-LV"/>
        </w:rPr>
        <w:t>us</w:t>
      </w:r>
      <w:r w:rsidR="000000E8">
        <w:rPr>
          <w:rFonts w:asciiTheme="majorBidi" w:hAnsiTheme="majorBidi" w:cstheme="majorBidi"/>
          <w:lang w:eastAsia="lv-LV"/>
        </w:rPr>
        <w:t xml:space="preserve">, </w:t>
      </w:r>
      <w:r w:rsidR="000000E8" w:rsidRPr="000000E8">
        <w:rPr>
          <w:rFonts w:asciiTheme="majorBidi" w:hAnsiTheme="majorBidi" w:cstheme="majorBidi"/>
          <w:lang w:eastAsia="lv-LV"/>
        </w:rPr>
        <w:t>pieteicēja sūtījumu un pienesumu, kā arī tikšanās ar apmeklētājiem uzskaites kartīti, cietuma saimnieciskajā apkalpē nodarbināto ieslodzīto sarakstu, piecu personu Covid-19 sertifikāt</w:t>
      </w:r>
      <w:r>
        <w:rPr>
          <w:rFonts w:asciiTheme="majorBidi" w:hAnsiTheme="majorBidi" w:cstheme="majorBidi"/>
          <w:lang w:eastAsia="lv-LV"/>
        </w:rPr>
        <w:t>us</w:t>
      </w:r>
      <w:r w:rsidR="000000E8" w:rsidRPr="000000E8">
        <w:rPr>
          <w:rFonts w:asciiTheme="majorBidi" w:hAnsiTheme="majorBidi" w:cstheme="majorBidi"/>
          <w:lang w:eastAsia="lv-LV"/>
        </w:rPr>
        <w:t>, seš</w:t>
      </w:r>
      <w:r>
        <w:rPr>
          <w:rFonts w:asciiTheme="majorBidi" w:hAnsiTheme="majorBidi" w:cstheme="majorBidi"/>
          <w:lang w:eastAsia="lv-LV"/>
        </w:rPr>
        <w:t>as</w:t>
      </w:r>
      <w:r w:rsidR="000000E8" w:rsidRPr="000000E8">
        <w:rPr>
          <w:rFonts w:asciiTheme="majorBidi" w:hAnsiTheme="majorBidi" w:cstheme="majorBidi"/>
          <w:lang w:eastAsia="lv-LV"/>
        </w:rPr>
        <w:t xml:space="preserve"> pavadzīm</w:t>
      </w:r>
      <w:r>
        <w:rPr>
          <w:rFonts w:asciiTheme="majorBidi" w:hAnsiTheme="majorBidi" w:cstheme="majorBidi"/>
          <w:lang w:eastAsia="lv-LV"/>
        </w:rPr>
        <w:t>es</w:t>
      </w:r>
      <w:r w:rsidR="000000E8" w:rsidRPr="000000E8">
        <w:rPr>
          <w:rFonts w:asciiTheme="majorBidi" w:hAnsiTheme="majorBidi" w:cstheme="majorBidi"/>
          <w:lang w:eastAsia="lv-LV"/>
        </w:rPr>
        <w:t xml:space="preserve"> par konkrētu preču</w:t>
      </w:r>
      <w:r>
        <w:rPr>
          <w:rFonts w:asciiTheme="majorBidi" w:hAnsiTheme="majorBidi" w:cstheme="majorBidi"/>
          <w:lang w:eastAsia="lv-LV"/>
        </w:rPr>
        <w:t>,</w:t>
      </w:r>
      <w:r w:rsidR="000000E8" w:rsidRPr="000000E8">
        <w:rPr>
          <w:rFonts w:asciiTheme="majorBidi" w:hAnsiTheme="majorBidi" w:cstheme="majorBidi"/>
          <w:lang w:eastAsia="lv-LV"/>
        </w:rPr>
        <w:t xml:space="preserve"> </w:t>
      </w:r>
      <w:r>
        <w:rPr>
          <w:rFonts w:asciiTheme="majorBidi" w:hAnsiTheme="majorBidi" w:cstheme="majorBidi"/>
          <w:lang w:eastAsia="lv-LV"/>
        </w:rPr>
        <w:t>ieskaitot</w:t>
      </w:r>
      <w:r w:rsidR="000000E8" w:rsidRPr="000000E8">
        <w:rPr>
          <w:rFonts w:asciiTheme="majorBidi" w:hAnsiTheme="majorBidi" w:cstheme="majorBidi"/>
          <w:lang w:eastAsia="lv-LV"/>
        </w:rPr>
        <w:t xml:space="preserve"> sejas mask</w:t>
      </w:r>
      <w:r>
        <w:rPr>
          <w:rFonts w:asciiTheme="majorBidi" w:hAnsiTheme="majorBidi" w:cstheme="majorBidi"/>
          <w:lang w:eastAsia="lv-LV"/>
        </w:rPr>
        <w:t>as</w:t>
      </w:r>
      <w:r w:rsidR="000000E8" w:rsidRPr="000000E8">
        <w:rPr>
          <w:rFonts w:asciiTheme="majorBidi" w:hAnsiTheme="majorBidi" w:cstheme="majorBidi"/>
          <w:lang w:eastAsia="lv-LV"/>
        </w:rPr>
        <w:t xml:space="preserve"> un dezinfekcijas līdzek</w:t>
      </w:r>
      <w:r>
        <w:rPr>
          <w:rFonts w:asciiTheme="majorBidi" w:hAnsiTheme="majorBidi" w:cstheme="majorBidi"/>
          <w:lang w:eastAsia="lv-LV"/>
        </w:rPr>
        <w:t>li</w:t>
      </w:r>
      <w:r w:rsidR="000000E8" w:rsidRPr="000000E8">
        <w:rPr>
          <w:rFonts w:asciiTheme="majorBidi" w:hAnsiTheme="majorBidi" w:cstheme="majorBidi"/>
          <w:lang w:eastAsia="lv-LV"/>
        </w:rPr>
        <w:t xml:space="preserve"> rokām</w:t>
      </w:r>
      <w:r>
        <w:rPr>
          <w:rFonts w:asciiTheme="majorBidi" w:hAnsiTheme="majorBidi" w:cstheme="majorBidi"/>
          <w:lang w:eastAsia="lv-LV"/>
        </w:rPr>
        <w:t>,</w:t>
      </w:r>
      <w:r w:rsidR="000000E8" w:rsidRPr="000000E8">
        <w:rPr>
          <w:rFonts w:asciiTheme="majorBidi" w:hAnsiTheme="majorBidi" w:cstheme="majorBidi"/>
          <w:lang w:eastAsia="lv-LV"/>
        </w:rPr>
        <w:t xml:space="preserve"> piegādi</w:t>
      </w:r>
      <w:r w:rsidR="000000E8">
        <w:rPr>
          <w:rFonts w:asciiTheme="majorBidi" w:hAnsiTheme="majorBidi" w:cstheme="majorBidi"/>
          <w:lang w:eastAsia="lv-LV"/>
        </w:rPr>
        <w:t xml:space="preserve"> u.c. </w:t>
      </w:r>
      <w:r w:rsidR="006B2BCE">
        <w:rPr>
          <w:rFonts w:asciiTheme="majorBidi" w:hAnsiTheme="majorBidi" w:cstheme="majorBidi"/>
          <w:lang w:eastAsia="lv-LV"/>
        </w:rPr>
        <w:t xml:space="preserve">pierādījumus. </w:t>
      </w:r>
      <w:r w:rsidR="00FD11C9" w:rsidRPr="00070080">
        <w:rPr>
          <w:rFonts w:asciiTheme="majorBidi" w:hAnsiTheme="majorBidi" w:cstheme="majorBidi"/>
          <w:lang w:eastAsia="lv-LV"/>
        </w:rPr>
        <w:t>Tiesa pierādījumus ir vērtējusi</w:t>
      </w:r>
      <w:r w:rsidR="006B2BCE">
        <w:rPr>
          <w:rFonts w:asciiTheme="majorBidi" w:hAnsiTheme="majorBidi" w:cstheme="majorBidi"/>
          <w:lang w:eastAsia="lv-LV"/>
        </w:rPr>
        <w:t xml:space="preserve"> kopsakarā</w:t>
      </w:r>
      <w:r w:rsidR="00FD11C9" w:rsidRPr="00070080">
        <w:rPr>
          <w:rFonts w:asciiTheme="majorBidi" w:hAnsiTheme="majorBidi" w:cstheme="majorBidi"/>
          <w:lang w:eastAsia="lv-LV"/>
        </w:rPr>
        <w:t xml:space="preserve">, ņemot vērā dzīvē gūto pieredzi un </w:t>
      </w:r>
      <w:r>
        <w:rPr>
          <w:rFonts w:asciiTheme="majorBidi" w:hAnsiTheme="majorBidi" w:cstheme="majorBidi"/>
          <w:lang w:eastAsia="lv-LV"/>
        </w:rPr>
        <w:t>lietas</w:t>
      </w:r>
      <w:r w:rsidR="00FD11C9" w:rsidRPr="00070080">
        <w:rPr>
          <w:rFonts w:asciiTheme="majorBidi" w:hAnsiTheme="majorBidi" w:cstheme="majorBidi"/>
          <w:lang w:eastAsia="lv-LV"/>
        </w:rPr>
        <w:t xml:space="preserve"> apstākļ</w:t>
      </w:r>
      <w:r w:rsidR="000000E8">
        <w:rPr>
          <w:rFonts w:asciiTheme="majorBidi" w:hAnsiTheme="majorBidi" w:cstheme="majorBidi"/>
          <w:lang w:eastAsia="lv-LV"/>
        </w:rPr>
        <w:t>u</w:t>
      </w:r>
      <w:r w:rsidR="00FD11C9" w:rsidRPr="00070080">
        <w:rPr>
          <w:rFonts w:asciiTheme="majorBidi" w:hAnsiTheme="majorBidi" w:cstheme="majorBidi"/>
          <w:lang w:eastAsia="lv-LV"/>
        </w:rPr>
        <w:t xml:space="preserve">s. </w:t>
      </w:r>
      <w:r w:rsidR="006B2BCE">
        <w:rPr>
          <w:rFonts w:asciiTheme="majorBidi" w:hAnsiTheme="majorBidi" w:cstheme="majorBidi"/>
          <w:lang w:eastAsia="lv-LV"/>
        </w:rPr>
        <w:t>Līdz ar to</w:t>
      </w:r>
      <w:r w:rsidR="00FD11C9" w:rsidRPr="00070080">
        <w:rPr>
          <w:rFonts w:asciiTheme="majorBidi" w:hAnsiTheme="majorBidi" w:cstheme="majorBidi"/>
          <w:lang w:eastAsia="lv-LV"/>
        </w:rPr>
        <w:t xml:space="preserve"> </w:t>
      </w:r>
      <w:r w:rsidR="006B2BCE">
        <w:rPr>
          <w:rFonts w:asciiTheme="majorBidi" w:hAnsiTheme="majorBidi" w:cstheme="majorBidi"/>
          <w:lang w:eastAsia="lv-LV"/>
        </w:rPr>
        <w:t xml:space="preserve">Senāts </w:t>
      </w:r>
      <w:r w:rsidR="00FD11C9" w:rsidRPr="00070080">
        <w:rPr>
          <w:rFonts w:asciiTheme="majorBidi" w:hAnsiTheme="majorBidi" w:cstheme="majorBidi"/>
          <w:lang w:eastAsia="lv-LV"/>
        </w:rPr>
        <w:t>neatzī</w:t>
      </w:r>
      <w:r w:rsidR="006B2BCE">
        <w:rPr>
          <w:rFonts w:asciiTheme="majorBidi" w:hAnsiTheme="majorBidi" w:cstheme="majorBidi"/>
          <w:lang w:eastAsia="lv-LV"/>
        </w:rPr>
        <w:t>s</w:t>
      </w:r>
      <w:r w:rsidR="00FD11C9" w:rsidRPr="00070080">
        <w:rPr>
          <w:rFonts w:asciiTheme="majorBidi" w:hAnsiTheme="majorBidi" w:cstheme="majorBidi"/>
          <w:lang w:eastAsia="lv-LV"/>
        </w:rPr>
        <w:t>t, ka</w:t>
      </w:r>
      <w:r w:rsidR="000000E8">
        <w:rPr>
          <w:rFonts w:asciiTheme="majorBidi" w:hAnsiTheme="majorBidi" w:cstheme="majorBidi"/>
          <w:lang w:eastAsia="lv-LV"/>
        </w:rPr>
        <w:t xml:space="preserve"> </w:t>
      </w:r>
      <w:r w:rsidR="00FD11C9" w:rsidRPr="00070080">
        <w:rPr>
          <w:rFonts w:asciiTheme="majorBidi" w:hAnsiTheme="majorBidi" w:cstheme="majorBidi"/>
          <w:lang w:eastAsia="lv-LV"/>
        </w:rPr>
        <w:t xml:space="preserve">tiesa </w:t>
      </w:r>
      <w:r w:rsidR="00FF5F7F">
        <w:rPr>
          <w:rFonts w:asciiTheme="majorBidi" w:hAnsiTheme="majorBidi" w:cstheme="majorBidi"/>
          <w:lang w:eastAsia="lv-LV"/>
        </w:rPr>
        <w:t xml:space="preserve">būtu </w:t>
      </w:r>
      <w:r w:rsidR="00FD11C9" w:rsidRPr="00070080">
        <w:rPr>
          <w:rFonts w:asciiTheme="majorBidi" w:hAnsiTheme="majorBidi" w:cstheme="majorBidi"/>
          <w:lang w:eastAsia="lv-LV"/>
        </w:rPr>
        <w:t>novērtējusi pierādījumus, pārkāpjot procesuālās tiesību normas</w:t>
      </w:r>
      <w:r w:rsidR="000000E8">
        <w:rPr>
          <w:rFonts w:asciiTheme="majorBidi" w:hAnsiTheme="majorBidi" w:cstheme="majorBidi"/>
          <w:lang w:eastAsia="lv-LV"/>
        </w:rPr>
        <w:t>.</w:t>
      </w:r>
    </w:p>
    <w:p w14:paraId="710C9C70" w14:textId="77777777" w:rsidR="001E67C6" w:rsidRPr="00B925B1" w:rsidRDefault="001E67C6" w:rsidP="0000471C">
      <w:pPr>
        <w:spacing w:line="276" w:lineRule="auto"/>
        <w:ind w:firstLine="720"/>
        <w:jc w:val="both"/>
        <w:rPr>
          <w:rStyle w:val="Hyperlink"/>
        </w:rPr>
      </w:pPr>
    </w:p>
    <w:p w14:paraId="5B6DF0A7" w14:textId="32CB8D8C" w:rsidR="00F31601" w:rsidRDefault="001E67C6"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[20] </w:t>
      </w:r>
      <w:r w:rsidR="000000E8">
        <w:rPr>
          <w:rFonts w:asciiTheme="majorBidi" w:hAnsiTheme="majorBidi" w:cstheme="majorBidi"/>
          <w:lang w:eastAsia="lv-LV"/>
        </w:rPr>
        <w:t>P</w:t>
      </w:r>
      <w:r w:rsidR="00070080">
        <w:rPr>
          <w:rFonts w:asciiTheme="majorBidi" w:hAnsiTheme="majorBidi" w:cstheme="majorBidi"/>
          <w:lang w:eastAsia="lv-LV"/>
        </w:rPr>
        <w:t xml:space="preserve">ieteicējs </w:t>
      </w:r>
      <w:r w:rsidR="000000E8">
        <w:rPr>
          <w:rFonts w:asciiTheme="majorBidi" w:hAnsiTheme="majorBidi" w:cstheme="majorBidi"/>
          <w:lang w:eastAsia="lv-LV"/>
        </w:rPr>
        <w:t xml:space="preserve">arī </w:t>
      </w:r>
      <w:r w:rsidR="00070080">
        <w:rPr>
          <w:rFonts w:asciiTheme="majorBidi" w:hAnsiTheme="majorBidi" w:cstheme="majorBidi"/>
          <w:lang w:eastAsia="lv-LV"/>
        </w:rPr>
        <w:t>norāda, ka t</w:t>
      </w:r>
      <w:r w:rsidR="00D1636D">
        <w:rPr>
          <w:rFonts w:asciiTheme="majorBidi" w:hAnsiTheme="majorBidi" w:cstheme="majorBidi"/>
          <w:lang w:eastAsia="lv-LV"/>
        </w:rPr>
        <w:t>iesa</w:t>
      </w:r>
      <w:r w:rsidR="00F21001">
        <w:rPr>
          <w:rFonts w:asciiTheme="majorBidi" w:hAnsiTheme="majorBidi" w:cstheme="majorBidi"/>
          <w:lang w:eastAsia="lv-LV"/>
        </w:rPr>
        <w:t xml:space="preserve">, vērtējot viena lietas dalībnieka paskaidrojumus un tā darbinieku rakstveida apliecinājumus kā pierādījumus lietā, neskatoties uz otra lietas dalībnieka pretējo viedokli un iebildumiem, </w:t>
      </w:r>
      <w:r w:rsidR="00D1636D">
        <w:rPr>
          <w:rFonts w:asciiTheme="majorBidi" w:hAnsiTheme="majorBidi" w:cstheme="majorBidi"/>
          <w:lang w:eastAsia="lv-LV"/>
        </w:rPr>
        <w:t>pārkāpusi gan procesuālās līdztiesības, gan sacīkstes principu, nostādot pieteicēju acīmredzami nelabvēlīgākā situācijā un liedzot efektīvi</w:t>
      </w:r>
      <w:r w:rsidR="00D16508">
        <w:rPr>
          <w:rFonts w:asciiTheme="majorBidi" w:hAnsiTheme="majorBidi" w:cstheme="majorBidi"/>
          <w:lang w:eastAsia="lv-LV"/>
        </w:rPr>
        <w:t>,</w:t>
      </w:r>
      <w:r w:rsidR="00D1636D">
        <w:rPr>
          <w:rFonts w:asciiTheme="majorBidi" w:hAnsiTheme="majorBidi" w:cstheme="majorBidi"/>
          <w:lang w:eastAsia="lv-LV"/>
        </w:rPr>
        <w:t xml:space="preserve"> taisnīgā un objektīvā procesā, kas pamatojas pušu līdztiesībā, apstrīdēt cietuma rīcību</w:t>
      </w:r>
      <w:r w:rsidR="00F21001">
        <w:rPr>
          <w:rFonts w:asciiTheme="majorBidi" w:hAnsiTheme="majorBidi" w:cstheme="majorBidi"/>
          <w:lang w:eastAsia="lv-LV"/>
        </w:rPr>
        <w:t>.</w:t>
      </w:r>
    </w:p>
    <w:p w14:paraId="7CDC71E2" w14:textId="56CB3272" w:rsidR="000545D8" w:rsidRDefault="00F21001"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Šai sakarā Senāts </w:t>
      </w:r>
      <w:r w:rsidR="00DF32A0">
        <w:rPr>
          <w:rFonts w:asciiTheme="majorBidi" w:hAnsiTheme="majorBidi" w:cstheme="majorBidi"/>
          <w:lang w:eastAsia="lv-LV"/>
        </w:rPr>
        <w:t>atzīst – ņemot vērā Administratīvā procesa likuma 154.panta noteikumus, t</w:t>
      </w:r>
      <w:r w:rsidR="00664603">
        <w:rPr>
          <w:rFonts w:asciiTheme="majorBidi" w:hAnsiTheme="majorBidi" w:cstheme="majorBidi"/>
          <w:lang w:eastAsia="lv-LV"/>
        </w:rPr>
        <w:t xml:space="preserve">as, ka tiesa </w:t>
      </w:r>
      <w:r w:rsidR="006B2BCE">
        <w:rPr>
          <w:rFonts w:asciiTheme="majorBidi" w:hAnsiTheme="majorBidi" w:cstheme="majorBidi"/>
          <w:lang w:eastAsia="lv-LV"/>
        </w:rPr>
        <w:t>konkrētā</w:t>
      </w:r>
      <w:r w:rsidR="00664603">
        <w:rPr>
          <w:rFonts w:asciiTheme="majorBidi" w:hAnsiTheme="majorBidi" w:cstheme="majorBidi"/>
          <w:lang w:eastAsia="lv-LV"/>
        </w:rPr>
        <w:t xml:space="preserve"> jautājumā piešķīr</w:t>
      </w:r>
      <w:r w:rsidR="006B2BCE">
        <w:rPr>
          <w:rFonts w:asciiTheme="majorBidi" w:hAnsiTheme="majorBidi" w:cstheme="majorBidi"/>
          <w:lang w:eastAsia="lv-LV"/>
        </w:rPr>
        <w:t>usi</w:t>
      </w:r>
      <w:r w:rsidR="00664603">
        <w:rPr>
          <w:rFonts w:asciiTheme="majorBidi" w:hAnsiTheme="majorBidi" w:cstheme="majorBidi"/>
          <w:lang w:eastAsia="lv-LV"/>
        </w:rPr>
        <w:t xml:space="preserve"> ticamību pārvaldes iesniegtajiem pierādījumiem, nenozīmē, ka tiesas process ir netaisnīgs un neobjektīvs vai tiek ierobežotas pieteicēja tiesības apstrīdēt cietuma rīcību.</w:t>
      </w:r>
    </w:p>
    <w:p w14:paraId="16F75AD1" w14:textId="4FCA59CC" w:rsidR="00D1636D" w:rsidRDefault="00664603"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Pieteicējs</w:t>
      </w:r>
      <w:r w:rsidR="006B2BCE">
        <w:rPr>
          <w:rFonts w:asciiTheme="majorBidi" w:hAnsiTheme="majorBidi" w:cstheme="majorBidi"/>
          <w:lang w:eastAsia="lv-LV"/>
        </w:rPr>
        <w:t xml:space="preserve"> </w:t>
      </w:r>
      <w:r>
        <w:rPr>
          <w:rFonts w:asciiTheme="majorBidi" w:hAnsiTheme="majorBidi" w:cstheme="majorBidi"/>
          <w:lang w:eastAsia="lv-LV"/>
        </w:rPr>
        <w:t xml:space="preserve">ir uzskaitījis </w:t>
      </w:r>
      <w:r w:rsidR="00826864">
        <w:rPr>
          <w:rFonts w:asciiTheme="majorBidi" w:hAnsiTheme="majorBidi" w:cstheme="majorBidi"/>
          <w:lang w:eastAsia="lv-LV"/>
        </w:rPr>
        <w:t xml:space="preserve">elementus, kas nodrošina </w:t>
      </w:r>
      <w:r>
        <w:rPr>
          <w:rFonts w:asciiTheme="majorBidi" w:hAnsiTheme="majorBidi" w:cstheme="majorBidi"/>
          <w:lang w:eastAsia="lv-LV"/>
        </w:rPr>
        <w:t>p</w:t>
      </w:r>
      <w:r w:rsidR="00826864">
        <w:rPr>
          <w:rFonts w:asciiTheme="majorBidi" w:hAnsiTheme="majorBidi" w:cstheme="majorBidi"/>
          <w:lang w:eastAsia="lv-LV"/>
        </w:rPr>
        <w:t xml:space="preserve">ušu procesuālo līdztiesību, kā </w:t>
      </w:r>
      <w:r w:rsidR="00BC4FE4">
        <w:rPr>
          <w:rFonts w:asciiTheme="majorBidi" w:hAnsiTheme="majorBidi" w:cstheme="majorBidi"/>
          <w:lang w:eastAsia="lv-LV"/>
        </w:rPr>
        <w:t xml:space="preserve">vienlīdzīgas iespējas iepazīties ar lietas materiāliem, izteikties par pārējo procesa dalībnieku sniegtajiem paskaidrojumiem un argumentiem, iesniegt pierādījumus un izteikties par tiem, pārsūdzēt tiesas nolēmumus, taču nav norādījis, </w:t>
      </w:r>
      <w:r w:rsidR="005C0041">
        <w:rPr>
          <w:rFonts w:asciiTheme="majorBidi" w:hAnsiTheme="majorBidi" w:cstheme="majorBidi"/>
          <w:lang w:eastAsia="lv-LV"/>
        </w:rPr>
        <w:t>vai kāds</w:t>
      </w:r>
      <w:r w:rsidR="00BC4FE4">
        <w:rPr>
          <w:rFonts w:asciiTheme="majorBidi" w:hAnsiTheme="majorBidi" w:cstheme="majorBidi"/>
          <w:lang w:eastAsia="lv-LV"/>
        </w:rPr>
        <w:t xml:space="preserve"> </w:t>
      </w:r>
      <w:r w:rsidR="005C0041">
        <w:rPr>
          <w:rFonts w:asciiTheme="majorBidi" w:hAnsiTheme="majorBidi" w:cstheme="majorBidi"/>
          <w:lang w:eastAsia="lv-LV"/>
        </w:rPr>
        <w:t xml:space="preserve">no šiem </w:t>
      </w:r>
      <w:r w:rsidR="00BC4FE4">
        <w:rPr>
          <w:rFonts w:asciiTheme="majorBidi" w:hAnsiTheme="majorBidi" w:cstheme="majorBidi"/>
          <w:lang w:eastAsia="lv-LV"/>
        </w:rPr>
        <w:t xml:space="preserve">elementiem </w:t>
      </w:r>
      <w:r w:rsidR="005C0041">
        <w:rPr>
          <w:rFonts w:asciiTheme="majorBidi" w:hAnsiTheme="majorBidi" w:cstheme="majorBidi"/>
          <w:lang w:eastAsia="lv-LV"/>
        </w:rPr>
        <w:t>ir pārkāpts</w:t>
      </w:r>
      <w:r w:rsidR="006B2BCE">
        <w:rPr>
          <w:rFonts w:asciiTheme="majorBidi" w:hAnsiTheme="majorBidi" w:cstheme="majorBidi"/>
          <w:lang w:eastAsia="lv-LV"/>
        </w:rPr>
        <w:t xml:space="preserve"> attiecībā uz viņu un, ja jā, tad kādā veidā. Līdz ar to Senāts šo kasācijas</w:t>
      </w:r>
      <w:r w:rsidR="00DF32A0">
        <w:rPr>
          <w:rFonts w:asciiTheme="majorBidi" w:hAnsiTheme="majorBidi" w:cstheme="majorBidi"/>
          <w:lang w:eastAsia="lv-LV"/>
        </w:rPr>
        <w:t xml:space="preserve"> sūdzības</w:t>
      </w:r>
      <w:r w:rsidR="006B2BCE">
        <w:rPr>
          <w:rFonts w:asciiTheme="majorBidi" w:hAnsiTheme="majorBidi" w:cstheme="majorBidi"/>
          <w:lang w:eastAsia="lv-LV"/>
        </w:rPr>
        <w:t xml:space="preserve"> argument</w:t>
      </w:r>
      <w:r w:rsidR="00DF32A0">
        <w:rPr>
          <w:rFonts w:asciiTheme="majorBidi" w:hAnsiTheme="majorBidi" w:cstheme="majorBidi"/>
          <w:lang w:eastAsia="lv-LV"/>
        </w:rPr>
        <w:t>u</w:t>
      </w:r>
      <w:r w:rsidR="006B2BCE">
        <w:rPr>
          <w:rFonts w:asciiTheme="majorBidi" w:hAnsiTheme="majorBidi" w:cstheme="majorBidi"/>
          <w:lang w:eastAsia="lv-LV"/>
        </w:rPr>
        <w:t xml:space="preserve"> atstāj bez ievērības</w:t>
      </w:r>
      <w:r w:rsidR="005C0041">
        <w:rPr>
          <w:rFonts w:asciiTheme="majorBidi" w:hAnsiTheme="majorBidi" w:cstheme="majorBidi"/>
          <w:lang w:eastAsia="lv-LV"/>
        </w:rPr>
        <w:t>.</w:t>
      </w:r>
    </w:p>
    <w:p w14:paraId="4F8B4803" w14:textId="77777777" w:rsidR="00A73EBF" w:rsidRDefault="00A73EBF" w:rsidP="0000471C">
      <w:pPr>
        <w:spacing w:line="276" w:lineRule="auto"/>
        <w:ind w:firstLine="720"/>
        <w:jc w:val="both"/>
        <w:rPr>
          <w:rFonts w:asciiTheme="majorBidi" w:hAnsiTheme="majorBidi" w:cstheme="majorBidi"/>
          <w:lang w:eastAsia="lv-LV"/>
        </w:rPr>
      </w:pPr>
    </w:p>
    <w:p w14:paraId="2B425A63" w14:textId="62078F02" w:rsidR="00A73EBF" w:rsidRPr="005E5853" w:rsidRDefault="00A73EBF"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[21] Senāts, izskatot pieteicēja kasācijas sūdzības argumentus, nekonstatē, ka </w:t>
      </w:r>
      <w:r w:rsidR="00CF7EA0">
        <w:rPr>
          <w:rFonts w:asciiTheme="majorBidi" w:hAnsiTheme="majorBidi" w:cstheme="majorBidi"/>
          <w:lang w:eastAsia="lv-LV"/>
        </w:rPr>
        <w:t xml:space="preserve">jautājuma par </w:t>
      </w:r>
      <w:r w:rsidR="00B95C70" w:rsidRPr="00306C77">
        <w:rPr>
          <w:rFonts w:asciiTheme="majorBidi" w:hAnsiTheme="majorBidi" w:cstheme="majorBidi"/>
          <w:lang w:eastAsia="lv-LV"/>
        </w:rPr>
        <w:t>epidemioloģiski drošas vides nodrošināšanu cietumā</w:t>
      </w:r>
      <w:r w:rsidR="00CF7EA0">
        <w:rPr>
          <w:rFonts w:asciiTheme="majorBidi" w:hAnsiTheme="majorBidi" w:cstheme="majorBidi"/>
          <w:lang w:eastAsia="lv-LV"/>
        </w:rPr>
        <w:t xml:space="preserve"> izvērtējumā apgabaltiesa būtu pieļāvusi kādus tiesību normu pārkāpumus, kas būtu varēj</w:t>
      </w:r>
      <w:r w:rsidR="00DF32A0">
        <w:rPr>
          <w:rFonts w:asciiTheme="majorBidi" w:hAnsiTheme="majorBidi" w:cstheme="majorBidi"/>
          <w:lang w:eastAsia="lv-LV"/>
        </w:rPr>
        <w:t>uši</w:t>
      </w:r>
      <w:r w:rsidR="00CF7EA0">
        <w:rPr>
          <w:rFonts w:asciiTheme="majorBidi" w:hAnsiTheme="majorBidi" w:cstheme="majorBidi"/>
          <w:lang w:eastAsia="lv-LV"/>
        </w:rPr>
        <w:t xml:space="preserve"> novest pie nepareizas lietas izspriešanas.</w:t>
      </w:r>
    </w:p>
    <w:p w14:paraId="3A62C59D" w14:textId="77777777" w:rsidR="00F21001" w:rsidRDefault="00F21001" w:rsidP="0000471C">
      <w:pPr>
        <w:spacing w:line="276" w:lineRule="auto"/>
        <w:ind w:firstLine="720"/>
        <w:jc w:val="both"/>
        <w:rPr>
          <w:rFonts w:asciiTheme="majorBidi" w:hAnsiTheme="majorBidi" w:cstheme="majorBidi"/>
          <w:lang w:eastAsia="lv-LV"/>
        </w:rPr>
      </w:pPr>
    </w:p>
    <w:p w14:paraId="6A5D7396" w14:textId="78838FEC" w:rsidR="00C113EF" w:rsidRPr="00306C77" w:rsidRDefault="00C113EF" w:rsidP="0000471C">
      <w:pPr>
        <w:spacing w:line="276" w:lineRule="auto"/>
        <w:ind w:firstLine="720"/>
        <w:jc w:val="both"/>
        <w:rPr>
          <w:rFonts w:asciiTheme="majorBidi" w:hAnsiTheme="majorBidi" w:cstheme="majorBidi"/>
          <w:i/>
          <w:iCs/>
          <w:lang w:eastAsia="lv-LV"/>
        </w:rPr>
      </w:pPr>
      <w:r w:rsidRPr="00306C77">
        <w:rPr>
          <w:rFonts w:asciiTheme="majorBidi" w:hAnsiTheme="majorBidi" w:cstheme="majorBidi"/>
          <w:i/>
          <w:iCs/>
          <w:lang w:eastAsia="lv-LV"/>
        </w:rPr>
        <w:t>Kopsavilkums</w:t>
      </w:r>
    </w:p>
    <w:p w14:paraId="4C9CA515" w14:textId="70D9C27B" w:rsidR="00776695" w:rsidRPr="00776695" w:rsidRDefault="003E251A" w:rsidP="0000471C">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DB0455">
        <w:rPr>
          <w:rFonts w:asciiTheme="majorBidi" w:hAnsiTheme="majorBidi" w:cstheme="majorBidi"/>
          <w:lang w:eastAsia="lv-LV"/>
        </w:rPr>
        <w:t>22</w:t>
      </w:r>
      <w:r>
        <w:rPr>
          <w:rFonts w:asciiTheme="majorBidi" w:hAnsiTheme="majorBidi" w:cstheme="majorBidi"/>
          <w:lang w:eastAsia="lv-LV"/>
        </w:rPr>
        <w:t>] </w:t>
      </w:r>
      <w:r w:rsidR="00160423">
        <w:rPr>
          <w:rFonts w:asciiTheme="majorBidi" w:hAnsiTheme="majorBidi" w:cstheme="majorBidi"/>
          <w:lang w:eastAsia="lv-LV"/>
        </w:rPr>
        <w:t>Apkopojot</w:t>
      </w:r>
      <w:r w:rsidRPr="003E251A">
        <w:rPr>
          <w:rFonts w:asciiTheme="majorBidi" w:hAnsiTheme="majorBidi" w:cstheme="majorBidi"/>
          <w:lang w:eastAsia="lv-LV"/>
        </w:rPr>
        <w:t xml:space="preserve"> </w:t>
      </w:r>
      <w:r>
        <w:rPr>
          <w:rFonts w:asciiTheme="majorBidi" w:hAnsiTheme="majorBidi" w:cstheme="majorBidi"/>
          <w:lang w:eastAsia="lv-LV"/>
        </w:rPr>
        <w:t>iepriekš</w:t>
      </w:r>
      <w:r w:rsidR="00DF32A0">
        <w:rPr>
          <w:rFonts w:asciiTheme="majorBidi" w:hAnsiTheme="majorBidi" w:cstheme="majorBidi"/>
          <w:lang w:eastAsia="lv-LV"/>
        </w:rPr>
        <w:t xml:space="preserve"> </w:t>
      </w:r>
      <w:r w:rsidRPr="003E251A">
        <w:rPr>
          <w:rFonts w:asciiTheme="majorBidi" w:hAnsiTheme="majorBidi" w:cstheme="majorBidi"/>
          <w:lang w:eastAsia="lv-LV"/>
        </w:rPr>
        <w:t xml:space="preserve">minēto, </w:t>
      </w:r>
      <w:r w:rsidR="006B2BCE">
        <w:rPr>
          <w:rFonts w:asciiTheme="majorBidi" w:hAnsiTheme="majorBidi" w:cstheme="majorBidi"/>
          <w:lang w:eastAsia="lv-LV"/>
        </w:rPr>
        <w:t xml:space="preserve">Senāts </w:t>
      </w:r>
      <w:r w:rsidR="00696AD4">
        <w:rPr>
          <w:rFonts w:asciiTheme="majorBidi" w:hAnsiTheme="majorBidi" w:cstheme="majorBidi"/>
          <w:lang w:eastAsia="lv-LV"/>
        </w:rPr>
        <w:t>secina</w:t>
      </w:r>
      <w:r w:rsidR="001B4D38">
        <w:rPr>
          <w:rFonts w:asciiTheme="majorBidi" w:hAnsiTheme="majorBidi" w:cstheme="majorBidi"/>
          <w:lang w:eastAsia="lv-LV"/>
        </w:rPr>
        <w:t xml:space="preserve">, ka </w:t>
      </w:r>
      <w:r w:rsidRPr="003E251A">
        <w:rPr>
          <w:rFonts w:asciiTheme="majorBidi" w:hAnsiTheme="majorBidi" w:cstheme="majorBidi"/>
          <w:lang w:eastAsia="lv-LV"/>
        </w:rPr>
        <w:t xml:space="preserve">pārsūdzētais spriedums ir atceļams daļā, kas attiecas uz </w:t>
      </w:r>
      <w:r w:rsidR="00482F36">
        <w:rPr>
          <w:rFonts w:asciiTheme="majorBidi" w:hAnsiTheme="majorBidi" w:cstheme="majorBidi"/>
          <w:lang w:eastAsia="lv-LV"/>
        </w:rPr>
        <w:t xml:space="preserve">pieteicēja </w:t>
      </w:r>
      <w:r w:rsidR="009B7319">
        <w:rPr>
          <w:rFonts w:asciiTheme="majorBidi" w:hAnsiTheme="majorBidi" w:cstheme="majorBidi"/>
          <w:lang w:eastAsia="lv-LV"/>
        </w:rPr>
        <w:t xml:space="preserve">prasījumu </w:t>
      </w:r>
      <w:r w:rsidR="00482F36">
        <w:rPr>
          <w:rFonts w:asciiTheme="majorBidi" w:hAnsiTheme="majorBidi" w:cstheme="majorBidi"/>
          <w:lang w:eastAsia="lv-LV"/>
        </w:rPr>
        <w:t xml:space="preserve">atzīt par prettiesisku </w:t>
      </w:r>
      <w:r w:rsidRPr="009429D0">
        <w:rPr>
          <w:rFonts w:asciiTheme="majorBidi" w:hAnsiTheme="majorBidi" w:cstheme="majorBidi"/>
          <w:lang w:eastAsia="lv-LV"/>
        </w:rPr>
        <w:t xml:space="preserve">cietuma administrācijas </w:t>
      </w:r>
      <w:r>
        <w:rPr>
          <w:rFonts w:asciiTheme="majorBidi" w:hAnsiTheme="majorBidi" w:cstheme="majorBidi"/>
          <w:lang w:eastAsia="lv-LV"/>
        </w:rPr>
        <w:t>faktisk</w:t>
      </w:r>
      <w:r w:rsidR="00482F36">
        <w:rPr>
          <w:rFonts w:asciiTheme="majorBidi" w:hAnsiTheme="majorBidi" w:cstheme="majorBidi"/>
          <w:lang w:eastAsia="lv-LV"/>
        </w:rPr>
        <w:t>o</w:t>
      </w:r>
      <w:r>
        <w:rPr>
          <w:rFonts w:asciiTheme="majorBidi" w:hAnsiTheme="majorBidi" w:cstheme="majorBidi"/>
          <w:lang w:eastAsia="lv-LV"/>
        </w:rPr>
        <w:t xml:space="preserve"> </w:t>
      </w:r>
      <w:r w:rsidRPr="009429D0">
        <w:rPr>
          <w:rFonts w:asciiTheme="majorBidi" w:hAnsiTheme="majorBidi" w:cstheme="majorBidi"/>
          <w:lang w:eastAsia="lv-LV"/>
        </w:rPr>
        <w:t>rīcīb</w:t>
      </w:r>
      <w:r w:rsidR="00482F36">
        <w:rPr>
          <w:rFonts w:asciiTheme="majorBidi" w:hAnsiTheme="majorBidi" w:cstheme="majorBidi"/>
          <w:lang w:eastAsia="lv-LV"/>
        </w:rPr>
        <w:t>u</w:t>
      </w:r>
      <w:r w:rsidRPr="009429D0">
        <w:rPr>
          <w:rFonts w:asciiTheme="majorBidi" w:hAnsiTheme="majorBidi" w:cstheme="majorBidi"/>
          <w:lang w:eastAsia="lv-LV"/>
        </w:rPr>
        <w:t>, ne</w:t>
      </w:r>
      <w:r>
        <w:rPr>
          <w:rFonts w:asciiTheme="majorBidi" w:hAnsiTheme="majorBidi" w:cstheme="majorBidi"/>
          <w:lang w:eastAsia="lv-LV"/>
        </w:rPr>
        <w:t>rodot</w:t>
      </w:r>
      <w:r w:rsidRPr="009429D0">
        <w:rPr>
          <w:rFonts w:asciiTheme="majorBidi" w:hAnsiTheme="majorBidi" w:cstheme="majorBidi"/>
          <w:lang w:eastAsia="lv-LV"/>
        </w:rPr>
        <w:t xml:space="preserve"> pieteicējam </w:t>
      </w:r>
      <w:r>
        <w:rPr>
          <w:rFonts w:asciiTheme="majorBidi" w:hAnsiTheme="majorBidi" w:cstheme="majorBidi"/>
          <w:lang w:eastAsia="lv-LV"/>
        </w:rPr>
        <w:t xml:space="preserve">iespēju veikt </w:t>
      </w:r>
      <w:r w:rsidRPr="009429D0">
        <w:rPr>
          <w:rFonts w:asciiTheme="majorBidi" w:hAnsiTheme="majorBidi" w:cstheme="majorBidi"/>
          <w:lang w:eastAsia="lv-LV"/>
        </w:rPr>
        <w:t>balstvakc</w:t>
      </w:r>
      <w:r>
        <w:rPr>
          <w:rFonts w:asciiTheme="majorBidi" w:hAnsiTheme="majorBidi" w:cstheme="majorBidi"/>
          <w:lang w:eastAsia="lv-LV"/>
        </w:rPr>
        <w:t>i</w:t>
      </w:r>
      <w:r w:rsidRPr="009429D0">
        <w:rPr>
          <w:rFonts w:asciiTheme="majorBidi" w:hAnsiTheme="majorBidi" w:cstheme="majorBidi"/>
          <w:lang w:eastAsia="lv-LV"/>
        </w:rPr>
        <w:t>n</w:t>
      </w:r>
      <w:r>
        <w:rPr>
          <w:rFonts w:asciiTheme="majorBidi" w:hAnsiTheme="majorBidi" w:cstheme="majorBidi"/>
          <w:lang w:eastAsia="lv-LV"/>
        </w:rPr>
        <w:t>āciju</w:t>
      </w:r>
      <w:r w:rsidRPr="009429D0">
        <w:rPr>
          <w:rFonts w:asciiTheme="majorBidi" w:hAnsiTheme="majorBidi" w:cstheme="majorBidi"/>
          <w:lang w:eastAsia="lv-LV"/>
        </w:rPr>
        <w:t xml:space="preserve"> pret Covid-19 līdz viņa saslimšanai ar š</w:t>
      </w:r>
      <w:r>
        <w:rPr>
          <w:rFonts w:asciiTheme="majorBidi" w:hAnsiTheme="majorBidi" w:cstheme="majorBidi"/>
          <w:lang w:eastAsia="lv-LV"/>
        </w:rPr>
        <w:t>o</w:t>
      </w:r>
      <w:r w:rsidRPr="009429D0">
        <w:rPr>
          <w:rFonts w:asciiTheme="majorBidi" w:hAnsiTheme="majorBidi" w:cstheme="majorBidi"/>
          <w:lang w:eastAsia="lv-LV"/>
        </w:rPr>
        <w:t xml:space="preserve"> infekcijas slimību</w:t>
      </w:r>
      <w:r w:rsidRPr="003E251A">
        <w:rPr>
          <w:rFonts w:asciiTheme="majorBidi" w:hAnsiTheme="majorBidi" w:cstheme="majorBidi"/>
          <w:lang w:eastAsia="lv-LV"/>
        </w:rPr>
        <w:t>,</w:t>
      </w:r>
      <w:r w:rsidR="00482F36">
        <w:rPr>
          <w:rFonts w:asciiTheme="majorBidi" w:hAnsiTheme="majorBidi" w:cstheme="majorBidi"/>
          <w:lang w:eastAsia="lv-LV"/>
        </w:rPr>
        <w:t xml:space="preserve"> </w:t>
      </w:r>
      <w:r w:rsidR="001B4D38">
        <w:rPr>
          <w:rFonts w:asciiTheme="majorBidi" w:hAnsiTheme="majorBidi" w:cstheme="majorBidi"/>
          <w:lang w:eastAsia="lv-LV"/>
        </w:rPr>
        <w:t>un</w:t>
      </w:r>
      <w:r w:rsidR="00482F36">
        <w:rPr>
          <w:rFonts w:asciiTheme="majorBidi" w:hAnsiTheme="majorBidi" w:cstheme="majorBidi"/>
          <w:lang w:eastAsia="lv-LV"/>
        </w:rPr>
        <w:t xml:space="preserve"> </w:t>
      </w:r>
      <w:r w:rsidR="00D7333F">
        <w:rPr>
          <w:rFonts w:asciiTheme="majorBidi" w:hAnsiTheme="majorBidi" w:cstheme="majorBidi"/>
          <w:lang w:eastAsia="lv-LV"/>
        </w:rPr>
        <w:t xml:space="preserve">ar to saistīto prasījumu </w:t>
      </w:r>
      <w:r w:rsidR="00160423">
        <w:rPr>
          <w:rFonts w:asciiTheme="majorBidi" w:hAnsiTheme="majorBidi" w:cstheme="majorBidi"/>
          <w:lang w:eastAsia="lv-LV"/>
        </w:rPr>
        <w:t xml:space="preserve">atlīdzināt </w:t>
      </w:r>
      <w:r w:rsidR="00D7107F">
        <w:rPr>
          <w:rFonts w:asciiTheme="majorBidi" w:hAnsiTheme="majorBidi" w:cstheme="majorBidi"/>
          <w:lang w:eastAsia="lv-LV"/>
        </w:rPr>
        <w:t xml:space="preserve">viņam ar to </w:t>
      </w:r>
      <w:r w:rsidR="00160423">
        <w:rPr>
          <w:rFonts w:asciiTheme="majorBidi" w:hAnsiTheme="majorBidi" w:cstheme="majorBidi"/>
          <w:lang w:eastAsia="lv-LV"/>
        </w:rPr>
        <w:t>nodarīto nemantisko kaitējumu. Š</w:t>
      </w:r>
      <w:r w:rsidRPr="003E251A">
        <w:rPr>
          <w:rFonts w:asciiTheme="majorBidi" w:hAnsiTheme="majorBidi" w:cstheme="majorBidi"/>
          <w:lang w:eastAsia="lv-LV"/>
        </w:rPr>
        <w:t>ajā daļā</w:t>
      </w:r>
      <w:r w:rsidR="00160423">
        <w:rPr>
          <w:rFonts w:asciiTheme="majorBidi" w:hAnsiTheme="majorBidi" w:cstheme="majorBidi"/>
          <w:lang w:eastAsia="lv-LV"/>
        </w:rPr>
        <w:t xml:space="preserve"> </w:t>
      </w:r>
      <w:r w:rsidRPr="003E251A">
        <w:rPr>
          <w:rFonts w:asciiTheme="majorBidi" w:hAnsiTheme="majorBidi" w:cstheme="majorBidi"/>
          <w:lang w:eastAsia="lv-LV"/>
        </w:rPr>
        <w:t>lieta nosūtāma</w:t>
      </w:r>
      <w:r w:rsidR="00160423">
        <w:rPr>
          <w:rFonts w:asciiTheme="majorBidi" w:hAnsiTheme="majorBidi" w:cstheme="majorBidi"/>
          <w:lang w:eastAsia="lv-LV"/>
        </w:rPr>
        <w:t xml:space="preserve"> </w:t>
      </w:r>
      <w:r w:rsidRPr="003E251A">
        <w:rPr>
          <w:rFonts w:asciiTheme="majorBidi" w:hAnsiTheme="majorBidi" w:cstheme="majorBidi"/>
          <w:lang w:eastAsia="lv-LV"/>
        </w:rPr>
        <w:t>apgabaltiesai</w:t>
      </w:r>
      <w:r w:rsidR="00160423">
        <w:rPr>
          <w:rFonts w:asciiTheme="majorBidi" w:hAnsiTheme="majorBidi" w:cstheme="majorBidi"/>
          <w:lang w:eastAsia="lv-LV"/>
        </w:rPr>
        <w:t xml:space="preserve"> </w:t>
      </w:r>
      <w:r w:rsidRPr="003E251A">
        <w:rPr>
          <w:rFonts w:asciiTheme="majorBidi" w:hAnsiTheme="majorBidi" w:cstheme="majorBidi"/>
          <w:lang w:eastAsia="lv-LV"/>
        </w:rPr>
        <w:t>jaunai</w:t>
      </w:r>
      <w:r w:rsidR="00160423">
        <w:rPr>
          <w:rFonts w:asciiTheme="majorBidi" w:hAnsiTheme="majorBidi" w:cstheme="majorBidi"/>
          <w:lang w:eastAsia="lv-LV"/>
        </w:rPr>
        <w:t xml:space="preserve"> </w:t>
      </w:r>
      <w:r w:rsidRPr="003E251A">
        <w:rPr>
          <w:rFonts w:asciiTheme="majorBidi" w:hAnsiTheme="majorBidi" w:cstheme="majorBidi"/>
          <w:lang w:eastAsia="lv-LV"/>
        </w:rPr>
        <w:t>izskatīšanai. Savukārt pārējā daļā pārsūdzētais spriedums</w:t>
      </w:r>
      <w:r w:rsidR="00160423">
        <w:rPr>
          <w:rFonts w:asciiTheme="majorBidi" w:hAnsiTheme="majorBidi" w:cstheme="majorBidi"/>
          <w:lang w:eastAsia="lv-LV"/>
        </w:rPr>
        <w:t xml:space="preserve"> </w:t>
      </w:r>
      <w:r w:rsidRPr="003E251A">
        <w:rPr>
          <w:rFonts w:asciiTheme="majorBidi" w:hAnsiTheme="majorBidi" w:cstheme="majorBidi"/>
          <w:lang w:eastAsia="lv-LV"/>
        </w:rPr>
        <w:t>atstājams negrozīts</w:t>
      </w:r>
      <w:r w:rsidR="00696AD4">
        <w:rPr>
          <w:rFonts w:asciiTheme="majorBidi" w:hAnsiTheme="majorBidi" w:cstheme="majorBidi"/>
          <w:lang w:eastAsia="lv-LV"/>
        </w:rPr>
        <w:t>,</w:t>
      </w:r>
      <w:r w:rsidRPr="003E251A">
        <w:rPr>
          <w:rFonts w:asciiTheme="majorBidi" w:hAnsiTheme="majorBidi" w:cstheme="majorBidi"/>
          <w:lang w:eastAsia="lv-LV"/>
        </w:rPr>
        <w:t xml:space="preserve"> un tiesvedība</w:t>
      </w:r>
      <w:r w:rsidR="00160423">
        <w:rPr>
          <w:rFonts w:asciiTheme="majorBidi" w:hAnsiTheme="majorBidi" w:cstheme="majorBidi"/>
          <w:lang w:eastAsia="lv-LV"/>
        </w:rPr>
        <w:t xml:space="preserve"> </w:t>
      </w:r>
      <w:r w:rsidR="002C0BDA">
        <w:rPr>
          <w:rFonts w:asciiTheme="majorBidi" w:hAnsiTheme="majorBidi" w:cstheme="majorBidi"/>
          <w:lang w:eastAsia="lv-LV"/>
        </w:rPr>
        <w:t xml:space="preserve">tajā </w:t>
      </w:r>
      <w:r w:rsidRPr="003E251A">
        <w:rPr>
          <w:rFonts w:asciiTheme="majorBidi" w:hAnsiTheme="majorBidi" w:cstheme="majorBidi"/>
          <w:lang w:eastAsia="lv-LV"/>
        </w:rPr>
        <w:t>ir noslēgusies.</w:t>
      </w:r>
      <w:bookmarkEnd w:id="2"/>
    </w:p>
    <w:p w14:paraId="226D238B" w14:textId="77777777" w:rsidR="00D424EF" w:rsidRPr="009960A1" w:rsidRDefault="00D424EF" w:rsidP="0000471C">
      <w:pPr>
        <w:spacing w:line="276" w:lineRule="auto"/>
        <w:ind w:right="6" w:firstLine="540"/>
        <w:jc w:val="both"/>
        <w:rPr>
          <w:rFonts w:asciiTheme="majorBidi" w:hAnsiTheme="majorBidi" w:cstheme="majorBidi"/>
        </w:rPr>
      </w:pPr>
    </w:p>
    <w:p w14:paraId="213B6910" w14:textId="47D4D3B2" w:rsidR="00166956" w:rsidRPr="009960A1" w:rsidRDefault="00166956" w:rsidP="0000471C">
      <w:pPr>
        <w:pStyle w:val="ATvirsraksts"/>
        <w:rPr>
          <w:rFonts w:asciiTheme="majorBidi" w:hAnsiTheme="majorBidi" w:cstheme="majorBidi"/>
        </w:rPr>
      </w:pPr>
      <w:r w:rsidRPr="009960A1">
        <w:rPr>
          <w:rFonts w:asciiTheme="majorBidi" w:hAnsiTheme="majorBidi" w:cstheme="majorBidi"/>
        </w:rPr>
        <w:t>Rezolutīvā daļa</w:t>
      </w:r>
    </w:p>
    <w:p w14:paraId="203D55B2" w14:textId="77777777" w:rsidR="003047F5" w:rsidRPr="009960A1" w:rsidRDefault="003047F5" w:rsidP="0000471C">
      <w:pPr>
        <w:spacing w:line="276" w:lineRule="auto"/>
        <w:ind w:firstLine="567"/>
        <w:jc w:val="both"/>
        <w:rPr>
          <w:rFonts w:asciiTheme="majorBidi" w:hAnsiTheme="majorBidi" w:cstheme="majorBidi"/>
          <w:bCs/>
          <w:spacing w:val="70"/>
        </w:rPr>
      </w:pPr>
    </w:p>
    <w:p w14:paraId="733FA5EC" w14:textId="02C3A8C1" w:rsidR="006777DB" w:rsidRDefault="003C2341" w:rsidP="0000471C">
      <w:pPr>
        <w:spacing w:line="276" w:lineRule="auto"/>
        <w:ind w:firstLine="720"/>
        <w:jc w:val="both"/>
        <w:rPr>
          <w:rFonts w:asciiTheme="majorBidi" w:hAnsiTheme="majorBidi" w:cstheme="majorBidi"/>
        </w:rPr>
      </w:pPr>
      <w:r w:rsidRPr="00FA13FD">
        <w:rPr>
          <w:rFonts w:asciiTheme="majorBidi" w:hAnsiTheme="majorBidi" w:cstheme="majorBidi"/>
        </w:rPr>
        <w:t xml:space="preserve">Pamatojoties uz Administratīvā procesa likuma </w:t>
      </w:r>
      <w:r w:rsidR="00996268" w:rsidRPr="00FA13FD">
        <w:rPr>
          <w:rFonts w:asciiTheme="majorBidi" w:hAnsiTheme="majorBidi" w:cstheme="majorBidi"/>
        </w:rPr>
        <w:t>129.</w:t>
      </w:r>
      <w:r w:rsidR="00996268" w:rsidRPr="00FA13FD">
        <w:rPr>
          <w:rFonts w:asciiTheme="majorBidi" w:hAnsiTheme="majorBidi" w:cstheme="majorBidi"/>
          <w:vertAlign w:val="superscript"/>
        </w:rPr>
        <w:t>1</w:t>
      </w:r>
      <w:r w:rsidR="00996268" w:rsidRPr="00FA13FD">
        <w:rPr>
          <w:rFonts w:asciiTheme="majorBidi" w:hAnsiTheme="majorBidi" w:cstheme="majorBidi"/>
        </w:rPr>
        <w:t xml:space="preserve">panta pirmās daļas 1.punktu, </w:t>
      </w:r>
      <w:r w:rsidRPr="00FA13FD">
        <w:rPr>
          <w:rFonts w:asciiTheme="majorBidi" w:hAnsiTheme="majorBidi" w:cstheme="majorBidi"/>
        </w:rPr>
        <w:t xml:space="preserve">348.panta pirmās daļas </w:t>
      </w:r>
      <w:r w:rsidR="00996268" w:rsidRPr="00FA13FD">
        <w:rPr>
          <w:rFonts w:asciiTheme="majorBidi" w:hAnsiTheme="majorBidi" w:cstheme="majorBidi"/>
        </w:rPr>
        <w:t>2</w:t>
      </w:r>
      <w:r w:rsidRPr="00FA13FD">
        <w:rPr>
          <w:rFonts w:asciiTheme="majorBidi" w:hAnsiTheme="majorBidi" w:cstheme="majorBidi"/>
        </w:rPr>
        <w:t>.punktu un 351.pantu, Senāts</w:t>
      </w:r>
    </w:p>
    <w:p w14:paraId="06D6046B" w14:textId="77777777" w:rsidR="006777DB" w:rsidRDefault="006777DB" w:rsidP="0000471C">
      <w:pPr>
        <w:spacing w:line="276" w:lineRule="auto"/>
        <w:ind w:firstLine="720"/>
        <w:jc w:val="both"/>
        <w:rPr>
          <w:rFonts w:asciiTheme="majorBidi" w:hAnsiTheme="majorBidi" w:cstheme="majorBidi"/>
          <w:lang w:eastAsia="lv-LV"/>
        </w:rPr>
      </w:pPr>
    </w:p>
    <w:p w14:paraId="0C55FC48" w14:textId="046D2AEE" w:rsidR="006777DB" w:rsidRPr="00306C77" w:rsidRDefault="00160423" w:rsidP="0000471C">
      <w:pPr>
        <w:spacing w:line="276" w:lineRule="auto"/>
        <w:jc w:val="center"/>
        <w:rPr>
          <w:rFonts w:asciiTheme="majorBidi" w:hAnsiTheme="majorBidi" w:cstheme="majorBidi"/>
          <w:b/>
          <w:bCs/>
          <w:lang w:eastAsia="lv-LV"/>
        </w:rPr>
      </w:pPr>
      <w:r w:rsidRPr="00306C77">
        <w:rPr>
          <w:rFonts w:asciiTheme="majorBidi" w:hAnsiTheme="majorBidi" w:cstheme="majorBidi"/>
          <w:b/>
          <w:bCs/>
          <w:lang w:eastAsia="lv-LV"/>
        </w:rPr>
        <w:t>nosprieda</w:t>
      </w:r>
    </w:p>
    <w:p w14:paraId="49431E0D" w14:textId="77777777" w:rsidR="006777DB" w:rsidRDefault="006777DB" w:rsidP="0000471C">
      <w:pPr>
        <w:spacing w:line="276" w:lineRule="auto"/>
        <w:ind w:firstLine="720"/>
        <w:jc w:val="both"/>
        <w:rPr>
          <w:rFonts w:asciiTheme="majorBidi" w:hAnsiTheme="majorBidi" w:cstheme="majorBidi"/>
          <w:lang w:eastAsia="lv-LV"/>
        </w:rPr>
      </w:pPr>
    </w:p>
    <w:p w14:paraId="0AE89E81" w14:textId="3648E27F" w:rsidR="00160423" w:rsidRDefault="00160423" w:rsidP="0000471C">
      <w:pPr>
        <w:spacing w:line="276" w:lineRule="auto"/>
        <w:ind w:firstLine="720"/>
        <w:jc w:val="both"/>
        <w:rPr>
          <w:rFonts w:asciiTheme="majorBidi" w:hAnsiTheme="majorBidi" w:cstheme="majorBidi"/>
          <w:lang w:eastAsia="lv-LV"/>
        </w:rPr>
      </w:pPr>
      <w:r w:rsidRPr="003E251A">
        <w:rPr>
          <w:rFonts w:asciiTheme="majorBidi" w:hAnsiTheme="majorBidi" w:cstheme="majorBidi"/>
          <w:lang w:eastAsia="lv-LV"/>
        </w:rPr>
        <w:t>atcelt Administratīvās apgabaltiesas</w:t>
      </w:r>
      <w:r w:rsidR="00C23B89">
        <w:rPr>
          <w:rFonts w:asciiTheme="majorBidi" w:hAnsiTheme="majorBidi" w:cstheme="majorBidi"/>
          <w:lang w:eastAsia="lv-LV"/>
        </w:rPr>
        <w:t xml:space="preserve"> </w:t>
      </w:r>
      <w:r>
        <w:rPr>
          <w:rFonts w:asciiTheme="majorBidi" w:hAnsiTheme="majorBidi" w:cstheme="majorBidi"/>
          <w:lang w:eastAsia="lv-LV"/>
        </w:rPr>
        <w:t xml:space="preserve">2023.gada 30.oktobra spriedumu daļā, </w:t>
      </w:r>
      <w:r w:rsidR="00696AD4">
        <w:rPr>
          <w:rFonts w:asciiTheme="majorBidi" w:hAnsiTheme="majorBidi" w:cstheme="majorBidi"/>
          <w:lang w:eastAsia="lv-LV"/>
        </w:rPr>
        <w:t xml:space="preserve">ar kuru noraidīts </w:t>
      </w:r>
      <w:r w:rsidR="00AE32B9">
        <w:rPr>
          <w:rFonts w:asciiTheme="majorBidi" w:hAnsiTheme="majorBidi" w:cstheme="majorBidi"/>
        </w:rPr>
        <w:t xml:space="preserve">[pers. A] </w:t>
      </w:r>
      <w:r w:rsidR="00696AD4">
        <w:rPr>
          <w:rFonts w:asciiTheme="majorBidi" w:hAnsiTheme="majorBidi" w:cstheme="majorBidi"/>
          <w:lang w:eastAsia="lv-LV"/>
        </w:rPr>
        <w:t xml:space="preserve">pieteikums daļā par </w:t>
      </w:r>
      <w:r w:rsidR="00C21927">
        <w:rPr>
          <w:rFonts w:asciiTheme="majorBidi" w:hAnsiTheme="majorBidi" w:cstheme="majorBidi"/>
          <w:lang w:eastAsia="lv-LV"/>
        </w:rPr>
        <w:t>Rīgas Centrāl</w:t>
      </w:r>
      <w:r w:rsidRPr="009429D0">
        <w:rPr>
          <w:rFonts w:asciiTheme="majorBidi" w:hAnsiTheme="majorBidi" w:cstheme="majorBidi"/>
          <w:lang w:eastAsia="lv-LV"/>
        </w:rPr>
        <w:t xml:space="preserve">cietuma administrācijas </w:t>
      </w:r>
      <w:r>
        <w:rPr>
          <w:rFonts w:asciiTheme="majorBidi" w:hAnsiTheme="majorBidi" w:cstheme="majorBidi"/>
          <w:lang w:eastAsia="lv-LV"/>
        </w:rPr>
        <w:t>faktisk</w:t>
      </w:r>
      <w:r w:rsidR="00696AD4">
        <w:rPr>
          <w:rFonts w:asciiTheme="majorBidi" w:hAnsiTheme="majorBidi" w:cstheme="majorBidi"/>
          <w:lang w:eastAsia="lv-LV"/>
        </w:rPr>
        <w:t>ās</w:t>
      </w:r>
      <w:r>
        <w:rPr>
          <w:rFonts w:asciiTheme="majorBidi" w:hAnsiTheme="majorBidi" w:cstheme="majorBidi"/>
          <w:lang w:eastAsia="lv-LV"/>
        </w:rPr>
        <w:t xml:space="preserve"> </w:t>
      </w:r>
      <w:r w:rsidRPr="009429D0">
        <w:rPr>
          <w:rFonts w:asciiTheme="majorBidi" w:hAnsiTheme="majorBidi" w:cstheme="majorBidi"/>
          <w:lang w:eastAsia="lv-LV"/>
        </w:rPr>
        <w:t>rīcīb</w:t>
      </w:r>
      <w:r w:rsidR="00696AD4">
        <w:rPr>
          <w:rFonts w:asciiTheme="majorBidi" w:hAnsiTheme="majorBidi" w:cstheme="majorBidi"/>
          <w:lang w:eastAsia="lv-LV"/>
        </w:rPr>
        <w:t>as</w:t>
      </w:r>
      <w:r w:rsidRPr="009429D0">
        <w:rPr>
          <w:rFonts w:asciiTheme="majorBidi" w:hAnsiTheme="majorBidi" w:cstheme="majorBidi"/>
          <w:lang w:eastAsia="lv-LV"/>
        </w:rPr>
        <w:t>,</w:t>
      </w:r>
      <w:r w:rsidR="00696AD4">
        <w:rPr>
          <w:rFonts w:asciiTheme="majorBidi" w:hAnsiTheme="majorBidi" w:cstheme="majorBidi"/>
          <w:lang w:eastAsia="lv-LV"/>
        </w:rPr>
        <w:t xml:space="preserve"> ilgstoši nenodrošinot balstvakcināciju pret Covid</w:t>
      </w:r>
      <w:r w:rsidR="00696AD4">
        <w:rPr>
          <w:rFonts w:asciiTheme="majorBidi" w:hAnsiTheme="majorBidi" w:cstheme="majorBidi"/>
          <w:lang w:eastAsia="lv-LV"/>
        </w:rPr>
        <w:noBreakHyphen/>
        <w:t>19, atzīšanu par prettiesisku un nemantiskā kaitējuma atlīdzināšanu</w:t>
      </w:r>
      <w:r>
        <w:rPr>
          <w:rFonts w:asciiTheme="majorBidi" w:hAnsiTheme="majorBidi" w:cstheme="majorBidi"/>
          <w:lang w:eastAsia="lv-LV"/>
        </w:rPr>
        <w:t xml:space="preserve">, </w:t>
      </w:r>
      <w:r w:rsidRPr="003E251A">
        <w:rPr>
          <w:rFonts w:asciiTheme="majorBidi" w:hAnsiTheme="majorBidi" w:cstheme="majorBidi"/>
          <w:lang w:eastAsia="lv-LV"/>
        </w:rPr>
        <w:t xml:space="preserve">un nodot lietu </w:t>
      </w:r>
      <w:r w:rsidR="00BA29B5" w:rsidRPr="003E251A">
        <w:rPr>
          <w:rFonts w:asciiTheme="majorBidi" w:hAnsiTheme="majorBidi" w:cstheme="majorBidi"/>
          <w:lang w:eastAsia="lv-LV"/>
        </w:rPr>
        <w:t xml:space="preserve">šajā daļā </w:t>
      </w:r>
      <w:r w:rsidRPr="003E251A">
        <w:rPr>
          <w:rFonts w:asciiTheme="majorBidi" w:hAnsiTheme="majorBidi" w:cstheme="majorBidi"/>
          <w:lang w:eastAsia="lv-LV"/>
        </w:rPr>
        <w:t>jaunai</w:t>
      </w:r>
      <w:r w:rsidR="00C23B89">
        <w:rPr>
          <w:rFonts w:asciiTheme="majorBidi" w:hAnsiTheme="majorBidi" w:cstheme="majorBidi"/>
          <w:lang w:eastAsia="lv-LV"/>
        </w:rPr>
        <w:t xml:space="preserve"> </w:t>
      </w:r>
      <w:r w:rsidRPr="003E251A">
        <w:rPr>
          <w:rFonts w:asciiTheme="majorBidi" w:hAnsiTheme="majorBidi" w:cstheme="majorBidi"/>
          <w:lang w:eastAsia="lv-LV"/>
        </w:rPr>
        <w:t>izskatīšanai</w:t>
      </w:r>
      <w:r w:rsidR="00C23B89">
        <w:rPr>
          <w:rFonts w:asciiTheme="majorBidi" w:hAnsiTheme="majorBidi" w:cstheme="majorBidi"/>
          <w:lang w:eastAsia="lv-LV"/>
        </w:rPr>
        <w:t xml:space="preserve"> </w:t>
      </w:r>
      <w:r w:rsidRPr="003E251A">
        <w:rPr>
          <w:rFonts w:asciiTheme="majorBidi" w:hAnsiTheme="majorBidi" w:cstheme="majorBidi"/>
          <w:lang w:eastAsia="lv-LV"/>
        </w:rPr>
        <w:t>Administratīvajai</w:t>
      </w:r>
      <w:r w:rsidR="00C23B89">
        <w:rPr>
          <w:rFonts w:asciiTheme="majorBidi" w:hAnsiTheme="majorBidi" w:cstheme="majorBidi"/>
          <w:lang w:eastAsia="lv-LV"/>
        </w:rPr>
        <w:t xml:space="preserve"> </w:t>
      </w:r>
      <w:r w:rsidRPr="003E251A">
        <w:rPr>
          <w:rFonts w:asciiTheme="majorBidi" w:hAnsiTheme="majorBidi" w:cstheme="majorBidi"/>
          <w:lang w:eastAsia="lv-LV"/>
        </w:rPr>
        <w:t>apgabaltiesai;</w:t>
      </w:r>
    </w:p>
    <w:p w14:paraId="074ADD15" w14:textId="77777777" w:rsidR="00C23B89" w:rsidRDefault="00C23B89" w:rsidP="0000471C">
      <w:pPr>
        <w:spacing w:line="276" w:lineRule="auto"/>
        <w:ind w:firstLine="720"/>
        <w:jc w:val="both"/>
        <w:rPr>
          <w:rFonts w:asciiTheme="majorBidi" w:hAnsiTheme="majorBidi" w:cstheme="majorBidi"/>
          <w:lang w:eastAsia="lv-LV"/>
        </w:rPr>
      </w:pPr>
      <w:r w:rsidRPr="003E251A">
        <w:rPr>
          <w:rFonts w:asciiTheme="majorBidi" w:hAnsiTheme="majorBidi" w:cstheme="majorBidi"/>
          <w:lang w:eastAsia="lv-LV"/>
        </w:rPr>
        <w:t>atstāt negrozītu</w:t>
      </w:r>
      <w:r>
        <w:rPr>
          <w:rFonts w:asciiTheme="majorBidi" w:hAnsiTheme="majorBidi" w:cstheme="majorBidi"/>
          <w:lang w:eastAsia="lv-LV"/>
        </w:rPr>
        <w:t xml:space="preserve"> </w:t>
      </w:r>
      <w:r w:rsidRPr="003E251A">
        <w:rPr>
          <w:rFonts w:asciiTheme="majorBidi" w:hAnsiTheme="majorBidi" w:cstheme="majorBidi"/>
          <w:lang w:eastAsia="lv-LV"/>
        </w:rPr>
        <w:t>Administratīvās</w:t>
      </w:r>
      <w:r>
        <w:rPr>
          <w:rFonts w:asciiTheme="majorBidi" w:hAnsiTheme="majorBidi" w:cstheme="majorBidi"/>
          <w:lang w:eastAsia="lv-LV"/>
        </w:rPr>
        <w:t xml:space="preserve"> </w:t>
      </w:r>
      <w:r w:rsidRPr="003E251A">
        <w:rPr>
          <w:rFonts w:asciiTheme="majorBidi" w:hAnsiTheme="majorBidi" w:cstheme="majorBidi"/>
          <w:lang w:eastAsia="lv-LV"/>
        </w:rPr>
        <w:t xml:space="preserve">apgabaltiesas 2023.gada </w:t>
      </w:r>
      <w:r>
        <w:rPr>
          <w:rFonts w:asciiTheme="majorBidi" w:hAnsiTheme="majorBidi" w:cstheme="majorBidi"/>
          <w:lang w:eastAsia="lv-LV"/>
        </w:rPr>
        <w:t>30</w:t>
      </w:r>
      <w:r w:rsidRPr="003E251A">
        <w:rPr>
          <w:rFonts w:asciiTheme="majorBidi" w:hAnsiTheme="majorBidi" w:cstheme="majorBidi"/>
          <w:lang w:eastAsia="lv-LV"/>
        </w:rPr>
        <w:t>.</w:t>
      </w:r>
      <w:r>
        <w:rPr>
          <w:rFonts w:asciiTheme="majorBidi" w:hAnsiTheme="majorBidi" w:cstheme="majorBidi"/>
          <w:lang w:eastAsia="lv-LV"/>
        </w:rPr>
        <w:t xml:space="preserve">oktobra </w:t>
      </w:r>
      <w:r w:rsidRPr="003E251A">
        <w:rPr>
          <w:rFonts w:asciiTheme="majorBidi" w:hAnsiTheme="majorBidi" w:cstheme="majorBidi"/>
          <w:lang w:eastAsia="lv-LV"/>
        </w:rPr>
        <w:t>spriedumu pārējā daļā;</w:t>
      </w:r>
    </w:p>
    <w:p w14:paraId="6F3E64B1" w14:textId="0F65B382" w:rsidR="004077D7" w:rsidRDefault="006373B7" w:rsidP="0000471C">
      <w:pPr>
        <w:spacing w:line="276" w:lineRule="auto"/>
        <w:ind w:firstLine="720"/>
        <w:jc w:val="both"/>
        <w:rPr>
          <w:rFonts w:asciiTheme="majorBidi" w:hAnsiTheme="majorBidi" w:cstheme="majorBidi"/>
          <w:lang w:eastAsia="lv-LV"/>
        </w:rPr>
      </w:pPr>
      <w:r w:rsidRPr="006373B7">
        <w:rPr>
          <w:rFonts w:asciiTheme="majorBidi" w:hAnsiTheme="majorBidi" w:cstheme="majorBidi"/>
          <w:lang w:eastAsia="lv-LV"/>
        </w:rPr>
        <w:t xml:space="preserve">atmaksāt </w:t>
      </w:r>
      <w:r w:rsidR="00AE32B9">
        <w:rPr>
          <w:rFonts w:asciiTheme="majorBidi" w:hAnsiTheme="majorBidi" w:cstheme="majorBidi"/>
        </w:rPr>
        <w:t xml:space="preserve">[pers. A] </w:t>
      </w:r>
      <w:r w:rsidRPr="006373B7">
        <w:rPr>
          <w:rFonts w:asciiTheme="majorBidi" w:hAnsiTheme="majorBidi" w:cstheme="majorBidi"/>
          <w:lang w:eastAsia="lv-LV"/>
        </w:rPr>
        <w:t xml:space="preserve">pārstāvei </w:t>
      </w:r>
      <w:r w:rsidR="00AE32B9">
        <w:rPr>
          <w:rFonts w:asciiTheme="majorBidi" w:hAnsiTheme="majorBidi" w:cstheme="majorBidi"/>
        </w:rPr>
        <w:t xml:space="preserve">[pers. B] </w:t>
      </w:r>
      <w:r w:rsidRPr="006373B7">
        <w:rPr>
          <w:rFonts w:asciiTheme="majorBidi" w:hAnsiTheme="majorBidi" w:cstheme="majorBidi"/>
          <w:lang w:eastAsia="lv-LV"/>
        </w:rPr>
        <w:t>par kasācijas sūdzību samaksāto drošības naudu 70</w:t>
      </w:r>
      <w:r>
        <w:rPr>
          <w:rFonts w:asciiTheme="majorBidi" w:hAnsiTheme="majorBidi" w:cstheme="majorBidi"/>
          <w:lang w:eastAsia="lv-LV"/>
        </w:rPr>
        <w:t> </w:t>
      </w:r>
      <w:r w:rsidRPr="006373B7">
        <w:rPr>
          <w:rFonts w:asciiTheme="majorBidi" w:hAnsiTheme="majorBidi" w:cstheme="majorBidi"/>
          <w:i/>
          <w:iCs/>
          <w:lang w:eastAsia="lv-LV"/>
        </w:rPr>
        <w:t>euro</w:t>
      </w:r>
      <w:r w:rsidRPr="006373B7">
        <w:rPr>
          <w:rFonts w:asciiTheme="majorBidi" w:hAnsiTheme="majorBidi" w:cstheme="majorBidi"/>
          <w:lang w:eastAsia="lv-LV"/>
        </w:rPr>
        <w:t>.</w:t>
      </w:r>
    </w:p>
    <w:p w14:paraId="47102665" w14:textId="77777777" w:rsidR="004077D7" w:rsidRDefault="004077D7" w:rsidP="0000471C">
      <w:pPr>
        <w:spacing w:line="276" w:lineRule="auto"/>
        <w:ind w:firstLine="720"/>
        <w:jc w:val="both"/>
        <w:rPr>
          <w:rFonts w:asciiTheme="majorBidi" w:hAnsiTheme="majorBidi" w:cstheme="majorBidi"/>
          <w:lang w:eastAsia="lv-LV"/>
        </w:rPr>
      </w:pPr>
    </w:p>
    <w:p w14:paraId="0D1A7176" w14:textId="1F637F1C" w:rsidR="00C23B89" w:rsidRDefault="00C23B89" w:rsidP="0000471C">
      <w:pPr>
        <w:spacing w:line="276" w:lineRule="auto"/>
        <w:ind w:firstLine="720"/>
        <w:jc w:val="both"/>
        <w:rPr>
          <w:rFonts w:asciiTheme="majorBidi" w:hAnsiTheme="majorBidi" w:cstheme="majorBidi"/>
          <w:lang w:eastAsia="lv-LV"/>
        </w:rPr>
      </w:pPr>
      <w:r w:rsidRPr="003E251A">
        <w:rPr>
          <w:rFonts w:asciiTheme="majorBidi" w:hAnsiTheme="majorBidi" w:cstheme="majorBidi"/>
          <w:lang w:eastAsia="lv-LV"/>
        </w:rPr>
        <w:t>Spriedums nav pārsūdzams.</w:t>
      </w:r>
    </w:p>
    <w:p w14:paraId="308C954F" w14:textId="191581AC" w:rsidR="00A720D5" w:rsidRDefault="00A720D5" w:rsidP="0000471C">
      <w:pPr>
        <w:spacing w:line="276" w:lineRule="auto"/>
        <w:ind w:firstLine="720"/>
        <w:jc w:val="both"/>
        <w:rPr>
          <w:rFonts w:asciiTheme="majorBidi" w:hAnsiTheme="majorBidi" w:cstheme="majorBidi"/>
          <w:highlight w:val="yellow"/>
        </w:rPr>
      </w:pPr>
    </w:p>
    <w:p w14:paraId="119CBF1F" w14:textId="77777777" w:rsidR="00A720D5" w:rsidRPr="009960A1" w:rsidRDefault="00A720D5" w:rsidP="00812F22">
      <w:pPr>
        <w:spacing w:line="276" w:lineRule="auto"/>
        <w:ind w:firstLine="720"/>
        <w:jc w:val="both"/>
        <w:rPr>
          <w:rFonts w:asciiTheme="majorBidi" w:hAnsiTheme="majorBidi" w:cstheme="majorBidi"/>
        </w:rPr>
      </w:pPr>
    </w:p>
    <w:p w14:paraId="23E05F0A" w14:textId="77777777" w:rsidR="00A720D5" w:rsidRPr="009960A1" w:rsidRDefault="00A720D5" w:rsidP="00812F22">
      <w:pPr>
        <w:spacing w:line="276" w:lineRule="auto"/>
        <w:ind w:firstLine="720"/>
        <w:jc w:val="both"/>
        <w:rPr>
          <w:rFonts w:asciiTheme="majorBidi" w:hAnsiTheme="majorBidi" w:cstheme="majorBidi"/>
        </w:rPr>
      </w:pPr>
    </w:p>
    <w:p w14:paraId="2B255E57" w14:textId="77777777" w:rsidR="00A720D5" w:rsidRPr="009960A1" w:rsidRDefault="00A720D5" w:rsidP="00812F22">
      <w:pPr>
        <w:spacing w:line="276" w:lineRule="auto"/>
        <w:ind w:firstLine="720"/>
        <w:jc w:val="both"/>
        <w:rPr>
          <w:rFonts w:asciiTheme="majorBidi" w:hAnsiTheme="majorBidi" w:cstheme="majorBidi"/>
        </w:rPr>
      </w:pPr>
    </w:p>
    <w:p w14:paraId="19759C4D" w14:textId="421C4BDF" w:rsidR="006B7BBC" w:rsidRPr="009960A1" w:rsidRDefault="006B7BBC" w:rsidP="00306C77">
      <w:pPr>
        <w:spacing w:line="276" w:lineRule="auto"/>
        <w:jc w:val="both"/>
        <w:rPr>
          <w:rFonts w:asciiTheme="majorBidi" w:hAnsiTheme="majorBidi" w:cstheme="majorBidi"/>
        </w:rPr>
      </w:pPr>
    </w:p>
    <w:sectPr w:rsidR="006B7BBC" w:rsidRPr="009960A1" w:rsidSect="00EE395C">
      <w:footerReference w:type="default" r:id="rId17"/>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3189" w14:textId="77777777" w:rsidR="006240E1" w:rsidRDefault="006240E1" w:rsidP="003047F5">
      <w:r>
        <w:separator/>
      </w:r>
    </w:p>
  </w:endnote>
  <w:endnote w:type="continuationSeparator" w:id="0">
    <w:p w14:paraId="01861B37" w14:textId="77777777" w:rsidR="006240E1" w:rsidRDefault="006240E1" w:rsidP="003047F5">
      <w:r>
        <w:continuationSeparator/>
      </w:r>
    </w:p>
  </w:endnote>
  <w:endnote w:type="continuationNotice" w:id="1">
    <w:p w14:paraId="63D75B69" w14:textId="77777777" w:rsidR="006240E1" w:rsidRDefault="0062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416D59AB"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4B0CAD" w:rsidRPr="00536331">
      <w:rPr>
        <w:rStyle w:val="PageNumber"/>
        <w:noProof/>
        <w:sz w:val="20"/>
        <w:szCs w:val="20"/>
      </w:rPr>
      <w:t>5</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6240E1">
      <w:rPr>
        <w:rStyle w:val="PageNumber"/>
        <w:noProof/>
        <w:sz w:val="20"/>
        <w:szCs w:val="20"/>
      </w:rPr>
      <w:t>1</w:t>
    </w:r>
    <w:r w:rsidRPr="0053633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8FD4" w14:textId="77777777" w:rsidR="006240E1" w:rsidRDefault="006240E1" w:rsidP="003047F5">
      <w:r>
        <w:separator/>
      </w:r>
    </w:p>
  </w:footnote>
  <w:footnote w:type="continuationSeparator" w:id="0">
    <w:p w14:paraId="316196A4" w14:textId="77777777" w:rsidR="006240E1" w:rsidRDefault="006240E1" w:rsidP="003047F5">
      <w:r>
        <w:continuationSeparator/>
      </w:r>
    </w:p>
  </w:footnote>
  <w:footnote w:type="continuationNotice" w:id="1">
    <w:p w14:paraId="40A220A8" w14:textId="77777777" w:rsidR="006240E1" w:rsidRDefault="006240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num w:numId="1" w16cid:durableId="2144883458">
    <w:abstractNumId w:val="0"/>
  </w:num>
  <w:num w:numId="2" w16cid:durableId="753629584">
    <w:abstractNumId w:val="2"/>
  </w:num>
  <w:num w:numId="3" w16cid:durableId="185788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0E8"/>
    <w:rsid w:val="00001091"/>
    <w:rsid w:val="000014AB"/>
    <w:rsid w:val="00001A6B"/>
    <w:rsid w:val="00001E83"/>
    <w:rsid w:val="000020AC"/>
    <w:rsid w:val="0000259F"/>
    <w:rsid w:val="00002AF6"/>
    <w:rsid w:val="00002FBB"/>
    <w:rsid w:val="00004056"/>
    <w:rsid w:val="00004346"/>
    <w:rsid w:val="0000471C"/>
    <w:rsid w:val="000047F1"/>
    <w:rsid w:val="000055B0"/>
    <w:rsid w:val="00005F14"/>
    <w:rsid w:val="00006AEA"/>
    <w:rsid w:val="00006F78"/>
    <w:rsid w:val="00007441"/>
    <w:rsid w:val="00007F25"/>
    <w:rsid w:val="000102BD"/>
    <w:rsid w:val="000103A9"/>
    <w:rsid w:val="000103CE"/>
    <w:rsid w:val="00010AF2"/>
    <w:rsid w:val="00010F21"/>
    <w:rsid w:val="00010FCF"/>
    <w:rsid w:val="00013183"/>
    <w:rsid w:val="00013268"/>
    <w:rsid w:val="000139FE"/>
    <w:rsid w:val="00013A39"/>
    <w:rsid w:val="00013D79"/>
    <w:rsid w:val="00014467"/>
    <w:rsid w:val="00014B81"/>
    <w:rsid w:val="00014DF5"/>
    <w:rsid w:val="00015068"/>
    <w:rsid w:val="00015156"/>
    <w:rsid w:val="0001563E"/>
    <w:rsid w:val="00015A3A"/>
    <w:rsid w:val="00015E7B"/>
    <w:rsid w:val="0001665B"/>
    <w:rsid w:val="000177CE"/>
    <w:rsid w:val="00017BD1"/>
    <w:rsid w:val="00020CEC"/>
    <w:rsid w:val="0002203E"/>
    <w:rsid w:val="0002237E"/>
    <w:rsid w:val="000229D5"/>
    <w:rsid w:val="0002345F"/>
    <w:rsid w:val="00023508"/>
    <w:rsid w:val="00023656"/>
    <w:rsid w:val="000245C0"/>
    <w:rsid w:val="000247A1"/>
    <w:rsid w:val="00024ECB"/>
    <w:rsid w:val="00027C86"/>
    <w:rsid w:val="00027D44"/>
    <w:rsid w:val="00031A6C"/>
    <w:rsid w:val="00031AEA"/>
    <w:rsid w:val="00031ED9"/>
    <w:rsid w:val="000320F8"/>
    <w:rsid w:val="00032F0D"/>
    <w:rsid w:val="00033423"/>
    <w:rsid w:val="0003394C"/>
    <w:rsid w:val="0003451C"/>
    <w:rsid w:val="00034655"/>
    <w:rsid w:val="000359AD"/>
    <w:rsid w:val="000361C7"/>
    <w:rsid w:val="00036701"/>
    <w:rsid w:val="00036934"/>
    <w:rsid w:val="00037BCF"/>
    <w:rsid w:val="0004059B"/>
    <w:rsid w:val="00041379"/>
    <w:rsid w:val="00041380"/>
    <w:rsid w:val="000417DE"/>
    <w:rsid w:val="00041F05"/>
    <w:rsid w:val="0004244A"/>
    <w:rsid w:val="000427C3"/>
    <w:rsid w:val="00043608"/>
    <w:rsid w:val="00043825"/>
    <w:rsid w:val="00043A93"/>
    <w:rsid w:val="00043E06"/>
    <w:rsid w:val="00044133"/>
    <w:rsid w:val="000442A3"/>
    <w:rsid w:val="00045204"/>
    <w:rsid w:val="00045376"/>
    <w:rsid w:val="00045A04"/>
    <w:rsid w:val="00045C18"/>
    <w:rsid w:val="00045EB6"/>
    <w:rsid w:val="00046303"/>
    <w:rsid w:val="0004760F"/>
    <w:rsid w:val="000502BB"/>
    <w:rsid w:val="00050FAF"/>
    <w:rsid w:val="000510C0"/>
    <w:rsid w:val="000515FC"/>
    <w:rsid w:val="000517DA"/>
    <w:rsid w:val="000522C1"/>
    <w:rsid w:val="00052A3B"/>
    <w:rsid w:val="00052C10"/>
    <w:rsid w:val="00052D1A"/>
    <w:rsid w:val="00052EE9"/>
    <w:rsid w:val="0005316D"/>
    <w:rsid w:val="00053486"/>
    <w:rsid w:val="00053E19"/>
    <w:rsid w:val="00053F4A"/>
    <w:rsid w:val="000545D8"/>
    <w:rsid w:val="00054C09"/>
    <w:rsid w:val="000558DC"/>
    <w:rsid w:val="00056EA6"/>
    <w:rsid w:val="00060681"/>
    <w:rsid w:val="00060B84"/>
    <w:rsid w:val="00060CF1"/>
    <w:rsid w:val="00061C5B"/>
    <w:rsid w:val="00062217"/>
    <w:rsid w:val="00062C6B"/>
    <w:rsid w:val="00063315"/>
    <w:rsid w:val="00063CE6"/>
    <w:rsid w:val="0006449C"/>
    <w:rsid w:val="00064745"/>
    <w:rsid w:val="00065FD3"/>
    <w:rsid w:val="00066FF1"/>
    <w:rsid w:val="00067107"/>
    <w:rsid w:val="000679E8"/>
    <w:rsid w:val="00067CA1"/>
    <w:rsid w:val="00070080"/>
    <w:rsid w:val="00070155"/>
    <w:rsid w:val="00070234"/>
    <w:rsid w:val="00070535"/>
    <w:rsid w:val="00070881"/>
    <w:rsid w:val="000708AF"/>
    <w:rsid w:val="000709A7"/>
    <w:rsid w:val="00070B0B"/>
    <w:rsid w:val="00070B7E"/>
    <w:rsid w:val="000714D0"/>
    <w:rsid w:val="00071C0E"/>
    <w:rsid w:val="00071D64"/>
    <w:rsid w:val="00072C6D"/>
    <w:rsid w:val="00073232"/>
    <w:rsid w:val="00073608"/>
    <w:rsid w:val="0007377D"/>
    <w:rsid w:val="00073C1F"/>
    <w:rsid w:val="0007558A"/>
    <w:rsid w:val="00075785"/>
    <w:rsid w:val="000762C1"/>
    <w:rsid w:val="0007750C"/>
    <w:rsid w:val="0007787A"/>
    <w:rsid w:val="00080BFA"/>
    <w:rsid w:val="00081568"/>
    <w:rsid w:val="00081E98"/>
    <w:rsid w:val="00082299"/>
    <w:rsid w:val="00082DCD"/>
    <w:rsid w:val="000830C3"/>
    <w:rsid w:val="0008339B"/>
    <w:rsid w:val="000834B5"/>
    <w:rsid w:val="00083904"/>
    <w:rsid w:val="00083BDA"/>
    <w:rsid w:val="00083D62"/>
    <w:rsid w:val="0008417F"/>
    <w:rsid w:val="00085A0C"/>
    <w:rsid w:val="000866C3"/>
    <w:rsid w:val="000867D9"/>
    <w:rsid w:val="00086FFD"/>
    <w:rsid w:val="000924AA"/>
    <w:rsid w:val="00095646"/>
    <w:rsid w:val="000957E9"/>
    <w:rsid w:val="00095AF3"/>
    <w:rsid w:val="00095BDF"/>
    <w:rsid w:val="00095F6E"/>
    <w:rsid w:val="0009624E"/>
    <w:rsid w:val="000963BB"/>
    <w:rsid w:val="00096737"/>
    <w:rsid w:val="000969D3"/>
    <w:rsid w:val="000977EC"/>
    <w:rsid w:val="00097925"/>
    <w:rsid w:val="000A0D6B"/>
    <w:rsid w:val="000A1E26"/>
    <w:rsid w:val="000A1F26"/>
    <w:rsid w:val="000A25BA"/>
    <w:rsid w:val="000A2A11"/>
    <w:rsid w:val="000A36E5"/>
    <w:rsid w:val="000A3988"/>
    <w:rsid w:val="000A3B60"/>
    <w:rsid w:val="000A4302"/>
    <w:rsid w:val="000A475A"/>
    <w:rsid w:val="000A5AEC"/>
    <w:rsid w:val="000A5EFA"/>
    <w:rsid w:val="000A63D9"/>
    <w:rsid w:val="000A6A90"/>
    <w:rsid w:val="000A6C5F"/>
    <w:rsid w:val="000A74F3"/>
    <w:rsid w:val="000A78FA"/>
    <w:rsid w:val="000A7A9E"/>
    <w:rsid w:val="000B0233"/>
    <w:rsid w:val="000B095A"/>
    <w:rsid w:val="000B0A3A"/>
    <w:rsid w:val="000B0AFD"/>
    <w:rsid w:val="000B1018"/>
    <w:rsid w:val="000B119C"/>
    <w:rsid w:val="000B1E8E"/>
    <w:rsid w:val="000B3435"/>
    <w:rsid w:val="000B353D"/>
    <w:rsid w:val="000B36DC"/>
    <w:rsid w:val="000B3704"/>
    <w:rsid w:val="000B43B1"/>
    <w:rsid w:val="000B4422"/>
    <w:rsid w:val="000B4633"/>
    <w:rsid w:val="000B46EF"/>
    <w:rsid w:val="000B478F"/>
    <w:rsid w:val="000B4926"/>
    <w:rsid w:val="000B4C43"/>
    <w:rsid w:val="000B516A"/>
    <w:rsid w:val="000B68D4"/>
    <w:rsid w:val="000B6A07"/>
    <w:rsid w:val="000B6C53"/>
    <w:rsid w:val="000B6F08"/>
    <w:rsid w:val="000B7144"/>
    <w:rsid w:val="000B73C4"/>
    <w:rsid w:val="000B7713"/>
    <w:rsid w:val="000C0A51"/>
    <w:rsid w:val="000C0BC2"/>
    <w:rsid w:val="000C0DFE"/>
    <w:rsid w:val="000C0FF1"/>
    <w:rsid w:val="000C14A1"/>
    <w:rsid w:val="000C2196"/>
    <w:rsid w:val="000C2D10"/>
    <w:rsid w:val="000C2D59"/>
    <w:rsid w:val="000C3B30"/>
    <w:rsid w:val="000C4498"/>
    <w:rsid w:val="000C455B"/>
    <w:rsid w:val="000C5B9B"/>
    <w:rsid w:val="000C693A"/>
    <w:rsid w:val="000C735F"/>
    <w:rsid w:val="000C752A"/>
    <w:rsid w:val="000C75C3"/>
    <w:rsid w:val="000C7743"/>
    <w:rsid w:val="000D0A1F"/>
    <w:rsid w:val="000D1A7B"/>
    <w:rsid w:val="000D1BA2"/>
    <w:rsid w:val="000D204A"/>
    <w:rsid w:val="000D3913"/>
    <w:rsid w:val="000D3B70"/>
    <w:rsid w:val="000D3CFC"/>
    <w:rsid w:val="000D47FA"/>
    <w:rsid w:val="000D5209"/>
    <w:rsid w:val="000D52BD"/>
    <w:rsid w:val="000D5A22"/>
    <w:rsid w:val="000D6216"/>
    <w:rsid w:val="000D6801"/>
    <w:rsid w:val="000D796A"/>
    <w:rsid w:val="000D7C18"/>
    <w:rsid w:val="000E043A"/>
    <w:rsid w:val="000E1123"/>
    <w:rsid w:val="000E19A5"/>
    <w:rsid w:val="000E2A58"/>
    <w:rsid w:val="000E2BE4"/>
    <w:rsid w:val="000E3123"/>
    <w:rsid w:val="000E3B5D"/>
    <w:rsid w:val="000E3C14"/>
    <w:rsid w:val="000E3DAD"/>
    <w:rsid w:val="000E3DDC"/>
    <w:rsid w:val="000E417D"/>
    <w:rsid w:val="000E4257"/>
    <w:rsid w:val="000E42C2"/>
    <w:rsid w:val="000E4944"/>
    <w:rsid w:val="000E4A3E"/>
    <w:rsid w:val="000E4F6F"/>
    <w:rsid w:val="000E548A"/>
    <w:rsid w:val="000E54F7"/>
    <w:rsid w:val="000E57AE"/>
    <w:rsid w:val="000E5E84"/>
    <w:rsid w:val="000E6D70"/>
    <w:rsid w:val="000E774D"/>
    <w:rsid w:val="000F01EC"/>
    <w:rsid w:val="000F1937"/>
    <w:rsid w:val="000F1EAC"/>
    <w:rsid w:val="000F1F1C"/>
    <w:rsid w:val="000F2114"/>
    <w:rsid w:val="000F272D"/>
    <w:rsid w:val="000F312E"/>
    <w:rsid w:val="000F31EA"/>
    <w:rsid w:val="000F4BF7"/>
    <w:rsid w:val="000F4D23"/>
    <w:rsid w:val="000F4FF7"/>
    <w:rsid w:val="000F547A"/>
    <w:rsid w:val="000F5934"/>
    <w:rsid w:val="000F6379"/>
    <w:rsid w:val="000F6C59"/>
    <w:rsid w:val="000F7643"/>
    <w:rsid w:val="000F79F7"/>
    <w:rsid w:val="000F7A19"/>
    <w:rsid w:val="00100692"/>
    <w:rsid w:val="001009D9"/>
    <w:rsid w:val="00100E66"/>
    <w:rsid w:val="0010181A"/>
    <w:rsid w:val="0010271F"/>
    <w:rsid w:val="00103632"/>
    <w:rsid w:val="00103713"/>
    <w:rsid w:val="001047AB"/>
    <w:rsid w:val="00105340"/>
    <w:rsid w:val="00105EFF"/>
    <w:rsid w:val="0010609B"/>
    <w:rsid w:val="00106881"/>
    <w:rsid w:val="00106EB8"/>
    <w:rsid w:val="00107FEE"/>
    <w:rsid w:val="00110165"/>
    <w:rsid w:val="0011025E"/>
    <w:rsid w:val="001108D8"/>
    <w:rsid w:val="00111ECD"/>
    <w:rsid w:val="00112FF0"/>
    <w:rsid w:val="00113A43"/>
    <w:rsid w:val="00113D53"/>
    <w:rsid w:val="00115002"/>
    <w:rsid w:val="001159BD"/>
    <w:rsid w:val="0011690D"/>
    <w:rsid w:val="00120B7D"/>
    <w:rsid w:val="00121020"/>
    <w:rsid w:val="00121058"/>
    <w:rsid w:val="00121183"/>
    <w:rsid w:val="00121DF0"/>
    <w:rsid w:val="00122020"/>
    <w:rsid w:val="001220FA"/>
    <w:rsid w:val="00122334"/>
    <w:rsid w:val="001223AD"/>
    <w:rsid w:val="001225A7"/>
    <w:rsid w:val="00122B7E"/>
    <w:rsid w:val="00122D2F"/>
    <w:rsid w:val="001235F0"/>
    <w:rsid w:val="00124B49"/>
    <w:rsid w:val="00125070"/>
    <w:rsid w:val="00125B31"/>
    <w:rsid w:val="001262C1"/>
    <w:rsid w:val="00126DAF"/>
    <w:rsid w:val="001272D7"/>
    <w:rsid w:val="00130312"/>
    <w:rsid w:val="00130BFF"/>
    <w:rsid w:val="0013146C"/>
    <w:rsid w:val="0013167F"/>
    <w:rsid w:val="001317A0"/>
    <w:rsid w:val="00131AFD"/>
    <w:rsid w:val="00132A6F"/>
    <w:rsid w:val="00133815"/>
    <w:rsid w:val="0013601C"/>
    <w:rsid w:val="0013625A"/>
    <w:rsid w:val="0013634D"/>
    <w:rsid w:val="001374CF"/>
    <w:rsid w:val="00137E19"/>
    <w:rsid w:val="00141208"/>
    <w:rsid w:val="0014163A"/>
    <w:rsid w:val="00141740"/>
    <w:rsid w:val="001419BE"/>
    <w:rsid w:val="0014204F"/>
    <w:rsid w:val="00142EB4"/>
    <w:rsid w:val="0014319E"/>
    <w:rsid w:val="001431C4"/>
    <w:rsid w:val="0014376B"/>
    <w:rsid w:val="00143F93"/>
    <w:rsid w:val="001452A5"/>
    <w:rsid w:val="00145CAC"/>
    <w:rsid w:val="0014649B"/>
    <w:rsid w:val="001466E1"/>
    <w:rsid w:val="00146C07"/>
    <w:rsid w:val="00147613"/>
    <w:rsid w:val="00147E8C"/>
    <w:rsid w:val="00150879"/>
    <w:rsid w:val="00150CFF"/>
    <w:rsid w:val="00151073"/>
    <w:rsid w:val="0015173A"/>
    <w:rsid w:val="00151791"/>
    <w:rsid w:val="00151B6C"/>
    <w:rsid w:val="00152F6A"/>
    <w:rsid w:val="0015391A"/>
    <w:rsid w:val="00153E7E"/>
    <w:rsid w:val="00156374"/>
    <w:rsid w:val="001568B1"/>
    <w:rsid w:val="00156C25"/>
    <w:rsid w:val="00156C42"/>
    <w:rsid w:val="001570DA"/>
    <w:rsid w:val="0015733B"/>
    <w:rsid w:val="0015739A"/>
    <w:rsid w:val="001573F2"/>
    <w:rsid w:val="00160423"/>
    <w:rsid w:val="00160550"/>
    <w:rsid w:val="00160AAE"/>
    <w:rsid w:val="0016153C"/>
    <w:rsid w:val="0016227B"/>
    <w:rsid w:val="001626A2"/>
    <w:rsid w:val="00163555"/>
    <w:rsid w:val="00163EF2"/>
    <w:rsid w:val="001643D1"/>
    <w:rsid w:val="001646E9"/>
    <w:rsid w:val="0016473A"/>
    <w:rsid w:val="00164B71"/>
    <w:rsid w:val="00165646"/>
    <w:rsid w:val="00165CFF"/>
    <w:rsid w:val="00165E86"/>
    <w:rsid w:val="0016601F"/>
    <w:rsid w:val="00166106"/>
    <w:rsid w:val="001663A1"/>
    <w:rsid w:val="00166956"/>
    <w:rsid w:val="001671F3"/>
    <w:rsid w:val="0016743A"/>
    <w:rsid w:val="00167C5E"/>
    <w:rsid w:val="00167C61"/>
    <w:rsid w:val="001702A3"/>
    <w:rsid w:val="0017067C"/>
    <w:rsid w:val="001710C1"/>
    <w:rsid w:val="001712BC"/>
    <w:rsid w:val="001713A3"/>
    <w:rsid w:val="001721BE"/>
    <w:rsid w:val="001724F2"/>
    <w:rsid w:val="00172641"/>
    <w:rsid w:val="001727C0"/>
    <w:rsid w:val="001727D1"/>
    <w:rsid w:val="0017358D"/>
    <w:rsid w:val="001735EE"/>
    <w:rsid w:val="00174A58"/>
    <w:rsid w:val="00175C06"/>
    <w:rsid w:val="00177138"/>
    <w:rsid w:val="00177142"/>
    <w:rsid w:val="00177426"/>
    <w:rsid w:val="001776F2"/>
    <w:rsid w:val="00177941"/>
    <w:rsid w:val="00177EF3"/>
    <w:rsid w:val="00180213"/>
    <w:rsid w:val="00180588"/>
    <w:rsid w:val="00181944"/>
    <w:rsid w:val="00181CEA"/>
    <w:rsid w:val="00181F28"/>
    <w:rsid w:val="001823B1"/>
    <w:rsid w:val="00182786"/>
    <w:rsid w:val="00182CC3"/>
    <w:rsid w:val="00182F41"/>
    <w:rsid w:val="0018483A"/>
    <w:rsid w:val="00184FBE"/>
    <w:rsid w:val="00185826"/>
    <w:rsid w:val="00185C8F"/>
    <w:rsid w:val="0018769C"/>
    <w:rsid w:val="00187FE8"/>
    <w:rsid w:val="001906F5"/>
    <w:rsid w:val="0019077B"/>
    <w:rsid w:val="001907BD"/>
    <w:rsid w:val="00191133"/>
    <w:rsid w:val="001918BA"/>
    <w:rsid w:val="00191FB4"/>
    <w:rsid w:val="0019238A"/>
    <w:rsid w:val="00192545"/>
    <w:rsid w:val="001926C4"/>
    <w:rsid w:val="00192727"/>
    <w:rsid w:val="00193C34"/>
    <w:rsid w:val="00193D3E"/>
    <w:rsid w:val="001943A4"/>
    <w:rsid w:val="001945F8"/>
    <w:rsid w:val="001949CD"/>
    <w:rsid w:val="00194D15"/>
    <w:rsid w:val="00195526"/>
    <w:rsid w:val="00195F70"/>
    <w:rsid w:val="001967EC"/>
    <w:rsid w:val="00196B21"/>
    <w:rsid w:val="00196B90"/>
    <w:rsid w:val="00196C80"/>
    <w:rsid w:val="001A0495"/>
    <w:rsid w:val="001A0496"/>
    <w:rsid w:val="001A0E04"/>
    <w:rsid w:val="001A10EB"/>
    <w:rsid w:val="001A1FD0"/>
    <w:rsid w:val="001A2AFF"/>
    <w:rsid w:val="001A3E4E"/>
    <w:rsid w:val="001A4772"/>
    <w:rsid w:val="001A4C10"/>
    <w:rsid w:val="001A5351"/>
    <w:rsid w:val="001A536B"/>
    <w:rsid w:val="001A5D5E"/>
    <w:rsid w:val="001A6EA6"/>
    <w:rsid w:val="001A72CD"/>
    <w:rsid w:val="001A7408"/>
    <w:rsid w:val="001A7BC0"/>
    <w:rsid w:val="001A7FA2"/>
    <w:rsid w:val="001B09C2"/>
    <w:rsid w:val="001B10A8"/>
    <w:rsid w:val="001B280A"/>
    <w:rsid w:val="001B28CE"/>
    <w:rsid w:val="001B2F3D"/>
    <w:rsid w:val="001B4019"/>
    <w:rsid w:val="001B433A"/>
    <w:rsid w:val="001B48C8"/>
    <w:rsid w:val="001B4D38"/>
    <w:rsid w:val="001B5B61"/>
    <w:rsid w:val="001B66EC"/>
    <w:rsid w:val="001B6AAE"/>
    <w:rsid w:val="001B6E37"/>
    <w:rsid w:val="001C00D3"/>
    <w:rsid w:val="001C09FC"/>
    <w:rsid w:val="001C1556"/>
    <w:rsid w:val="001C1CCD"/>
    <w:rsid w:val="001C1D6E"/>
    <w:rsid w:val="001C1FF3"/>
    <w:rsid w:val="001C3F47"/>
    <w:rsid w:val="001C4DB6"/>
    <w:rsid w:val="001C4FA4"/>
    <w:rsid w:val="001C562E"/>
    <w:rsid w:val="001C683E"/>
    <w:rsid w:val="001C78FB"/>
    <w:rsid w:val="001D05A0"/>
    <w:rsid w:val="001D07A4"/>
    <w:rsid w:val="001D1576"/>
    <w:rsid w:val="001D19EE"/>
    <w:rsid w:val="001D2BA2"/>
    <w:rsid w:val="001D2CEF"/>
    <w:rsid w:val="001D3EA3"/>
    <w:rsid w:val="001D4B50"/>
    <w:rsid w:val="001D5392"/>
    <w:rsid w:val="001D5EAE"/>
    <w:rsid w:val="001D66DD"/>
    <w:rsid w:val="001D6761"/>
    <w:rsid w:val="001E1A13"/>
    <w:rsid w:val="001E2A32"/>
    <w:rsid w:val="001E38FA"/>
    <w:rsid w:val="001E3A09"/>
    <w:rsid w:val="001E40DC"/>
    <w:rsid w:val="001E4367"/>
    <w:rsid w:val="001E442D"/>
    <w:rsid w:val="001E537C"/>
    <w:rsid w:val="001E5749"/>
    <w:rsid w:val="001E5823"/>
    <w:rsid w:val="001E6143"/>
    <w:rsid w:val="001E67C6"/>
    <w:rsid w:val="001E6C9A"/>
    <w:rsid w:val="001E75A2"/>
    <w:rsid w:val="001E798C"/>
    <w:rsid w:val="001F0241"/>
    <w:rsid w:val="001F0330"/>
    <w:rsid w:val="001F0BB6"/>
    <w:rsid w:val="001F13CF"/>
    <w:rsid w:val="001F1774"/>
    <w:rsid w:val="001F1E2F"/>
    <w:rsid w:val="001F2249"/>
    <w:rsid w:val="001F24C7"/>
    <w:rsid w:val="001F25C9"/>
    <w:rsid w:val="001F4179"/>
    <w:rsid w:val="001F41EC"/>
    <w:rsid w:val="001F543F"/>
    <w:rsid w:val="001F55A1"/>
    <w:rsid w:val="001F580C"/>
    <w:rsid w:val="001F5A16"/>
    <w:rsid w:val="001F5D03"/>
    <w:rsid w:val="001F6024"/>
    <w:rsid w:val="001F66E2"/>
    <w:rsid w:val="001F7A86"/>
    <w:rsid w:val="001F7CB7"/>
    <w:rsid w:val="001F7DB2"/>
    <w:rsid w:val="00200BCA"/>
    <w:rsid w:val="002020E7"/>
    <w:rsid w:val="002027B8"/>
    <w:rsid w:val="00202B4C"/>
    <w:rsid w:val="00202D8C"/>
    <w:rsid w:val="00202DB1"/>
    <w:rsid w:val="0020301D"/>
    <w:rsid w:val="0020318F"/>
    <w:rsid w:val="0020363A"/>
    <w:rsid w:val="00203CC1"/>
    <w:rsid w:val="002040A8"/>
    <w:rsid w:val="00204D0D"/>
    <w:rsid w:val="00204E85"/>
    <w:rsid w:val="00204F72"/>
    <w:rsid w:val="0020552E"/>
    <w:rsid w:val="0020558D"/>
    <w:rsid w:val="00206124"/>
    <w:rsid w:val="0020624C"/>
    <w:rsid w:val="00206375"/>
    <w:rsid w:val="002072E2"/>
    <w:rsid w:val="002076CE"/>
    <w:rsid w:val="00210ACC"/>
    <w:rsid w:val="002138A7"/>
    <w:rsid w:val="00213D02"/>
    <w:rsid w:val="00214E81"/>
    <w:rsid w:val="00215D4C"/>
    <w:rsid w:val="002171FE"/>
    <w:rsid w:val="00217492"/>
    <w:rsid w:val="00217A6A"/>
    <w:rsid w:val="0022096A"/>
    <w:rsid w:val="00221C0D"/>
    <w:rsid w:val="002223B3"/>
    <w:rsid w:val="00222661"/>
    <w:rsid w:val="00222ACF"/>
    <w:rsid w:val="00222E91"/>
    <w:rsid w:val="00222F74"/>
    <w:rsid w:val="0022380B"/>
    <w:rsid w:val="00223A08"/>
    <w:rsid w:val="00223F26"/>
    <w:rsid w:val="00224AF7"/>
    <w:rsid w:val="00225569"/>
    <w:rsid w:val="002255BB"/>
    <w:rsid w:val="00225BB1"/>
    <w:rsid w:val="002264C8"/>
    <w:rsid w:val="00226806"/>
    <w:rsid w:val="00227653"/>
    <w:rsid w:val="00227B54"/>
    <w:rsid w:val="00227CE5"/>
    <w:rsid w:val="00230AEA"/>
    <w:rsid w:val="00230CFB"/>
    <w:rsid w:val="00231BE3"/>
    <w:rsid w:val="0023372A"/>
    <w:rsid w:val="002337AA"/>
    <w:rsid w:val="00233BF3"/>
    <w:rsid w:val="00233CC8"/>
    <w:rsid w:val="002340F1"/>
    <w:rsid w:val="002342E9"/>
    <w:rsid w:val="0023448F"/>
    <w:rsid w:val="00234815"/>
    <w:rsid w:val="00234CEF"/>
    <w:rsid w:val="00234D23"/>
    <w:rsid w:val="00234D53"/>
    <w:rsid w:val="00234EF4"/>
    <w:rsid w:val="00235DF1"/>
    <w:rsid w:val="002361EC"/>
    <w:rsid w:val="0023663D"/>
    <w:rsid w:val="00236ADF"/>
    <w:rsid w:val="00236E52"/>
    <w:rsid w:val="002372DE"/>
    <w:rsid w:val="00237F92"/>
    <w:rsid w:val="0024022A"/>
    <w:rsid w:val="0024024A"/>
    <w:rsid w:val="002409C0"/>
    <w:rsid w:val="002416A9"/>
    <w:rsid w:val="00241CC8"/>
    <w:rsid w:val="002427C4"/>
    <w:rsid w:val="002435CE"/>
    <w:rsid w:val="00243F66"/>
    <w:rsid w:val="00243F71"/>
    <w:rsid w:val="00244190"/>
    <w:rsid w:val="00244908"/>
    <w:rsid w:val="0024587F"/>
    <w:rsid w:val="00245EC8"/>
    <w:rsid w:val="002460B7"/>
    <w:rsid w:val="0024762E"/>
    <w:rsid w:val="002479F7"/>
    <w:rsid w:val="00247CDA"/>
    <w:rsid w:val="00250372"/>
    <w:rsid w:val="002509E4"/>
    <w:rsid w:val="00250C45"/>
    <w:rsid w:val="0025167B"/>
    <w:rsid w:val="002518CC"/>
    <w:rsid w:val="00253542"/>
    <w:rsid w:val="002539FA"/>
    <w:rsid w:val="00254A01"/>
    <w:rsid w:val="00254DEE"/>
    <w:rsid w:val="00254F6B"/>
    <w:rsid w:val="00255283"/>
    <w:rsid w:val="0025575E"/>
    <w:rsid w:val="00255833"/>
    <w:rsid w:val="00255B5F"/>
    <w:rsid w:val="00256E3D"/>
    <w:rsid w:val="002577FB"/>
    <w:rsid w:val="00257B04"/>
    <w:rsid w:val="00257C38"/>
    <w:rsid w:val="00260065"/>
    <w:rsid w:val="002606F1"/>
    <w:rsid w:val="00260EA2"/>
    <w:rsid w:val="0026186C"/>
    <w:rsid w:val="002626CD"/>
    <w:rsid w:val="002628C3"/>
    <w:rsid w:val="00262B67"/>
    <w:rsid w:val="00262D19"/>
    <w:rsid w:val="002630BE"/>
    <w:rsid w:val="00263D89"/>
    <w:rsid w:val="0026501D"/>
    <w:rsid w:val="002653C4"/>
    <w:rsid w:val="002676EC"/>
    <w:rsid w:val="00267848"/>
    <w:rsid w:val="00270C45"/>
    <w:rsid w:val="002710BB"/>
    <w:rsid w:val="002710F6"/>
    <w:rsid w:val="0027136C"/>
    <w:rsid w:val="00271C61"/>
    <w:rsid w:val="0027293F"/>
    <w:rsid w:val="00272A8D"/>
    <w:rsid w:val="00272D32"/>
    <w:rsid w:val="00272F43"/>
    <w:rsid w:val="002743AA"/>
    <w:rsid w:val="0027469B"/>
    <w:rsid w:val="00274E94"/>
    <w:rsid w:val="002755A0"/>
    <w:rsid w:val="00275B53"/>
    <w:rsid w:val="002763F9"/>
    <w:rsid w:val="0027658B"/>
    <w:rsid w:val="00276ADF"/>
    <w:rsid w:val="00276E89"/>
    <w:rsid w:val="00276F86"/>
    <w:rsid w:val="002774C4"/>
    <w:rsid w:val="00277600"/>
    <w:rsid w:val="00277602"/>
    <w:rsid w:val="00277D6C"/>
    <w:rsid w:val="0028137F"/>
    <w:rsid w:val="0028265B"/>
    <w:rsid w:val="00282802"/>
    <w:rsid w:val="00282FB8"/>
    <w:rsid w:val="00283111"/>
    <w:rsid w:val="0028381F"/>
    <w:rsid w:val="00283BEA"/>
    <w:rsid w:val="00283DC7"/>
    <w:rsid w:val="00284230"/>
    <w:rsid w:val="00284954"/>
    <w:rsid w:val="00285A99"/>
    <w:rsid w:val="00286404"/>
    <w:rsid w:val="002864C9"/>
    <w:rsid w:val="00286634"/>
    <w:rsid w:val="00286913"/>
    <w:rsid w:val="00286FEA"/>
    <w:rsid w:val="0029108A"/>
    <w:rsid w:val="00291DE0"/>
    <w:rsid w:val="00292077"/>
    <w:rsid w:val="002920E3"/>
    <w:rsid w:val="002929DA"/>
    <w:rsid w:val="00292E54"/>
    <w:rsid w:val="002931C3"/>
    <w:rsid w:val="00293462"/>
    <w:rsid w:val="00293E55"/>
    <w:rsid w:val="00294219"/>
    <w:rsid w:val="00294947"/>
    <w:rsid w:val="00295CAC"/>
    <w:rsid w:val="00295DA4"/>
    <w:rsid w:val="00296040"/>
    <w:rsid w:val="0029625D"/>
    <w:rsid w:val="002964BD"/>
    <w:rsid w:val="00296717"/>
    <w:rsid w:val="00296F51"/>
    <w:rsid w:val="002970C4"/>
    <w:rsid w:val="00297F8C"/>
    <w:rsid w:val="002A0EEE"/>
    <w:rsid w:val="002A2D55"/>
    <w:rsid w:val="002A332C"/>
    <w:rsid w:val="002A33C0"/>
    <w:rsid w:val="002A33FA"/>
    <w:rsid w:val="002A3BF8"/>
    <w:rsid w:val="002A3E87"/>
    <w:rsid w:val="002A4CDA"/>
    <w:rsid w:val="002A52BA"/>
    <w:rsid w:val="002A551A"/>
    <w:rsid w:val="002A5645"/>
    <w:rsid w:val="002A64CF"/>
    <w:rsid w:val="002A75CB"/>
    <w:rsid w:val="002A77DC"/>
    <w:rsid w:val="002A79CB"/>
    <w:rsid w:val="002B28A6"/>
    <w:rsid w:val="002B2E9F"/>
    <w:rsid w:val="002B477C"/>
    <w:rsid w:val="002B4B7F"/>
    <w:rsid w:val="002B4E37"/>
    <w:rsid w:val="002B5389"/>
    <w:rsid w:val="002B5402"/>
    <w:rsid w:val="002B5751"/>
    <w:rsid w:val="002B57DF"/>
    <w:rsid w:val="002B668D"/>
    <w:rsid w:val="002B6B51"/>
    <w:rsid w:val="002B6E87"/>
    <w:rsid w:val="002C05DF"/>
    <w:rsid w:val="002C068E"/>
    <w:rsid w:val="002C08ED"/>
    <w:rsid w:val="002C0BDA"/>
    <w:rsid w:val="002C174B"/>
    <w:rsid w:val="002C25C9"/>
    <w:rsid w:val="002C4775"/>
    <w:rsid w:val="002C548A"/>
    <w:rsid w:val="002C5C70"/>
    <w:rsid w:val="002C756B"/>
    <w:rsid w:val="002D07E2"/>
    <w:rsid w:val="002D1660"/>
    <w:rsid w:val="002D16F6"/>
    <w:rsid w:val="002D177E"/>
    <w:rsid w:val="002D1B49"/>
    <w:rsid w:val="002D1D5D"/>
    <w:rsid w:val="002D2AA3"/>
    <w:rsid w:val="002D37A1"/>
    <w:rsid w:val="002D3A63"/>
    <w:rsid w:val="002D3D7E"/>
    <w:rsid w:val="002D42F1"/>
    <w:rsid w:val="002D4976"/>
    <w:rsid w:val="002D69E1"/>
    <w:rsid w:val="002D6AD4"/>
    <w:rsid w:val="002D6F55"/>
    <w:rsid w:val="002D72D9"/>
    <w:rsid w:val="002D7E97"/>
    <w:rsid w:val="002E02FF"/>
    <w:rsid w:val="002E1F4E"/>
    <w:rsid w:val="002E1F63"/>
    <w:rsid w:val="002E2887"/>
    <w:rsid w:val="002E28D3"/>
    <w:rsid w:val="002E2F4B"/>
    <w:rsid w:val="002E382C"/>
    <w:rsid w:val="002E3FE9"/>
    <w:rsid w:val="002E4172"/>
    <w:rsid w:val="002E4CEB"/>
    <w:rsid w:val="002E53D1"/>
    <w:rsid w:val="002E6249"/>
    <w:rsid w:val="002E6BAD"/>
    <w:rsid w:val="002E6D3A"/>
    <w:rsid w:val="002E734F"/>
    <w:rsid w:val="002E7FBB"/>
    <w:rsid w:val="002F00A7"/>
    <w:rsid w:val="002F0272"/>
    <w:rsid w:val="002F07DA"/>
    <w:rsid w:val="002F08CA"/>
    <w:rsid w:val="002F14A2"/>
    <w:rsid w:val="002F1C66"/>
    <w:rsid w:val="002F2690"/>
    <w:rsid w:val="002F26E8"/>
    <w:rsid w:val="002F2A9E"/>
    <w:rsid w:val="002F31F5"/>
    <w:rsid w:val="002F3BF0"/>
    <w:rsid w:val="002F3E09"/>
    <w:rsid w:val="002F54D1"/>
    <w:rsid w:val="002F5F66"/>
    <w:rsid w:val="002F6248"/>
    <w:rsid w:val="002F6F67"/>
    <w:rsid w:val="003003D1"/>
    <w:rsid w:val="00300931"/>
    <w:rsid w:val="003010F8"/>
    <w:rsid w:val="00301A36"/>
    <w:rsid w:val="00301A51"/>
    <w:rsid w:val="00301BE1"/>
    <w:rsid w:val="003022C8"/>
    <w:rsid w:val="003023D9"/>
    <w:rsid w:val="003026ED"/>
    <w:rsid w:val="0030293E"/>
    <w:rsid w:val="00302B1B"/>
    <w:rsid w:val="0030401C"/>
    <w:rsid w:val="003047F5"/>
    <w:rsid w:val="00304866"/>
    <w:rsid w:val="00304BFD"/>
    <w:rsid w:val="00305274"/>
    <w:rsid w:val="00306C77"/>
    <w:rsid w:val="003076FF"/>
    <w:rsid w:val="00310E34"/>
    <w:rsid w:val="0031173A"/>
    <w:rsid w:val="003130A4"/>
    <w:rsid w:val="003135A3"/>
    <w:rsid w:val="00313C00"/>
    <w:rsid w:val="00313C04"/>
    <w:rsid w:val="00314632"/>
    <w:rsid w:val="00315159"/>
    <w:rsid w:val="00316C1C"/>
    <w:rsid w:val="0031718C"/>
    <w:rsid w:val="0031725E"/>
    <w:rsid w:val="00317BE6"/>
    <w:rsid w:val="00317C17"/>
    <w:rsid w:val="00320E5F"/>
    <w:rsid w:val="0032106F"/>
    <w:rsid w:val="00321D2D"/>
    <w:rsid w:val="00321F2C"/>
    <w:rsid w:val="003229FF"/>
    <w:rsid w:val="00324079"/>
    <w:rsid w:val="0032432F"/>
    <w:rsid w:val="00324537"/>
    <w:rsid w:val="00324B9C"/>
    <w:rsid w:val="0032511D"/>
    <w:rsid w:val="003254F7"/>
    <w:rsid w:val="00325A26"/>
    <w:rsid w:val="00325A97"/>
    <w:rsid w:val="00325D69"/>
    <w:rsid w:val="00325E0A"/>
    <w:rsid w:val="00326476"/>
    <w:rsid w:val="00326EA7"/>
    <w:rsid w:val="0032713D"/>
    <w:rsid w:val="00330809"/>
    <w:rsid w:val="00330AA4"/>
    <w:rsid w:val="00330BB1"/>
    <w:rsid w:val="00330BDF"/>
    <w:rsid w:val="003312BA"/>
    <w:rsid w:val="003319C2"/>
    <w:rsid w:val="00331E6E"/>
    <w:rsid w:val="003321FD"/>
    <w:rsid w:val="00332B16"/>
    <w:rsid w:val="00332D41"/>
    <w:rsid w:val="00333F70"/>
    <w:rsid w:val="00334A25"/>
    <w:rsid w:val="00334A84"/>
    <w:rsid w:val="00334F8C"/>
    <w:rsid w:val="00335125"/>
    <w:rsid w:val="00335812"/>
    <w:rsid w:val="00336426"/>
    <w:rsid w:val="0033688F"/>
    <w:rsid w:val="00336966"/>
    <w:rsid w:val="00336A53"/>
    <w:rsid w:val="00336A69"/>
    <w:rsid w:val="00336EC4"/>
    <w:rsid w:val="003371EC"/>
    <w:rsid w:val="00337B85"/>
    <w:rsid w:val="00340864"/>
    <w:rsid w:val="00341BFD"/>
    <w:rsid w:val="003423D7"/>
    <w:rsid w:val="003432F0"/>
    <w:rsid w:val="00343851"/>
    <w:rsid w:val="00344860"/>
    <w:rsid w:val="003458AD"/>
    <w:rsid w:val="00345A6B"/>
    <w:rsid w:val="00346300"/>
    <w:rsid w:val="0034703B"/>
    <w:rsid w:val="003472D1"/>
    <w:rsid w:val="003476BB"/>
    <w:rsid w:val="00347C71"/>
    <w:rsid w:val="00347DED"/>
    <w:rsid w:val="00350452"/>
    <w:rsid w:val="00350EB9"/>
    <w:rsid w:val="00350ED8"/>
    <w:rsid w:val="0035118A"/>
    <w:rsid w:val="003514F7"/>
    <w:rsid w:val="00351E12"/>
    <w:rsid w:val="0035202E"/>
    <w:rsid w:val="00353334"/>
    <w:rsid w:val="0035346E"/>
    <w:rsid w:val="003569A7"/>
    <w:rsid w:val="003570E9"/>
    <w:rsid w:val="003603FE"/>
    <w:rsid w:val="00361F4D"/>
    <w:rsid w:val="00362A0E"/>
    <w:rsid w:val="00362A73"/>
    <w:rsid w:val="00362A8D"/>
    <w:rsid w:val="00362C88"/>
    <w:rsid w:val="00362DC5"/>
    <w:rsid w:val="00363938"/>
    <w:rsid w:val="00364C28"/>
    <w:rsid w:val="00365785"/>
    <w:rsid w:val="00365C56"/>
    <w:rsid w:val="003660FA"/>
    <w:rsid w:val="003662E4"/>
    <w:rsid w:val="00366543"/>
    <w:rsid w:val="003665A6"/>
    <w:rsid w:val="00367A55"/>
    <w:rsid w:val="00367AC2"/>
    <w:rsid w:val="00367B3A"/>
    <w:rsid w:val="00370E2E"/>
    <w:rsid w:val="00371340"/>
    <w:rsid w:val="00371C10"/>
    <w:rsid w:val="00373171"/>
    <w:rsid w:val="00373539"/>
    <w:rsid w:val="00373A4A"/>
    <w:rsid w:val="003751BB"/>
    <w:rsid w:val="003755BE"/>
    <w:rsid w:val="00375EEE"/>
    <w:rsid w:val="00376E66"/>
    <w:rsid w:val="003771D7"/>
    <w:rsid w:val="0037731D"/>
    <w:rsid w:val="00377760"/>
    <w:rsid w:val="00381AFC"/>
    <w:rsid w:val="003820E9"/>
    <w:rsid w:val="003822BE"/>
    <w:rsid w:val="00382352"/>
    <w:rsid w:val="00382EED"/>
    <w:rsid w:val="003832BA"/>
    <w:rsid w:val="00383686"/>
    <w:rsid w:val="00383D87"/>
    <w:rsid w:val="00384A42"/>
    <w:rsid w:val="00384EE6"/>
    <w:rsid w:val="0038661F"/>
    <w:rsid w:val="00386B82"/>
    <w:rsid w:val="00386DA5"/>
    <w:rsid w:val="0038751C"/>
    <w:rsid w:val="0038778C"/>
    <w:rsid w:val="00387D6E"/>
    <w:rsid w:val="00387E5E"/>
    <w:rsid w:val="00387FDE"/>
    <w:rsid w:val="00390791"/>
    <w:rsid w:val="00390D17"/>
    <w:rsid w:val="00390FF2"/>
    <w:rsid w:val="0039106D"/>
    <w:rsid w:val="0039184F"/>
    <w:rsid w:val="003922E8"/>
    <w:rsid w:val="0039250A"/>
    <w:rsid w:val="0039283C"/>
    <w:rsid w:val="0039289D"/>
    <w:rsid w:val="00392ACE"/>
    <w:rsid w:val="00393C80"/>
    <w:rsid w:val="0039466F"/>
    <w:rsid w:val="00394931"/>
    <w:rsid w:val="00394E53"/>
    <w:rsid w:val="00395734"/>
    <w:rsid w:val="00395D03"/>
    <w:rsid w:val="00396023"/>
    <w:rsid w:val="00396957"/>
    <w:rsid w:val="003A0A14"/>
    <w:rsid w:val="003A0B18"/>
    <w:rsid w:val="003A19DE"/>
    <w:rsid w:val="003A2347"/>
    <w:rsid w:val="003A236A"/>
    <w:rsid w:val="003A2966"/>
    <w:rsid w:val="003A3329"/>
    <w:rsid w:val="003A4332"/>
    <w:rsid w:val="003A5506"/>
    <w:rsid w:val="003A5FD6"/>
    <w:rsid w:val="003A623B"/>
    <w:rsid w:val="003A6796"/>
    <w:rsid w:val="003B04EE"/>
    <w:rsid w:val="003B0C2B"/>
    <w:rsid w:val="003B1A56"/>
    <w:rsid w:val="003B1C3F"/>
    <w:rsid w:val="003B3067"/>
    <w:rsid w:val="003B42BC"/>
    <w:rsid w:val="003B4455"/>
    <w:rsid w:val="003B4DF2"/>
    <w:rsid w:val="003B5615"/>
    <w:rsid w:val="003B57FC"/>
    <w:rsid w:val="003B5CAD"/>
    <w:rsid w:val="003B6B5B"/>
    <w:rsid w:val="003B7706"/>
    <w:rsid w:val="003B7B88"/>
    <w:rsid w:val="003C05B9"/>
    <w:rsid w:val="003C0747"/>
    <w:rsid w:val="003C0CD2"/>
    <w:rsid w:val="003C191C"/>
    <w:rsid w:val="003C2341"/>
    <w:rsid w:val="003C24BA"/>
    <w:rsid w:val="003C311C"/>
    <w:rsid w:val="003C33D0"/>
    <w:rsid w:val="003C358F"/>
    <w:rsid w:val="003C3FC8"/>
    <w:rsid w:val="003C41D2"/>
    <w:rsid w:val="003C60AA"/>
    <w:rsid w:val="003C6314"/>
    <w:rsid w:val="003C6A3B"/>
    <w:rsid w:val="003C6B33"/>
    <w:rsid w:val="003C6D4D"/>
    <w:rsid w:val="003C7B74"/>
    <w:rsid w:val="003C7C1E"/>
    <w:rsid w:val="003D06A6"/>
    <w:rsid w:val="003D0C67"/>
    <w:rsid w:val="003D137D"/>
    <w:rsid w:val="003D2F7A"/>
    <w:rsid w:val="003D499A"/>
    <w:rsid w:val="003D5B1F"/>
    <w:rsid w:val="003D5D19"/>
    <w:rsid w:val="003D6A6A"/>
    <w:rsid w:val="003D7175"/>
    <w:rsid w:val="003D7407"/>
    <w:rsid w:val="003D7F7C"/>
    <w:rsid w:val="003E04BD"/>
    <w:rsid w:val="003E0BF9"/>
    <w:rsid w:val="003E1623"/>
    <w:rsid w:val="003E1F80"/>
    <w:rsid w:val="003E2351"/>
    <w:rsid w:val="003E251A"/>
    <w:rsid w:val="003E27B5"/>
    <w:rsid w:val="003E2B89"/>
    <w:rsid w:val="003E2EB0"/>
    <w:rsid w:val="003E307A"/>
    <w:rsid w:val="003E35B3"/>
    <w:rsid w:val="003E3936"/>
    <w:rsid w:val="003E3D74"/>
    <w:rsid w:val="003E3DF8"/>
    <w:rsid w:val="003E3EA1"/>
    <w:rsid w:val="003E454B"/>
    <w:rsid w:val="003E455C"/>
    <w:rsid w:val="003E4A07"/>
    <w:rsid w:val="003E5079"/>
    <w:rsid w:val="003E5624"/>
    <w:rsid w:val="003E5B42"/>
    <w:rsid w:val="003E6ABF"/>
    <w:rsid w:val="003E701A"/>
    <w:rsid w:val="003E7182"/>
    <w:rsid w:val="003E73F4"/>
    <w:rsid w:val="003E7EEF"/>
    <w:rsid w:val="003F0410"/>
    <w:rsid w:val="003F22DB"/>
    <w:rsid w:val="003F286C"/>
    <w:rsid w:val="003F28D1"/>
    <w:rsid w:val="003F2A70"/>
    <w:rsid w:val="003F2C88"/>
    <w:rsid w:val="003F3D25"/>
    <w:rsid w:val="003F4158"/>
    <w:rsid w:val="003F44A7"/>
    <w:rsid w:val="003F4959"/>
    <w:rsid w:val="003F5660"/>
    <w:rsid w:val="003F59D9"/>
    <w:rsid w:val="003F5C21"/>
    <w:rsid w:val="003F61D5"/>
    <w:rsid w:val="003F71A9"/>
    <w:rsid w:val="003F77DA"/>
    <w:rsid w:val="003F7AAE"/>
    <w:rsid w:val="0040020E"/>
    <w:rsid w:val="004002FC"/>
    <w:rsid w:val="00400C78"/>
    <w:rsid w:val="00401319"/>
    <w:rsid w:val="0040184E"/>
    <w:rsid w:val="00401976"/>
    <w:rsid w:val="0040218B"/>
    <w:rsid w:val="00402BE3"/>
    <w:rsid w:val="00402D31"/>
    <w:rsid w:val="004034C5"/>
    <w:rsid w:val="00404EA9"/>
    <w:rsid w:val="00405208"/>
    <w:rsid w:val="00405513"/>
    <w:rsid w:val="00405884"/>
    <w:rsid w:val="00405C04"/>
    <w:rsid w:val="004077D7"/>
    <w:rsid w:val="00407C29"/>
    <w:rsid w:val="00410409"/>
    <w:rsid w:val="004107A7"/>
    <w:rsid w:val="00410CD9"/>
    <w:rsid w:val="004110FB"/>
    <w:rsid w:val="004111AC"/>
    <w:rsid w:val="00411FF7"/>
    <w:rsid w:val="004143F1"/>
    <w:rsid w:val="00414B56"/>
    <w:rsid w:val="004156CE"/>
    <w:rsid w:val="004167D0"/>
    <w:rsid w:val="00417F5E"/>
    <w:rsid w:val="00422D74"/>
    <w:rsid w:val="00422DB5"/>
    <w:rsid w:val="0042316C"/>
    <w:rsid w:val="004233E4"/>
    <w:rsid w:val="00423C5E"/>
    <w:rsid w:val="00423D18"/>
    <w:rsid w:val="00424B84"/>
    <w:rsid w:val="00425569"/>
    <w:rsid w:val="00425C3E"/>
    <w:rsid w:val="0042694D"/>
    <w:rsid w:val="0042782C"/>
    <w:rsid w:val="00427971"/>
    <w:rsid w:val="00430616"/>
    <w:rsid w:val="0043121D"/>
    <w:rsid w:val="004314A6"/>
    <w:rsid w:val="0043150E"/>
    <w:rsid w:val="0043182C"/>
    <w:rsid w:val="00432D76"/>
    <w:rsid w:val="00432DC2"/>
    <w:rsid w:val="0043325A"/>
    <w:rsid w:val="004332F0"/>
    <w:rsid w:val="00434177"/>
    <w:rsid w:val="0043480B"/>
    <w:rsid w:val="0043532A"/>
    <w:rsid w:val="004354AB"/>
    <w:rsid w:val="0043610B"/>
    <w:rsid w:val="0043664E"/>
    <w:rsid w:val="0043687B"/>
    <w:rsid w:val="004369E5"/>
    <w:rsid w:val="00436BD0"/>
    <w:rsid w:val="00436D2C"/>
    <w:rsid w:val="0043774B"/>
    <w:rsid w:val="0043779C"/>
    <w:rsid w:val="004378F6"/>
    <w:rsid w:val="00437ACB"/>
    <w:rsid w:val="00437DAC"/>
    <w:rsid w:val="00437F64"/>
    <w:rsid w:val="004404B4"/>
    <w:rsid w:val="004407A1"/>
    <w:rsid w:val="00440945"/>
    <w:rsid w:val="00440E9B"/>
    <w:rsid w:val="00440FA4"/>
    <w:rsid w:val="004414DC"/>
    <w:rsid w:val="0044176A"/>
    <w:rsid w:val="00441DFD"/>
    <w:rsid w:val="004426C1"/>
    <w:rsid w:val="00443D5D"/>
    <w:rsid w:val="004440EC"/>
    <w:rsid w:val="00446D4A"/>
    <w:rsid w:val="0045034D"/>
    <w:rsid w:val="00450F2F"/>
    <w:rsid w:val="0045116C"/>
    <w:rsid w:val="00451355"/>
    <w:rsid w:val="004519D8"/>
    <w:rsid w:val="004519E8"/>
    <w:rsid w:val="00452159"/>
    <w:rsid w:val="00452166"/>
    <w:rsid w:val="004524F9"/>
    <w:rsid w:val="00453052"/>
    <w:rsid w:val="0045403E"/>
    <w:rsid w:val="00454A25"/>
    <w:rsid w:val="00454D0A"/>
    <w:rsid w:val="00455DDD"/>
    <w:rsid w:val="00456459"/>
    <w:rsid w:val="00456F28"/>
    <w:rsid w:val="00457A23"/>
    <w:rsid w:val="00460A87"/>
    <w:rsid w:val="00461D09"/>
    <w:rsid w:val="00462180"/>
    <w:rsid w:val="004629EA"/>
    <w:rsid w:val="004632ED"/>
    <w:rsid w:val="00464672"/>
    <w:rsid w:val="00464B87"/>
    <w:rsid w:val="004651CA"/>
    <w:rsid w:val="00465459"/>
    <w:rsid w:val="00466239"/>
    <w:rsid w:val="0046657B"/>
    <w:rsid w:val="0046691D"/>
    <w:rsid w:val="00467EE8"/>
    <w:rsid w:val="00471431"/>
    <w:rsid w:val="0047179A"/>
    <w:rsid w:val="0047317F"/>
    <w:rsid w:val="004736A8"/>
    <w:rsid w:val="00473719"/>
    <w:rsid w:val="00473A4E"/>
    <w:rsid w:val="00474047"/>
    <w:rsid w:val="004742C2"/>
    <w:rsid w:val="00475958"/>
    <w:rsid w:val="00475AF7"/>
    <w:rsid w:val="00475C95"/>
    <w:rsid w:val="0047638B"/>
    <w:rsid w:val="0047639B"/>
    <w:rsid w:val="00476EFF"/>
    <w:rsid w:val="00477315"/>
    <w:rsid w:val="004776E9"/>
    <w:rsid w:val="00477B60"/>
    <w:rsid w:val="00480426"/>
    <w:rsid w:val="00480B3B"/>
    <w:rsid w:val="00480D51"/>
    <w:rsid w:val="00481298"/>
    <w:rsid w:val="00481B6A"/>
    <w:rsid w:val="00482328"/>
    <w:rsid w:val="004829E1"/>
    <w:rsid w:val="00482F36"/>
    <w:rsid w:val="0048323C"/>
    <w:rsid w:val="00483FD9"/>
    <w:rsid w:val="004853C6"/>
    <w:rsid w:val="004858CB"/>
    <w:rsid w:val="004860C9"/>
    <w:rsid w:val="00486131"/>
    <w:rsid w:val="004867B7"/>
    <w:rsid w:val="00486C0E"/>
    <w:rsid w:val="00486F2E"/>
    <w:rsid w:val="004875FA"/>
    <w:rsid w:val="00487CE6"/>
    <w:rsid w:val="0049092E"/>
    <w:rsid w:val="00490E12"/>
    <w:rsid w:val="0049182C"/>
    <w:rsid w:val="00491DEC"/>
    <w:rsid w:val="004920EF"/>
    <w:rsid w:val="0049223D"/>
    <w:rsid w:val="00493102"/>
    <w:rsid w:val="004931AB"/>
    <w:rsid w:val="00494A13"/>
    <w:rsid w:val="00494CF2"/>
    <w:rsid w:val="004952E3"/>
    <w:rsid w:val="00495BDA"/>
    <w:rsid w:val="00496E82"/>
    <w:rsid w:val="00496F03"/>
    <w:rsid w:val="0049738A"/>
    <w:rsid w:val="004A00A5"/>
    <w:rsid w:val="004A015C"/>
    <w:rsid w:val="004A153C"/>
    <w:rsid w:val="004A1C19"/>
    <w:rsid w:val="004A1DF6"/>
    <w:rsid w:val="004A201F"/>
    <w:rsid w:val="004A2840"/>
    <w:rsid w:val="004A303A"/>
    <w:rsid w:val="004A311D"/>
    <w:rsid w:val="004A327D"/>
    <w:rsid w:val="004A36A3"/>
    <w:rsid w:val="004A41FF"/>
    <w:rsid w:val="004A4903"/>
    <w:rsid w:val="004A4DFD"/>
    <w:rsid w:val="004A5D38"/>
    <w:rsid w:val="004A6103"/>
    <w:rsid w:val="004A7460"/>
    <w:rsid w:val="004A7F8B"/>
    <w:rsid w:val="004B0234"/>
    <w:rsid w:val="004B0CAD"/>
    <w:rsid w:val="004B1988"/>
    <w:rsid w:val="004B1CC2"/>
    <w:rsid w:val="004B1FCA"/>
    <w:rsid w:val="004B3CE4"/>
    <w:rsid w:val="004B4590"/>
    <w:rsid w:val="004B45E6"/>
    <w:rsid w:val="004B4B68"/>
    <w:rsid w:val="004B4FC9"/>
    <w:rsid w:val="004B5701"/>
    <w:rsid w:val="004B59A5"/>
    <w:rsid w:val="004B6904"/>
    <w:rsid w:val="004B6C09"/>
    <w:rsid w:val="004B73CF"/>
    <w:rsid w:val="004B7C5F"/>
    <w:rsid w:val="004B7D55"/>
    <w:rsid w:val="004B7E03"/>
    <w:rsid w:val="004C0009"/>
    <w:rsid w:val="004C113C"/>
    <w:rsid w:val="004C137F"/>
    <w:rsid w:val="004C2410"/>
    <w:rsid w:val="004C252A"/>
    <w:rsid w:val="004C2F23"/>
    <w:rsid w:val="004C35F2"/>
    <w:rsid w:val="004C4622"/>
    <w:rsid w:val="004C5913"/>
    <w:rsid w:val="004C5B30"/>
    <w:rsid w:val="004C5D73"/>
    <w:rsid w:val="004C5DCF"/>
    <w:rsid w:val="004C6776"/>
    <w:rsid w:val="004C696F"/>
    <w:rsid w:val="004C6A98"/>
    <w:rsid w:val="004C6F96"/>
    <w:rsid w:val="004C708C"/>
    <w:rsid w:val="004C7491"/>
    <w:rsid w:val="004D04F1"/>
    <w:rsid w:val="004D05D9"/>
    <w:rsid w:val="004D0915"/>
    <w:rsid w:val="004D0A1B"/>
    <w:rsid w:val="004D16C7"/>
    <w:rsid w:val="004D1905"/>
    <w:rsid w:val="004D40F3"/>
    <w:rsid w:val="004D4191"/>
    <w:rsid w:val="004D46B8"/>
    <w:rsid w:val="004D48FD"/>
    <w:rsid w:val="004D49CF"/>
    <w:rsid w:val="004D4ECD"/>
    <w:rsid w:val="004D539A"/>
    <w:rsid w:val="004D55CC"/>
    <w:rsid w:val="004D57D0"/>
    <w:rsid w:val="004D5839"/>
    <w:rsid w:val="004D5A09"/>
    <w:rsid w:val="004D5E87"/>
    <w:rsid w:val="004D5F74"/>
    <w:rsid w:val="004D61E1"/>
    <w:rsid w:val="004D6276"/>
    <w:rsid w:val="004D64E3"/>
    <w:rsid w:val="004D7C21"/>
    <w:rsid w:val="004E0143"/>
    <w:rsid w:val="004E22A4"/>
    <w:rsid w:val="004E268B"/>
    <w:rsid w:val="004E2B29"/>
    <w:rsid w:val="004E37B9"/>
    <w:rsid w:val="004E3FB6"/>
    <w:rsid w:val="004E4410"/>
    <w:rsid w:val="004E626F"/>
    <w:rsid w:val="004E62AB"/>
    <w:rsid w:val="004E647E"/>
    <w:rsid w:val="004E6D8E"/>
    <w:rsid w:val="004E794E"/>
    <w:rsid w:val="004F111B"/>
    <w:rsid w:val="004F20A4"/>
    <w:rsid w:val="004F20F7"/>
    <w:rsid w:val="004F21B4"/>
    <w:rsid w:val="004F2454"/>
    <w:rsid w:val="004F2880"/>
    <w:rsid w:val="004F319B"/>
    <w:rsid w:val="004F3290"/>
    <w:rsid w:val="004F391E"/>
    <w:rsid w:val="004F4579"/>
    <w:rsid w:val="004F4C74"/>
    <w:rsid w:val="004F570C"/>
    <w:rsid w:val="004F62B5"/>
    <w:rsid w:val="004F632B"/>
    <w:rsid w:val="004F63D6"/>
    <w:rsid w:val="004F68EB"/>
    <w:rsid w:val="004F6900"/>
    <w:rsid w:val="004F75CE"/>
    <w:rsid w:val="004F7968"/>
    <w:rsid w:val="00501609"/>
    <w:rsid w:val="00502866"/>
    <w:rsid w:val="005030BE"/>
    <w:rsid w:val="00503A69"/>
    <w:rsid w:val="00504D8C"/>
    <w:rsid w:val="005056B2"/>
    <w:rsid w:val="00505AA5"/>
    <w:rsid w:val="00505C06"/>
    <w:rsid w:val="0050616C"/>
    <w:rsid w:val="00506797"/>
    <w:rsid w:val="00506AA9"/>
    <w:rsid w:val="0050718D"/>
    <w:rsid w:val="005079E6"/>
    <w:rsid w:val="00507B21"/>
    <w:rsid w:val="00507EF5"/>
    <w:rsid w:val="0051044D"/>
    <w:rsid w:val="00510AD7"/>
    <w:rsid w:val="00510CD9"/>
    <w:rsid w:val="00511140"/>
    <w:rsid w:val="00511CC4"/>
    <w:rsid w:val="005129E2"/>
    <w:rsid w:val="005130AD"/>
    <w:rsid w:val="00513441"/>
    <w:rsid w:val="0051360F"/>
    <w:rsid w:val="005141EA"/>
    <w:rsid w:val="00514674"/>
    <w:rsid w:val="00514EC2"/>
    <w:rsid w:val="00515A61"/>
    <w:rsid w:val="00515BBE"/>
    <w:rsid w:val="0051642A"/>
    <w:rsid w:val="0051727C"/>
    <w:rsid w:val="00517883"/>
    <w:rsid w:val="005178D5"/>
    <w:rsid w:val="00517CEB"/>
    <w:rsid w:val="00517DD5"/>
    <w:rsid w:val="00520C9B"/>
    <w:rsid w:val="00520E62"/>
    <w:rsid w:val="005211E1"/>
    <w:rsid w:val="005215B7"/>
    <w:rsid w:val="00521A02"/>
    <w:rsid w:val="00521D1A"/>
    <w:rsid w:val="005225BB"/>
    <w:rsid w:val="00522EFC"/>
    <w:rsid w:val="0052338A"/>
    <w:rsid w:val="00523C88"/>
    <w:rsid w:val="00523FF8"/>
    <w:rsid w:val="0052416C"/>
    <w:rsid w:val="0052480B"/>
    <w:rsid w:val="00524AF3"/>
    <w:rsid w:val="005252EA"/>
    <w:rsid w:val="005253A1"/>
    <w:rsid w:val="0052647C"/>
    <w:rsid w:val="005266AE"/>
    <w:rsid w:val="0052738D"/>
    <w:rsid w:val="00530331"/>
    <w:rsid w:val="005305EF"/>
    <w:rsid w:val="00530AFC"/>
    <w:rsid w:val="00531944"/>
    <w:rsid w:val="00531BE9"/>
    <w:rsid w:val="00532084"/>
    <w:rsid w:val="00532515"/>
    <w:rsid w:val="00533243"/>
    <w:rsid w:val="0053379E"/>
    <w:rsid w:val="005337B0"/>
    <w:rsid w:val="00533ED3"/>
    <w:rsid w:val="00534577"/>
    <w:rsid w:val="0053479A"/>
    <w:rsid w:val="0053574B"/>
    <w:rsid w:val="00535984"/>
    <w:rsid w:val="0053599E"/>
    <w:rsid w:val="0053628C"/>
    <w:rsid w:val="00536331"/>
    <w:rsid w:val="00536DB7"/>
    <w:rsid w:val="00536E2D"/>
    <w:rsid w:val="00536F9B"/>
    <w:rsid w:val="00541937"/>
    <w:rsid w:val="00541C69"/>
    <w:rsid w:val="00541CFB"/>
    <w:rsid w:val="0054292C"/>
    <w:rsid w:val="00542E4F"/>
    <w:rsid w:val="00543C1F"/>
    <w:rsid w:val="00543E46"/>
    <w:rsid w:val="005441E9"/>
    <w:rsid w:val="0054467C"/>
    <w:rsid w:val="0054524E"/>
    <w:rsid w:val="0054564A"/>
    <w:rsid w:val="00545C3C"/>
    <w:rsid w:val="00546121"/>
    <w:rsid w:val="00546CE3"/>
    <w:rsid w:val="005479CA"/>
    <w:rsid w:val="005504DE"/>
    <w:rsid w:val="00550713"/>
    <w:rsid w:val="00550964"/>
    <w:rsid w:val="00550C63"/>
    <w:rsid w:val="00551039"/>
    <w:rsid w:val="0055156D"/>
    <w:rsid w:val="00551824"/>
    <w:rsid w:val="00551E1C"/>
    <w:rsid w:val="0055296A"/>
    <w:rsid w:val="00552C08"/>
    <w:rsid w:val="0055382F"/>
    <w:rsid w:val="005539A3"/>
    <w:rsid w:val="00553D2D"/>
    <w:rsid w:val="005542C4"/>
    <w:rsid w:val="00554535"/>
    <w:rsid w:val="00554678"/>
    <w:rsid w:val="00554CF9"/>
    <w:rsid w:val="00555329"/>
    <w:rsid w:val="00555BE8"/>
    <w:rsid w:val="0055682D"/>
    <w:rsid w:val="00557A83"/>
    <w:rsid w:val="00557E5E"/>
    <w:rsid w:val="00557EA5"/>
    <w:rsid w:val="00560737"/>
    <w:rsid w:val="005608D1"/>
    <w:rsid w:val="00562079"/>
    <w:rsid w:val="0056244C"/>
    <w:rsid w:val="005624CB"/>
    <w:rsid w:val="005635F2"/>
    <w:rsid w:val="005637A1"/>
    <w:rsid w:val="0056467F"/>
    <w:rsid w:val="00565672"/>
    <w:rsid w:val="00565D6A"/>
    <w:rsid w:val="00566407"/>
    <w:rsid w:val="005665E5"/>
    <w:rsid w:val="00566B22"/>
    <w:rsid w:val="00567632"/>
    <w:rsid w:val="00567A5B"/>
    <w:rsid w:val="00567E74"/>
    <w:rsid w:val="00567ECA"/>
    <w:rsid w:val="00570364"/>
    <w:rsid w:val="00570799"/>
    <w:rsid w:val="0057155F"/>
    <w:rsid w:val="00571C09"/>
    <w:rsid w:val="00573B83"/>
    <w:rsid w:val="005748D1"/>
    <w:rsid w:val="00574942"/>
    <w:rsid w:val="005752D5"/>
    <w:rsid w:val="005754B5"/>
    <w:rsid w:val="005778B0"/>
    <w:rsid w:val="005800F5"/>
    <w:rsid w:val="0058158C"/>
    <w:rsid w:val="005816F6"/>
    <w:rsid w:val="005827FA"/>
    <w:rsid w:val="0058351E"/>
    <w:rsid w:val="00585BF3"/>
    <w:rsid w:val="00586598"/>
    <w:rsid w:val="005872B7"/>
    <w:rsid w:val="00587496"/>
    <w:rsid w:val="00590C4B"/>
    <w:rsid w:val="00591EEA"/>
    <w:rsid w:val="005927A4"/>
    <w:rsid w:val="00592F26"/>
    <w:rsid w:val="00594A08"/>
    <w:rsid w:val="00595404"/>
    <w:rsid w:val="0059636B"/>
    <w:rsid w:val="005A1A7E"/>
    <w:rsid w:val="005A3020"/>
    <w:rsid w:val="005A327C"/>
    <w:rsid w:val="005A3F09"/>
    <w:rsid w:val="005A4642"/>
    <w:rsid w:val="005A48CA"/>
    <w:rsid w:val="005A4A12"/>
    <w:rsid w:val="005A4D71"/>
    <w:rsid w:val="005A57E4"/>
    <w:rsid w:val="005A7C9B"/>
    <w:rsid w:val="005B02A9"/>
    <w:rsid w:val="005B0466"/>
    <w:rsid w:val="005B0E85"/>
    <w:rsid w:val="005B17E8"/>
    <w:rsid w:val="005B2474"/>
    <w:rsid w:val="005B24C5"/>
    <w:rsid w:val="005B2D18"/>
    <w:rsid w:val="005B2E15"/>
    <w:rsid w:val="005B3543"/>
    <w:rsid w:val="005B3A9F"/>
    <w:rsid w:val="005B3CF3"/>
    <w:rsid w:val="005B408F"/>
    <w:rsid w:val="005B464D"/>
    <w:rsid w:val="005B5288"/>
    <w:rsid w:val="005B52A8"/>
    <w:rsid w:val="005B557B"/>
    <w:rsid w:val="005B5DA5"/>
    <w:rsid w:val="005B651A"/>
    <w:rsid w:val="005B69C7"/>
    <w:rsid w:val="005C0041"/>
    <w:rsid w:val="005C0DB3"/>
    <w:rsid w:val="005C1190"/>
    <w:rsid w:val="005C1381"/>
    <w:rsid w:val="005C1EE5"/>
    <w:rsid w:val="005C1F10"/>
    <w:rsid w:val="005C2835"/>
    <w:rsid w:val="005C32E4"/>
    <w:rsid w:val="005C3992"/>
    <w:rsid w:val="005C39F5"/>
    <w:rsid w:val="005C3C21"/>
    <w:rsid w:val="005C5AED"/>
    <w:rsid w:val="005C5C18"/>
    <w:rsid w:val="005C6345"/>
    <w:rsid w:val="005C70F1"/>
    <w:rsid w:val="005C78DF"/>
    <w:rsid w:val="005D01CD"/>
    <w:rsid w:val="005D06CD"/>
    <w:rsid w:val="005D245B"/>
    <w:rsid w:val="005D2D1A"/>
    <w:rsid w:val="005D2DD9"/>
    <w:rsid w:val="005D2F16"/>
    <w:rsid w:val="005D3C08"/>
    <w:rsid w:val="005D507C"/>
    <w:rsid w:val="005D55BB"/>
    <w:rsid w:val="005D5B93"/>
    <w:rsid w:val="005D5D95"/>
    <w:rsid w:val="005D5EFE"/>
    <w:rsid w:val="005D68BC"/>
    <w:rsid w:val="005D7393"/>
    <w:rsid w:val="005D7574"/>
    <w:rsid w:val="005D7CAC"/>
    <w:rsid w:val="005D7E9B"/>
    <w:rsid w:val="005E00EA"/>
    <w:rsid w:val="005E05EB"/>
    <w:rsid w:val="005E0D7F"/>
    <w:rsid w:val="005E0DE5"/>
    <w:rsid w:val="005E1261"/>
    <w:rsid w:val="005E19AF"/>
    <w:rsid w:val="005E2DE8"/>
    <w:rsid w:val="005E3BD5"/>
    <w:rsid w:val="005E54EB"/>
    <w:rsid w:val="005E558C"/>
    <w:rsid w:val="005E5853"/>
    <w:rsid w:val="005E5950"/>
    <w:rsid w:val="005E5C03"/>
    <w:rsid w:val="005E60E9"/>
    <w:rsid w:val="005E6EBB"/>
    <w:rsid w:val="005E6F49"/>
    <w:rsid w:val="005E7177"/>
    <w:rsid w:val="005E7282"/>
    <w:rsid w:val="005E742B"/>
    <w:rsid w:val="005F1039"/>
    <w:rsid w:val="005F1332"/>
    <w:rsid w:val="005F141F"/>
    <w:rsid w:val="005F34B6"/>
    <w:rsid w:val="005F3B2E"/>
    <w:rsid w:val="005F5282"/>
    <w:rsid w:val="005F53BA"/>
    <w:rsid w:val="005F585C"/>
    <w:rsid w:val="005F5CF8"/>
    <w:rsid w:val="005F5F88"/>
    <w:rsid w:val="005F6173"/>
    <w:rsid w:val="005F6623"/>
    <w:rsid w:val="005F671E"/>
    <w:rsid w:val="005F68C3"/>
    <w:rsid w:val="005F6B00"/>
    <w:rsid w:val="005F6E38"/>
    <w:rsid w:val="006008D9"/>
    <w:rsid w:val="00600D84"/>
    <w:rsid w:val="00600E76"/>
    <w:rsid w:val="00601738"/>
    <w:rsid w:val="006021D0"/>
    <w:rsid w:val="00602582"/>
    <w:rsid w:val="006025B6"/>
    <w:rsid w:val="00602B58"/>
    <w:rsid w:val="00602CF2"/>
    <w:rsid w:val="00602D78"/>
    <w:rsid w:val="00602E2F"/>
    <w:rsid w:val="006030BE"/>
    <w:rsid w:val="00603374"/>
    <w:rsid w:val="00604877"/>
    <w:rsid w:val="006056B3"/>
    <w:rsid w:val="00605842"/>
    <w:rsid w:val="00605B0A"/>
    <w:rsid w:val="00605C1F"/>
    <w:rsid w:val="00605C33"/>
    <w:rsid w:val="006066BE"/>
    <w:rsid w:val="00607D0A"/>
    <w:rsid w:val="0061015F"/>
    <w:rsid w:val="0061021C"/>
    <w:rsid w:val="006103CD"/>
    <w:rsid w:val="00610B37"/>
    <w:rsid w:val="00611440"/>
    <w:rsid w:val="006116FB"/>
    <w:rsid w:val="00612FB8"/>
    <w:rsid w:val="00613965"/>
    <w:rsid w:val="00613C78"/>
    <w:rsid w:val="00613ECD"/>
    <w:rsid w:val="0061459D"/>
    <w:rsid w:val="00614EE3"/>
    <w:rsid w:val="0061589A"/>
    <w:rsid w:val="00616730"/>
    <w:rsid w:val="00616B28"/>
    <w:rsid w:val="006200A5"/>
    <w:rsid w:val="006202CA"/>
    <w:rsid w:val="00620319"/>
    <w:rsid w:val="006212E1"/>
    <w:rsid w:val="00621743"/>
    <w:rsid w:val="00621A01"/>
    <w:rsid w:val="00622218"/>
    <w:rsid w:val="006227E9"/>
    <w:rsid w:val="00622B79"/>
    <w:rsid w:val="0062343F"/>
    <w:rsid w:val="00623766"/>
    <w:rsid w:val="00624081"/>
    <w:rsid w:val="006240E1"/>
    <w:rsid w:val="00624510"/>
    <w:rsid w:val="0062456A"/>
    <w:rsid w:val="0062472F"/>
    <w:rsid w:val="00624888"/>
    <w:rsid w:val="00624F5B"/>
    <w:rsid w:val="006257FB"/>
    <w:rsid w:val="0062647B"/>
    <w:rsid w:val="00626A5E"/>
    <w:rsid w:val="00626D8B"/>
    <w:rsid w:val="006310F0"/>
    <w:rsid w:val="00631E55"/>
    <w:rsid w:val="00632CC7"/>
    <w:rsid w:val="006337D3"/>
    <w:rsid w:val="00635948"/>
    <w:rsid w:val="00635F4D"/>
    <w:rsid w:val="00635F70"/>
    <w:rsid w:val="00636534"/>
    <w:rsid w:val="00636DCE"/>
    <w:rsid w:val="006373B7"/>
    <w:rsid w:val="00637553"/>
    <w:rsid w:val="00637871"/>
    <w:rsid w:val="00637E71"/>
    <w:rsid w:val="00640326"/>
    <w:rsid w:val="006409E7"/>
    <w:rsid w:val="00640F4A"/>
    <w:rsid w:val="00641957"/>
    <w:rsid w:val="006422BD"/>
    <w:rsid w:val="00642574"/>
    <w:rsid w:val="00642A0A"/>
    <w:rsid w:val="00642B89"/>
    <w:rsid w:val="00642E13"/>
    <w:rsid w:val="00643479"/>
    <w:rsid w:val="006435B9"/>
    <w:rsid w:val="00643A08"/>
    <w:rsid w:val="006445F9"/>
    <w:rsid w:val="0064606E"/>
    <w:rsid w:val="00647C98"/>
    <w:rsid w:val="0065058E"/>
    <w:rsid w:val="00651A33"/>
    <w:rsid w:val="00652293"/>
    <w:rsid w:val="00652AAD"/>
    <w:rsid w:val="00652AE4"/>
    <w:rsid w:val="006548DF"/>
    <w:rsid w:val="00655068"/>
    <w:rsid w:val="00655551"/>
    <w:rsid w:val="006557F3"/>
    <w:rsid w:val="00655833"/>
    <w:rsid w:val="00655B79"/>
    <w:rsid w:val="00656040"/>
    <w:rsid w:val="006564BE"/>
    <w:rsid w:val="006569DA"/>
    <w:rsid w:val="00657198"/>
    <w:rsid w:val="00657272"/>
    <w:rsid w:val="0065770A"/>
    <w:rsid w:val="00660FA9"/>
    <w:rsid w:val="00662A62"/>
    <w:rsid w:val="00663C25"/>
    <w:rsid w:val="00663C61"/>
    <w:rsid w:val="00664000"/>
    <w:rsid w:val="00664601"/>
    <w:rsid w:val="00664603"/>
    <w:rsid w:val="006646BA"/>
    <w:rsid w:val="00664930"/>
    <w:rsid w:val="006658EE"/>
    <w:rsid w:val="00665D47"/>
    <w:rsid w:val="006661AB"/>
    <w:rsid w:val="006662D6"/>
    <w:rsid w:val="00666493"/>
    <w:rsid w:val="00666A57"/>
    <w:rsid w:val="006706D5"/>
    <w:rsid w:val="00671BAE"/>
    <w:rsid w:val="00672208"/>
    <w:rsid w:val="00672B5E"/>
    <w:rsid w:val="006737F0"/>
    <w:rsid w:val="00674526"/>
    <w:rsid w:val="00674D44"/>
    <w:rsid w:val="00675011"/>
    <w:rsid w:val="00675791"/>
    <w:rsid w:val="0067580D"/>
    <w:rsid w:val="00675B66"/>
    <w:rsid w:val="00675D9C"/>
    <w:rsid w:val="00676415"/>
    <w:rsid w:val="00676EFB"/>
    <w:rsid w:val="006777DB"/>
    <w:rsid w:val="006779C9"/>
    <w:rsid w:val="00677CA7"/>
    <w:rsid w:val="00677FDD"/>
    <w:rsid w:val="00680040"/>
    <w:rsid w:val="00680086"/>
    <w:rsid w:val="00680180"/>
    <w:rsid w:val="00680555"/>
    <w:rsid w:val="006805CC"/>
    <w:rsid w:val="00680A23"/>
    <w:rsid w:val="00680B40"/>
    <w:rsid w:val="00680E88"/>
    <w:rsid w:val="00681BFC"/>
    <w:rsid w:val="0068200F"/>
    <w:rsid w:val="006825B2"/>
    <w:rsid w:val="00682FDF"/>
    <w:rsid w:val="006832D0"/>
    <w:rsid w:val="006839A8"/>
    <w:rsid w:val="00684353"/>
    <w:rsid w:val="0068490C"/>
    <w:rsid w:val="00684F49"/>
    <w:rsid w:val="006851B2"/>
    <w:rsid w:val="00685A3B"/>
    <w:rsid w:val="00685E34"/>
    <w:rsid w:val="00685F1C"/>
    <w:rsid w:val="0068613B"/>
    <w:rsid w:val="00686583"/>
    <w:rsid w:val="006869A9"/>
    <w:rsid w:val="00686AF5"/>
    <w:rsid w:val="00687280"/>
    <w:rsid w:val="0068772E"/>
    <w:rsid w:val="0069019F"/>
    <w:rsid w:val="006902B1"/>
    <w:rsid w:val="00690494"/>
    <w:rsid w:val="006905C7"/>
    <w:rsid w:val="00690864"/>
    <w:rsid w:val="00690BD3"/>
    <w:rsid w:val="00690C0C"/>
    <w:rsid w:val="00690DCC"/>
    <w:rsid w:val="00693679"/>
    <w:rsid w:val="00693A82"/>
    <w:rsid w:val="00693F7F"/>
    <w:rsid w:val="006945E5"/>
    <w:rsid w:val="006949EB"/>
    <w:rsid w:val="00695765"/>
    <w:rsid w:val="00695F59"/>
    <w:rsid w:val="0069634C"/>
    <w:rsid w:val="00696AD4"/>
    <w:rsid w:val="00696E5A"/>
    <w:rsid w:val="00696E82"/>
    <w:rsid w:val="00697CE9"/>
    <w:rsid w:val="006A08FC"/>
    <w:rsid w:val="006A0E3E"/>
    <w:rsid w:val="006A1578"/>
    <w:rsid w:val="006A2B0B"/>
    <w:rsid w:val="006A322C"/>
    <w:rsid w:val="006A344D"/>
    <w:rsid w:val="006A3CE0"/>
    <w:rsid w:val="006A4891"/>
    <w:rsid w:val="006A4D19"/>
    <w:rsid w:val="006A5036"/>
    <w:rsid w:val="006A5E0A"/>
    <w:rsid w:val="006A5EBD"/>
    <w:rsid w:val="006A602A"/>
    <w:rsid w:val="006A61A7"/>
    <w:rsid w:val="006A7158"/>
    <w:rsid w:val="006B01E6"/>
    <w:rsid w:val="006B07BA"/>
    <w:rsid w:val="006B0B15"/>
    <w:rsid w:val="006B0BA7"/>
    <w:rsid w:val="006B1C27"/>
    <w:rsid w:val="006B218A"/>
    <w:rsid w:val="006B2779"/>
    <w:rsid w:val="006B2BCE"/>
    <w:rsid w:val="006B2DD5"/>
    <w:rsid w:val="006B2E70"/>
    <w:rsid w:val="006B3364"/>
    <w:rsid w:val="006B44F5"/>
    <w:rsid w:val="006B4564"/>
    <w:rsid w:val="006B543E"/>
    <w:rsid w:val="006B5536"/>
    <w:rsid w:val="006B69A3"/>
    <w:rsid w:val="006B74BB"/>
    <w:rsid w:val="006B7BBC"/>
    <w:rsid w:val="006C1151"/>
    <w:rsid w:val="006C19A9"/>
    <w:rsid w:val="006C243F"/>
    <w:rsid w:val="006C26F3"/>
    <w:rsid w:val="006C3324"/>
    <w:rsid w:val="006C45F9"/>
    <w:rsid w:val="006C6780"/>
    <w:rsid w:val="006C68C8"/>
    <w:rsid w:val="006C6D21"/>
    <w:rsid w:val="006C7424"/>
    <w:rsid w:val="006D0231"/>
    <w:rsid w:val="006D1125"/>
    <w:rsid w:val="006D19DD"/>
    <w:rsid w:val="006D27F0"/>
    <w:rsid w:val="006D28C1"/>
    <w:rsid w:val="006D4DB1"/>
    <w:rsid w:val="006D6572"/>
    <w:rsid w:val="006D66FD"/>
    <w:rsid w:val="006D6721"/>
    <w:rsid w:val="006D6850"/>
    <w:rsid w:val="006D6D65"/>
    <w:rsid w:val="006D7B16"/>
    <w:rsid w:val="006E1097"/>
    <w:rsid w:val="006E17C6"/>
    <w:rsid w:val="006E235B"/>
    <w:rsid w:val="006E3898"/>
    <w:rsid w:val="006E5A75"/>
    <w:rsid w:val="006E5C0D"/>
    <w:rsid w:val="006E61A8"/>
    <w:rsid w:val="006E67E5"/>
    <w:rsid w:val="006E771D"/>
    <w:rsid w:val="006E7C45"/>
    <w:rsid w:val="006F20D0"/>
    <w:rsid w:val="006F2D78"/>
    <w:rsid w:val="006F3017"/>
    <w:rsid w:val="006F4070"/>
    <w:rsid w:val="006F452F"/>
    <w:rsid w:val="006F4858"/>
    <w:rsid w:val="006F54D9"/>
    <w:rsid w:val="006F58A6"/>
    <w:rsid w:val="006F5D3B"/>
    <w:rsid w:val="006F6D79"/>
    <w:rsid w:val="006F7088"/>
    <w:rsid w:val="006F7608"/>
    <w:rsid w:val="006F7E57"/>
    <w:rsid w:val="007013C0"/>
    <w:rsid w:val="0070163F"/>
    <w:rsid w:val="00701663"/>
    <w:rsid w:val="00701BDE"/>
    <w:rsid w:val="00704B3C"/>
    <w:rsid w:val="00704DB4"/>
    <w:rsid w:val="00705A37"/>
    <w:rsid w:val="00705C19"/>
    <w:rsid w:val="007108D6"/>
    <w:rsid w:val="00711514"/>
    <w:rsid w:val="00711A59"/>
    <w:rsid w:val="007129D1"/>
    <w:rsid w:val="007129D2"/>
    <w:rsid w:val="0071307D"/>
    <w:rsid w:val="00713A8F"/>
    <w:rsid w:val="00713D34"/>
    <w:rsid w:val="007144CD"/>
    <w:rsid w:val="00714946"/>
    <w:rsid w:val="00714A5F"/>
    <w:rsid w:val="00714F14"/>
    <w:rsid w:val="0071559D"/>
    <w:rsid w:val="00716AC1"/>
    <w:rsid w:val="007209A2"/>
    <w:rsid w:val="00721370"/>
    <w:rsid w:val="00721470"/>
    <w:rsid w:val="00722082"/>
    <w:rsid w:val="007230BD"/>
    <w:rsid w:val="007235F2"/>
    <w:rsid w:val="00723CBE"/>
    <w:rsid w:val="00725485"/>
    <w:rsid w:val="0072549C"/>
    <w:rsid w:val="00725FC9"/>
    <w:rsid w:val="007267FD"/>
    <w:rsid w:val="0072684A"/>
    <w:rsid w:val="00727820"/>
    <w:rsid w:val="007303F4"/>
    <w:rsid w:val="00731204"/>
    <w:rsid w:val="007319F6"/>
    <w:rsid w:val="00731B26"/>
    <w:rsid w:val="00733654"/>
    <w:rsid w:val="0073473C"/>
    <w:rsid w:val="00734DBE"/>
    <w:rsid w:val="00735C4F"/>
    <w:rsid w:val="00736960"/>
    <w:rsid w:val="00736DEC"/>
    <w:rsid w:val="00736FF3"/>
    <w:rsid w:val="007370D6"/>
    <w:rsid w:val="007371CD"/>
    <w:rsid w:val="00737242"/>
    <w:rsid w:val="007376A6"/>
    <w:rsid w:val="00737971"/>
    <w:rsid w:val="00737CD5"/>
    <w:rsid w:val="00740A9A"/>
    <w:rsid w:val="007410EB"/>
    <w:rsid w:val="00741A68"/>
    <w:rsid w:val="00744DB6"/>
    <w:rsid w:val="00744EEE"/>
    <w:rsid w:val="00745145"/>
    <w:rsid w:val="00745745"/>
    <w:rsid w:val="00746301"/>
    <w:rsid w:val="00746B68"/>
    <w:rsid w:val="00747F54"/>
    <w:rsid w:val="00750FA9"/>
    <w:rsid w:val="00751684"/>
    <w:rsid w:val="00751B0E"/>
    <w:rsid w:val="007520C5"/>
    <w:rsid w:val="007526C4"/>
    <w:rsid w:val="00752C15"/>
    <w:rsid w:val="00752E57"/>
    <w:rsid w:val="00752EA1"/>
    <w:rsid w:val="0075363E"/>
    <w:rsid w:val="0075500D"/>
    <w:rsid w:val="0075546E"/>
    <w:rsid w:val="00755FFC"/>
    <w:rsid w:val="007560BA"/>
    <w:rsid w:val="0075612D"/>
    <w:rsid w:val="00757E76"/>
    <w:rsid w:val="00760417"/>
    <w:rsid w:val="007604F7"/>
    <w:rsid w:val="0076078C"/>
    <w:rsid w:val="00760832"/>
    <w:rsid w:val="00760891"/>
    <w:rsid w:val="007608EA"/>
    <w:rsid w:val="00761320"/>
    <w:rsid w:val="00761873"/>
    <w:rsid w:val="00761C0F"/>
    <w:rsid w:val="00761C2B"/>
    <w:rsid w:val="00764349"/>
    <w:rsid w:val="00764525"/>
    <w:rsid w:val="00764589"/>
    <w:rsid w:val="007652F3"/>
    <w:rsid w:val="00765B12"/>
    <w:rsid w:val="00766060"/>
    <w:rsid w:val="00767533"/>
    <w:rsid w:val="00767D54"/>
    <w:rsid w:val="00767D9D"/>
    <w:rsid w:val="00767EDA"/>
    <w:rsid w:val="00770801"/>
    <w:rsid w:val="0077088A"/>
    <w:rsid w:val="007709C7"/>
    <w:rsid w:val="00771152"/>
    <w:rsid w:val="00771B2C"/>
    <w:rsid w:val="0077285B"/>
    <w:rsid w:val="00772ADC"/>
    <w:rsid w:val="00773292"/>
    <w:rsid w:val="00774E20"/>
    <w:rsid w:val="00774E87"/>
    <w:rsid w:val="00775039"/>
    <w:rsid w:val="007750F4"/>
    <w:rsid w:val="00775644"/>
    <w:rsid w:val="00775F80"/>
    <w:rsid w:val="00776075"/>
    <w:rsid w:val="007764C5"/>
    <w:rsid w:val="00776695"/>
    <w:rsid w:val="00777305"/>
    <w:rsid w:val="007775B6"/>
    <w:rsid w:val="00777892"/>
    <w:rsid w:val="00777D80"/>
    <w:rsid w:val="00780196"/>
    <w:rsid w:val="00780483"/>
    <w:rsid w:val="00780FCD"/>
    <w:rsid w:val="00783728"/>
    <w:rsid w:val="00783F59"/>
    <w:rsid w:val="00783F87"/>
    <w:rsid w:val="0078400E"/>
    <w:rsid w:val="0078612C"/>
    <w:rsid w:val="00787356"/>
    <w:rsid w:val="007875BD"/>
    <w:rsid w:val="007878A0"/>
    <w:rsid w:val="007914DB"/>
    <w:rsid w:val="00791AD1"/>
    <w:rsid w:val="00792132"/>
    <w:rsid w:val="007924CE"/>
    <w:rsid w:val="007924DB"/>
    <w:rsid w:val="00792CD0"/>
    <w:rsid w:val="00793D48"/>
    <w:rsid w:val="0079400B"/>
    <w:rsid w:val="00794042"/>
    <w:rsid w:val="00795A94"/>
    <w:rsid w:val="00795BAD"/>
    <w:rsid w:val="00795BC9"/>
    <w:rsid w:val="00795C01"/>
    <w:rsid w:val="00796019"/>
    <w:rsid w:val="00796609"/>
    <w:rsid w:val="007974DE"/>
    <w:rsid w:val="00797A73"/>
    <w:rsid w:val="00797C8E"/>
    <w:rsid w:val="00797CDE"/>
    <w:rsid w:val="007A0195"/>
    <w:rsid w:val="007A0FBA"/>
    <w:rsid w:val="007A11BD"/>
    <w:rsid w:val="007A1E21"/>
    <w:rsid w:val="007A32D7"/>
    <w:rsid w:val="007A3E6B"/>
    <w:rsid w:val="007A4117"/>
    <w:rsid w:val="007A4610"/>
    <w:rsid w:val="007A47BE"/>
    <w:rsid w:val="007A5763"/>
    <w:rsid w:val="007A5A65"/>
    <w:rsid w:val="007A6451"/>
    <w:rsid w:val="007A6AC9"/>
    <w:rsid w:val="007A6C6E"/>
    <w:rsid w:val="007A7681"/>
    <w:rsid w:val="007B04FF"/>
    <w:rsid w:val="007B0B93"/>
    <w:rsid w:val="007B0F5B"/>
    <w:rsid w:val="007B14CF"/>
    <w:rsid w:val="007B154B"/>
    <w:rsid w:val="007B16F7"/>
    <w:rsid w:val="007B359E"/>
    <w:rsid w:val="007B4E3F"/>
    <w:rsid w:val="007B5197"/>
    <w:rsid w:val="007B5251"/>
    <w:rsid w:val="007B532D"/>
    <w:rsid w:val="007B5A9E"/>
    <w:rsid w:val="007B5F7B"/>
    <w:rsid w:val="007B66F2"/>
    <w:rsid w:val="007B7829"/>
    <w:rsid w:val="007C1055"/>
    <w:rsid w:val="007C17CC"/>
    <w:rsid w:val="007C1ED1"/>
    <w:rsid w:val="007C2F0F"/>
    <w:rsid w:val="007C33A9"/>
    <w:rsid w:val="007C39D1"/>
    <w:rsid w:val="007C3F56"/>
    <w:rsid w:val="007C47B1"/>
    <w:rsid w:val="007C4A20"/>
    <w:rsid w:val="007C5571"/>
    <w:rsid w:val="007C576D"/>
    <w:rsid w:val="007C635E"/>
    <w:rsid w:val="007C64CE"/>
    <w:rsid w:val="007C6D4D"/>
    <w:rsid w:val="007C72FB"/>
    <w:rsid w:val="007D033F"/>
    <w:rsid w:val="007D0F0B"/>
    <w:rsid w:val="007D10AF"/>
    <w:rsid w:val="007D1316"/>
    <w:rsid w:val="007D2006"/>
    <w:rsid w:val="007D263C"/>
    <w:rsid w:val="007D3092"/>
    <w:rsid w:val="007D3170"/>
    <w:rsid w:val="007D473E"/>
    <w:rsid w:val="007D4853"/>
    <w:rsid w:val="007D5B77"/>
    <w:rsid w:val="007D65F6"/>
    <w:rsid w:val="007D69E9"/>
    <w:rsid w:val="007D6C40"/>
    <w:rsid w:val="007D7191"/>
    <w:rsid w:val="007D71CF"/>
    <w:rsid w:val="007D72FB"/>
    <w:rsid w:val="007D7609"/>
    <w:rsid w:val="007D76A0"/>
    <w:rsid w:val="007E021D"/>
    <w:rsid w:val="007E0349"/>
    <w:rsid w:val="007E0D47"/>
    <w:rsid w:val="007E1A05"/>
    <w:rsid w:val="007E328B"/>
    <w:rsid w:val="007E3914"/>
    <w:rsid w:val="007E3AD4"/>
    <w:rsid w:val="007E3B2E"/>
    <w:rsid w:val="007E4221"/>
    <w:rsid w:val="007E45AC"/>
    <w:rsid w:val="007E49BF"/>
    <w:rsid w:val="007E4D07"/>
    <w:rsid w:val="007E53EA"/>
    <w:rsid w:val="007E55D9"/>
    <w:rsid w:val="007E564F"/>
    <w:rsid w:val="007E5C1B"/>
    <w:rsid w:val="007E5C2A"/>
    <w:rsid w:val="007E665B"/>
    <w:rsid w:val="007E708C"/>
    <w:rsid w:val="007F00C5"/>
    <w:rsid w:val="007F0B33"/>
    <w:rsid w:val="007F0C1B"/>
    <w:rsid w:val="007F10B9"/>
    <w:rsid w:val="007F1A6F"/>
    <w:rsid w:val="007F1F7C"/>
    <w:rsid w:val="007F2652"/>
    <w:rsid w:val="007F276D"/>
    <w:rsid w:val="007F28C0"/>
    <w:rsid w:val="007F3515"/>
    <w:rsid w:val="007F3683"/>
    <w:rsid w:val="007F3F89"/>
    <w:rsid w:val="007F45AC"/>
    <w:rsid w:val="007F51DA"/>
    <w:rsid w:val="007F534D"/>
    <w:rsid w:val="007F54E4"/>
    <w:rsid w:val="007F7633"/>
    <w:rsid w:val="007F77FF"/>
    <w:rsid w:val="00800538"/>
    <w:rsid w:val="00800566"/>
    <w:rsid w:val="008011B4"/>
    <w:rsid w:val="00801B5D"/>
    <w:rsid w:val="00801F0D"/>
    <w:rsid w:val="008032B6"/>
    <w:rsid w:val="008038E0"/>
    <w:rsid w:val="00803C07"/>
    <w:rsid w:val="00803D19"/>
    <w:rsid w:val="00804336"/>
    <w:rsid w:val="00804977"/>
    <w:rsid w:val="00804AFB"/>
    <w:rsid w:val="008056FE"/>
    <w:rsid w:val="008057BE"/>
    <w:rsid w:val="00806676"/>
    <w:rsid w:val="00807485"/>
    <w:rsid w:val="00807CE2"/>
    <w:rsid w:val="008102FB"/>
    <w:rsid w:val="008103FF"/>
    <w:rsid w:val="0081050E"/>
    <w:rsid w:val="008109DC"/>
    <w:rsid w:val="008110C8"/>
    <w:rsid w:val="0081273C"/>
    <w:rsid w:val="00812F22"/>
    <w:rsid w:val="00813301"/>
    <w:rsid w:val="008139E0"/>
    <w:rsid w:val="00814606"/>
    <w:rsid w:val="008152DD"/>
    <w:rsid w:val="0081598E"/>
    <w:rsid w:val="00815E8B"/>
    <w:rsid w:val="008163BE"/>
    <w:rsid w:val="0082010D"/>
    <w:rsid w:val="00820661"/>
    <w:rsid w:val="008206FB"/>
    <w:rsid w:val="00820B6F"/>
    <w:rsid w:val="008218A6"/>
    <w:rsid w:val="00822763"/>
    <w:rsid w:val="008232FE"/>
    <w:rsid w:val="008236FA"/>
    <w:rsid w:val="0082381C"/>
    <w:rsid w:val="00823910"/>
    <w:rsid w:val="00823EC7"/>
    <w:rsid w:val="00823FE6"/>
    <w:rsid w:val="00826284"/>
    <w:rsid w:val="008266E8"/>
    <w:rsid w:val="00826864"/>
    <w:rsid w:val="00826D70"/>
    <w:rsid w:val="0082760B"/>
    <w:rsid w:val="00827B8F"/>
    <w:rsid w:val="008303DE"/>
    <w:rsid w:val="00830F54"/>
    <w:rsid w:val="00831BC5"/>
    <w:rsid w:val="00831BDC"/>
    <w:rsid w:val="008321E3"/>
    <w:rsid w:val="008335EA"/>
    <w:rsid w:val="00833668"/>
    <w:rsid w:val="00833E92"/>
    <w:rsid w:val="008340E6"/>
    <w:rsid w:val="00834266"/>
    <w:rsid w:val="00834390"/>
    <w:rsid w:val="00834690"/>
    <w:rsid w:val="00834F4E"/>
    <w:rsid w:val="00835336"/>
    <w:rsid w:val="008366C7"/>
    <w:rsid w:val="008367DB"/>
    <w:rsid w:val="00836A7C"/>
    <w:rsid w:val="00837227"/>
    <w:rsid w:val="00837E23"/>
    <w:rsid w:val="00837E41"/>
    <w:rsid w:val="0084062C"/>
    <w:rsid w:val="00841395"/>
    <w:rsid w:val="00841CF9"/>
    <w:rsid w:val="008420C0"/>
    <w:rsid w:val="00842A39"/>
    <w:rsid w:val="00843889"/>
    <w:rsid w:val="008442D2"/>
    <w:rsid w:val="00845A07"/>
    <w:rsid w:val="00846AEC"/>
    <w:rsid w:val="00846E0F"/>
    <w:rsid w:val="00847551"/>
    <w:rsid w:val="008475AD"/>
    <w:rsid w:val="008508F5"/>
    <w:rsid w:val="00850DDF"/>
    <w:rsid w:val="00850FF0"/>
    <w:rsid w:val="00851223"/>
    <w:rsid w:val="008513F3"/>
    <w:rsid w:val="00852AB9"/>
    <w:rsid w:val="00852E33"/>
    <w:rsid w:val="008536D2"/>
    <w:rsid w:val="0085395F"/>
    <w:rsid w:val="008542F9"/>
    <w:rsid w:val="0085548F"/>
    <w:rsid w:val="00855A33"/>
    <w:rsid w:val="00855E5D"/>
    <w:rsid w:val="00856049"/>
    <w:rsid w:val="008567F1"/>
    <w:rsid w:val="008570F8"/>
    <w:rsid w:val="00860712"/>
    <w:rsid w:val="008608F2"/>
    <w:rsid w:val="008616FA"/>
    <w:rsid w:val="008618B3"/>
    <w:rsid w:val="00861EEC"/>
    <w:rsid w:val="00862362"/>
    <w:rsid w:val="00862A3B"/>
    <w:rsid w:val="00862BBD"/>
    <w:rsid w:val="00862D73"/>
    <w:rsid w:val="00863127"/>
    <w:rsid w:val="0086385F"/>
    <w:rsid w:val="00865A16"/>
    <w:rsid w:val="008666C1"/>
    <w:rsid w:val="00867EC2"/>
    <w:rsid w:val="00867FBF"/>
    <w:rsid w:val="008706EC"/>
    <w:rsid w:val="00870834"/>
    <w:rsid w:val="00871492"/>
    <w:rsid w:val="00871549"/>
    <w:rsid w:val="008719DD"/>
    <w:rsid w:val="008721BD"/>
    <w:rsid w:val="0087222E"/>
    <w:rsid w:val="008726D7"/>
    <w:rsid w:val="008736B3"/>
    <w:rsid w:val="008762EF"/>
    <w:rsid w:val="0087643D"/>
    <w:rsid w:val="0087695C"/>
    <w:rsid w:val="0087776C"/>
    <w:rsid w:val="008777B1"/>
    <w:rsid w:val="00877FD0"/>
    <w:rsid w:val="008800B9"/>
    <w:rsid w:val="00880167"/>
    <w:rsid w:val="008801AC"/>
    <w:rsid w:val="00880BEC"/>
    <w:rsid w:val="00882A5E"/>
    <w:rsid w:val="00882A7D"/>
    <w:rsid w:val="00882D60"/>
    <w:rsid w:val="00882D83"/>
    <w:rsid w:val="00882F72"/>
    <w:rsid w:val="00883AB8"/>
    <w:rsid w:val="00884555"/>
    <w:rsid w:val="00885AA4"/>
    <w:rsid w:val="008876B5"/>
    <w:rsid w:val="00887DFF"/>
    <w:rsid w:val="00890A43"/>
    <w:rsid w:val="0089137A"/>
    <w:rsid w:val="008913A6"/>
    <w:rsid w:val="0089211F"/>
    <w:rsid w:val="008921C3"/>
    <w:rsid w:val="0089221D"/>
    <w:rsid w:val="00893630"/>
    <w:rsid w:val="008948A8"/>
    <w:rsid w:val="00894C03"/>
    <w:rsid w:val="00895056"/>
    <w:rsid w:val="0089533F"/>
    <w:rsid w:val="008954CB"/>
    <w:rsid w:val="00895C48"/>
    <w:rsid w:val="008966C4"/>
    <w:rsid w:val="00897141"/>
    <w:rsid w:val="00897C4E"/>
    <w:rsid w:val="008A0C21"/>
    <w:rsid w:val="008A1061"/>
    <w:rsid w:val="008A17CE"/>
    <w:rsid w:val="008A2982"/>
    <w:rsid w:val="008A2EC8"/>
    <w:rsid w:val="008A3121"/>
    <w:rsid w:val="008A34BF"/>
    <w:rsid w:val="008A3E61"/>
    <w:rsid w:val="008A44C5"/>
    <w:rsid w:val="008A58D5"/>
    <w:rsid w:val="008A5A4B"/>
    <w:rsid w:val="008A5CC3"/>
    <w:rsid w:val="008A60DD"/>
    <w:rsid w:val="008A76A3"/>
    <w:rsid w:val="008A7CD8"/>
    <w:rsid w:val="008B013E"/>
    <w:rsid w:val="008B09E3"/>
    <w:rsid w:val="008B0C0E"/>
    <w:rsid w:val="008B1733"/>
    <w:rsid w:val="008B20F6"/>
    <w:rsid w:val="008B28B7"/>
    <w:rsid w:val="008B2EF4"/>
    <w:rsid w:val="008B339B"/>
    <w:rsid w:val="008B3AC7"/>
    <w:rsid w:val="008B3B28"/>
    <w:rsid w:val="008B3C49"/>
    <w:rsid w:val="008B3EE6"/>
    <w:rsid w:val="008B45E9"/>
    <w:rsid w:val="008B4AEB"/>
    <w:rsid w:val="008B6EC1"/>
    <w:rsid w:val="008B7329"/>
    <w:rsid w:val="008B7CEC"/>
    <w:rsid w:val="008C19A5"/>
    <w:rsid w:val="008C1F9C"/>
    <w:rsid w:val="008C20BE"/>
    <w:rsid w:val="008C21EC"/>
    <w:rsid w:val="008C2346"/>
    <w:rsid w:val="008C2A9D"/>
    <w:rsid w:val="008C3536"/>
    <w:rsid w:val="008C397F"/>
    <w:rsid w:val="008C3B4E"/>
    <w:rsid w:val="008C3BBE"/>
    <w:rsid w:val="008C3D59"/>
    <w:rsid w:val="008C548F"/>
    <w:rsid w:val="008C650F"/>
    <w:rsid w:val="008C6902"/>
    <w:rsid w:val="008C77F9"/>
    <w:rsid w:val="008C7B83"/>
    <w:rsid w:val="008C7E61"/>
    <w:rsid w:val="008D0287"/>
    <w:rsid w:val="008D0547"/>
    <w:rsid w:val="008D1B4D"/>
    <w:rsid w:val="008D1CB5"/>
    <w:rsid w:val="008D21E4"/>
    <w:rsid w:val="008D2996"/>
    <w:rsid w:val="008D367B"/>
    <w:rsid w:val="008D3B97"/>
    <w:rsid w:val="008D3E8A"/>
    <w:rsid w:val="008D3F28"/>
    <w:rsid w:val="008D4C22"/>
    <w:rsid w:val="008D4DEE"/>
    <w:rsid w:val="008D674F"/>
    <w:rsid w:val="008D6AAB"/>
    <w:rsid w:val="008D7710"/>
    <w:rsid w:val="008D77AD"/>
    <w:rsid w:val="008D7FD3"/>
    <w:rsid w:val="008E00BD"/>
    <w:rsid w:val="008E067D"/>
    <w:rsid w:val="008E1D90"/>
    <w:rsid w:val="008E2CF4"/>
    <w:rsid w:val="008E2E0D"/>
    <w:rsid w:val="008E3318"/>
    <w:rsid w:val="008E38DF"/>
    <w:rsid w:val="008E3EDF"/>
    <w:rsid w:val="008E573A"/>
    <w:rsid w:val="008E592D"/>
    <w:rsid w:val="008E60F6"/>
    <w:rsid w:val="008E6992"/>
    <w:rsid w:val="008E6CB9"/>
    <w:rsid w:val="008E6D74"/>
    <w:rsid w:val="008E6DF3"/>
    <w:rsid w:val="008E739B"/>
    <w:rsid w:val="008F1CEF"/>
    <w:rsid w:val="008F2447"/>
    <w:rsid w:val="008F2DF6"/>
    <w:rsid w:val="008F347B"/>
    <w:rsid w:val="008F408F"/>
    <w:rsid w:val="008F466D"/>
    <w:rsid w:val="008F5D74"/>
    <w:rsid w:val="008F6E80"/>
    <w:rsid w:val="00900B8C"/>
    <w:rsid w:val="00901400"/>
    <w:rsid w:val="009017C1"/>
    <w:rsid w:val="00901B8D"/>
    <w:rsid w:val="00902990"/>
    <w:rsid w:val="00902D44"/>
    <w:rsid w:val="00903541"/>
    <w:rsid w:val="009038E2"/>
    <w:rsid w:val="00903D79"/>
    <w:rsid w:val="00903FFB"/>
    <w:rsid w:val="00904F69"/>
    <w:rsid w:val="00906540"/>
    <w:rsid w:val="00907102"/>
    <w:rsid w:val="009076ED"/>
    <w:rsid w:val="00907818"/>
    <w:rsid w:val="00910BE8"/>
    <w:rsid w:val="009112B5"/>
    <w:rsid w:val="00911336"/>
    <w:rsid w:val="009117BF"/>
    <w:rsid w:val="00911B51"/>
    <w:rsid w:val="00911B79"/>
    <w:rsid w:val="00911C1A"/>
    <w:rsid w:val="00912B02"/>
    <w:rsid w:val="009135FD"/>
    <w:rsid w:val="00913C7B"/>
    <w:rsid w:val="0091410B"/>
    <w:rsid w:val="0091499D"/>
    <w:rsid w:val="00914B1D"/>
    <w:rsid w:val="00914E44"/>
    <w:rsid w:val="00915397"/>
    <w:rsid w:val="009153AC"/>
    <w:rsid w:val="009155C8"/>
    <w:rsid w:val="00915868"/>
    <w:rsid w:val="0091586D"/>
    <w:rsid w:val="00915930"/>
    <w:rsid w:val="0091596B"/>
    <w:rsid w:val="00916AA3"/>
    <w:rsid w:val="00916BAE"/>
    <w:rsid w:val="0091781F"/>
    <w:rsid w:val="00920A85"/>
    <w:rsid w:val="00920BE5"/>
    <w:rsid w:val="00921585"/>
    <w:rsid w:val="009216A7"/>
    <w:rsid w:val="009216CA"/>
    <w:rsid w:val="009217FD"/>
    <w:rsid w:val="00922847"/>
    <w:rsid w:val="009229FE"/>
    <w:rsid w:val="00922FDF"/>
    <w:rsid w:val="00923016"/>
    <w:rsid w:val="009231EA"/>
    <w:rsid w:val="00923A30"/>
    <w:rsid w:val="009245CC"/>
    <w:rsid w:val="00924AE4"/>
    <w:rsid w:val="00924F4A"/>
    <w:rsid w:val="00925F47"/>
    <w:rsid w:val="00926068"/>
    <w:rsid w:val="00926578"/>
    <w:rsid w:val="0092710A"/>
    <w:rsid w:val="00927C84"/>
    <w:rsid w:val="00930280"/>
    <w:rsid w:val="00930C17"/>
    <w:rsid w:val="00931C9B"/>
    <w:rsid w:val="009325B0"/>
    <w:rsid w:val="00933B8E"/>
    <w:rsid w:val="00933DC6"/>
    <w:rsid w:val="009346BA"/>
    <w:rsid w:val="00934E4D"/>
    <w:rsid w:val="0093523A"/>
    <w:rsid w:val="009353C8"/>
    <w:rsid w:val="0093668C"/>
    <w:rsid w:val="00936B02"/>
    <w:rsid w:val="00936EEC"/>
    <w:rsid w:val="0093720E"/>
    <w:rsid w:val="0094056A"/>
    <w:rsid w:val="009412C9"/>
    <w:rsid w:val="00941626"/>
    <w:rsid w:val="00941B0F"/>
    <w:rsid w:val="009425E3"/>
    <w:rsid w:val="009429D0"/>
    <w:rsid w:val="00942CD7"/>
    <w:rsid w:val="00942F67"/>
    <w:rsid w:val="009431DC"/>
    <w:rsid w:val="00943BDB"/>
    <w:rsid w:val="0094432A"/>
    <w:rsid w:val="0094435F"/>
    <w:rsid w:val="00945D12"/>
    <w:rsid w:val="00945E39"/>
    <w:rsid w:val="00946023"/>
    <w:rsid w:val="00946BC8"/>
    <w:rsid w:val="009472BC"/>
    <w:rsid w:val="00947BFA"/>
    <w:rsid w:val="00950598"/>
    <w:rsid w:val="0095067B"/>
    <w:rsid w:val="009512A1"/>
    <w:rsid w:val="00952393"/>
    <w:rsid w:val="00952803"/>
    <w:rsid w:val="0095343A"/>
    <w:rsid w:val="009537AD"/>
    <w:rsid w:val="00953D94"/>
    <w:rsid w:val="00954205"/>
    <w:rsid w:val="009549B3"/>
    <w:rsid w:val="00954B1E"/>
    <w:rsid w:val="00955273"/>
    <w:rsid w:val="0095538F"/>
    <w:rsid w:val="00955808"/>
    <w:rsid w:val="00955CC5"/>
    <w:rsid w:val="00955D40"/>
    <w:rsid w:val="00955DC2"/>
    <w:rsid w:val="00956B5F"/>
    <w:rsid w:val="00957F2F"/>
    <w:rsid w:val="00960D83"/>
    <w:rsid w:val="00961162"/>
    <w:rsid w:val="00961AB7"/>
    <w:rsid w:val="00961FD6"/>
    <w:rsid w:val="00962BB9"/>
    <w:rsid w:val="009639F7"/>
    <w:rsid w:val="00964093"/>
    <w:rsid w:val="00964ACB"/>
    <w:rsid w:val="009650AE"/>
    <w:rsid w:val="0096521A"/>
    <w:rsid w:val="009655F4"/>
    <w:rsid w:val="00965910"/>
    <w:rsid w:val="00965EB0"/>
    <w:rsid w:val="00967D17"/>
    <w:rsid w:val="00967D31"/>
    <w:rsid w:val="00967DF4"/>
    <w:rsid w:val="009704C0"/>
    <w:rsid w:val="0097061C"/>
    <w:rsid w:val="00970C23"/>
    <w:rsid w:val="00970C8B"/>
    <w:rsid w:val="00970CD9"/>
    <w:rsid w:val="00971AA1"/>
    <w:rsid w:val="009724F4"/>
    <w:rsid w:val="0097473F"/>
    <w:rsid w:val="009749BC"/>
    <w:rsid w:val="00974DB1"/>
    <w:rsid w:val="0097641C"/>
    <w:rsid w:val="00976652"/>
    <w:rsid w:val="00976C61"/>
    <w:rsid w:val="00976F63"/>
    <w:rsid w:val="00976FF1"/>
    <w:rsid w:val="00977016"/>
    <w:rsid w:val="009774E7"/>
    <w:rsid w:val="00980A02"/>
    <w:rsid w:val="00980ABF"/>
    <w:rsid w:val="00980E8C"/>
    <w:rsid w:val="00981138"/>
    <w:rsid w:val="009812A4"/>
    <w:rsid w:val="0098155F"/>
    <w:rsid w:val="0098156A"/>
    <w:rsid w:val="009816E8"/>
    <w:rsid w:val="0098183E"/>
    <w:rsid w:val="00981E5A"/>
    <w:rsid w:val="00982BF8"/>
    <w:rsid w:val="00982E26"/>
    <w:rsid w:val="00982E3C"/>
    <w:rsid w:val="009830D8"/>
    <w:rsid w:val="00984D93"/>
    <w:rsid w:val="00985956"/>
    <w:rsid w:val="00985F84"/>
    <w:rsid w:val="009860B2"/>
    <w:rsid w:val="00986305"/>
    <w:rsid w:val="00986615"/>
    <w:rsid w:val="00986B23"/>
    <w:rsid w:val="00986C79"/>
    <w:rsid w:val="0098722B"/>
    <w:rsid w:val="00987A44"/>
    <w:rsid w:val="00987D45"/>
    <w:rsid w:val="009900D0"/>
    <w:rsid w:val="009901C1"/>
    <w:rsid w:val="00990615"/>
    <w:rsid w:val="0099068A"/>
    <w:rsid w:val="009906A9"/>
    <w:rsid w:val="00991B46"/>
    <w:rsid w:val="00992E70"/>
    <w:rsid w:val="009937F2"/>
    <w:rsid w:val="0099383F"/>
    <w:rsid w:val="009941BC"/>
    <w:rsid w:val="0099499D"/>
    <w:rsid w:val="009949CB"/>
    <w:rsid w:val="00995049"/>
    <w:rsid w:val="0099516B"/>
    <w:rsid w:val="00995866"/>
    <w:rsid w:val="00995D8B"/>
    <w:rsid w:val="009960A1"/>
    <w:rsid w:val="00996268"/>
    <w:rsid w:val="009962CF"/>
    <w:rsid w:val="009968A1"/>
    <w:rsid w:val="00996AFF"/>
    <w:rsid w:val="009A0176"/>
    <w:rsid w:val="009A05A3"/>
    <w:rsid w:val="009A0E9B"/>
    <w:rsid w:val="009A141C"/>
    <w:rsid w:val="009A1CFD"/>
    <w:rsid w:val="009A20DF"/>
    <w:rsid w:val="009A2164"/>
    <w:rsid w:val="009A2948"/>
    <w:rsid w:val="009A2BB7"/>
    <w:rsid w:val="009A2CAF"/>
    <w:rsid w:val="009A358B"/>
    <w:rsid w:val="009A3FA9"/>
    <w:rsid w:val="009A4362"/>
    <w:rsid w:val="009A50F4"/>
    <w:rsid w:val="009A6853"/>
    <w:rsid w:val="009A771E"/>
    <w:rsid w:val="009A7BDC"/>
    <w:rsid w:val="009A7FDC"/>
    <w:rsid w:val="009B16C6"/>
    <w:rsid w:val="009B1A1B"/>
    <w:rsid w:val="009B1E1D"/>
    <w:rsid w:val="009B2304"/>
    <w:rsid w:val="009B2A59"/>
    <w:rsid w:val="009B3305"/>
    <w:rsid w:val="009B358A"/>
    <w:rsid w:val="009B35DF"/>
    <w:rsid w:val="009B3728"/>
    <w:rsid w:val="009B3F07"/>
    <w:rsid w:val="009B5074"/>
    <w:rsid w:val="009B52CF"/>
    <w:rsid w:val="009B5385"/>
    <w:rsid w:val="009B5A07"/>
    <w:rsid w:val="009B5A87"/>
    <w:rsid w:val="009B6277"/>
    <w:rsid w:val="009B7244"/>
    <w:rsid w:val="009B7319"/>
    <w:rsid w:val="009B7713"/>
    <w:rsid w:val="009C08EB"/>
    <w:rsid w:val="009C0DDB"/>
    <w:rsid w:val="009C24A9"/>
    <w:rsid w:val="009C26D5"/>
    <w:rsid w:val="009C2819"/>
    <w:rsid w:val="009C310A"/>
    <w:rsid w:val="009C31D6"/>
    <w:rsid w:val="009C31FC"/>
    <w:rsid w:val="009C4407"/>
    <w:rsid w:val="009C4C49"/>
    <w:rsid w:val="009C4F2C"/>
    <w:rsid w:val="009C4F81"/>
    <w:rsid w:val="009C5762"/>
    <w:rsid w:val="009C5B27"/>
    <w:rsid w:val="009C5DCE"/>
    <w:rsid w:val="009C67CB"/>
    <w:rsid w:val="009C7EFB"/>
    <w:rsid w:val="009D0626"/>
    <w:rsid w:val="009D0A12"/>
    <w:rsid w:val="009D14FF"/>
    <w:rsid w:val="009D195C"/>
    <w:rsid w:val="009D1A96"/>
    <w:rsid w:val="009D2013"/>
    <w:rsid w:val="009D44E9"/>
    <w:rsid w:val="009D455C"/>
    <w:rsid w:val="009D4A8F"/>
    <w:rsid w:val="009D4E62"/>
    <w:rsid w:val="009D5240"/>
    <w:rsid w:val="009D68B7"/>
    <w:rsid w:val="009D69D8"/>
    <w:rsid w:val="009D6D19"/>
    <w:rsid w:val="009D70CF"/>
    <w:rsid w:val="009D73A9"/>
    <w:rsid w:val="009D77FF"/>
    <w:rsid w:val="009D7945"/>
    <w:rsid w:val="009D7B57"/>
    <w:rsid w:val="009E010D"/>
    <w:rsid w:val="009E04D3"/>
    <w:rsid w:val="009E0AE5"/>
    <w:rsid w:val="009E151A"/>
    <w:rsid w:val="009E255F"/>
    <w:rsid w:val="009E3057"/>
    <w:rsid w:val="009E32A7"/>
    <w:rsid w:val="009E3810"/>
    <w:rsid w:val="009E4D29"/>
    <w:rsid w:val="009E56FB"/>
    <w:rsid w:val="009E57FA"/>
    <w:rsid w:val="009E5C18"/>
    <w:rsid w:val="009E69BC"/>
    <w:rsid w:val="009E6B16"/>
    <w:rsid w:val="009E7A6D"/>
    <w:rsid w:val="009E7AB7"/>
    <w:rsid w:val="009F0288"/>
    <w:rsid w:val="009F08BE"/>
    <w:rsid w:val="009F1094"/>
    <w:rsid w:val="009F16EE"/>
    <w:rsid w:val="009F1CEE"/>
    <w:rsid w:val="009F28F5"/>
    <w:rsid w:val="009F329D"/>
    <w:rsid w:val="009F40F2"/>
    <w:rsid w:val="009F487C"/>
    <w:rsid w:val="009F4935"/>
    <w:rsid w:val="009F4D29"/>
    <w:rsid w:val="009F5314"/>
    <w:rsid w:val="009F5C43"/>
    <w:rsid w:val="009F6100"/>
    <w:rsid w:val="009F70F0"/>
    <w:rsid w:val="009F7E84"/>
    <w:rsid w:val="00A00062"/>
    <w:rsid w:val="00A026EB"/>
    <w:rsid w:val="00A02CE6"/>
    <w:rsid w:val="00A03B8F"/>
    <w:rsid w:val="00A03C30"/>
    <w:rsid w:val="00A047F8"/>
    <w:rsid w:val="00A0591F"/>
    <w:rsid w:val="00A063E4"/>
    <w:rsid w:val="00A06965"/>
    <w:rsid w:val="00A07A33"/>
    <w:rsid w:val="00A07E3D"/>
    <w:rsid w:val="00A1010E"/>
    <w:rsid w:val="00A1104A"/>
    <w:rsid w:val="00A1125C"/>
    <w:rsid w:val="00A11F4E"/>
    <w:rsid w:val="00A121EE"/>
    <w:rsid w:val="00A1231B"/>
    <w:rsid w:val="00A12584"/>
    <w:rsid w:val="00A126CE"/>
    <w:rsid w:val="00A13DAA"/>
    <w:rsid w:val="00A13EFD"/>
    <w:rsid w:val="00A14514"/>
    <w:rsid w:val="00A150F6"/>
    <w:rsid w:val="00A15388"/>
    <w:rsid w:val="00A154DC"/>
    <w:rsid w:val="00A15CD5"/>
    <w:rsid w:val="00A16682"/>
    <w:rsid w:val="00A1684F"/>
    <w:rsid w:val="00A223A1"/>
    <w:rsid w:val="00A22412"/>
    <w:rsid w:val="00A22B56"/>
    <w:rsid w:val="00A2327D"/>
    <w:rsid w:val="00A2337C"/>
    <w:rsid w:val="00A23E9C"/>
    <w:rsid w:val="00A242FE"/>
    <w:rsid w:val="00A258ED"/>
    <w:rsid w:val="00A25903"/>
    <w:rsid w:val="00A265AF"/>
    <w:rsid w:val="00A26BFC"/>
    <w:rsid w:val="00A26C3C"/>
    <w:rsid w:val="00A270CD"/>
    <w:rsid w:val="00A271FC"/>
    <w:rsid w:val="00A2753E"/>
    <w:rsid w:val="00A27657"/>
    <w:rsid w:val="00A27961"/>
    <w:rsid w:val="00A27E19"/>
    <w:rsid w:val="00A306B9"/>
    <w:rsid w:val="00A31651"/>
    <w:rsid w:val="00A31C8D"/>
    <w:rsid w:val="00A3234E"/>
    <w:rsid w:val="00A32971"/>
    <w:rsid w:val="00A34053"/>
    <w:rsid w:val="00A344D5"/>
    <w:rsid w:val="00A3523E"/>
    <w:rsid w:val="00A352C0"/>
    <w:rsid w:val="00A37613"/>
    <w:rsid w:val="00A37734"/>
    <w:rsid w:val="00A37931"/>
    <w:rsid w:val="00A41BB9"/>
    <w:rsid w:val="00A420A6"/>
    <w:rsid w:val="00A422F3"/>
    <w:rsid w:val="00A424C3"/>
    <w:rsid w:val="00A4254F"/>
    <w:rsid w:val="00A425A7"/>
    <w:rsid w:val="00A42FD5"/>
    <w:rsid w:val="00A44384"/>
    <w:rsid w:val="00A4496A"/>
    <w:rsid w:val="00A44B54"/>
    <w:rsid w:val="00A4555D"/>
    <w:rsid w:val="00A45D3F"/>
    <w:rsid w:val="00A462ED"/>
    <w:rsid w:val="00A4642F"/>
    <w:rsid w:val="00A46600"/>
    <w:rsid w:val="00A47A46"/>
    <w:rsid w:val="00A47AF2"/>
    <w:rsid w:val="00A50029"/>
    <w:rsid w:val="00A50257"/>
    <w:rsid w:val="00A502C0"/>
    <w:rsid w:val="00A51505"/>
    <w:rsid w:val="00A51C6C"/>
    <w:rsid w:val="00A539C9"/>
    <w:rsid w:val="00A53A24"/>
    <w:rsid w:val="00A53D51"/>
    <w:rsid w:val="00A55516"/>
    <w:rsid w:val="00A55556"/>
    <w:rsid w:val="00A5562D"/>
    <w:rsid w:val="00A55871"/>
    <w:rsid w:val="00A55F8C"/>
    <w:rsid w:val="00A57326"/>
    <w:rsid w:val="00A574ED"/>
    <w:rsid w:val="00A576F9"/>
    <w:rsid w:val="00A57C53"/>
    <w:rsid w:val="00A60232"/>
    <w:rsid w:val="00A60B70"/>
    <w:rsid w:val="00A6101B"/>
    <w:rsid w:val="00A6247D"/>
    <w:rsid w:val="00A62D0D"/>
    <w:rsid w:val="00A62D17"/>
    <w:rsid w:val="00A62D3C"/>
    <w:rsid w:val="00A62E51"/>
    <w:rsid w:val="00A62FB4"/>
    <w:rsid w:val="00A6354E"/>
    <w:rsid w:val="00A63A84"/>
    <w:rsid w:val="00A63DC2"/>
    <w:rsid w:val="00A64A73"/>
    <w:rsid w:val="00A6596A"/>
    <w:rsid w:val="00A65980"/>
    <w:rsid w:val="00A67235"/>
    <w:rsid w:val="00A701F5"/>
    <w:rsid w:val="00A703CC"/>
    <w:rsid w:val="00A70471"/>
    <w:rsid w:val="00A705B8"/>
    <w:rsid w:val="00A7095D"/>
    <w:rsid w:val="00A7096E"/>
    <w:rsid w:val="00A70BEF"/>
    <w:rsid w:val="00A7146B"/>
    <w:rsid w:val="00A719F4"/>
    <w:rsid w:val="00A71A8A"/>
    <w:rsid w:val="00A720D5"/>
    <w:rsid w:val="00A72113"/>
    <w:rsid w:val="00A72A8D"/>
    <w:rsid w:val="00A72EB0"/>
    <w:rsid w:val="00A735A5"/>
    <w:rsid w:val="00A73803"/>
    <w:rsid w:val="00A73B67"/>
    <w:rsid w:val="00A73EBF"/>
    <w:rsid w:val="00A74096"/>
    <w:rsid w:val="00A755D1"/>
    <w:rsid w:val="00A75982"/>
    <w:rsid w:val="00A75999"/>
    <w:rsid w:val="00A75B38"/>
    <w:rsid w:val="00A75E53"/>
    <w:rsid w:val="00A761E8"/>
    <w:rsid w:val="00A76718"/>
    <w:rsid w:val="00A7688D"/>
    <w:rsid w:val="00A76ECE"/>
    <w:rsid w:val="00A805F1"/>
    <w:rsid w:val="00A80C79"/>
    <w:rsid w:val="00A8146F"/>
    <w:rsid w:val="00A821C7"/>
    <w:rsid w:val="00A8227C"/>
    <w:rsid w:val="00A822D9"/>
    <w:rsid w:val="00A82BEC"/>
    <w:rsid w:val="00A82D1E"/>
    <w:rsid w:val="00A82FA4"/>
    <w:rsid w:val="00A83124"/>
    <w:rsid w:val="00A831F1"/>
    <w:rsid w:val="00A83677"/>
    <w:rsid w:val="00A83B4F"/>
    <w:rsid w:val="00A84B05"/>
    <w:rsid w:val="00A84E6C"/>
    <w:rsid w:val="00A84F5B"/>
    <w:rsid w:val="00A850B1"/>
    <w:rsid w:val="00A854E7"/>
    <w:rsid w:val="00A87DE5"/>
    <w:rsid w:val="00A9016B"/>
    <w:rsid w:val="00A91B73"/>
    <w:rsid w:val="00A92664"/>
    <w:rsid w:val="00A926BC"/>
    <w:rsid w:val="00A92D27"/>
    <w:rsid w:val="00A934F0"/>
    <w:rsid w:val="00A9393B"/>
    <w:rsid w:val="00A94656"/>
    <w:rsid w:val="00A948C4"/>
    <w:rsid w:val="00A953C1"/>
    <w:rsid w:val="00A953DF"/>
    <w:rsid w:val="00A9578E"/>
    <w:rsid w:val="00A95871"/>
    <w:rsid w:val="00A95E56"/>
    <w:rsid w:val="00A95F1F"/>
    <w:rsid w:val="00A96EA1"/>
    <w:rsid w:val="00A96ED9"/>
    <w:rsid w:val="00A97238"/>
    <w:rsid w:val="00AA0964"/>
    <w:rsid w:val="00AA0C92"/>
    <w:rsid w:val="00AA13D0"/>
    <w:rsid w:val="00AA1822"/>
    <w:rsid w:val="00AA1A44"/>
    <w:rsid w:val="00AA1C21"/>
    <w:rsid w:val="00AA1CC3"/>
    <w:rsid w:val="00AA2419"/>
    <w:rsid w:val="00AA29B7"/>
    <w:rsid w:val="00AA2EC0"/>
    <w:rsid w:val="00AA37EA"/>
    <w:rsid w:val="00AA3893"/>
    <w:rsid w:val="00AA3C09"/>
    <w:rsid w:val="00AA3E4C"/>
    <w:rsid w:val="00AA51FF"/>
    <w:rsid w:val="00AA57A6"/>
    <w:rsid w:val="00AA5955"/>
    <w:rsid w:val="00AA609C"/>
    <w:rsid w:val="00AA74F2"/>
    <w:rsid w:val="00AA7927"/>
    <w:rsid w:val="00AB07BA"/>
    <w:rsid w:val="00AB1199"/>
    <w:rsid w:val="00AB14D9"/>
    <w:rsid w:val="00AB1942"/>
    <w:rsid w:val="00AB1CBB"/>
    <w:rsid w:val="00AB31D6"/>
    <w:rsid w:val="00AB34F0"/>
    <w:rsid w:val="00AB5169"/>
    <w:rsid w:val="00AB5793"/>
    <w:rsid w:val="00AB57A3"/>
    <w:rsid w:val="00AB650C"/>
    <w:rsid w:val="00AB6FA4"/>
    <w:rsid w:val="00AB72C6"/>
    <w:rsid w:val="00AB7D05"/>
    <w:rsid w:val="00AB7E1C"/>
    <w:rsid w:val="00AB7F2E"/>
    <w:rsid w:val="00AC04CA"/>
    <w:rsid w:val="00AC1796"/>
    <w:rsid w:val="00AC180E"/>
    <w:rsid w:val="00AC199E"/>
    <w:rsid w:val="00AC1AF4"/>
    <w:rsid w:val="00AC1F64"/>
    <w:rsid w:val="00AC251E"/>
    <w:rsid w:val="00AC2B9E"/>
    <w:rsid w:val="00AC2D1D"/>
    <w:rsid w:val="00AC3315"/>
    <w:rsid w:val="00AC3D59"/>
    <w:rsid w:val="00AC4330"/>
    <w:rsid w:val="00AC4B39"/>
    <w:rsid w:val="00AC4B73"/>
    <w:rsid w:val="00AC623B"/>
    <w:rsid w:val="00AC6489"/>
    <w:rsid w:val="00AC6DEC"/>
    <w:rsid w:val="00AC6FB7"/>
    <w:rsid w:val="00AC7026"/>
    <w:rsid w:val="00AC79F2"/>
    <w:rsid w:val="00AC7CC5"/>
    <w:rsid w:val="00AD0494"/>
    <w:rsid w:val="00AD1523"/>
    <w:rsid w:val="00AD18A0"/>
    <w:rsid w:val="00AD1D9D"/>
    <w:rsid w:val="00AD2026"/>
    <w:rsid w:val="00AD3163"/>
    <w:rsid w:val="00AD3371"/>
    <w:rsid w:val="00AD3674"/>
    <w:rsid w:val="00AD3BE8"/>
    <w:rsid w:val="00AD3C66"/>
    <w:rsid w:val="00AD3C97"/>
    <w:rsid w:val="00AD42CF"/>
    <w:rsid w:val="00AD4371"/>
    <w:rsid w:val="00AD532D"/>
    <w:rsid w:val="00AD537E"/>
    <w:rsid w:val="00AD65C9"/>
    <w:rsid w:val="00AD7464"/>
    <w:rsid w:val="00AE0B9E"/>
    <w:rsid w:val="00AE0D43"/>
    <w:rsid w:val="00AE0F8C"/>
    <w:rsid w:val="00AE10E4"/>
    <w:rsid w:val="00AE17A4"/>
    <w:rsid w:val="00AE1C84"/>
    <w:rsid w:val="00AE1ED2"/>
    <w:rsid w:val="00AE2390"/>
    <w:rsid w:val="00AE2C6E"/>
    <w:rsid w:val="00AE2CE1"/>
    <w:rsid w:val="00AE2F2B"/>
    <w:rsid w:val="00AE32B9"/>
    <w:rsid w:val="00AE3AE4"/>
    <w:rsid w:val="00AE3D3F"/>
    <w:rsid w:val="00AE4192"/>
    <w:rsid w:val="00AE5AF6"/>
    <w:rsid w:val="00AE61DD"/>
    <w:rsid w:val="00AE7F28"/>
    <w:rsid w:val="00AF00DB"/>
    <w:rsid w:val="00AF0362"/>
    <w:rsid w:val="00AF0BC9"/>
    <w:rsid w:val="00AF0E99"/>
    <w:rsid w:val="00AF1AE6"/>
    <w:rsid w:val="00AF1CC5"/>
    <w:rsid w:val="00AF2237"/>
    <w:rsid w:val="00AF3A06"/>
    <w:rsid w:val="00AF3A88"/>
    <w:rsid w:val="00AF3C7F"/>
    <w:rsid w:val="00AF3F9F"/>
    <w:rsid w:val="00AF40AA"/>
    <w:rsid w:val="00AF47CA"/>
    <w:rsid w:val="00AF4943"/>
    <w:rsid w:val="00AF4C67"/>
    <w:rsid w:val="00AF4C73"/>
    <w:rsid w:val="00AF4E29"/>
    <w:rsid w:val="00AF602A"/>
    <w:rsid w:val="00AF6409"/>
    <w:rsid w:val="00AF675A"/>
    <w:rsid w:val="00AF6E76"/>
    <w:rsid w:val="00AF712F"/>
    <w:rsid w:val="00B00428"/>
    <w:rsid w:val="00B02374"/>
    <w:rsid w:val="00B029A1"/>
    <w:rsid w:val="00B029C1"/>
    <w:rsid w:val="00B02D8F"/>
    <w:rsid w:val="00B033D8"/>
    <w:rsid w:val="00B036F6"/>
    <w:rsid w:val="00B03E57"/>
    <w:rsid w:val="00B041C4"/>
    <w:rsid w:val="00B04D4D"/>
    <w:rsid w:val="00B04DAD"/>
    <w:rsid w:val="00B04F52"/>
    <w:rsid w:val="00B069AC"/>
    <w:rsid w:val="00B10248"/>
    <w:rsid w:val="00B104B2"/>
    <w:rsid w:val="00B10557"/>
    <w:rsid w:val="00B10568"/>
    <w:rsid w:val="00B11B0D"/>
    <w:rsid w:val="00B11DEF"/>
    <w:rsid w:val="00B1202D"/>
    <w:rsid w:val="00B12382"/>
    <w:rsid w:val="00B132A6"/>
    <w:rsid w:val="00B132AE"/>
    <w:rsid w:val="00B14867"/>
    <w:rsid w:val="00B14961"/>
    <w:rsid w:val="00B14965"/>
    <w:rsid w:val="00B14E4B"/>
    <w:rsid w:val="00B15639"/>
    <w:rsid w:val="00B1564F"/>
    <w:rsid w:val="00B15C2B"/>
    <w:rsid w:val="00B15D91"/>
    <w:rsid w:val="00B16226"/>
    <w:rsid w:val="00B175A3"/>
    <w:rsid w:val="00B177C3"/>
    <w:rsid w:val="00B17CAB"/>
    <w:rsid w:val="00B17D17"/>
    <w:rsid w:val="00B2003C"/>
    <w:rsid w:val="00B22652"/>
    <w:rsid w:val="00B22737"/>
    <w:rsid w:val="00B235C7"/>
    <w:rsid w:val="00B23C2E"/>
    <w:rsid w:val="00B23EFC"/>
    <w:rsid w:val="00B242B8"/>
    <w:rsid w:val="00B24565"/>
    <w:rsid w:val="00B24907"/>
    <w:rsid w:val="00B24A69"/>
    <w:rsid w:val="00B25A06"/>
    <w:rsid w:val="00B2621C"/>
    <w:rsid w:val="00B269EF"/>
    <w:rsid w:val="00B269F8"/>
    <w:rsid w:val="00B26E54"/>
    <w:rsid w:val="00B2737B"/>
    <w:rsid w:val="00B3041C"/>
    <w:rsid w:val="00B3078A"/>
    <w:rsid w:val="00B307B7"/>
    <w:rsid w:val="00B311AD"/>
    <w:rsid w:val="00B31203"/>
    <w:rsid w:val="00B328B0"/>
    <w:rsid w:val="00B3385B"/>
    <w:rsid w:val="00B33A80"/>
    <w:rsid w:val="00B33C84"/>
    <w:rsid w:val="00B347E5"/>
    <w:rsid w:val="00B34C8B"/>
    <w:rsid w:val="00B351B7"/>
    <w:rsid w:val="00B35207"/>
    <w:rsid w:val="00B353F9"/>
    <w:rsid w:val="00B35EE8"/>
    <w:rsid w:val="00B361FC"/>
    <w:rsid w:val="00B36358"/>
    <w:rsid w:val="00B3688B"/>
    <w:rsid w:val="00B37505"/>
    <w:rsid w:val="00B3787B"/>
    <w:rsid w:val="00B404E1"/>
    <w:rsid w:val="00B414EB"/>
    <w:rsid w:val="00B41776"/>
    <w:rsid w:val="00B42A46"/>
    <w:rsid w:val="00B44CCC"/>
    <w:rsid w:val="00B450BC"/>
    <w:rsid w:val="00B457D5"/>
    <w:rsid w:val="00B45838"/>
    <w:rsid w:val="00B4764F"/>
    <w:rsid w:val="00B50BCE"/>
    <w:rsid w:val="00B51E38"/>
    <w:rsid w:val="00B52070"/>
    <w:rsid w:val="00B528CA"/>
    <w:rsid w:val="00B53114"/>
    <w:rsid w:val="00B540F1"/>
    <w:rsid w:val="00B54BCF"/>
    <w:rsid w:val="00B54ECF"/>
    <w:rsid w:val="00B553BC"/>
    <w:rsid w:val="00B56A79"/>
    <w:rsid w:val="00B60511"/>
    <w:rsid w:val="00B60B7E"/>
    <w:rsid w:val="00B61C95"/>
    <w:rsid w:val="00B6286A"/>
    <w:rsid w:val="00B62989"/>
    <w:rsid w:val="00B62A30"/>
    <w:rsid w:val="00B62D41"/>
    <w:rsid w:val="00B631EF"/>
    <w:rsid w:val="00B63326"/>
    <w:rsid w:val="00B6386E"/>
    <w:rsid w:val="00B63A25"/>
    <w:rsid w:val="00B63D5E"/>
    <w:rsid w:val="00B641AF"/>
    <w:rsid w:val="00B64863"/>
    <w:rsid w:val="00B65830"/>
    <w:rsid w:val="00B6698D"/>
    <w:rsid w:val="00B66B25"/>
    <w:rsid w:val="00B66B81"/>
    <w:rsid w:val="00B70761"/>
    <w:rsid w:val="00B71557"/>
    <w:rsid w:val="00B719D3"/>
    <w:rsid w:val="00B71D5D"/>
    <w:rsid w:val="00B71EF0"/>
    <w:rsid w:val="00B72138"/>
    <w:rsid w:val="00B7223F"/>
    <w:rsid w:val="00B72C1A"/>
    <w:rsid w:val="00B72D1D"/>
    <w:rsid w:val="00B73482"/>
    <w:rsid w:val="00B73CFA"/>
    <w:rsid w:val="00B74479"/>
    <w:rsid w:val="00B75041"/>
    <w:rsid w:val="00B75636"/>
    <w:rsid w:val="00B75ECC"/>
    <w:rsid w:val="00B75F84"/>
    <w:rsid w:val="00B76467"/>
    <w:rsid w:val="00B7658E"/>
    <w:rsid w:val="00B76ABF"/>
    <w:rsid w:val="00B77288"/>
    <w:rsid w:val="00B81288"/>
    <w:rsid w:val="00B81558"/>
    <w:rsid w:val="00B8158D"/>
    <w:rsid w:val="00B81C63"/>
    <w:rsid w:val="00B826D5"/>
    <w:rsid w:val="00B836CB"/>
    <w:rsid w:val="00B83F1B"/>
    <w:rsid w:val="00B83FEB"/>
    <w:rsid w:val="00B84093"/>
    <w:rsid w:val="00B85340"/>
    <w:rsid w:val="00B857ED"/>
    <w:rsid w:val="00B85BC3"/>
    <w:rsid w:val="00B85F5E"/>
    <w:rsid w:val="00B86E2D"/>
    <w:rsid w:val="00B878C7"/>
    <w:rsid w:val="00B87BEA"/>
    <w:rsid w:val="00B91D03"/>
    <w:rsid w:val="00B923FB"/>
    <w:rsid w:val="00B92450"/>
    <w:rsid w:val="00B925B1"/>
    <w:rsid w:val="00B93341"/>
    <w:rsid w:val="00B93DC7"/>
    <w:rsid w:val="00B941CF"/>
    <w:rsid w:val="00B94FE8"/>
    <w:rsid w:val="00B956FF"/>
    <w:rsid w:val="00B95C70"/>
    <w:rsid w:val="00B96302"/>
    <w:rsid w:val="00B96662"/>
    <w:rsid w:val="00B96D3A"/>
    <w:rsid w:val="00B96D7F"/>
    <w:rsid w:val="00B97552"/>
    <w:rsid w:val="00B97A37"/>
    <w:rsid w:val="00B97F9D"/>
    <w:rsid w:val="00BA01B7"/>
    <w:rsid w:val="00BA10E9"/>
    <w:rsid w:val="00BA2099"/>
    <w:rsid w:val="00BA260B"/>
    <w:rsid w:val="00BA29B5"/>
    <w:rsid w:val="00BA2BA2"/>
    <w:rsid w:val="00BA2ED5"/>
    <w:rsid w:val="00BA2EDF"/>
    <w:rsid w:val="00BA309E"/>
    <w:rsid w:val="00BA3C3B"/>
    <w:rsid w:val="00BA4404"/>
    <w:rsid w:val="00BA45AB"/>
    <w:rsid w:val="00BA5338"/>
    <w:rsid w:val="00BA53E7"/>
    <w:rsid w:val="00BA5D04"/>
    <w:rsid w:val="00BA5EB6"/>
    <w:rsid w:val="00BA69D1"/>
    <w:rsid w:val="00BA7226"/>
    <w:rsid w:val="00BA755D"/>
    <w:rsid w:val="00BB016B"/>
    <w:rsid w:val="00BB0C10"/>
    <w:rsid w:val="00BB0F7E"/>
    <w:rsid w:val="00BB10F2"/>
    <w:rsid w:val="00BB1389"/>
    <w:rsid w:val="00BB175B"/>
    <w:rsid w:val="00BB1890"/>
    <w:rsid w:val="00BB1C70"/>
    <w:rsid w:val="00BB2770"/>
    <w:rsid w:val="00BB2FF6"/>
    <w:rsid w:val="00BB31BF"/>
    <w:rsid w:val="00BB3349"/>
    <w:rsid w:val="00BB4182"/>
    <w:rsid w:val="00BB4A65"/>
    <w:rsid w:val="00BB5382"/>
    <w:rsid w:val="00BB5839"/>
    <w:rsid w:val="00BB5FC1"/>
    <w:rsid w:val="00BB61E2"/>
    <w:rsid w:val="00BB690E"/>
    <w:rsid w:val="00BB77FB"/>
    <w:rsid w:val="00BC04B0"/>
    <w:rsid w:val="00BC0841"/>
    <w:rsid w:val="00BC1410"/>
    <w:rsid w:val="00BC15B3"/>
    <w:rsid w:val="00BC1A28"/>
    <w:rsid w:val="00BC1D7C"/>
    <w:rsid w:val="00BC2143"/>
    <w:rsid w:val="00BC2BD6"/>
    <w:rsid w:val="00BC318A"/>
    <w:rsid w:val="00BC3330"/>
    <w:rsid w:val="00BC390A"/>
    <w:rsid w:val="00BC3A08"/>
    <w:rsid w:val="00BC40C1"/>
    <w:rsid w:val="00BC4FE4"/>
    <w:rsid w:val="00BC5135"/>
    <w:rsid w:val="00BC5459"/>
    <w:rsid w:val="00BC567A"/>
    <w:rsid w:val="00BC577E"/>
    <w:rsid w:val="00BC5827"/>
    <w:rsid w:val="00BC58A2"/>
    <w:rsid w:val="00BC6335"/>
    <w:rsid w:val="00BC7383"/>
    <w:rsid w:val="00BD0A4F"/>
    <w:rsid w:val="00BD0BE0"/>
    <w:rsid w:val="00BD0D29"/>
    <w:rsid w:val="00BD12D9"/>
    <w:rsid w:val="00BD1F34"/>
    <w:rsid w:val="00BD26F4"/>
    <w:rsid w:val="00BD3535"/>
    <w:rsid w:val="00BD35C5"/>
    <w:rsid w:val="00BD396B"/>
    <w:rsid w:val="00BD4380"/>
    <w:rsid w:val="00BD5194"/>
    <w:rsid w:val="00BD57FA"/>
    <w:rsid w:val="00BD5BDB"/>
    <w:rsid w:val="00BD619E"/>
    <w:rsid w:val="00BE05B4"/>
    <w:rsid w:val="00BE08C7"/>
    <w:rsid w:val="00BE0A88"/>
    <w:rsid w:val="00BE0F7B"/>
    <w:rsid w:val="00BE1199"/>
    <w:rsid w:val="00BE1536"/>
    <w:rsid w:val="00BE1D90"/>
    <w:rsid w:val="00BE26DD"/>
    <w:rsid w:val="00BE304A"/>
    <w:rsid w:val="00BE3E5B"/>
    <w:rsid w:val="00BE4D78"/>
    <w:rsid w:val="00BE591B"/>
    <w:rsid w:val="00BE64DE"/>
    <w:rsid w:val="00BE6538"/>
    <w:rsid w:val="00BE6588"/>
    <w:rsid w:val="00BE7036"/>
    <w:rsid w:val="00BE7327"/>
    <w:rsid w:val="00BF037C"/>
    <w:rsid w:val="00BF059D"/>
    <w:rsid w:val="00BF0D1B"/>
    <w:rsid w:val="00BF1AF7"/>
    <w:rsid w:val="00BF270F"/>
    <w:rsid w:val="00BF2B33"/>
    <w:rsid w:val="00BF2EF7"/>
    <w:rsid w:val="00BF2F21"/>
    <w:rsid w:val="00BF3173"/>
    <w:rsid w:val="00BF3270"/>
    <w:rsid w:val="00BF3572"/>
    <w:rsid w:val="00BF4419"/>
    <w:rsid w:val="00BF4BFC"/>
    <w:rsid w:val="00BF5DDA"/>
    <w:rsid w:val="00C000D6"/>
    <w:rsid w:val="00C01068"/>
    <w:rsid w:val="00C01A4B"/>
    <w:rsid w:val="00C01BF0"/>
    <w:rsid w:val="00C01CFC"/>
    <w:rsid w:val="00C01FFB"/>
    <w:rsid w:val="00C0272B"/>
    <w:rsid w:val="00C030A0"/>
    <w:rsid w:val="00C03207"/>
    <w:rsid w:val="00C034CC"/>
    <w:rsid w:val="00C03532"/>
    <w:rsid w:val="00C03547"/>
    <w:rsid w:val="00C03D6E"/>
    <w:rsid w:val="00C041DC"/>
    <w:rsid w:val="00C04212"/>
    <w:rsid w:val="00C048ED"/>
    <w:rsid w:val="00C04C78"/>
    <w:rsid w:val="00C05DE1"/>
    <w:rsid w:val="00C05F02"/>
    <w:rsid w:val="00C061F0"/>
    <w:rsid w:val="00C06246"/>
    <w:rsid w:val="00C065CA"/>
    <w:rsid w:val="00C06BCF"/>
    <w:rsid w:val="00C06D95"/>
    <w:rsid w:val="00C071E7"/>
    <w:rsid w:val="00C10421"/>
    <w:rsid w:val="00C10476"/>
    <w:rsid w:val="00C10804"/>
    <w:rsid w:val="00C10CCC"/>
    <w:rsid w:val="00C113EF"/>
    <w:rsid w:val="00C1190B"/>
    <w:rsid w:val="00C11C22"/>
    <w:rsid w:val="00C11E74"/>
    <w:rsid w:val="00C1215A"/>
    <w:rsid w:val="00C12585"/>
    <w:rsid w:val="00C129C2"/>
    <w:rsid w:val="00C13043"/>
    <w:rsid w:val="00C151D9"/>
    <w:rsid w:val="00C1739B"/>
    <w:rsid w:val="00C1753F"/>
    <w:rsid w:val="00C17DDE"/>
    <w:rsid w:val="00C204B0"/>
    <w:rsid w:val="00C20A0B"/>
    <w:rsid w:val="00C216B4"/>
    <w:rsid w:val="00C21927"/>
    <w:rsid w:val="00C224D4"/>
    <w:rsid w:val="00C23056"/>
    <w:rsid w:val="00C2351B"/>
    <w:rsid w:val="00C239A6"/>
    <w:rsid w:val="00C23B89"/>
    <w:rsid w:val="00C24ADC"/>
    <w:rsid w:val="00C24D3C"/>
    <w:rsid w:val="00C25308"/>
    <w:rsid w:val="00C25803"/>
    <w:rsid w:val="00C25B42"/>
    <w:rsid w:val="00C25E5E"/>
    <w:rsid w:val="00C25F82"/>
    <w:rsid w:val="00C25FBD"/>
    <w:rsid w:val="00C26225"/>
    <w:rsid w:val="00C26752"/>
    <w:rsid w:val="00C26E99"/>
    <w:rsid w:val="00C2718D"/>
    <w:rsid w:val="00C274AD"/>
    <w:rsid w:val="00C27A01"/>
    <w:rsid w:val="00C27C14"/>
    <w:rsid w:val="00C27E3E"/>
    <w:rsid w:val="00C30116"/>
    <w:rsid w:val="00C302CF"/>
    <w:rsid w:val="00C305C1"/>
    <w:rsid w:val="00C30636"/>
    <w:rsid w:val="00C30EFE"/>
    <w:rsid w:val="00C32553"/>
    <w:rsid w:val="00C326AA"/>
    <w:rsid w:val="00C329FA"/>
    <w:rsid w:val="00C33EEA"/>
    <w:rsid w:val="00C34557"/>
    <w:rsid w:val="00C34A6C"/>
    <w:rsid w:val="00C35830"/>
    <w:rsid w:val="00C35EC3"/>
    <w:rsid w:val="00C36104"/>
    <w:rsid w:val="00C36354"/>
    <w:rsid w:val="00C376C6"/>
    <w:rsid w:val="00C37F05"/>
    <w:rsid w:val="00C40088"/>
    <w:rsid w:val="00C401AF"/>
    <w:rsid w:val="00C401C1"/>
    <w:rsid w:val="00C404F3"/>
    <w:rsid w:val="00C412B2"/>
    <w:rsid w:val="00C416A4"/>
    <w:rsid w:val="00C422C5"/>
    <w:rsid w:val="00C4295C"/>
    <w:rsid w:val="00C42EA9"/>
    <w:rsid w:val="00C431B4"/>
    <w:rsid w:val="00C4338A"/>
    <w:rsid w:val="00C433C0"/>
    <w:rsid w:val="00C43B07"/>
    <w:rsid w:val="00C43C95"/>
    <w:rsid w:val="00C440A5"/>
    <w:rsid w:val="00C44580"/>
    <w:rsid w:val="00C445DD"/>
    <w:rsid w:val="00C445EA"/>
    <w:rsid w:val="00C448BA"/>
    <w:rsid w:val="00C44A72"/>
    <w:rsid w:val="00C44ABE"/>
    <w:rsid w:val="00C459DD"/>
    <w:rsid w:val="00C45B3B"/>
    <w:rsid w:val="00C45BC6"/>
    <w:rsid w:val="00C45DD2"/>
    <w:rsid w:val="00C45ED4"/>
    <w:rsid w:val="00C45F01"/>
    <w:rsid w:val="00C45F3D"/>
    <w:rsid w:val="00C460B2"/>
    <w:rsid w:val="00C46E26"/>
    <w:rsid w:val="00C47CB4"/>
    <w:rsid w:val="00C47D17"/>
    <w:rsid w:val="00C50042"/>
    <w:rsid w:val="00C5062F"/>
    <w:rsid w:val="00C52392"/>
    <w:rsid w:val="00C52816"/>
    <w:rsid w:val="00C529B5"/>
    <w:rsid w:val="00C531D3"/>
    <w:rsid w:val="00C5327A"/>
    <w:rsid w:val="00C533BA"/>
    <w:rsid w:val="00C53577"/>
    <w:rsid w:val="00C53651"/>
    <w:rsid w:val="00C53D05"/>
    <w:rsid w:val="00C54739"/>
    <w:rsid w:val="00C5546F"/>
    <w:rsid w:val="00C55B4D"/>
    <w:rsid w:val="00C561B1"/>
    <w:rsid w:val="00C569C8"/>
    <w:rsid w:val="00C57354"/>
    <w:rsid w:val="00C57489"/>
    <w:rsid w:val="00C57799"/>
    <w:rsid w:val="00C60C44"/>
    <w:rsid w:val="00C61005"/>
    <w:rsid w:val="00C623DC"/>
    <w:rsid w:val="00C635E9"/>
    <w:rsid w:val="00C65033"/>
    <w:rsid w:val="00C6618F"/>
    <w:rsid w:val="00C667F9"/>
    <w:rsid w:val="00C66F8C"/>
    <w:rsid w:val="00C67FC6"/>
    <w:rsid w:val="00C70511"/>
    <w:rsid w:val="00C7097E"/>
    <w:rsid w:val="00C715A7"/>
    <w:rsid w:val="00C717AA"/>
    <w:rsid w:val="00C71A53"/>
    <w:rsid w:val="00C726A2"/>
    <w:rsid w:val="00C73901"/>
    <w:rsid w:val="00C7494A"/>
    <w:rsid w:val="00C74B1C"/>
    <w:rsid w:val="00C74C43"/>
    <w:rsid w:val="00C74E61"/>
    <w:rsid w:val="00C7555C"/>
    <w:rsid w:val="00C75B8A"/>
    <w:rsid w:val="00C75CB2"/>
    <w:rsid w:val="00C7600E"/>
    <w:rsid w:val="00C7701F"/>
    <w:rsid w:val="00C77519"/>
    <w:rsid w:val="00C77D98"/>
    <w:rsid w:val="00C803F6"/>
    <w:rsid w:val="00C806C9"/>
    <w:rsid w:val="00C8075C"/>
    <w:rsid w:val="00C82CB5"/>
    <w:rsid w:val="00C82FDB"/>
    <w:rsid w:val="00C82FE6"/>
    <w:rsid w:val="00C833F4"/>
    <w:rsid w:val="00C833F9"/>
    <w:rsid w:val="00C834F5"/>
    <w:rsid w:val="00C8365C"/>
    <w:rsid w:val="00C8376B"/>
    <w:rsid w:val="00C83E33"/>
    <w:rsid w:val="00C83E73"/>
    <w:rsid w:val="00C8454F"/>
    <w:rsid w:val="00C848B8"/>
    <w:rsid w:val="00C84B64"/>
    <w:rsid w:val="00C8507E"/>
    <w:rsid w:val="00C853F9"/>
    <w:rsid w:val="00C86E88"/>
    <w:rsid w:val="00C87204"/>
    <w:rsid w:val="00C879F5"/>
    <w:rsid w:val="00C87CCC"/>
    <w:rsid w:val="00C907B5"/>
    <w:rsid w:val="00C91365"/>
    <w:rsid w:val="00C91479"/>
    <w:rsid w:val="00C91806"/>
    <w:rsid w:val="00C91EA2"/>
    <w:rsid w:val="00C92BB5"/>
    <w:rsid w:val="00C92DE7"/>
    <w:rsid w:val="00C92FF1"/>
    <w:rsid w:val="00C93041"/>
    <w:rsid w:val="00C9324D"/>
    <w:rsid w:val="00C934E6"/>
    <w:rsid w:val="00C9450E"/>
    <w:rsid w:val="00C94904"/>
    <w:rsid w:val="00C94DEA"/>
    <w:rsid w:val="00C95ACC"/>
    <w:rsid w:val="00C960D7"/>
    <w:rsid w:val="00C963FD"/>
    <w:rsid w:val="00C968ED"/>
    <w:rsid w:val="00C9785B"/>
    <w:rsid w:val="00CA0BAE"/>
    <w:rsid w:val="00CA18EB"/>
    <w:rsid w:val="00CA1D94"/>
    <w:rsid w:val="00CA1F65"/>
    <w:rsid w:val="00CA1FE8"/>
    <w:rsid w:val="00CA20AC"/>
    <w:rsid w:val="00CA2CDA"/>
    <w:rsid w:val="00CA32AF"/>
    <w:rsid w:val="00CA52DC"/>
    <w:rsid w:val="00CA5E23"/>
    <w:rsid w:val="00CA640D"/>
    <w:rsid w:val="00CA6836"/>
    <w:rsid w:val="00CA6CF0"/>
    <w:rsid w:val="00CA7491"/>
    <w:rsid w:val="00CB1521"/>
    <w:rsid w:val="00CB1608"/>
    <w:rsid w:val="00CB2060"/>
    <w:rsid w:val="00CB22CF"/>
    <w:rsid w:val="00CB24DB"/>
    <w:rsid w:val="00CB29B4"/>
    <w:rsid w:val="00CB2A71"/>
    <w:rsid w:val="00CB3F35"/>
    <w:rsid w:val="00CB4C10"/>
    <w:rsid w:val="00CB4D40"/>
    <w:rsid w:val="00CB513D"/>
    <w:rsid w:val="00CB629D"/>
    <w:rsid w:val="00CB683E"/>
    <w:rsid w:val="00CB6A16"/>
    <w:rsid w:val="00CB72C8"/>
    <w:rsid w:val="00CC08B9"/>
    <w:rsid w:val="00CC1378"/>
    <w:rsid w:val="00CC1CA2"/>
    <w:rsid w:val="00CC3A3A"/>
    <w:rsid w:val="00CC4B5F"/>
    <w:rsid w:val="00CC5B2B"/>
    <w:rsid w:val="00CC5CC6"/>
    <w:rsid w:val="00CC609D"/>
    <w:rsid w:val="00CC6390"/>
    <w:rsid w:val="00CC67B3"/>
    <w:rsid w:val="00CC6DB6"/>
    <w:rsid w:val="00CC6F66"/>
    <w:rsid w:val="00CD0528"/>
    <w:rsid w:val="00CD0AC8"/>
    <w:rsid w:val="00CD12FF"/>
    <w:rsid w:val="00CD1933"/>
    <w:rsid w:val="00CD1ECE"/>
    <w:rsid w:val="00CD386B"/>
    <w:rsid w:val="00CD44ED"/>
    <w:rsid w:val="00CD49BA"/>
    <w:rsid w:val="00CD4F0C"/>
    <w:rsid w:val="00CD50C9"/>
    <w:rsid w:val="00CD56FE"/>
    <w:rsid w:val="00CD5A70"/>
    <w:rsid w:val="00CD62FC"/>
    <w:rsid w:val="00CD654C"/>
    <w:rsid w:val="00CD729D"/>
    <w:rsid w:val="00CD76D6"/>
    <w:rsid w:val="00CD7801"/>
    <w:rsid w:val="00CE25CF"/>
    <w:rsid w:val="00CE303A"/>
    <w:rsid w:val="00CE33F7"/>
    <w:rsid w:val="00CE355E"/>
    <w:rsid w:val="00CE4343"/>
    <w:rsid w:val="00CE49E6"/>
    <w:rsid w:val="00CE4D4F"/>
    <w:rsid w:val="00CE5A10"/>
    <w:rsid w:val="00CE5EDA"/>
    <w:rsid w:val="00CE6272"/>
    <w:rsid w:val="00CE6424"/>
    <w:rsid w:val="00CE6491"/>
    <w:rsid w:val="00CE7466"/>
    <w:rsid w:val="00CE75E8"/>
    <w:rsid w:val="00CE76B5"/>
    <w:rsid w:val="00CE7AB7"/>
    <w:rsid w:val="00CF09AB"/>
    <w:rsid w:val="00CF2BC9"/>
    <w:rsid w:val="00CF2FFB"/>
    <w:rsid w:val="00CF36CE"/>
    <w:rsid w:val="00CF45BE"/>
    <w:rsid w:val="00CF47F2"/>
    <w:rsid w:val="00CF4D56"/>
    <w:rsid w:val="00CF5EB8"/>
    <w:rsid w:val="00CF62C3"/>
    <w:rsid w:val="00CF6399"/>
    <w:rsid w:val="00CF7EA0"/>
    <w:rsid w:val="00D0044F"/>
    <w:rsid w:val="00D015DE"/>
    <w:rsid w:val="00D0241B"/>
    <w:rsid w:val="00D02ACA"/>
    <w:rsid w:val="00D02EA9"/>
    <w:rsid w:val="00D0319A"/>
    <w:rsid w:val="00D03B41"/>
    <w:rsid w:val="00D03C14"/>
    <w:rsid w:val="00D04F91"/>
    <w:rsid w:val="00D05A63"/>
    <w:rsid w:val="00D063FB"/>
    <w:rsid w:val="00D07093"/>
    <w:rsid w:val="00D072DC"/>
    <w:rsid w:val="00D103E7"/>
    <w:rsid w:val="00D106ED"/>
    <w:rsid w:val="00D10B60"/>
    <w:rsid w:val="00D111A5"/>
    <w:rsid w:val="00D115AA"/>
    <w:rsid w:val="00D125F4"/>
    <w:rsid w:val="00D12AF6"/>
    <w:rsid w:val="00D13812"/>
    <w:rsid w:val="00D142CC"/>
    <w:rsid w:val="00D14456"/>
    <w:rsid w:val="00D159C6"/>
    <w:rsid w:val="00D15FFD"/>
    <w:rsid w:val="00D1636D"/>
    <w:rsid w:val="00D16508"/>
    <w:rsid w:val="00D1681A"/>
    <w:rsid w:val="00D16C76"/>
    <w:rsid w:val="00D16F62"/>
    <w:rsid w:val="00D172B8"/>
    <w:rsid w:val="00D17D1E"/>
    <w:rsid w:val="00D20747"/>
    <w:rsid w:val="00D20800"/>
    <w:rsid w:val="00D20E95"/>
    <w:rsid w:val="00D21854"/>
    <w:rsid w:val="00D22000"/>
    <w:rsid w:val="00D22357"/>
    <w:rsid w:val="00D2329F"/>
    <w:rsid w:val="00D23806"/>
    <w:rsid w:val="00D23A69"/>
    <w:rsid w:val="00D2435D"/>
    <w:rsid w:val="00D2447A"/>
    <w:rsid w:val="00D2489C"/>
    <w:rsid w:val="00D2497C"/>
    <w:rsid w:val="00D25AE5"/>
    <w:rsid w:val="00D265E1"/>
    <w:rsid w:val="00D26841"/>
    <w:rsid w:val="00D2754D"/>
    <w:rsid w:val="00D27D0C"/>
    <w:rsid w:val="00D3024C"/>
    <w:rsid w:val="00D3082E"/>
    <w:rsid w:val="00D3092C"/>
    <w:rsid w:val="00D30A7B"/>
    <w:rsid w:val="00D30CEA"/>
    <w:rsid w:val="00D311C2"/>
    <w:rsid w:val="00D31B44"/>
    <w:rsid w:val="00D3210B"/>
    <w:rsid w:val="00D32788"/>
    <w:rsid w:val="00D32D98"/>
    <w:rsid w:val="00D3379E"/>
    <w:rsid w:val="00D34BA0"/>
    <w:rsid w:val="00D34D85"/>
    <w:rsid w:val="00D35058"/>
    <w:rsid w:val="00D353FE"/>
    <w:rsid w:val="00D35CDC"/>
    <w:rsid w:val="00D363BB"/>
    <w:rsid w:val="00D36B61"/>
    <w:rsid w:val="00D375DB"/>
    <w:rsid w:val="00D37881"/>
    <w:rsid w:val="00D405FA"/>
    <w:rsid w:val="00D40FD6"/>
    <w:rsid w:val="00D41F09"/>
    <w:rsid w:val="00D424EF"/>
    <w:rsid w:val="00D42C4E"/>
    <w:rsid w:val="00D42F1B"/>
    <w:rsid w:val="00D430AD"/>
    <w:rsid w:val="00D43C09"/>
    <w:rsid w:val="00D43DBC"/>
    <w:rsid w:val="00D44644"/>
    <w:rsid w:val="00D4480F"/>
    <w:rsid w:val="00D457B3"/>
    <w:rsid w:val="00D47794"/>
    <w:rsid w:val="00D47851"/>
    <w:rsid w:val="00D47B84"/>
    <w:rsid w:val="00D47E1E"/>
    <w:rsid w:val="00D50552"/>
    <w:rsid w:val="00D50FE5"/>
    <w:rsid w:val="00D51460"/>
    <w:rsid w:val="00D515C9"/>
    <w:rsid w:val="00D529AC"/>
    <w:rsid w:val="00D53983"/>
    <w:rsid w:val="00D53BA8"/>
    <w:rsid w:val="00D541E3"/>
    <w:rsid w:val="00D55885"/>
    <w:rsid w:val="00D55C41"/>
    <w:rsid w:val="00D56A7D"/>
    <w:rsid w:val="00D576CB"/>
    <w:rsid w:val="00D579AB"/>
    <w:rsid w:val="00D6023B"/>
    <w:rsid w:val="00D60B8F"/>
    <w:rsid w:val="00D60CEB"/>
    <w:rsid w:val="00D60E22"/>
    <w:rsid w:val="00D610AE"/>
    <w:rsid w:val="00D61174"/>
    <w:rsid w:val="00D617F8"/>
    <w:rsid w:val="00D61A6A"/>
    <w:rsid w:val="00D6375A"/>
    <w:rsid w:val="00D64246"/>
    <w:rsid w:val="00D64A62"/>
    <w:rsid w:val="00D64DE3"/>
    <w:rsid w:val="00D6522E"/>
    <w:rsid w:val="00D6539A"/>
    <w:rsid w:val="00D65B12"/>
    <w:rsid w:val="00D65FC4"/>
    <w:rsid w:val="00D665D6"/>
    <w:rsid w:val="00D66975"/>
    <w:rsid w:val="00D66D75"/>
    <w:rsid w:val="00D67235"/>
    <w:rsid w:val="00D7028E"/>
    <w:rsid w:val="00D70A8D"/>
    <w:rsid w:val="00D70B90"/>
    <w:rsid w:val="00D7107F"/>
    <w:rsid w:val="00D7177F"/>
    <w:rsid w:val="00D71C0E"/>
    <w:rsid w:val="00D71D62"/>
    <w:rsid w:val="00D72572"/>
    <w:rsid w:val="00D72C0B"/>
    <w:rsid w:val="00D7333F"/>
    <w:rsid w:val="00D734A5"/>
    <w:rsid w:val="00D7360C"/>
    <w:rsid w:val="00D73A08"/>
    <w:rsid w:val="00D7402F"/>
    <w:rsid w:val="00D740DD"/>
    <w:rsid w:val="00D74C1B"/>
    <w:rsid w:val="00D750D4"/>
    <w:rsid w:val="00D75649"/>
    <w:rsid w:val="00D75DAD"/>
    <w:rsid w:val="00D760A1"/>
    <w:rsid w:val="00D762DB"/>
    <w:rsid w:val="00D7644B"/>
    <w:rsid w:val="00D76DC3"/>
    <w:rsid w:val="00D777F5"/>
    <w:rsid w:val="00D801F2"/>
    <w:rsid w:val="00D806A8"/>
    <w:rsid w:val="00D80840"/>
    <w:rsid w:val="00D80C33"/>
    <w:rsid w:val="00D8151E"/>
    <w:rsid w:val="00D82A7C"/>
    <w:rsid w:val="00D836E4"/>
    <w:rsid w:val="00D84076"/>
    <w:rsid w:val="00D855D4"/>
    <w:rsid w:val="00D85658"/>
    <w:rsid w:val="00D86E99"/>
    <w:rsid w:val="00D86F39"/>
    <w:rsid w:val="00D87E67"/>
    <w:rsid w:val="00D90206"/>
    <w:rsid w:val="00D906A9"/>
    <w:rsid w:val="00D90867"/>
    <w:rsid w:val="00D91071"/>
    <w:rsid w:val="00D91095"/>
    <w:rsid w:val="00D914BB"/>
    <w:rsid w:val="00D9153E"/>
    <w:rsid w:val="00D91B2E"/>
    <w:rsid w:val="00D91CCE"/>
    <w:rsid w:val="00D925F7"/>
    <w:rsid w:val="00D9389D"/>
    <w:rsid w:val="00D93B11"/>
    <w:rsid w:val="00D943DE"/>
    <w:rsid w:val="00D94AFA"/>
    <w:rsid w:val="00D94CED"/>
    <w:rsid w:val="00D9576F"/>
    <w:rsid w:val="00D96FAD"/>
    <w:rsid w:val="00D973E6"/>
    <w:rsid w:val="00D97926"/>
    <w:rsid w:val="00DA0954"/>
    <w:rsid w:val="00DA1AC6"/>
    <w:rsid w:val="00DA2217"/>
    <w:rsid w:val="00DA2488"/>
    <w:rsid w:val="00DA277B"/>
    <w:rsid w:val="00DA2BE8"/>
    <w:rsid w:val="00DA2FCF"/>
    <w:rsid w:val="00DA4354"/>
    <w:rsid w:val="00DA4387"/>
    <w:rsid w:val="00DA47E7"/>
    <w:rsid w:val="00DA5850"/>
    <w:rsid w:val="00DA5F6F"/>
    <w:rsid w:val="00DA72D1"/>
    <w:rsid w:val="00DA7959"/>
    <w:rsid w:val="00DB0455"/>
    <w:rsid w:val="00DB06AB"/>
    <w:rsid w:val="00DB1036"/>
    <w:rsid w:val="00DB179B"/>
    <w:rsid w:val="00DB17BE"/>
    <w:rsid w:val="00DB228D"/>
    <w:rsid w:val="00DB3372"/>
    <w:rsid w:val="00DB3AE0"/>
    <w:rsid w:val="00DB3C73"/>
    <w:rsid w:val="00DB48C1"/>
    <w:rsid w:val="00DB57AC"/>
    <w:rsid w:val="00DB5CC2"/>
    <w:rsid w:val="00DB5CEE"/>
    <w:rsid w:val="00DB5CFE"/>
    <w:rsid w:val="00DB5D78"/>
    <w:rsid w:val="00DB6A80"/>
    <w:rsid w:val="00DB6DEE"/>
    <w:rsid w:val="00DB72B3"/>
    <w:rsid w:val="00DB7CF3"/>
    <w:rsid w:val="00DC07E4"/>
    <w:rsid w:val="00DC0AFA"/>
    <w:rsid w:val="00DC1CEB"/>
    <w:rsid w:val="00DC2056"/>
    <w:rsid w:val="00DC224E"/>
    <w:rsid w:val="00DC2AC4"/>
    <w:rsid w:val="00DC4946"/>
    <w:rsid w:val="00DC4FC7"/>
    <w:rsid w:val="00DC500C"/>
    <w:rsid w:val="00DC5450"/>
    <w:rsid w:val="00DC5C92"/>
    <w:rsid w:val="00DC62D9"/>
    <w:rsid w:val="00DC64AC"/>
    <w:rsid w:val="00DD06AF"/>
    <w:rsid w:val="00DD0CB6"/>
    <w:rsid w:val="00DD1358"/>
    <w:rsid w:val="00DD1709"/>
    <w:rsid w:val="00DD1743"/>
    <w:rsid w:val="00DD1750"/>
    <w:rsid w:val="00DD1E15"/>
    <w:rsid w:val="00DD21F7"/>
    <w:rsid w:val="00DD2336"/>
    <w:rsid w:val="00DD2DC8"/>
    <w:rsid w:val="00DD3B19"/>
    <w:rsid w:val="00DD470E"/>
    <w:rsid w:val="00DD51AE"/>
    <w:rsid w:val="00DD5262"/>
    <w:rsid w:val="00DD56D5"/>
    <w:rsid w:val="00DD6BCA"/>
    <w:rsid w:val="00DD6CB0"/>
    <w:rsid w:val="00DD7036"/>
    <w:rsid w:val="00DD7581"/>
    <w:rsid w:val="00DE01E2"/>
    <w:rsid w:val="00DE04EC"/>
    <w:rsid w:val="00DE0EC6"/>
    <w:rsid w:val="00DE1130"/>
    <w:rsid w:val="00DE171C"/>
    <w:rsid w:val="00DE1889"/>
    <w:rsid w:val="00DE2452"/>
    <w:rsid w:val="00DE3043"/>
    <w:rsid w:val="00DE3473"/>
    <w:rsid w:val="00DE370E"/>
    <w:rsid w:val="00DE37E1"/>
    <w:rsid w:val="00DE3832"/>
    <w:rsid w:val="00DE39D5"/>
    <w:rsid w:val="00DE3A28"/>
    <w:rsid w:val="00DE4990"/>
    <w:rsid w:val="00DE4A7B"/>
    <w:rsid w:val="00DE5971"/>
    <w:rsid w:val="00DE6BED"/>
    <w:rsid w:val="00DE7895"/>
    <w:rsid w:val="00DE7DBD"/>
    <w:rsid w:val="00DF0096"/>
    <w:rsid w:val="00DF0A43"/>
    <w:rsid w:val="00DF15A1"/>
    <w:rsid w:val="00DF15F5"/>
    <w:rsid w:val="00DF19BD"/>
    <w:rsid w:val="00DF21C1"/>
    <w:rsid w:val="00DF23FA"/>
    <w:rsid w:val="00DF32A0"/>
    <w:rsid w:val="00DF32A9"/>
    <w:rsid w:val="00DF3C0B"/>
    <w:rsid w:val="00DF4B7E"/>
    <w:rsid w:val="00DF4D71"/>
    <w:rsid w:val="00DF5368"/>
    <w:rsid w:val="00DF5555"/>
    <w:rsid w:val="00DF55BB"/>
    <w:rsid w:val="00DF5AD3"/>
    <w:rsid w:val="00DF5CE2"/>
    <w:rsid w:val="00DF5E10"/>
    <w:rsid w:val="00DF5FC0"/>
    <w:rsid w:val="00DF7A64"/>
    <w:rsid w:val="00E00612"/>
    <w:rsid w:val="00E00717"/>
    <w:rsid w:val="00E01DF3"/>
    <w:rsid w:val="00E021A8"/>
    <w:rsid w:val="00E02835"/>
    <w:rsid w:val="00E02BCB"/>
    <w:rsid w:val="00E03060"/>
    <w:rsid w:val="00E0386C"/>
    <w:rsid w:val="00E03ACE"/>
    <w:rsid w:val="00E04E80"/>
    <w:rsid w:val="00E05824"/>
    <w:rsid w:val="00E06023"/>
    <w:rsid w:val="00E06243"/>
    <w:rsid w:val="00E0685B"/>
    <w:rsid w:val="00E06F94"/>
    <w:rsid w:val="00E07131"/>
    <w:rsid w:val="00E0737D"/>
    <w:rsid w:val="00E07804"/>
    <w:rsid w:val="00E10957"/>
    <w:rsid w:val="00E109C0"/>
    <w:rsid w:val="00E10B99"/>
    <w:rsid w:val="00E10BBC"/>
    <w:rsid w:val="00E11B66"/>
    <w:rsid w:val="00E11E9F"/>
    <w:rsid w:val="00E11FC0"/>
    <w:rsid w:val="00E1265D"/>
    <w:rsid w:val="00E154A9"/>
    <w:rsid w:val="00E156BE"/>
    <w:rsid w:val="00E160D2"/>
    <w:rsid w:val="00E2037E"/>
    <w:rsid w:val="00E2070A"/>
    <w:rsid w:val="00E20ABE"/>
    <w:rsid w:val="00E212E3"/>
    <w:rsid w:val="00E21473"/>
    <w:rsid w:val="00E214C9"/>
    <w:rsid w:val="00E21A09"/>
    <w:rsid w:val="00E21CA1"/>
    <w:rsid w:val="00E22D3A"/>
    <w:rsid w:val="00E22DCE"/>
    <w:rsid w:val="00E23182"/>
    <w:rsid w:val="00E23D8D"/>
    <w:rsid w:val="00E24304"/>
    <w:rsid w:val="00E248A1"/>
    <w:rsid w:val="00E25C3F"/>
    <w:rsid w:val="00E26A24"/>
    <w:rsid w:val="00E270ED"/>
    <w:rsid w:val="00E3000B"/>
    <w:rsid w:val="00E304A9"/>
    <w:rsid w:val="00E3115F"/>
    <w:rsid w:val="00E3167B"/>
    <w:rsid w:val="00E31A41"/>
    <w:rsid w:val="00E3303A"/>
    <w:rsid w:val="00E347D4"/>
    <w:rsid w:val="00E34A7E"/>
    <w:rsid w:val="00E34E9C"/>
    <w:rsid w:val="00E35770"/>
    <w:rsid w:val="00E36DFC"/>
    <w:rsid w:val="00E37285"/>
    <w:rsid w:val="00E37B80"/>
    <w:rsid w:val="00E37FF4"/>
    <w:rsid w:val="00E40485"/>
    <w:rsid w:val="00E43EAD"/>
    <w:rsid w:val="00E4416D"/>
    <w:rsid w:val="00E443A9"/>
    <w:rsid w:val="00E444E1"/>
    <w:rsid w:val="00E47162"/>
    <w:rsid w:val="00E50270"/>
    <w:rsid w:val="00E509D7"/>
    <w:rsid w:val="00E51ABF"/>
    <w:rsid w:val="00E51D02"/>
    <w:rsid w:val="00E51FE9"/>
    <w:rsid w:val="00E5207C"/>
    <w:rsid w:val="00E52A11"/>
    <w:rsid w:val="00E52CC3"/>
    <w:rsid w:val="00E52CDD"/>
    <w:rsid w:val="00E53044"/>
    <w:rsid w:val="00E53B7B"/>
    <w:rsid w:val="00E541FC"/>
    <w:rsid w:val="00E543A5"/>
    <w:rsid w:val="00E54CB7"/>
    <w:rsid w:val="00E54DA3"/>
    <w:rsid w:val="00E55433"/>
    <w:rsid w:val="00E55C45"/>
    <w:rsid w:val="00E56DFF"/>
    <w:rsid w:val="00E57F70"/>
    <w:rsid w:val="00E62140"/>
    <w:rsid w:val="00E629CF"/>
    <w:rsid w:val="00E62F89"/>
    <w:rsid w:val="00E639E1"/>
    <w:rsid w:val="00E64277"/>
    <w:rsid w:val="00E6563C"/>
    <w:rsid w:val="00E659B1"/>
    <w:rsid w:val="00E65AE8"/>
    <w:rsid w:val="00E66B06"/>
    <w:rsid w:val="00E67019"/>
    <w:rsid w:val="00E67599"/>
    <w:rsid w:val="00E67AAC"/>
    <w:rsid w:val="00E70BDD"/>
    <w:rsid w:val="00E70C5E"/>
    <w:rsid w:val="00E711E4"/>
    <w:rsid w:val="00E714DF"/>
    <w:rsid w:val="00E73740"/>
    <w:rsid w:val="00E74328"/>
    <w:rsid w:val="00E74855"/>
    <w:rsid w:val="00E7534F"/>
    <w:rsid w:val="00E763A8"/>
    <w:rsid w:val="00E7668F"/>
    <w:rsid w:val="00E76D47"/>
    <w:rsid w:val="00E77559"/>
    <w:rsid w:val="00E827F6"/>
    <w:rsid w:val="00E831CD"/>
    <w:rsid w:val="00E8391F"/>
    <w:rsid w:val="00E83E03"/>
    <w:rsid w:val="00E83E8D"/>
    <w:rsid w:val="00E83EAD"/>
    <w:rsid w:val="00E840E3"/>
    <w:rsid w:val="00E858E9"/>
    <w:rsid w:val="00E85E45"/>
    <w:rsid w:val="00E85F09"/>
    <w:rsid w:val="00E86130"/>
    <w:rsid w:val="00E86650"/>
    <w:rsid w:val="00E87CAC"/>
    <w:rsid w:val="00E90254"/>
    <w:rsid w:val="00E904CA"/>
    <w:rsid w:val="00E9062E"/>
    <w:rsid w:val="00E91ED2"/>
    <w:rsid w:val="00E91F38"/>
    <w:rsid w:val="00E92526"/>
    <w:rsid w:val="00E9273D"/>
    <w:rsid w:val="00E930F7"/>
    <w:rsid w:val="00E939FC"/>
    <w:rsid w:val="00E94ABD"/>
    <w:rsid w:val="00E950B1"/>
    <w:rsid w:val="00E9550C"/>
    <w:rsid w:val="00E96650"/>
    <w:rsid w:val="00E967D5"/>
    <w:rsid w:val="00E96B50"/>
    <w:rsid w:val="00EA0A43"/>
    <w:rsid w:val="00EA162C"/>
    <w:rsid w:val="00EA20EF"/>
    <w:rsid w:val="00EA2398"/>
    <w:rsid w:val="00EA50A7"/>
    <w:rsid w:val="00EA5734"/>
    <w:rsid w:val="00EA58B9"/>
    <w:rsid w:val="00EA5AE3"/>
    <w:rsid w:val="00EA62AA"/>
    <w:rsid w:val="00EA6CF8"/>
    <w:rsid w:val="00EA6E78"/>
    <w:rsid w:val="00EA791B"/>
    <w:rsid w:val="00EB01DD"/>
    <w:rsid w:val="00EB09D9"/>
    <w:rsid w:val="00EB0EC5"/>
    <w:rsid w:val="00EB12A6"/>
    <w:rsid w:val="00EB1840"/>
    <w:rsid w:val="00EB19E6"/>
    <w:rsid w:val="00EB21C1"/>
    <w:rsid w:val="00EB261D"/>
    <w:rsid w:val="00EB39A8"/>
    <w:rsid w:val="00EB4DFB"/>
    <w:rsid w:val="00EB4EAE"/>
    <w:rsid w:val="00EB59A3"/>
    <w:rsid w:val="00EB6017"/>
    <w:rsid w:val="00EC0B4E"/>
    <w:rsid w:val="00EC3B98"/>
    <w:rsid w:val="00EC3E05"/>
    <w:rsid w:val="00EC43ED"/>
    <w:rsid w:val="00EC44DB"/>
    <w:rsid w:val="00EC46F5"/>
    <w:rsid w:val="00EC4BAB"/>
    <w:rsid w:val="00EC4CC2"/>
    <w:rsid w:val="00EC4EE0"/>
    <w:rsid w:val="00EC54AD"/>
    <w:rsid w:val="00EC56B5"/>
    <w:rsid w:val="00EC5F4D"/>
    <w:rsid w:val="00EC6153"/>
    <w:rsid w:val="00EC7207"/>
    <w:rsid w:val="00EC7729"/>
    <w:rsid w:val="00EC7A51"/>
    <w:rsid w:val="00EC7C77"/>
    <w:rsid w:val="00ED048A"/>
    <w:rsid w:val="00ED093E"/>
    <w:rsid w:val="00ED17C1"/>
    <w:rsid w:val="00ED2271"/>
    <w:rsid w:val="00ED2861"/>
    <w:rsid w:val="00ED2875"/>
    <w:rsid w:val="00ED28FA"/>
    <w:rsid w:val="00ED36AF"/>
    <w:rsid w:val="00ED36B4"/>
    <w:rsid w:val="00ED3FEB"/>
    <w:rsid w:val="00ED4224"/>
    <w:rsid w:val="00ED56B3"/>
    <w:rsid w:val="00ED56B5"/>
    <w:rsid w:val="00ED59D9"/>
    <w:rsid w:val="00ED6252"/>
    <w:rsid w:val="00ED70E4"/>
    <w:rsid w:val="00ED74F1"/>
    <w:rsid w:val="00ED7BC8"/>
    <w:rsid w:val="00EE041B"/>
    <w:rsid w:val="00EE0B1A"/>
    <w:rsid w:val="00EE1289"/>
    <w:rsid w:val="00EE1A37"/>
    <w:rsid w:val="00EE1E57"/>
    <w:rsid w:val="00EE38C4"/>
    <w:rsid w:val="00EE395C"/>
    <w:rsid w:val="00EE3EE1"/>
    <w:rsid w:val="00EE4142"/>
    <w:rsid w:val="00EE4A49"/>
    <w:rsid w:val="00EE58AE"/>
    <w:rsid w:val="00EE6065"/>
    <w:rsid w:val="00EE629F"/>
    <w:rsid w:val="00EE64F2"/>
    <w:rsid w:val="00EE683F"/>
    <w:rsid w:val="00EF03A6"/>
    <w:rsid w:val="00EF0A01"/>
    <w:rsid w:val="00EF1C2B"/>
    <w:rsid w:val="00EF3380"/>
    <w:rsid w:val="00EF3664"/>
    <w:rsid w:val="00EF3830"/>
    <w:rsid w:val="00EF4E4B"/>
    <w:rsid w:val="00EF5AFB"/>
    <w:rsid w:val="00EF6440"/>
    <w:rsid w:val="00EF6EEF"/>
    <w:rsid w:val="00EF7847"/>
    <w:rsid w:val="00EF7E45"/>
    <w:rsid w:val="00F022B1"/>
    <w:rsid w:val="00F02CAA"/>
    <w:rsid w:val="00F03203"/>
    <w:rsid w:val="00F0411B"/>
    <w:rsid w:val="00F041F2"/>
    <w:rsid w:val="00F05F89"/>
    <w:rsid w:val="00F06B0B"/>
    <w:rsid w:val="00F06DCC"/>
    <w:rsid w:val="00F079AF"/>
    <w:rsid w:val="00F07FB1"/>
    <w:rsid w:val="00F07FBD"/>
    <w:rsid w:val="00F10590"/>
    <w:rsid w:val="00F10AF6"/>
    <w:rsid w:val="00F11134"/>
    <w:rsid w:val="00F11149"/>
    <w:rsid w:val="00F11827"/>
    <w:rsid w:val="00F12570"/>
    <w:rsid w:val="00F12710"/>
    <w:rsid w:val="00F12778"/>
    <w:rsid w:val="00F12B7D"/>
    <w:rsid w:val="00F13834"/>
    <w:rsid w:val="00F151B4"/>
    <w:rsid w:val="00F15680"/>
    <w:rsid w:val="00F15859"/>
    <w:rsid w:val="00F15894"/>
    <w:rsid w:val="00F15A81"/>
    <w:rsid w:val="00F16032"/>
    <w:rsid w:val="00F1608D"/>
    <w:rsid w:val="00F16EAB"/>
    <w:rsid w:val="00F17467"/>
    <w:rsid w:val="00F17826"/>
    <w:rsid w:val="00F20957"/>
    <w:rsid w:val="00F21001"/>
    <w:rsid w:val="00F210E0"/>
    <w:rsid w:val="00F2147B"/>
    <w:rsid w:val="00F21778"/>
    <w:rsid w:val="00F218BB"/>
    <w:rsid w:val="00F21EF7"/>
    <w:rsid w:val="00F22090"/>
    <w:rsid w:val="00F22962"/>
    <w:rsid w:val="00F22AD1"/>
    <w:rsid w:val="00F22C8F"/>
    <w:rsid w:val="00F22DE2"/>
    <w:rsid w:val="00F24BC5"/>
    <w:rsid w:val="00F24DC1"/>
    <w:rsid w:val="00F24F0B"/>
    <w:rsid w:val="00F25DBE"/>
    <w:rsid w:val="00F25EC8"/>
    <w:rsid w:val="00F26008"/>
    <w:rsid w:val="00F268EE"/>
    <w:rsid w:val="00F269E4"/>
    <w:rsid w:val="00F2764E"/>
    <w:rsid w:val="00F27C44"/>
    <w:rsid w:val="00F3084A"/>
    <w:rsid w:val="00F309A9"/>
    <w:rsid w:val="00F30B75"/>
    <w:rsid w:val="00F30DDD"/>
    <w:rsid w:val="00F30E75"/>
    <w:rsid w:val="00F31601"/>
    <w:rsid w:val="00F31BED"/>
    <w:rsid w:val="00F325A0"/>
    <w:rsid w:val="00F328BD"/>
    <w:rsid w:val="00F329BB"/>
    <w:rsid w:val="00F32CC5"/>
    <w:rsid w:val="00F32DBC"/>
    <w:rsid w:val="00F331FD"/>
    <w:rsid w:val="00F337D9"/>
    <w:rsid w:val="00F33AFA"/>
    <w:rsid w:val="00F33C9B"/>
    <w:rsid w:val="00F33F73"/>
    <w:rsid w:val="00F33F7E"/>
    <w:rsid w:val="00F34B5A"/>
    <w:rsid w:val="00F35926"/>
    <w:rsid w:val="00F35E0E"/>
    <w:rsid w:val="00F36181"/>
    <w:rsid w:val="00F37A57"/>
    <w:rsid w:val="00F40033"/>
    <w:rsid w:val="00F4049A"/>
    <w:rsid w:val="00F41369"/>
    <w:rsid w:val="00F41C2B"/>
    <w:rsid w:val="00F428DE"/>
    <w:rsid w:val="00F42BFB"/>
    <w:rsid w:val="00F430BC"/>
    <w:rsid w:val="00F43C1C"/>
    <w:rsid w:val="00F43FAD"/>
    <w:rsid w:val="00F442A9"/>
    <w:rsid w:val="00F4440A"/>
    <w:rsid w:val="00F44568"/>
    <w:rsid w:val="00F446EB"/>
    <w:rsid w:val="00F449FA"/>
    <w:rsid w:val="00F44BEF"/>
    <w:rsid w:val="00F44C61"/>
    <w:rsid w:val="00F44FEC"/>
    <w:rsid w:val="00F45251"/>
    <w:rsid w:val="00F4625B"/>
    <w:rsid w:val="00F4753B"/>
    <w:rsid w:val="00F47CFA"/>
    <w:rsid w:val="00F503F7"/>
    <w:rsid w:val="00F508E3"/>
    <w:rsid w:val="00F5110A"/>
    <w:rsid w:val="00F51B72"/>
    <w:rsid w:val="00F5263A"/>
    <w:rsid w:val="00F53DF2"/>
    <w:rsid w:val="00F54F75"/>
    <w:rsid w:val="00F55DB7"/>
    <w:rsid w:val="00F565AC"/>
    <w:rsid w:val="00F57EBB"/>
    <w:rsid w:val="00F60307"/>
    <w:rsid w:val="00F60648"/>
    <w:rsid w:val="00F60725"/>
    <w:rsid w:val="00F60DE3"/>
    <w:rsid w:val="00F60E97"/>
    <w:rsid w:val="00F61753"/>
    <w:rsid w:val="00F626FC"/>
    <w:rsid w:val="00F6276F"/>
    <w:rsid w:val="00F6302C"/>
    <w:rsid w:val="00F6323C"/>
    <w:rsid w:val="00F63876"/>
    <w:rsid w:val="00F63A56"/>
    <w:rsid w:val="00F63DDA"/>
    <w:rsid w:val="00F64713"/>
    <w:rsid w:val="00F67BE3"/>
    <w:rsid w:val="00F67E03"/>
    <w:rsid w:val="00F7096D"/>
    <w:rsid w:val="00F70AE8"/>
    <w:rsid w:val="00F70E30"/>
    <w:rsid w:val="00F7122C"/>
    <w:rsid w:val="00F7194E"/>
    <w:rsid w:val="00F72384"/>
    <w:rsid w:val="00F72E5A"/>
    <w:rsid w:val="00F730DC"/>
    <w:rsid w:val="00F73110"/>
    <w:rsid w:val="00F73563"/>
    <w:rsid w:val="00F73A11"/>
    <w:rsid w:val="00F7451F"/>
    <w:rsid w:val="00F7461E"/>
    <w:rsid w:val="00F7472D"/>
    <w:rsid w:val="00F74E8D"/>
    <w:rsid w:val="00F75ABA"/>
    <w:rsid w:val="00F763E3"/>
    <w:rsid w:val="00F76C92"/>
    <w:rsid w:val="00F76F6B"/>
    <w:rsid w:val="00F76F74"/>
    <w:rsid w:val="00F77457"/>
    <w:rsid w:val="00F77958"/>
    <w:rsid w:val="00F807EA"/>
    <w:rsid w:val="00F809C7"/>
    <w:rsid w:val="00F80AD9"/>
    <w:rsid w:val="00F81367"/>
    <w:rsid w:val="00F81880"/>
    <w:rsid w:val="00F81C02"/>
    <w:rsid w:val="00F82DBB"/>
    <w:rsid w:val="00F82F45"/>
    <w:rsid w:val="00F83AC9"/>
    <w:rsid w:val="00F83B39"/>
    <w:rsid w:val="00F83E97"/>
    <w:rsid w:val="00F84091"/>
    <w:rsid w:val="00F8480A"/>
    <w:rsid w:val="00F84D28"/>
    <w:rsid w:val="00F8532B"/>
    <w:rsid w:val="00F85603"/>
    <w:rsid w:val="00F856B7"/>
    <w:rsid w:val="00F86A66"/>
    <w:rsid w:val="00F86C15"/>
    <w:rsid w:val="00F86EF4"/>
    <w:rsid w:val="00F872E1"/>
    <w:rsid w:val="00F87678"/>
    <w:rsid w:val="00F87830"/>
    <w:rsid w:val="00F87FE3"/>
    <w:rsid w:val="00F908A3"/>
    <w:rsid w:val="00F90AD5"/>
    <w:rsid w:val="00F9164B"/>
    <w:rsid w:val="00F91EEA"/>
    <w:rsid w:val="00F9290A"/>
    <w:rsid w:val="00F932FE"/>
    <w:rsid w:val="00F9359B"/>
    <w:rsid w:val="00F93BBA"/>
    <w:rsid w:val="00F93BC6"/>
    <w:rsid w:val="00F93CAC"/>
    <w:rsid w:val="00F945D5"/>
    <w:rsid w:val="00F957A0"/>
    <w:rsid w:val="00F9699D"/>
    <w:rsid w:val="00F96BC4"/>
    <w:rsid w:val="00F97000"/>
    <w:rsid w:val="00F973E3"/>
    <w:rsid w:val="00F97D5B"/>
    <w:rsid w:val="00F97F17"/>
    <w:rsid w:val="00FA013B"/>
    <w:rsid w:val="00FA034B"/>
    <w:rsid w:val="00FA13FD"/>
    <w:rsid w:val="00FA2139"/>
    <w:rsid w:val="00FA2303"/>
    <w:rsid w:val="00FA23FB"/>
    <w:rsid w:val="00FA29FE"/>
    <w:rsid w:val="00FA407A"/>
    <w:rsid w:val="00FA4C3B"/>
    <w:rsid w:val="00FA4E2B"/>
    <w:rsid w:val="00FA5000"/>
    <w:rsid w:val="00FA6CB5"/>
    <w:rsid w:val="00FA7CED"/>
    <w:rsid w:val="00FB1046"/>
    <w:rsid w:val="00FB13D0"/>
    <w:rsid w:val="00FB18B2"/>
    <w:rsid w:val="00FB1F17"/>
    <w:rsid w:val="00FB377E"/>
    <w:rsid w:val="00FB40B4"/>
    <w:rsid w:val="00FB4C6A"/>
    <w:rsid w:val="00FB581A"/>
    <w:rsid w:val="00FB7CD5"/>
    <w:rsid w:val="00FC04FC"/>
    <w:rsid w:val="00FC0725"/>
    <w:rsid w:val="00FC0780"/>
    <w:rsid w:val="00FC0911"/>
    <w:rsid w:val="00FC0DE1"/>
    <w:rsid w:val="00FC1180"/>
    <w:rsid w:val="00FC11EE"/>
    <w:rsid w:val="00FC17CB"/>
    <w:rsid w:val="00FC1815"/>
    <w:rsid w:val="00FC1A60"/>
    <w:rsid w:val="00FC1BA4"/>
    <w:rsid w:val="00FC23BB"/>
    <w:rsid w:val="00FC347F"/>
    <w:rsid w:val="00FC4572"/>
    <w:rsid w:val="00FC4E47"/>
    <w:rsid w:val="00FC5AE2"/>
    <w:rsid w:val="00FC60B7"/>
    <w:rsid w:val="00FC7778"/>
    <w:rsid w:val="00FD11C9"/>
    <w:rsid w:val="00FD25E0"/>
    <w:rsid w:val="00FD2650"/>
    <w:rsid w:val="00FD3020"/>
    <w:rsid w:val="00FD4075"/>
    <w:rsid w:val="00FD4730"/>
    <w:rsid w:val="00FD4D39"/>
    <w:rsid w:val="00FD5BED"/>
    <w:rsid w:val="00FD73BD"/>
    <w:rsid w:val="00FD7E68"/>
    <w:rsid w:val="00FE0FAE"/>
    <w:rsid w:val="00FE231F"/>
    <w:rsid w:val="00FE323E"/>
    <w:rsid w:val="00FE4292"/>
    <w:rsid w:val="00FE4F78"/>
    <w:rsid w:val="00FE53F9"/>
    <w:rsid w:val="00FE556F"/>
    <w:rsid w:val="00FE6072"/>
    <w:rsid w:val="00FE672B"/>
    <w:rsid w:val="00FE68C0"/>
    <w:rsid w:val="00FE6900"/>
    <w:rsid w:val="00FE6C0D"/>
    <w:rsid w:val="00FE7217"/>
    <w:rsid w:val="00FE7610"/>
    <w:rsid w:val="00FE78D6"/>
    <w:rsid w:val="00FE7C03"/>
    <w:rsid w:val="00FF3573"/>
    <w:rsid w:val="00FF3BF5"/>
    <w:rsid w:val="00FF482D"/>
    <w:rsid w:val="00FF4849"/>
    <w:rsid w:val="00FF5979"/>
    <w:rsid w:val="00FF5F7F"/>
    <w:rsid w:val="00FF6271"/>
    <w:rsid w:val="00FF64FF"/>
    <w:rsid w:val="00FF6696"/>
    <w:rsid w:val="00FF6E09"/>
    <w:rsid w:val="00FF77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C08"/>
    <w:rPr>
      <w:color w:val="0563C1"/>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 w:type="paragraph" w:styleId="EndnoteText">
    <w:name w:val="endnote text"/>
    <w:basedOn w:val="Normal"/>
    <w:link w:val="EndnoteTextChar"/>
    <w:uiPriority w:val="99"/>
    <w:semiHidden/>
    <w:unhideWhenUsed/>
    <w:rsid w:val="00664603"/>
    <w:rPr>
      <w:sz w:val="20"/>
      <w:szCs w:val="20"/>
    </w:rPr>
  </w:style>
  <w:style w:type="character" w:customStyle="1" w:styleId="EndnoteTextChar">
    <w:name w:val="Endnote Text Char"/>
    <w:basedOn w:val="DefaultParagraphFont"/>
    <w:link w:val="EndnoteText"/>
    <w:uiPriority w:val="99"/>
    <w:semiHidden/>
    <w:rsid w:val="00664603"/>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6646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373992144">
          <w:marLeft w:val="0"/>
          <w:marRight w:val="0"/>
          <w:marTop w:val="0"/>
          <w:marBottom w:val="567"/>
          <w:divBdr>
            <w:top w:val="none" w:sz="0" w:space="0" w:color="auto"/>
            <w:left w:val="none" w:sz="0" w:space="0" w:color="auto"/>
            <w:bottom w:val="none" w:sz="0" w:space="0" w:color="auto"/>
            <w:right w:val="none" w:sz="0" w:space="0" w:color="auto"/>
          </w:divBdr>
        </w:div>
        <w:div w:id="1412119308">
          <w:marLeft w:val="0"/>
          <w:marRight w:val="0"/>
          <w:marTop w:val="480"/>
          <w:marBottom w:val="240"/>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101339759">
          <w:marLeft w:val="0"/>
          <w:marRight w:val="0"/>
          <w:marTop w:val="0"/>
          <w:marBottom w:val="0"/>
          <w:divBdr>
            <w:top w:val="none" w:sz="0" w:space="0" w:color="auto"/>
            <w:left w:val="none" w:sz="0" w:space="0" w:color="auto"/>
            <w:bottom w:val="none" w:sz="0" w:space="0" w:color="auto"/>
            <w:right w:val="none" w:sz="0" w:space="0" w:color="auto"/>
          </w:divBdr>
        </w:div>
        <w:div w:id="1774665951">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416487485">
          <w:marLeft w:val="0"/>
          <w:marRight w:val="0"/>
          <w:marTop w:val="0"/>
          <w:marBottom w:val="0"/>
          <w:divBdr>
            <w:top w:val="none" w:sz="0" w:space="0" w:color="auto"/>
            <w:left w:val="none" w:sz="0" w:space="0" w:color="auto"/>
            <w:bottom w:val="none" w:sz="0" w:space="0" w:color="auto"/>
            <w:right w:val="none" w:sz="0" w:space="0" w:color="auto"/>
          </w:divBdr>
        </w:div>
        <w:div w:id="614337437">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6b3e858-b32d-4929-815b-ea054ca0aa62" TargetMode="External"/><Relationship Id="rId13" Type="http://schemas.openxmlformats.org/officeDocument/2006/relationships/hyperlink" Target="https://likumi.lv/wwwraksti/ANOTACIJAS/TAP/2005/TMANOT_130114_VES_APR.3296.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coe.int/09000016809ee58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ateway.elieta.lv/api/v1/PublicMaterialDownload/53d7d258-3850-47e8-8227-e33a8db6f4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un.org/doc/undoc/gen/n15/443/41/pdf/n1544341.pdf" TargetMode="External"/><Relationship Id="rId5" Type="http://schemas.openxmlformats.org/officeDocument/2006/relationships/webSettings" Target="webSettings.xml"/><Relationship Id="rId15" Type="http://schemas.openxmlformats.org/officeDocument/2006/relationships/hyperlink" Target="https://gateway.elieta.lv/api/v1/PublicMaterialDownload/c26ee4e3-b450-4cf4-badd-52c2c7282225" TargetMode="External"/><Relationship Id="rId10" Type="http://schemas.openxmlformats.org/officeDocument/2006/relationships/hyperlink" Target="https://www.vm.gov.lv/lv/media/8070/download?attach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ateway.elieta.lv/api/v1/PublicMaterialDownload/b7189d64-bf3e-40af-ae38-0233094212b8" TargetMode="External"/><Relationship Id="rId14" Type="http://schemas.openxmlformats.org/officeDocument/2006/relationships/hyperlink" Target="https://tapportals.mk.gov.lv/attachments/legal_acts/document_versions/15607bed-fd90-481a-af3b-b23c82e32f57/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26B3B-8B04-4F80-BA01-FAC046F8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25116</Words>
  <Characters>14317</Characters>
  <Application>Microsoft Office Word</Application>
  <DocSecurity>0</DocSecurity>
  <Lines>119</Lines>
  <Paragraphs>78</Paragraphs>
  <ScaleCrop>false</ScaleCrop>
  <Company/>
  <LinksUpToDate>false</LinksUpToDate>
  <CharactersWithSpaces>39355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2026-01-20T13:45:00Z</dcterms:created>
  <dcterms:modified xsi:type="dcterms:W3CDTF">2026-01-20T13:45:00Z</dcterms:modified>
</cp:coreProperties>
</file>