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51285" w14:textId="77777777" w:rsidR="003F0C9C" w:rsidRDefault="003F0C9C" w:rsidP="00D60CA5">
      <w:pPr>
        <w:autoSpaceDE w:val="0"/>
        <w:autoSpaceDN w:val="0"/>
        <w:ind w:firstLine="0"/>
        <w:contextualSpacing/>
        <w:rPr>
          <w:rFonts w:ascii="Times New Roman" w:hAnsi="Times New Roman" w:cs="Times New Roman"/>
          <w:color w:val="000000"/>
          <w:sz w:val="24"/>
          <w:szCs w:val="24"/>
          <w14:ligatures w14:val="standardContextual"/>
        </w:rPr>
      </w:pPr>
      <w:bookmarkStart w:id="0" w:name="_Hlk113871937"/>
      <w:r>
        <w:rPr>
          <w:rFonts w:ascii="Times New Roman" w:hAnsi="Times New Roman" w:cs="Times New Roman"/>
          <w:b/>
          <w:bCs/>
          <w:color w:val="000000"/>
          <w:sz w:val="24"/>
          <w:szCs w:val="24"/>
          <w14:ligatures w14:val="standardContextual"/>
        </w:rPr>
        <w:t xml:space="preserve">Uz jaunradi vērsta projekta idejas apakškritēriju novērtēšanā piešķiramie punkti </w:t>
      </w:r>
    </w:p>
    <w:p w14:paraId="3CA456F4" w14:textId="77777777" w:rsidR="003F0C9C" w:rsidRDefault="003F0C9C" w:rsidP="00D60CA5">
      <w:pPr>
        <w:autoSpaceDE w:val="0"/>
        <w:autoSpaceDN w:val="0"/>
        <w:ind w:firstLine="0"/>
        <w:contextualSpacing/>
        <w:rPr>
          <w:rFonts w:ascii="Times New Roman" w:hAnsi="Times New Roman" w:cs="Times New Roman"/>
          <w:color w:val="000000"/>
          <w:sz w:val="24"/>
          <w:szCs w:val="24"/>
          <w14:ligatures w14:val="standardContextual"/>
        </w:rPr>
      </w:pPr>
      <w:r>
        <w:rPr>
          <w:rFonts w:ascii="Times New Roman" w:hAnsi="Times New Roman" w:cs="Times New Roman"/>
          <w:color w:val="000000"/>
          <w:sz w:val="24"/>
          <w:szCs w:val="24"/>
          <w14:ligatures w14:val="standardContextual"/>
        </w:rPr>
        <w:t xml:space="preserve">Ministru kabineta 2017.gada 25.aprīļa noteikumu Nr. 222 „Valsts un Eiropas Savienības atbalsta piešķiršanas kārtība 16.pasākuma „Sadarbība” 16.1.apakšpasākumam „Atbalsts Eiropas Inovāciju partnerības lauksaimniecības ražīgumam un ilgtspējai lauksaimniecības ražīguma un ilgtspējas darba grupu projektu īstenošanai” un 16.2.apakšpasākumam „Atbalsts jaunu produktu, metožu, procesu un tehnoloģiju izstrādei”  atklātu projektu iesniegumu konkursu veidā” 2.pielikumā ir paredzētas divas pieejas pielikumā minēto apakškritēriju novērtējumā. </w:t>
      </w:r>
    </w:p>
    <w:p w14:paraId="07A89201" w14:textId="77777777" w:rsidR="003F0C9C" w:rsidRDefault="003F0C9C" w:rsidP="00D60CA5">
      <w:pPr>
        <w:autoSpaceDE w:val="0"/>
        <w:autoSpaceDN w:val="0"/>
        <w:ind w:firstLine="0"/>
        <w:contextualSpacing/>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Proti, attiecībā uz 2. un 3.kritērija apakškritērijiem un attiecībā uz dažiem 1. un 5.kritērija apakškritērijiem tiek piešķirts konkrēts punktu skaits. Noteiktus punktus apakškritērijiem piešķir tad, kad jānoskaidro konkrēti pārbaudāmi </w:t>
      </w:r>
      <w:r>
        <w:rPr>
          <w:rFonts w:ascii="Times New Roman" w:hAnsi="Times New Roman" w:cs="Times New Roman"/>
          <w:sz w:val="24"/>
          <w:szCs w:val="24"/>
          <w14:ligatures w14:val="standardContextual"/>
        </w:rPr>
        <w:t xml:space="preserve">fakti. </w:t>
      </w:r>
    </w:p>
    <w:p w14:paraId="0AF1E549" w14:textId="656466B6" w:rsidR="0034023F" w:rsidRPr="003F0C9C" w:rsidRDefault="003F0C9C" w:rsidP="00D60CA5">
      <w:pPr>
        <w:ind w:firstLine="0"/>
        <w:rPr>
          <w:rFonts w:ascii="Times New Roman" w:hAnsi="Times New Roman" w:cs="Times New Roman"/>
          <w:color w:val="000000"/>
          <w:sz w:val="24"/>
          <w:szCs w:val="24"/>
          <w14:ligatures w14:val="standardContextual"/>
        </w:rPr>
      </w:pPr>
      <w:r w:rsidRPr="00173839">
        <w:rPr>
          <w:rFonts w:ascii="Times New Roman" w:hAnsi="Times New Roman" w:cs="Times New Roman"/>
          <w:color w:val="000000"/>
          <w:sz w:val="24"/>
          <w:szCs w:val="24"/>
          <w14:ligatures w14:val="standardContextual"/>
        </w:rPr>
        <w:t>Savukārt 4.kritērija apakškritērij</w:t>
      </w:r>
      <w:r w:rsidR="00173839" w:rsidRPr="00173839">
        <w:rPr>
          <w:rFonts w:ascii="Times New Roman" w:hAnsi="Times New Roman" w:cs="Times New Roman"/>
          <w:color w:val="000000"/>
          <w:sz w:val="24"/>
          <w:szCs w:val="24"/>
          <w14:ligatures w14:val="standardContextual"/>
        </w:rPr>
        <w:t>us</w:t>
      </w:r>
      <w:r w:rsidRPr="00173839">
        <w:rPr>
          <w:rFonts w:ascii="Times New Roman" w:hAnsi="Times New Roman" w:cs="Times New Roman"/>
          <w:color w:val="000000"/>
          <w:sz w:val="24"/>
          <w:szCs w:val="24"/>
          <w14:ligatures w14:val="standardContextual"/>
        </w:rPr>
        <w:t xml:space="preserve"> un atsevišķ</w:t>
      </w:r>
      <w:r w:rsidR="00173839" w:rsidRPr="00173839">
        <w:rPr>
          <w:rFonts w:ascii="Times New Roman" w:hAnsi="Times New Roman" w:cs="Times New Roman"/>
          <w:color w:val="000000"/>
          <w:sz w:val="24"/>
          <w:szCs w:val="24"/>
          <w14:ligatures w14:val="standardContextual"/>
        </w:rPr>
        <w:t>us</w:t>
      </w:r>
      <w:r w:rsidRPr="00173839">
        <w:rPr>
          <w:rFonts w:ascii="Times New Roman" w:hAnsi="Times New Roman" w:cs="Times New Roman"/>
          <w:color w:val="000000"/>
          <w:sz w:val="24"/>
          <w:szCs w:val="24"/>
          <w14:ligatures w14:val="standardContextual"/>
        </w:rPr>
        <w:t xml:space="preserve"> 1. un 5.kritērija apakškritērijus vērtē punktu skalā no 0 līdz 5.</w:t>
      </w:r>
      <w:r w:rsidRPr="003F0C9C">
        <w:rPr>
          <w:rFonts w:ascii="Times New Roman" w:hAnsi="Times New Roman" w:cs="Times New Roman"/>
          <w:color w:val="000000"/>
          <w:sz w:val="24"/>
          <w:szCs w:val="24"/>
          <w14:ligatures w14:val="standardContextual"/>
        </w:rPr>
        <w:t xml:space="preserve">  Šajos gadījumos jāpārbauda noteikti apstākļi un to kopums. Visos gadījumos, kad novērtējumā jāizmanto punktu skala, ir dots aprakstošs skaidrojums tam, kad piešķirami 0, 3 vai 5 punkti. Vērtējot aprakstus apakškritēriju novērtēšanai, secināms, ka tie neaptver un nesagrupē visas iespējamās situācijas un tādējādi neizslēdz, ka var būt tāda situācija, kas neiekļaujas jeb neatbilst ne 0, ne 3, ne 5 punktu aprakstā norādītajam. Līdz ar to minēto noteikumu 2.pielikuma 4.kritērija novērtējumā var tikt izmantoti arī 1, 2 un 4 punkti.</w:t>
      </w:r>
    </w:p>
    <w:p w14:paraId="7CF5EB3F" w14:textId="38C41947" w:rsidR="0034023F" w:rsidRPr="008A3F91" w:rsidRDefault="00503240" w:rsidP="00D60CA5">
      <w:pPr>
        <w:spacing w:before="240" w:after="0"/>
        <w:ind w:firstLine="0"/>
        <w:jc w:val="center"/>
        <w:rPr>
          <w:rFonts w:ascii="Times New Roman" w:hAnsi="Times New Roman" w:cs="Times New Roman"/>
          <w:b/>
          <w:sz w:val="24"/>
          <w:szCs w:val="24"/>
        </w:rPr>
      </w:pPr>
      <w:r w:rsidRPr="008A3F91">
        <w:rPr>
          <w:rFonts w:ascii="Times New Roman" w:hAnsi="Times New Roman" w:cs="Times New Roman"/>
          <w:b/>
          <w:sz w:val="24"/>
          <w:szCs w:val="24"/>
        </w:rPr>
        <w:t>Latvijas Republikas Senāt</w:t>
      </w:r>
      <w:r w:rsidR="003F0C9C">
        <w:rPr>
          <w:rFonts w:ascii="Times New Roman" w:hAnsi="Times New Roman" w:cs="Times New Roman"/>
          <w:b/>
          <w:sz w:val="24"/>
          <w:szCs w:val="24"/>
        </w:rPr>
        <w:t>a</w:t>
      </w:r>
      <w:r w:rsidR="003F0C9C">
        <w:rPr>
          <w:rFonts w:ascii="Times New Roman" w:hAnsi="Times New Roman" w:cs="Times New Roman"/>
          <w:b/>
          <w:sz w:val="24"/>
          <w:szCs w:val="24"/>
        </w:rPr>
        <w:br/>
        <w:t>Administratīvo lietu departamenta</w:t>
      </w:r>
      <w:r w:rsidR="003F0C9C">
        <w:rPr>
          <w:rFonts w:ascii="Times New Roman" w:hAnsi="Times New Roman" w:cs="Times New Roman"/>
          <w:b/>
          <w:sz w:val="24"/>
          <w:szCs w:val="24"/>
        </w:rPr>
        <w:br/>
        <w:t xml:space="preserve">2025.gada 16.decembra </w:t>
      </w:r>
    </w:p>
    <w:p w14:paraId="753F468E" w14:textId="77777777" w:rsidR="003F0C9C" w:rsidRPr="003F0C9C" w:rsidRDefault="00503240" w:rsidP="00D60CA5">
      <w:pPr>
        <w:spacing w:after="0"/>
        <w:ind w:firstLine="0"/>
        <w:jc w:val="center"/>
        <w:rPr>
          <w:rFonts w:ascii="Times New Roman" w:hAnsi="Times New Roman" w:cs="Times New Roman"/>
          <w:b/>
          <w:bCs/>
          <w:sz w:val="24"/>
          <w:szCs w:val="24"/>
        </w:rPr>
      </w:pPr>
      <w:r w:rsidRPr="008A3F91">
        <w:rPr>
          <w:rFonts w:ascii="Times New Roman" w:hAnsi="Times New Roman" w:cs="Times New Roman"/>
          <w:b/>
          <w:sz w:val="24"/>
          <w:szCs w:val="24"/>
        </w:rPr>
        <w:t>SPRIEDUMS</w:t>
      </w:r>
    </w:p>
    <w:p w14:paraId="55603A9A" w14:textId="141B4A9A" w:rsidR="003F0C9C" w:rsidRPr="003F0C9C" w:rsidRDefault="003F0C9C" w:rsidP="00D60CA5">
      <w:pPr>
        <w:spacing w:after="0"/>
        <w:ind w:firstLine="0"/>
        <w:jc w:val="center"/>
        <w:rPr>
          <w:rFonts w:ascii="Times New Roman" w:hAnsi="Times New Roman" w:cs="Times New Roman"/>
          <w:b/>
          <w:bCs/>
          <w:sz w:val="24"/>
          <w:szCs w:val="24"/>
        </w:rPr>
      </w:pPr>
      <w:r w:rsidRPr="003F0C9C">
        <w:rPr>
          <w:rFonts w:ascii="Times New Roman" w:hAnsi="Times New Roman" w:cs="Times New Roman"/>
          <w:b/>
          <w:bCs/>
          <w:sz w:val="24"/>
          <w:szCs w:val="24"/>
        </w:rPr>
        <w:t>Lieta Nr. A420135022, SKA-108/2025</w:t>
      </w:r>
    </w:p>
    <w:p w14:paraId="1289415F" w14:textId="17C9C955" w:rsidR="003F0C9C" w:rsidRPr="003F0C9C" w:rsidRDefault="003F0C9C" w:rsidP="00D60CA5">
      <w:pPr>
        <w:spacing w:after="0"/>
        <w:ind w:firstLine="0"/>
        <w:jc w:val="center"/>
        <w:rPr>
          <w:rFonts w:ascii="Times New Roman" w:hAnsi="Times New Roman" w:cs="Times New Roman"/>
          <w:b/>
          <w:sz w:val="24"/>
          <w:szCs w:val="24"/>
        </w:rPr>
      </w:pPr>
      <w:hyperlink r:id="rId8" w:history="1">
        <w:r w:rsidRPr="00D60CA5">
          <w:rPr>
            <w:rStyle w:val="Hyperlink"/>
            <w:rFonts w:ascii="Times New Roman" w:hAnsi="Times New Roman" w:cs="Times New Roman"/>
            <w:sz w:val="24"/>
            <w:szCs w:val="24"/>
          </w:rPr>
          <w:t xml:space="preserve"> ECLI:LV:AT:2025:1216.A420135022.12.S</w:t>
        </w:r>
      </w:hyperlink>
    </w:p>
    <w:p w14:paraId="2B1A88AD" w14:textId="77777777" w:rsidR="0034023F" w:rsidRPr="00217BF2" w:rsidRDefault="0034023F" w:rsidP="00D60CA5">
      <w:pPr>
        <w:spacing w:after="0"/>
        <w:ind w:firstLine="720"/>
        <w:rPr>
          <w:rFonts w:ascii="Times New Roman" w:hAnsi="Times New Roman" w:cs="Times New Roman"/>
          <w:sz w:val="24"/>
          <w:szCs w:val="24"/>
        </w:rPr>
      </w:pPr>
    </w:p>
    <w:p w14:paraId="23E35307" w14:textId="34DB9F48" w:rsidR="00314A57" w:rsidRPr="00B65524" w:rsidRDefault="00314A57" w:rsidP="00D60CA5">
      <w:pPr>
        <w:spacing w:after="0"/>
        <w:ind w:firstLine="720"/>
        <w:rPr>
          <w:rFonts w:ascii="Times New Roman" w:hAnsi="Times New Roman" w:cs="Times New Roman"/>
          <w:color w:val="000000" w:themeColor="text1"/>
          <w:sz w:val="24"/>
          <w:szCs w:val="24"/>
        </w:rPr>
      </w:pPr>
      <w:r w:rsidRPr="00B65524">
        <w:rPr>
          <w:rFonts w:ascii="Times New Roman" w:hAnsi="Times New Roman" w:cs="Times New Roman"/>
          <w:color w:val="000000" w:themeColor="text1"/>
          <w:sz w:val="24"/>
          <w:szCs w:val="24"/>
        </w:rPr>
        <w:t xml:space="preserve">Senāts </w:t>
      </w:r>
      <w:r w:rsidR="00E25902">
        <w:rPr>
          <w:rFonts w:ascii="Times New Roman" w:hAnsi="Times New Roman" w:cs="Times New Roman"/>
          <w:color w:val="000000" w:themeColor="text1"/>
          <w:sz w:val="24"/>
          <w:szCs w:val="24"/>
        </w:rPr>
        <w:t xml:space="preserve">Administratīvo lietu departamenta kopsēdē </w:t>
      </w:r>
      <w:r w:rsidRPr="00B65524">
        <w:rPr>
          <w:rFonts w:ascii="Times New Roman" w:hAnsi="Times New Roman" w:cs="Times New Roman"/>
          <w:color w:val="000000" w:themeColor="text1"/>
          <w:sz w:val="24"/>
          <w:szCs w:val="24"/>
        </w:rPr>
        <w:t>šādā sastāvā: senatore referente Indra Meldere, senator</w:t>
      </w:r>
      <w:r w:rsidR="00662077">
        <w:rPr>
          <w:rFonts w:ascii="Times New Roman" w:hAnsi="Times New Roman" w:cs="Times New Roman"/>
          <w:color w:val="000000" w:themeColor="text1"/>
          <w:sz w:val="24"/>
          <w:szCs w:val="24"/>
        </w:rPr>
        <w:t>i</w:t>
      </w:r>
      <w:r w:rsidRPr="00B65524">
        <w:rPr>
          <w:rFonts w:ascii="Times New Roman" w:hAnsi="Times New Roman" w:cs="Times New Roman"/>
          <w:color w:val="000000" w:themeColor="text1"/>
          <w:sz w:val="24"/>
          <w:szCs w:val="24"/>
        </w:rPr>
        <w:t xml:space="preserve"> </w:t>
      </w:r>
      <w:r w:rsidR="008636DE">
        <w:rPr>
          <w:rFonts w:ascii="Times New Roman" w:hAnsi="Times New Roman" w:cs="Times New Roman"/>
          <w:color w:val="000000" w:themeColor="text1"/>
          <w:sz w:val="24"/>
          <w:szCs w:val="24"/>
        </w:rPr>
        <w:t xml:space="preserve">Dzintra Amerika, </w:t>
      </w:r>
      <w:r w:rsidR="00662077">
        <w:rPr>
          <w:rFonts w:ascii="Times New Roman" w:hAnsi="Times New Roman" w:cs="Times New Roman"/>
          <w:color w:val="000000" w:themeColor="text1"/>
          <w:sz w:val="24"/>
          <w:szCs w:val="24"/>
        </w:rPr>
        <w:t>Ermīns Darapoļskis</w:t>
      </w:r>
      <w:r w:rsidR="008636DE">
        <w:rPr>
          <w:rFonts w:ascii="Times New Roman" w:hAnsi="Times New Roman" w:cs="Times New Roman"/>
          <w:color w:val="000000" w:themeColor="text1"/>
          <w:sz w:val="24"/>
          <w:szCs w:val="24"/>
        </w:rPr>
        <w:t>, Vēsma Kakste, Anita</w:t>
      </w:r>
      <w:r w:rsidR="005B4643">
        <w:rPr>
          <w:rFonts w:ascii="Times New Roman" w:hAnsi="Times New Roman" w:cs="Times New Roman"/>
          <w:color w:val="000000" w:themeColor="text1"/>
          <w:sz w:val="24"/>
          <w:szCs w:val="24"/>
        </w:rPr>
        <w:t> </w:t>
      </w:r>
      <w:r w:rsidR="008636DE">
        <w:rPr>
          <w:rFonts w:ascii="Times New Roman" w:hAnsi="Times New Roman" w:cs="Times New Roman"/>
          <w:color w:val="000000" w:themeColor="text1"/>
          <w:sz w:val="24"/>
          <w:szCs w:val="24"/>
        </w:rPr>
        <w:t>Kovaļevska, Diāna Makarova, Jānis Pleps, Līvija Slica, Ieva Višķere</w:t>
      </w:r>
      <w:r w:rsidRPr="00B65524">
        <w:rPr>
          <w:rFonts w:ascii="Times New Roman" w:hAnsi="Times New Roman" w:cs="Times New Roman"/>
          <w:color w:val="000000" w:themeColor="text1"/>
          <w:sz w:val="24"/>
          <w:szCs w:val="24"/>
        </w:rPr>
        <w:t xml:space="preserve"> un </w:t>
      </w:r>
      <w:r w:rsidR="005758FD">
        <w:rPr>
          <w:rFonts w:ascii="Times New Roman" w:hAnsi="Times New Roman" w:cs="Times New Roman"/>
          <w:color w:val="000000" w:themeColor="text1"/>
          <w:sz w:val="24"/>
          <w:szCs w:val="24"/>
        </w:rPr>
        <w:t>Rudīte</w:t>
      </w:r>
      <w:r w:rsidR="005B4643">
        <w:rPr>
          <w:rFonts w:ascii="Times New Roman" w:hAnsi="Times New Roman" w:cs="Times New Roman"/>
          <w:color w:val="000000" w:themeColor="text1"/>
          <w:sz w:val="24"/>
          <w:szCs w:val="24"/>
        </w:rPr>
        <w:t> </w:t>
      </w:r>
      <w:r w:rsidR="005758FD">
        <w:rPr>
          <w:rFonts w:ascii="Times New Roman" w:hAnsi="Times New Roman" w:cs="Times New Roman"/>
          <w:color w:val="000000" w:themeColor="text1"/>
          <w:sz w:val="24"/>
          <w:szCs w:val="24"/>
        </w:rPr>
        <w:t>Vīduša</w:t>
      </w:r>
    </w:p>
    <w:p w14:paraId="536CCD74" w14:textId="77777777" w:rsidR="008A3F91" w:rsidRPr="00B65524" w:rsidRDefault="008A3F91" w:rsidP="00D60CA5">
      <w:pPr>
        <w:spacing w:after="0"/>
        <w:ind w:firstLine="720"/>
        <w:rPr>
          <w:rFonts w:ascii="Times New Roman" w:hAnsi="Times New Roman" w:cs="Times New Roman"/>
          <w:color w:val="000000" w:themeColor="text1"/>
          <w:sz w:val="24"/>
          <w:szCs w:val="24"/>
        </w:rPr>
      </w:pPr>
    </w:p>
    <w:p w14:paraId="3E82A4B3" w14:textId="675C4674" w:rsidR="00662077" w:rsidRPr="009F4113" w:rsidRDefault="00B54C5C" w:rsidP="00D60CA5">
      <w:pPr>
        <w:spacing w:after="0"/>
        <w:ind w:firstLine="720"/>
        <w:rPr>
          <w:rFonts w:ascii="Times New Roman" w:hAnsi="Times New Roman" w:cs="Times New Roman"/>
          <w:color w:val="000000" w:themeColor="text1"/>
          <w:sz w:val="24"/>
          <w:szCs w:val="24"/>
        </w:rPr>
      </w:pPr>
      <w:r w:rsidRPr="000241A8">
        <w:rPr>
          <w:rFonts w:ascii="Times New Roman" w:hAnsi="Times New Roman" w:cs="Times New Roman"/>
          <w:color w:val="000000" w:themeColor="text1"/>
          <w:sz w:val="24"/>
          <w:szCs w:val="24"/>
        </w:rPr>
        <w:t xml:space="preserve">rakstveida procesā izskatīja administratīvo lietu, kas </w:t>
      </w:r>
      <w:r w:rsidRPr="009A301D">
        <w:rPr>
          <w:rFonts w:ascii="Times New Roman" w:hAnsi="Times New Roman" w:cs="Times New Roman"/>
          <w:color w:val="000000" w:themeColor="text1"/>
          <w:sz w:val="24"/>
          <w:szCs w:val="24"/>
        </w:rPr>
        <w:t xml:space="preserve">ierosināta, pamatojoties uz </w:t>
      </w:r>
      <w:r w:rsidR="00292AE1" w:rsidRPr="009A301D">
        <w:rPr>
          <w:rFonts w:ascii="Times New Roman" w:hAnsi="Times New Roman" w:cs="Times New Roman"/>
          <w:color w:val="000000" w:themeColor="text1"/>
          <w:sz w:val="24"/>
          <w:szCs w:val="24"/>
        </w:rPr>
        <w:t>AS ,,SMW Group” pieteikumu par labvēlīga administratīvā akta, ar kuru tiktu apstiprināta projekta ideja „Meža ugunsgrēka meklēšanas sistēma „Forest eye””, izdošanu</w:t>
      </w:r>
      <w:r w:rsidR="00DD417A" w:rsidRPr="009A301D">
        <w:rPr>
          <w:rFonts w:ascii="Times New Roman" w:hAnsi="Times New Roman" w:cs="Times New Roman"/>
          <w:color w:val="000000" w:themeColor="text1"/>
          <w:sz w:val="24"/>
          <w:szCs w:val="24"/>
        </w:rPr>
        <w:t>, sakarā ar Zemkopības ministrijas kasācijas sūdzību par Administratīvās</w:t>
      </w:r>
      <w:r w:rsidR="000320F3" w:rsidRPr="009A301D">
        <w:rPr>
          <w:rFonts w:ascii="Times New Roman" w:hAnsi="Times New Roman" w:cs="Times New Roman"/>
          <w:color w:val="000000" w:themeColor="text1"/>
          <w:sz w:val="24"/>
          <w:szCs w:val="24"/>
        </w:rPr>
        <w:t xml:space="preserve"> </w:t>
      </w:r>
      <w:r w:rsidR="00DD417A" w:rsidRPr="009A301D">
        <w:rPr>
          <w:rFonts w:ascii="Times New Roman" w:hAnsi="Times New Roman" w:cs="Times New Roman"/>
          <w:color w:val="000000" w:themeColor="text1"/>
          <w:sz w:val="24"/>
          <w:szCs w:val="24"/>
        </w:rPr>
        <w:t>apgabaltiesas 2023.gada</w:t>
      </w:r>
      <w:r w:rsidR="000320F3" w:rsidRPr="009A301D">
        <w:rPr>
          <w:rFonts w:ascii="Times New Roman" w:hAnsi="Times New Roman" w:cs="Times New Roman"/>
          <w:color w:val="000000" w:themeColor="text1"/>
          <w:sz w:val="24"/>
          <w:szCs w:val="24"/>
        </w:rPr>
        <w:t xml:space="preserve"> </w:t>
      </w:r>
      <w:r w:rsidR="00DD417A" w:rsidRPr="009A301D">
        <w:rPr>
          <w:rFonts w:ascii="Times New Roman" w:hAnsi="Times New Roman" w:cs="Times New Roman"/>
          <w:color w:val="000000" w:themeColor="text1"/>
          <w:sz w:val="24"/>
          <w:szCs w:val="24"/>
        </w:rPr>
        <w:t>13.septembra spriedumu daļā, ar</w:t>
      </w:r>
      <w:r w:rsidR="00DD417A" w:rsidRPr="009F4113">
        <w:rPr>
          <w:rFonts w:ascii="Times New Roman" w:hAnsi="Times New Roman" w:cs="Times New Roman"/>
          <w:color w:val="000000" w:themeColor="text1"/>
          <w:sz w:val="24"/>
          <w:szCs w:val="24"/>
        </w:rPr>
        <w:t xml:space="preserve"> kuru atzīts par prettiesisku Zemkopības</w:t>
      </w:r>
      <w:r w:rsidR="00103686">
        <w:rPr>
          <w:rFonts w:ascii="Times New Roman" w:hAnsi="Times New Roman" w:cs="Times New Roman"/>
          <w:color w:val="000000" w:themeColor="text1"/>
          <w:sz w:val="24"/>
          <w:szCs w:val="24"/>
        </w:rPr>
        <w:t xml:space="preserve"> </w:t>
      </w:r>
      <w:r w:rsidR="00DD417A" w:rsidRPr="009F4113">
        <w:rPr>
          <w:rFonts w:ascii="Times New Roman" w:hAnsi="Times New Roman" w:cs="Times New Roman"/>
          <w:color w:val="000000" w:themeColor="text1"/>
          <w:sz w:val="24"/>
          <w:szCs w:val="24"/>
        </w:rPr>
        <w:t>ministrijas 2021.gada</w:t>
      </w:r>
      <w:r w:rsidR="00103686">
        <w:rPr>
          <w:rFonts w:ascii="Times New Roman" w:hAnsi="Times New Roman" w:cs="Times New Roman"/>
          <w:color w:val="000000" w:themeColor="text1"/>
          <w:sz w:val="24"/>
          <w:szCs w:val="24"/>
        </w:rPr>
        <w:t xml:space="preserve"> </w:t>
      </w:r>
      <w:r w:rsidR="00DD417A" w:rsidRPr="009F4113">
        <w:rPr>
          <w:rFonts w:ascii="Times New Roman" w:hAnsi="Times New Roman" w:cs="Times New Roman"/>
          <w:color w:val="000000" w:themeColor="text1"/>
          <w:sz w:val="24"/>
          <w:szCs w:val="24"/>
        </w:rPr>
        <w:t>22.decembra lēmums Nr. 9.1-9e/155/2021.</w:t>
      </w:r>
    </w:p>
    <w:p w14:paraId="2387276B" w14:textId="77777777" w:rsidR="0034023F" w:rsidRPr="009F4113" w:rsidRDefault="0034023F" w:rsidP="00D60CA5">
      <w:pPr>
        <w:spacing w:after="0"/>
        <w:ind w:firstLine="0"/>
        <w:rPr>
          <w:rFonts w:ascii="Times New Roman" w:hAnsi="Times New Roman" w:cs="Times New Roman"/>
          <w:b/>
          <w:bCs/>
          <w:color w:val="000000" w:themeColor="text1"/>
          <w:sz w:val="24"/>
          <w:szCs w:val="24"/>
        </w:rPr>
      </w:pPr>
    </w:p>
    <w:p w14:paraId="12FFF25D" w14:textId="77777777" w:rsidR="0034023F" w:rsidRPr="00217BF2" w:rsidRDefault="00503240" w:rsidP="00D60CA5">
      <w:pPr>
        <w:spacing w:after="0"/>
        <w:ind w:firstLine="0"/>
        <w:jc w:val="center"/>
        <w:rPr>
          <w:rFonts w:ascii="Times New Roman" w:hAnsi="Times New Roman" w:cs="Times New Roman"/>
          <w:b/>
          <w:bCs/>
          <w:sz w:val="24"/>
          <w:szCs w:val="24"/>
        </w:rPr>
      </w:pPr>
      <w:r w:rsidRPr="00217BF2">
        <w:rPr>
          <w:rFonts w:ascii="Times New Roman" w:hAnsi="Times New Roman" w:cs="Times New Roman"/>
          <w:b/>
          <w:bCs/>
          <w:color w:val="000000" w:themeColor="text1"/>
          <w:sz w:val="24"/>
          <w:szCs w:val="24"/>
        </w:rPr>
        <w:t xml:space="preserve">Aprakstošā </w:t>
      </w:r>
      <w:r w:rsidRPr="00217BF2">
        <w:rPr>
          <w:rFonts w:ascii="Times New Roman" w:hAnsi="Times New Roman" w:cs="Times New Roman"/>
          <w:b/>
          <w:bCs/>
          <w:sz w:val="24"/>
          <w:szCs w:val="24"/>
        </w:rPr>
        <w:t>daļa</w:t>
      </w:r>
    </w:p>
    <w:p w14:paraId="00019FFF" w14:textId="77777777" w:rsidR="0034023F" w:rsidRPr="00CB1C6B" w:rsidRDefault="0034023F" w:rsidP="00D60CA5">
      <w:pPr>
        <w:spacing w:after="0"/>
        <w:ind w:firstLine="720"/>
        <w:rPr>
          <w:rFonts w:ascii="Times New Roman" w:hAnsi="Times New Roman" w:cs="Times New Roman"/>
          <w:b/>
          <w:bCs/>
          <w:sz w:val="24"/>
          <w:szCs w:val="24"/>
        </w:rPr>
      </w:pPr>
    </w:p>
    <w:p w14:paraId="454387A2" w14:textId="1A2B7E6C" w:rsidR="005D3A3B" w:rsidRDefault="00503240" w:rsidP="00D60CA5">
      <w:pPr>
        <w:spacing w:after="0"/>
        <w:ind w:firstLine="720"/>
        <w:rPr>
          <w:rFonts w:ascii="Times New Roman" w:hAnsi="Times New Roman" w:cs="Times New Roman"/>
          <w:sz w:val="24"/>
          <w:szCs w:val="24"/>
        </w:rPr>
      </w:pPr>
      <w:r w:rsidRPr="001B12E2">
        <w:rPr>
          <w:rFonts w:ascii="Times New Roman" w:hAnsi="Times New Roman" w:cs="Times New Roman"/>
          <w:sz w:val="24"/>
          <w:szCs w:val="24"/>
        </w:rPr>
        <w:t>[1]</w:t>
      </w:r>
      <w:r w:rsidR="000E1212" w:rsidRPr="001B12E2">
        <w:rPr>
          <w:rFonts w:ascii="Times New Roman" w:hAnsi="Times New Roman" w:cs="Times New Roman"/>
          <w:sz w:val="24"/>
          <w:szCs w:val="24"/>
        </w:rPr>
        <w:t> </w:t>
      </w:r>
      <w:r w:rsidR="005D3A3B" w:rsidRPr="005D3A3B">
        <w:rPr>
          <w:rFonts w:ascii="Times New Roman" w:hAnsi="Times New Roman" w:cs="Times New Roman"/>
          <w:sz w:val="24"/>
          <w:szCs w:val="24"/>
        </w:rPr>
        <w:t>Pieteicēja AS</w:t>
      </w:r>
      <w:r w:rsidR="005D3A3B">
        <w:rPr>
          <w:rFonts w:ascii="Times New Roman" w:hAnsi="Times New Roman" w:cs="Times New Roman"/>
          <w:sz w:val="24"/>
          <w:szCs w:val="24"/>
        </w:rPr>
        <w:t> </w:t>
      </w:r>
      <w:r w:rsidR="005D3A3B" w:rsidRPr="005D3A3B">
        <w:rPr>
          <w:rFonts w:ascii="Times New Roman" w:hAnsi="Times New Roman" w:cs="Times New Roman"/>
          <w:sz w:val="24"/>
          <w:szCs w:val="24"/>
        </w:rPr>
        <w:t>,,SMW Group” iesniedza Lauku atbalsta dienestā projekta</w:t>
      </w:r>
      <w:r w:rsidR="005D3A3B">
        <w:rPr>
          <w:rFonts w:ascii="Times New Roman" w:hAnsi="Times New Roman" w:cs="Times New Roman"/>
          <w:sz w:val="24"/>
          <w:szCs w:val="24"/>
        </w:rPr>
        <w:t xml:space="preserve"> </w:t>
      </w:r>
      <w:r w:rsidR="005D3A3B" w:rsidRPr="005D3A3B">
        <w:rPr>
          <w:rFonts w:ascii="Times New Roman" w:hAnsi="Times New Roman" w:cs="Times New Roman"/>
          <w:sz w:val="24"/>
          <w:szCs w:val="24"/>
        </w:rPr>
        <w:t>idejas iesniegumu Nr.</w:t>
      </w:r>
      <w:r w:rsidR="005D3A3B">
        <w:rPr>
          <w:rFonts w:ascii="Times New Roman" w:hAnsi="Times New Roman" w:cs="Times New Roman"/>
          <w:sz w:val="24"/>
          <w:szCs w:val="24"/>
        </w:rPr>
        <w:t> </w:t>
      </w:r>
      <w:r w:rsidR="005D3A3B" w:rsidRPr="005D3A3B">
        <w:rPr>
          <w:rFonts w:ascii="Times New Roman" w:hAnsi="Times New Roman" w:cs="Times New Roman"/>
          <w:sz w:val="24"/>
          <w:szCs w:val="24"/>
        </w:rPr>
        <w:t>21-00-A01611-000020 „Meža ugunsgrēka meklēšanas sistēma</w:t>
      </w:r>
      <w:r w:rsidR="005D3A3B">
        <w:rPr>
          <w:rFonts w:ascii="Times New Roman" w:hAnsi="Times New Roman" w:cs="Times New Roman"/>
          <w:sz w:val="24"/>
          <w:szCs w:val="24"/>
        </w:rPr>
        <w:t xml:space="preserve"> </w:t>
      </w:r>
      <w:r w:rsidR="005D3A3B" w:rsidRPr="008636DE">
        <w:rPr>
          <w:rFonts w:ascii="Times New Roman" w:hAnsi="Times New Roman" w:cs="Times New Roman"/>
          <w:sz w:val="24"/>
          <w:szCs w:val="24"/>
        </w:rPr>
        <w:t>„Forest eye”” (turpmāk – projekta ideja), pretendējot uz Ministru kabineta</w:t>
      </w:r>
      <w:r w:rsidR="005D3A3B" w:rsidRPr="005D3A3B">
        <w:rPr>
          <w:rFonts w:ascii="Times New Roman" w:hAnsi="Times New Roman" w:cs="Times New Roman"/>
          <w:sz w:val="24"/>
          <w:szCs w:val="24"/>
        </w:rPr>
        <w:t xml:space="preserve"> 2017.gada</w:t>
      </w:r>
      <w:r w:rsidR="005D3A3B">
        <w:rPr>
          <w:rFonts w:ascii="Times New Roman" w:hAnsi="Times New Roman" w:cs="Times New Roman"/>
          <w:sz w:val="24"/>
          <w:szCs w:val="24"/>
        </w:rPr>
        <w:t> </w:t>
      </w:r>
      <w:r w:rsidR="005D3A3B" w:rsidRPr="005D3A3B">
        <w:rPr>
          <w:rFonts w:ascii="Times New Roman" w:hAnsi="Times New Roman" w:cs="Times New Roman"/>
          <w:sz w:val="24"/>
          <w:szCs w:val="24"/>
        </w:rPr>
        <w:t>25.aprīļa noteikumos Nr.</w:t>
      </w:r>
      <w:r w:rsidR="005D3A3B">
        <w:rPr>
          <w:rFonts w:ascii="Times New Roman" w:hAnsi="Times New Roman" w:cs="Times New Roman"/>
          <w:sz w:val="24"/>
          <w:szCs w:val="24"/>
        </w:rPr>
        <w:t> </w:t>
      </w:r>
      <w:r w:rsidR="005D3A3B" w:rsidRPr="005D3A3B">
        <w:rPr>
          <w:rFonts w:ascii="Times New Roman" w:hAnsi="Times New Roman" w:cs="Times New Roman"/>
          <w:sz w:val="24"/>
          <w:szCs w:val="24"/>
        </w:rPr>
        <w:t>222 „Valsts un Eiropas Savienības atbalsta piešķiršanas</w:t>
      </w:r>
      <w:r w:rsidR="005D3A3B">
        <w:rPr>
          <w:rFonts w:ascii="Times New Roman" w:hAnsi="Times New Roman" w:cs="Times New Roman"/>
          <w:sz w:val="24"/>
          <w:szCs w:val="24"/>
        </w:rPr>
        <w:t xml:space="preserve"> </w:t>
      </w:r>
      <w:r w:rsidR="005D3A3B" w:rsidRPr="005D3A3B">
        <w:rPr>
          <w:rFonts w:ascii="Times New Roman" w:hAnsi="Times New Roman" w:cs="Times New Roman"/>
          <w:sz w:val="24"/>
          <w:szCs w:val="24"/>
        </w:rPr>
        <w:t xml:space="preserve">kārtība 16.pasākuma „Sadarbība” 16.1.apakšpasākumam „Atbalsts Eiropas </w:t>
      </w:r>
      <w:r w:rsidR="005D3A3B" w:rsidRPr="005D3A3B">
        <w:rPr>
          <w:rFonts w:ascii="Times New Roman" w:hAnsi="Times New Roman" w:cs="Times New Roman"/>
          <w:sz w:val="24"/>
          <w:szCs w:val="24"/>
        </w:rPr>
        <w:lastRenderedPageBreak/>
        <w:t>Inovāciju</w:t>
      </w:r>
      <w:r w:rsidR="005D3A3B">
        <w:rPr>
          <w:rFonts w:ascii="Times New Roman" w:hAnsi="Times New Roman" w:cs="Times New Roman"/>
          <w:sz w:val="24"/>
          <w:szCs w:val="24"/>
        </w:rPr>
        <w:t xml:space="preserve"> </w:t>
      </w:r>
      <w:r w:rsidR="005D3A3B" w:rsidRPr="005D3A3B">
        <w:rPr>
          <w:rFonts w:ascii="Times New Roman" w:hAnsi="Times New Roman" w:cs="Times New Roman"/>
          <w:sz w:val="24"/>
          <w:szCs w:val="24"/>
        </w:rPr>
        <w:t>partnerības lauksaimniecības ražīgumam un ilgtspējai lauksaimniecības ražīguma un</w:t>
      </w:r>
      <w:r w:rsidR="005D3A3B">
        <w:rPr>
          <w:rFonts w:ascii="Times New Roman" w:hAnsi="Times New Roman" w:cs="Times New Roman"/>
          <w:sz w:val="24"/>
          <w:szCs w:val="24"/>
        </w:rPr>
        <w:t xml:space="preserve"> </w:t>
      </w:r>
      <w:r w:rsidR="005D3A3B" w:rsidRPr="005D3A3B">
        <w:rPr>
          <w:rFonts w:ascii="Times New Roman" w:hAnsi="Times New Roman" w:cs="Times New Roman"/>
          <w:sz w:val="24"/>
          <w:szCs w:val="24"/>
        </w:rPr>
        <w:t>ilgtspējas darba grupu projektu īstenošanai” un 16.2.apakšpasākumam „Atbalsts</w:t>
      </w:r>
      <w:r w:rsidR="005D3A3B">
        <w:rPr>
          <w:rFonts w:ascii="Times New Roman" w:hAnsi="Times New Roman" w:cs="Times New Roman"/>
          <w:sz w:val="24"/>
          <w:szCs w:val="24"/>
        </w:rPr>
        <w:t xml:space="preserve"> </w:t>
      </w:r>
      <w:r w:rsidR="005D3A3B" w:rsidRPr="005D3A3B">
        <w:rPr>
          <w:rFonts w:ascii="Times New Roman" w:hAnsi="Times New Roman" w:cs="Times New Roman"/>
          <w:sz w:val="24"/>
          <w:szCs w:val="24"/>
        </w:rPr>
        <w:t>jaunu produktu, metožu, procesu un tehnoloģiju izstrādei” atklātu projektu</w:t>
      </w:r>
      <w:r w:rsidR="005D3A3B">
        <w:rPr>
          <w:rFonts w:ascii="Times New Roman" w:hAnsi="Times New Roman" w:cs="Times New Roman"/>
          <w:sz w:val="24"/>
          <w:szCs w:val="24"/>
        </w:rPr>
        <w:t xml:space="preserve"> </w:t>
      </w:r>
      <w:r w:rsidR="005D3A3B" w:rsidRPr="008636DE">
        <w:rPr>
          <w:rFonts w:ascii="Times New Roman" w:hAnsi="Times New Roman" w:cs="Times New Roman"/>
          <w:sz w:val="24"/>
          <w:szCs w:val="24"/>
        </w:rPr>
        <w:t>iesniegumu konkursu veidā” (turpmāk – noteikumi Nr. 222) paredzēto finansējumu</w:t>
      </w:r>
      <w:r w:rsidR="005D3A3B">
        <w:rPr>
          <w:rFonts w:ascii="Times New Roman" w:hAnsi="Times New Roman" w:cs="Times New Roman"/>
          <w:sz w:val="24"/>
          <w:szCs w:val="24"/>
        </w:rPr>
        <w:t xml:space="preserve"> </w:t>
      </w:r>
      <w:r w:rsidR="005D3A3B" w:rsidRPr="005D3A3B">
        <w:rPr>
          <w:rFonts w:ascii="Times New Roman" w:hAnsi="Times New Roman" w:cs="Times New Roman"/>
          <w:sz w:val="24"/>
          <w:szCs w:val="24"/>
        </w:rPr>
        <w:t>16.1.apakšpasākumā.</w:t>
      </w:r>
      <w:r w:rsidR="005D3A3B">
        <w:rPr>
          <w:rFonts w:ascii="Times New Roman" w:hAnsi="Times New Roman" w:cs="Times New Roman"/>
          <w:sz w:val="24"/>
          <w:szCs w:val="24"/>
        </w:rPr>
        <w:t xml:space="preserve"> </w:t>
      </w:r>
    </w:p>
    <w:p w14:paraId="77103535" w14:textId="476BE8EF" w:rsidR="005D3A3B" w:rsidRPr="0001531C" w:rsidRDefault="005D3A3B" w:rsidP="00D60CA5">
      <w:pPr>
        <w:spacing w:after="0"/>
        <w:ind w:firstLine="720"/>
        <w:rPr>
          <w:rFonts w:ascii="Times New Roman" w:hAnsi="Times New Roman" w:cs="Times New Roman"/>
          <w:sz w:val="24"/>
          <w:szCs w:val="24"/>
        </w:rPr>
      </w:pPr>
      <w:r w:rsidRPr="0001531C">
        <w:rPr>
          <w:rFonts w:ascii="Times New Roman" w:hAnsi="Times New Roman" w:cs="Times New Roman"/>
          <w:sz w:val="24"/>
          <w:szCs w:val="24"/>
        </w:rPr>
        <w:t xml:space="preserve">Zemkopības ministrijas Eiropas Inovāciju partnerības (EIP) projektu ideju </w:t>
      </w:r>
      <w:r w:rsidR="005B4643">
        <w:rPr>
          <w:rFonts w:ascii="Times New Roman" w:hAnsi="Times New Roman" w:cs="Times New Roman"/>
          <w:sz w:val="24"/>
          <w:szCs w:val="24"/>
        </w:rPr>
        <w:br/>
      </w:r>
      <w:r w:rsidRPr="0001531C">
        <w:rPr>
          <w:rFonts w:ascii="Times New Roman" w:hAnsi="Times New Roman" w:cs="Times New Roman"/>
          <w:sz w:val="24"/>
          <w:szCs w:val="24"/>
        </w:rPr>
        <w:t xml:space="preserve">atlases </w:t>
      </w:r>
      <w:r w:rsidRPr="008636DE">
        <w:rPr>
          <w:rFonts w:ascii="Times New Roman" w:hAnsi="Times New Roman" w:cs="Times New Roman"/>
          <w:sz w:val="24"/>
          <w:szCs w:val="24"/>
        </w:rPr>
        <w:t xml:space="preserve">komisija (turpmāk – komisija) 2021.gada 22.decembrī pieņēma lēmumu </w:t>
      </w:r>
      <w:r w:rsidR="005B4643">
        <w:rPr>
          <w:rFonts w:ascii="Times New Roman" w:hAnsi="Times New Roman" w:cs="Times New Roman"/>
          <w:sz w:val="24"/>
          <w:szCs w:val="24"/>
        </w:rPr>
        <w:br/>
      </w:r>
      <w:r w:rsidRPr="008636DE">
        <w:rPr>
          <w:rFonts w:ascii="Times New Roman" w:hAnsi="Times New Roman" w:cs="Times New Roman"/>
          <w:sz w:val="24"/>
          <w:szCs w:val="24"/>
        </w:rPr>
        <w:t>Nr. 9.1-9e/155/2021 (turpmāk – pārsūdzētais lēmums) noraidīt pieteicējas iesniegto projekta idejas iesniegumu, jo tas atlases kritērijos nav saņēmis minimālo nepieciešamo punktu</w:t>
      </w:r>
      <w:r w:rsidRPr="0001531C">
        <w:rPr>
          <w:rFonts w:ascii="Times New Roman" w:hAnsi="Times New Roman" w:cs="Times New Roman"/>
          <w:sz w:val="24"/>
          <w:szCs w:val="24"/>
        </w:rPr>
        <w:t xml:space="preserve"> skaitu idejas apstiprināšanai.</w:t>
      </w:r>
    </w:p>
    <w:p w14:paraId="560C1A3B" w14:textId="77777777" w:rsidR="0001531C" w:rsidRDefault="0001531C" w:rsidP="00D60CA5">
      <w:pPr>
        <w:spacing w:after="0"/>
        <w:ind w:firstLine="720"/>
        <w:contextualSpacing/>
        <w:rPr>
          <w:rFonts w:ascii="Times New Roman" w:hAnsi="Times New Roman" w:cs="Times New Roman"/>
          <w:sz w:val="24"/>
          <w:szCs w:val="24"/>
          <w:shd w:val="clear" w:color="auto" w:fill="FFFFFF"/>
        </w:rPr>
      </w:pPr>
      <w:r w:rsidRPr="0001531C">
        <w:rPr>
          <w:rFonts w:ascii="Times New Roman" w:hAnsi="Times New Roman" w:cs="Times New Roman"/>
          <w:sz w:val="24"/>
          <w:szCs w:val="24"/>
          <w:shd w:val="clear" w:color="auto" w:fill="FFFFFF"/>
        </w:rPr>
        <w:t>Pieteicēja nepiekrita šādam lēmumam, tāpēc vērsās administratīvajā tiesā, lūdzot izdot labvēlīgu administratīvo aktu, ar kuru apstiprinātu projekta idejas iesniegumu.</w:t>
      </w:r>
    </w:p>
    <w:p w14:paraId="1E7E5619" w14:textId="5E716644" w:rsidR="00EC7025" w:rsidRDefault="007E3115" w:rsidP="00D60CA5">
      <w:pPr>
        <w:spacing w:after="0"/>
        <w:ind w:firstLine="720"/>
        <w:contextualSpacing/>
        <w:rPr>
          <w:rFonts w:ascii="Times New Roman" w:hAnsi="Times New Roman" w:cs="Times New Roman"/>
          <w:sz w:val="24"/>
          <w:szCs w:val="24"/>
          <w:shd w:val="clear" w:color="auto" w:fill="FFFFFF"/>
        </w:rPr>
      </w:pPr>
      <w:r w:rsidRPr="00EC7025">
        <w:rPr>
          <w:rFonts w:ascii="Times New Roman" w:hAnsi="Times New Roman" w:cs="Times New Roman"/>
          <w:sz w:val="24"/>
          <w:szCs w:val="24"/>
        </w:rPr>
        <w:t xml:space="preserve">[2] Ar Administratīvās </w:t>
      </w:r>
      <w:r w:rsidR="00AC46E7" w:rsidRPr="00EC7025">
        <w:rPr>
          <w:rFonts w:ascii="Times New Roman" w:hAnsi="Times New Roman" w:cs="Times New Roman"/>
          <w:sz w:val="24"/>
          <w:szCs w:val="24"/>
        </w:rPr>
        <w:t xml:space="preserve">apgabaltiesas </w:t>
      </w:r>
      <w:r w:rsidRPr="00EC7025">
        <w:rPr>
          <w:rFonts w:ascii="Times New Roman" w:hAnsi="Times New Roman" w:cs="Times New Roman"/>
          <w:sz w:val="24"/>
          <w:szCs w:val="24"/>
        </w:rPr>
        <w:t xml:space="preserve">2023.gada </w:t>
      </w:r>
      <w:r w:rsidR="00AC46E7" w:rsidRPr="00EC7025">
        <w:rPr>
          <w:rFonts w:ascii="Times New Roman" w:hAnsi="Times New Roman" w:cs="Times New Roman"/>
          <w:sz w:val="24"/>
          <w:szCs w:val="24"/>
        </w:rPr>
        <w:t>13.septembra</w:t>
      </w:r>
      <w:r w:rsidRPr="00EC7025">
        <w:rPr>
          <w:rFonts w:ascii="Times New Roman" w:hAnsi="Times New Roman" w:cs="Times New Roman"/>
          <w:sz w:val="24"/>
          <w:szCs w:val="24"/>
        </w:rPr>
        <w:t xml:space="preserve"> spriedumu </w:t>
      </w:r>
      <w:r w:rsidR="00AC46E7" w:rsidRPr="00EC7025">
        <w:rPr>
          <w:rFonts w:ascii="Times New Roman" w:hAnsi="Times New Roman" w:cs="Times New Roman"/>
          <w:sz w:val="24"/>
          <w:szCs w:val="24"/>
        </w:rPr>
        <w:t xml:space="preserve">apmierināts pieteicējas pieteikums daļā par </w:t>
      </w:r>
      <w:r w:rsidR="008119C9">
        <w:rPr>
          <w:rFonts w:ascii="Times New Roman" w:hAnsi="Times New Roman" w:cs="Times New Roman"/>
          <w:sz w:val="24"/>
          <w:szCs w:val="24"/>
        </w:rPr>
        <w:t>pārsūdzētā</w:t>
      </w:r>
      <w:r w:rsidR="00AC46E7" w:rsidRPr="00EC7025">
        <w:rPr>
          <w:rFonts w:ascii="Times New Roman" w:hAnsi="Times New Roman" w:cs="Times New Roman"/>
          <w:sz w:val="24"/>
          <w:szCs w:val="24"/>
        </w:rPr>
        <w:t xml:space="preserve"> lēmuma atzīšanu par prettiesisku</w:t>
      </w:r>
      <w:r w:rsidR="009205F6">
        <w:rPr>
          <w:rFonts w:ascii="Times New Roman" w:hAnsi="Times New Roman" w:cs="Times New Roman"/>
          <w:sz w:val="24"/>
          <w:szCs w:val="24"/>
        </w:rPr>
        <w:t xml:space="preserve">. </w:t>
      </w:r>
      <w:r w:rsidR="00EC7025" w:rsidRPr="00EC7025">
        <w:rPr>
          <w:rFonts w:ascii="Times New Roman" w:hAnsi="Times New Roman" w:cs="Times New Roman"/>
          <w:sz w:val="24"/>
          <w:szCs w:val="24"/>
          <w:shd w:val="clear" w:color="auto" w:fill="FFFFFF"/>
        </w:rPr>
        <w:t>Spriedumā norādīti turpmāk minētie argumenti.</w:t>
      </w:r>
    </w:p>
    <w:p w14:paraId="59B402CD" w14:textId="1FB8002A" w:rsidR="003D3D1C" w:rsidRDefault="00EC7025" w:rsidP="00D60CA5">
      <w:pPr>
        <w:spacing w:after="0"/>
        <w:ind w:firstLine="720"/>
        <w:contextualSpacing/>
        <w:rPr>
          <w:rFonts w:ascii="Times New Roman" w:hAnsi="Times New Roman" w:cs="Times New Roman"/>
          <w:sz w:val="24"/>
          <w:szCs w:val="24"/>
          <w:shd w:val="clear" w:color="auto" w:fill="FFFFFF"/>
        </w:rPr>
      </w:pPr>
      <w:r w:rsidRPr="00F7074C">
        <w:rPr>
          <w:rFonts w:ascii="Times New Roman" w:hAnsi="Times New Roman" w:cs="Times New Roman"/>
          <w:sz w:val="24"/>
          <w:szCs w:val="24"/>
          <w:shd w:val="clear" w:color="auto" w:fill="FFFFFF"/>
        </w:rPr>
        <w:t>[2.1] </w:t>
      </w:r>
      <w:r w:rsidR="003D3D1C">
        <w:rPr>
          <w:rFonts w:ascii="Times New Roman" w:hAnsi="Times New Roman" w:cs="Times New Roman"/>
          <w:sz w:val="24"/>
          <w:szCs w:val="24"/>
          <w:shd w:val="clear" w:color="auto" w:fill="FFFFFF"/>
        </w:rPr>
        <w:t xml:space="preserve">Atbilstoši noteikumu Nr. 222 30., 31. un 35.punktam </w:t>
      </w:r>
      <w:r w:rsidR="003D3D1C" w:rsidRPr="003D3D1C">
        <w:rPr>
          <w:rFonts w:ascii="Times New Roman" w:hAnsi="Times New Roman" w:cs="Times New Roman"/>
          <w:sz w:val="24"/>
          <w:szCs w:val="24"/>
          <w:shd w:val="clear" w:color="auto" w:fill="FFFFFF"/>
        </w:rPr>
        <w:t>lēmumu apstiprināt vai noraidīt projekta idejas iesniegumu pieņem</w:t>
      </w:r>
      <w:r w:rsidR="003D3D1C">
        <w:rPr>
          <w:rFonts w:ascii="Times New Roman" w:hAnsi="Times New Roman" w:cs="Times New Roman"/>
          <w:sz w:val="24"/>
          <w:szCs w:val="24"/>
          <w:shd w:val="clear" w:color="auto" w:fill="FFFFFF"/>
        </w:rPr>
        <w:t xml:space="preserve"> </w:t>
      </w:r>
      <w:r w:rsidR="003D3D1C" w:rsidRPr="003D3D1C">
        <w:rPr>
          <w:rFonts w:ascii="Times New Roman" w:hAnsi="Times New Roman" w:cs="Times New Roman"/>
          <w:sz w:val="24"/>
          <w:szCs w:val="24"/>
          <w:shd w:val="clear" w:color="auto" w:fill="FFFFFF"/>
        </w:rPr>
        <w:t>komisija, ņemot vērā ekspertu novērtējumu projekta ieguldījumam uz jaunradi vērsta</w:t>
      </w:r>
      <w:r w:rsidR="003D3D1C">
        <w:rPr>
          <w:rFonts w:ascii="Times New Roman" w:hAnsi="Times New Roman" w:cs="Times New Roman"/>
          <w:sz w:val="24"/>
          <w:szCs w:val="24"/>
          <w:shd w:val="clear" w:color="auto" w:fill="FFFFFF"/>
        </w:rPr>
        <w:t xml:space="preserve"> </w:t>
      </w:r>
      <w:r w:rsidR="003D3D1C" w:rsidRPr="003D3D1C">
        <w:rPr>
          <w:rFonts w:ascii="Times New Roman" w:hAnsi="Times New Roman" w:cs="Times New Roman"/>
          <w:sz w:val="24"/>
          <w:szCs w:val="24"/>
          <w:shd w:val="clear" w:color="auto" w:fill="FFFFFF"/>
        </w:rPr>
        <w:t>procesa vai darbības radīšanā.</w:t>
      </w:r>
    </w:p>
    <w:p w14:paraId="44203DA9" w14:textId="57E42F8E" w:rsidR="00F7074C" w:rsidRPr="00A31860" w:rsidRDefault="00F7074C" w:rsidP="00D60CA5">
      <w:pPr>
        <w:spacing w:after="0"/>
        <w:ind w:firstLine="720"/>
        <w:contextualSpacing/>
        <w:rPr>
          <w:rFonts w:ascii="Times New Roman" w:hAnsi="Times New Roman" w:cs="Times New Roman"/>
          <w:sz w:val="24"/>
          <w:szCs w:val="24"/>
          <w:shd w:val="clear" w:color="auto" w:fill="FFFFFF"/>
        </w:rPr>
      </w:pPr>
      <w:r w:rsidRPr="00F7074C">
        <w:rPr>
          <w:rFonts w:ascii="Times New Roman" w:hAnsi="Times New Roman" w:cs="Times New Roman"/>
          <w:sz w:val="24"/>
          <w:szCs w:val="24"/>
          <w:shd w:val="clear" w:color="auto" w:fill="FFFFFF"/>
        </w:rPr>
        <w:t>Komisija ir noraidījusi pieteicējas projekta idejas iesniegumu, jo tā</w:t>
      </w:r>
      <w:r>
        <w:rPr>
          <w:rFonts w:ascii="Times New Roman" w:hAnsi="Times New Roman" w:cs="Times New Roman"/>
          <w:sz w:val="24"/>
          <w:szCs w:val="24"/>
          <w:shd w:val="clear" w:color="auto" w:fill="FFFFFF"/>
        </w:rPr>
        <w:t xml:space="preserve"> </w:t>
      </w:r>
      <w:r w:rsidRPr="00F7074C">
        <w:rPr>
          <w:rFonts w:ascii="Times New Roman" w:hAnsi="Times New Roman" w:cs="Times New Roman"/>
          <w:sz w:val="24"/>
          <w:szCs w:val="24"/>
          <w:shd w:val="clear" w:color="auto" w:fill="FFFFFF"/>
        </w:rPr>
        <w:t>vērtējums</w:t>
      </w:r>
      <w:r w:rsidR="000E341C">
        <w:rPr>
          <w:rFonts w:ascii="Times New Roman" w:hAnsi="Times New Roman" w:cs="Times New Roman"/>
          <w:sz w:val="24"/>
          <w:szCs w:val="24"/>
          <w:shd w:val="clear" w:color="auto" w:fill="FFFFFF"/>
        </w:rPr>
        <w:t xml:space="preserve"> (74 punkti)</w:t>
      </w:r>
      <w:r w:rsidRPr="00F7074C">
        <w:rPr>
          <w:rFonts w:ascii="Times New Roman" w:hAnsi="Times New Roman" w:cs="Times New Roman"/>
          <w:sz w:val="24"/>
          <w:szCs w:val="24"/>
          <w:shd w:val="clear" w:color="auto" w:fill="FFFFFF"/>
        </w:rPr>
        <w:t xml:space="preserve"> nesasniedz noteikumu Nr.</w:t>
      </w:r>
      <w:r w:rsidR="003D3D1C">
        <w:rPr>
          <w:rFonts w:ascii="Times New Roman" w:hAnsi="Times New Roman" w:cs="Times New Roman"/>
          <w:sz w:val="24"/>
          <w:szCs w:val="24"/>
          <w:shd w:val="clear" w:color="auto" w:fill="FFFFFF"/>
        </w:rPr>
        <w:t> </w:t>
      </w:r>
      <w:r w:rsidRPr="00F7074C">
        <w:rPr>
          <w:rFonts w:ascii="Times New Roman" w:hAnsi="Times New Roman" w:cs="Times New Roman"/>
          <w:sz w:val="24"/>
          <w:szCs w:val="24"/>
          <w:shd w:val="clear" w:color="auto" w:fill="FFFFFF"/>
        </w:rPr>
        <w:t>222 2.pielikumā noteikto minimālo punktu</w:t>
      </w:r>
      <w:r>
        <w:rPr>
          <w:rFonts w:ascii="Times New Roman" w:hAnsi="Times New Roman" w:cs="Times New Roman"/>
          <w:sz w:val="24"/>
          <w:szCs w:val="24"/>
          <w:shd w:val="clear" w:color="auto" w:fill="FFFFFF"/>
        </w:rPr>
        <w:t xml:space="preserve"> </w:t>
      </w:r>
      <w:r w:rsidRPr="00F7074C">
        <w:rPr>
          <w:rFonts w:ascii="Times New Roman" w:hAnsi="Times New Roman" w:cs="Times New Roman"/>
          <w:sz w:val="24"/>
          <w:szCs w:val="24"/>
          <w:shd w:val="clear" w:color="auto" w:fill="FFFFFF"/>
        </w:rPr>
        <w:t>skaitu (75</w:t>
      </w:r>
      <w:r w:rsidR="00C51C7C">
        <w:rPr>
          <w:rFonts w:ascii="Times New Roman" w:hAnsi="Times New Roman" w:cs="Times New Roman"/>
          <w:sz w:val="24"/>
          <w:szCs w:val="24"/>
          <w:shd w:val="clear" w:color="auto" w:fill="FFFFFF"/>
        </w:rPr>
        <w:t> </w:t>
      </w:r>
      <w:r w:rsidRPr="00F7074C">
        <w:rPr>
          <w:rFonts w:ascii="Times New Roman" w:hAnsi="Times New Roman" w:cs="Times New Roman"/>
          <w:sz w:val="24"/>
          <w:szCs w:val="24"/>
          <w:shd w:val="clear" w:color="auto" w:fill="FFFFFF"/>
        </w:rPr>
        <w:t>punkti), lai pretendētu uz atbalstu.</w:t>
      </w:r>
      <w:r>
        <w:rPr>
          <w:rFonts w:ascii="Times New Roman" w:hAnsi="Times New Roman" w:cs="Times New Roman"/>
          <w:sz w:val="24"/>
          <w:szCs w:val="24"/>
          <w:shd w:val="clear" w:color="auto" w:fill="FFFFFF"/>
        </w:rPr>
        <w:t xml:space="preserve"> </w:t>
      </w:r>
    </w:p>
    <w:p w14:paraId="5CAE6888" w14:textId="76985CEE" w:rsidR="00A31860" w:rsidRPr="00F6596C" w:rsidRDefault="00A31860" w:rsidP="00D60CA5">
      <w:pPr>
        <w:spacing w:after="0"/>
        <w:ind w:firstLine="720"/>
        <w:contextualSpacing/>
        <w:rPr>
          <w:rFonts w:ascii="Times New Roman" w:hAnsi="Times New Roman" w:cs="Times New Roman"/>
          <w:sz w:val="24"/>
          <w:szCs w:val="24"/>
          <w:shd w:val="clear" w:color="auto" w:fill="FFFFFF"/>
        </w:rPr>
      </w:pPr>
      <w:r w:rsidRPr="00A31860">
        <w:rPr>
          <w:rFonts w:ascii="Times New Roman" w:hAnsi="Times New Roman" w:cs="Times New Roman"/>
          <w:sz w:val="24"/>
          <w:szCs w:val="24"/>
          <w:shd w:val="clear" w:color="auto" w:fill="FFFFFF"/>
        </w:rPr>
        <w:t xml:space="preserve">[2.2] Noteikumu Nr. 222 2.pielikumā noteikti pieci atlases kritēriji, kuri ir sadalīti apakškritērijos. </w:t>
      </w:r>
      <w:r w:rsidR="00B941FB">
        <w:rPr>
          <w:rFonts w:ascii="Times New Roman" w:hAnsi="Times New Roman" w:cs="Times New Roman"/>
          <w:sz w:val="24"/>
          <w:szCs w:val="24"/>
          <w:shd w:val="clear" w:color="auto" w:fill="FFFFFF"/>
        </w:rPr>
        <w:t>Tiem</w:t>
      </w:r>
      <w:r w:rsidR="00B941FB" w:rsidRPr="00A31860">
        <w:rPr>
          <w:rFonts w:ascii="Times New Roman" w:hAnsi="Times New Roman" w:cs="Times New Roman"/>
          <w:sz w:val="24"/>
          <w:szCs w:val="24"/>
          <w:shd w:val="clear" w:color="auto" w:fill="FFFFFF"/>
        </w:rPr>
        <w:t xml:space="preserve"> </w:t>
      </w:r>
      <w:r w:rsidRPr="00A31860">
        <w:rPr>
          <w:rFonts w:ascii="Times New Roman" w:hAnsi="Times New Roman" w:cs="Times New Roman"/>
          <w:sz w:val="24"/>
          <w:szCs w:val="24"/>
          <w:shd w:val="clear" w:color="auto" w:fill="FFFFFF"/>
        </w:rPr>
        <w:t xml:space="preserve">norādīts piešķiramo punktu skaits atkarībā no projekta idejas iesnieguma atbilstības konkrētajam apakškritērijam, kā arī maksimāli iespējamais kopējo punktu skaits konkrētajā atlases kritērijā. Noteikumu Nr. 222 35.punktā un arī komisijas nolikumā noteikts, ka 4.kritēriju </w:t>
      </w:r>
      <w:r w:rsidRPr="00A31860">
        <w:rPr>
          <w:rFonts w:ascii="Times New Roman" w:hAnsi="Times New Roman" w:cs="Times New Roman"/>
          <w:sz w:val="24"/>
          <w:szCs w:val="24"/>
        </w:rPr>
        <w:t xml:space="preserve">„Projekta kvalitāte” </w:t>
      </w:r>
      <w:r w:rsidRPr="00A31860">
        <w:rPr>
          <w:rFonts w:ascii="Times New Roman" w:hAnsi="Times New Roman" w:cs="Times New Roman"/>
          <w:sz w:val="24"/>
          <w:szCs w:val="24"/>
          <w:shd w:val="clear" w:color="auto" w:fill="FFFFFF"/>
        </w:rPr>
        <w:t>vērtē arī eksperti.</w:t>
      </w:r>
      <w:r w:rsidR="00F6596C">
        <w:rPr>
          <w:rFonts w:ascii="Times New Roman" w:hAnsi="Times New Roman" w:cs="Times New Roman"/>
          <w:sz w:val="24"/>
          <w:szCs w:val="24"/>
          <w:shd w:val="clear" w:color="auto" w:fill="FFFFFF"/>
        </w:rPr>
        <w:t xml:space="preserve"> </w:t>
      </w:r>
      <w:r w:rsidR="00F6596C" w:rsidRPr="00F6596C">
        <w:rPr>
          <w:rFonts w:ascii="Times New Roman" w:hAnsi="Times New Roman" w:cs="Times New Roman"/>
          <w:sz w:val="24"/>
          <w:szCs w:val="24"/>
          <w:shd w:val="clear" w:color="auto" w:fill="FFFFFF"/>
        </w:rPr>
        <w:t>Ekspertu piešķirtais novērtējums ir saistošs komisijai</w:t>
      </w:r>
      <w:r w:rsidR="00976F72">
        <w:rPr>
          <w:rFonts w:ascii="Times New Roman" w:hAnsi="Times New Roman" w:cs="Times New Roman"/>
          <w:sz w:val="24"/>
          <w:szCs w:val="24"/>
          <w:shd w:val="clear" w:color="auto" w:fill="FFFFFF"/>
        </w:rPr>
        <w:t xml:space="preserve">. </w:t>
      </w:r>
    </w:p>
    <w:p w14:paraId="067E9CAF" w14:textId="2C13E1F6" w:rsidR="0089487D" w:rsidRPr="00F02528" w:rsidRDefault="0089487D" w:rsidP="00D60CA5">
      <w:pPr>
        <w:spacing w:after="0"/>
        <w:ind w:firstLine="720"/>
        <w:contextualSpacing/>
        <w:rPr>
          <w:rFonts w:ascii="Times New Roman" w:hAnsi="Times New Roman" w:cs="Times New Roman"/>
          <w:sz w:val="24"/>
          <w:szCs w:val="24"/>
        </w:rPr>
      </w:pPr>
      <w:r w:rsidRPr="0089487D">
        <w:rPr>
          <w:rFonts w:ascii="Times New Roman" w:hAnsi="Times New Roman" w:cs="Times New Roman"/>
          <w:sz w:val="24"/>
          <w:szCs w:val="24"/>
          <w:shd w:val="clear" w:color="auto" w:fill="FFFFFF"/>
        </w:rPr>
        <w:t>[</w:t>
      </w:r>
      <w:r w:rsidRPr="00F02528">
        <w:rPr>
          <w:rFonts w:ascii="Times New Roman" w:hAnsi="Times New Roman" w:cs="Times New Roman"/>
          <w:sz w:val="24"/>
          <w:szCs w:val="24"/>
          <w:shd w:val="clear" w:color="auto" w:fill="FFFFFF"/>
        </w:rPr>
        <w:t>2.3] </w:t>
      </w:r>
      <w:r w:rsidR="00AD6B41" w:rsidRPr="00F02528">
        <w:rPr>
          <w:rFonts w:ascii="Times New Roman" w:hAnsi="Times New Roman" w:cs="Times New Roman"/>
          <w:sz w:val="24"/>
          <w:szCs w:val="24"/>
          <w:shd w:val="clear" w:color="auto" w:fill="FFFFFF"/>
        </w:rPr>
        <w:t xml:space="preserve">Lietā galvenais strīds ir par 4.kritērija </w:t>
      </w:r>
      <w:r w:rsidR="00AD6B41" w:rsidRPr="00F02528">
        <w:rPr>
          <w:rFonts w:ascii="Times New Roman" w:hAnsi="Times New Roman" w:cs="Times New Roman"/>
          <w:sz w:val="24"/>
          <w:szCs w:val="24"/>
        </w:rPr>
        <w:t>„Projekta kvalitāte” novērtējumu.</w:t>
      </w:r>
    </w:p>
    <w:p w14:paraId="05D97CDC" w14:textId="5B8DFE62" w:rsidR="00CC38BC" w:rsidRDefault="00F02528" w:rsidP="00D60CA5">
      <w:pPr>
        <w:spacing w:after="0"/>
        <w:ind w:firstLine="720"/>
        <w:contextualSpacing/>
      </w:pPr>
      <w:r w:rsidRPr="00F02528">
        <w:rPr>
          <w:rFonts w:ascii="Times New Roman" w:hAnsi="Times New Roman" w:cs="Times New Roman"/>
          <w:sz w:val="24"/>
          <w:szCs w:val="24"/>
          <w:shd w:val="clear" w:color="auto" w:fill="FFFFFF"/>
        </w:rPr>
        <w:t>P</w:t>
      </w:r>
      <w:r w:rsidRPr="00976F72">
        <w:rPr>
          <w:rFonts w:ascii="Times New Roman" w:hAnsi="Times New Roman" w:cs="Times New Roman"/>
          <w:sz w:val="24"/>
          <w:szCs w:val="24"/>
          <w:shd w:val="clear" w:color="auto" w:fill="FFFFFF"/>
        </w:rPr>
        <w:t>rojekta idejas iesnieguma vērtēšanas</w:t>
      </w:r>
      <w:r w:rsidRPr="00F02528">
        <w:rPr>
          <w:rFonts w:ascii="Times New Roman" w:hAnsi="Times New Roman" w:cs="Times New Roman"/>
          <w:sz w:val="24"/>
          <w:szCs w:val="24"/>
          <w:shd w:val="clear" w:color="auto" w:fill="FFFFFF"/>
        </w:rPr>
        <w:t xml:space="preserve"> </w:t>
      </w:r>
      <w:r w:rsidRPr="00976F72">
        <w:rPr>
          <w:rFonts w:ascii="Times New Roman" w:hAnsi="Times New Roman" w:cs="Times New Roman"/>
          <w:sz w:val="24"/>
          <w:szCs w:val="24"/>
          <w:shd w:val="clear" w:color="auto" w:fill="FFFFFF"/>
        </w:rPr>
        <w:t>procesā nav ievērots noteikumu Nr.</w:t>
      </w:r>
      <w:r w:rsidRPr="00F02528">
        <w:rPr>
          <w:rFonts w:ascii="Times New Roman" w:hAnsi="Times New Roman" w:cs="Times New Roman"/>
          <w:sz w:val="24"/>
          <w:szCs w:val="24"/>
          <w:shd w:val="clear" w:color="auto" w:fill="FFFFFF"/>
        </w:rPr>
        <w:t> </w:t>
      </w:r>
      <w:r w:rsidRPr="00976F72">
        <w:rPr>
          <w:rFonts w:ascii="Times New Roman" w:hAnsi="Times New Roman" w:cs="Times New Roman"/>
          <w:sz w:val="24"/>
          <w:szCs w:val="24"/>
          <w:shd w:val="clear" w:color="auto" w:fill="FFFFFF"/>
        </w:rPr>
        <w:t>222 35.punkts</w:t>
      </w:r>
      <w:r w:rsidRPr="00F02528">
        <w:rPr>
          <w:rFonts w:ascii="Times New Roman" w:hAnsi="Times New Roman" w:cs="Times New Roman"/>
          <w:sz w:val="24"/>
          <w:szCs w:val="24"/>
          <w:shd w:val="clear" w:color="auto" w:fill="FFFFFF"/>
        </w:rPr>
        <w:t>, jo n</w:t>
      </w:r>
      <w:r w:rsidR="000E3BE4" w:rsidRPr="00F02528">
        <w:rPr>
          <w:rFonts w:ascii="Times New Roman" w:hAnsi="Times New Roman" w:cs="Times New Roman"/>
          <w:sz w:val="24"/>
          <w:szCs w:val="24"/>
          <w:shd w:val="clear" w:color="auto" w:fill="FFFFFF"/>
        </w:rPr>
        <w:t>o komisijas vērtēšanas lapām konstatējams, ka komisija savā vērtējumā nav ņēmusi vērā ekspertu vērtējumu</w:t>
      </w:r>
      <w:r w:rsidR="00976F72" w:rsidRPr="00F02528">
        <w:rPr>
          <w:rFonts w:ascii="Times New Roman" w:hAnsi="Times New Roman" w:cs="Times New Roman"/>
          <w:sz w:val="24"/>
          <w:szCs w:val="24"/>
          <w:shd w:val="clear" w:color="auto" w:fill="FFFFFF"/>
        </w:rPr>
        <w:t>. Proti,</w:t>
      </w:r>
      <w:r w:rsidR="000E3BE4" w:rsidRPr="00F02528">
        <w:rPr>
          <w:rFonts w:ascii="Times New Roman" w:hAnsi="Times New Roman" w:cs="Times New Roman"/>
          <w:sz w:val="24"/>
          <w:szCs w:val="24"/>
          <w:shd w:val="clear" w:color="auto" w:fill="FFFFFF"/>
        </w:rPr>
        <w:t xml:space="preserve"> atšķiras komisijas un ekspertu piešķirtais vidēj</w:t>
      </w:r>
      <w:r w:rsidR="000E341C">
        <w:rPr>
          <w:rFonts w:ascii="Times New Roman" w:hAnsi="Times New Roman" w:cs="Times New Roman"/>
          <w:sz w:val="24"/>
          <w:szCs w:val="24"/>
          <w:shd w:val="clear" w:color="auto" w:fill="FFFFFF"/>
        </w:rPr>
        <w:t>ai</w:t>
      </w:r>
      <w:r w:rsidR="000E3BE4" w:rsidRPr="00F02528">
        <w:rPr>
          <w:rFonts w:ascii="Times New Roman" w:hAnsi="Times New Roman" w:cs="Times New Roman"/>
          <w:sz w:val="24"/>
          <w:szCs w:val="24"/>
          <w:shd w:val="clear" w:color="auto" w:fill="FFFFFF"/>
        </w:rPr>
        <w:t>s vērtējums</w:t>
      </w:r>
      <w:r w:rsidR="00976F72" w:rsidRPr="00F02528">
        <w:rPr>
          <w:rFonts w:ascii="Times New Roman" w:hAnsi="Times New Roman" w:cs="Times New Roman"/>
          <w:sz w:val="24"/>
          <w:szCs w:val="24"/>
          <w:shd w:val="clear" w:color="auto" w:fill="FFFFFF"/>
        </w:rPr>
        <w:t>, kā arī atsevišķos kritērija apakšpunktos komisija projekta idejai piešķīrusi zemākus vērtējumus, salīdzinot ar ekspertu vērtējumiem. Pārsūdzētajā lēmumā</w:t>
      </w:r>
      <w:r w:rsidR="00976F72" w:rsidRPr="00F02528">
        <w:rPr>
          <w:rFonts w:ascii="Times New Roman" w:hAnsi="Times New Roman" w:cs="Times New Roman"/>
          <w:sz w:val="24"/>
          <w:szCs w:val="24"/>
        </w:rPr>
        <w:t xml:space="preserve"> </w:t>
      </w:r>
      <w:r w:rsidRPr="00F02528">
        <w:rPr>
          <w:rFonts w:ascii="Times New Roman" w:hAnsi="Times New Roman" w:cs="Times New Roman"/>
          <w:sz w:val="24"/>
          <w:szCs w:val="24"/>
        </w:rPr>
        <w:t xml:space="preserve">nav pamatota </w:t>
      </w:r>
      <w:r w:rsidRPr="00F02528">
        <w:rPr>
          <w:rFonts w:ascii="Times New Roman" w:hAnsi="Times New Roman" w:cs="Times New Roman"/>
          <w:sz w:val="24"/>
          <w:szCs w:val="24"/>
          <w:shd w:val="clear" w:color="auto" w:fill="FFFFFF"/>
        </w:rPr>
        <w:t>šāda rīcība</w:t>
      </w:r>
      <w:r w:rsidR="00976F72" w:rsidRPr="00F02528">
        <w:rPr>
          <w:rFonts w:ascii="Times New Roman" w:hAnsi="Times New Roman" w:cs="Times New Roman"/>
          <w:sz w:val="24"/>
          <w:szCs w:val="24"/>
          <w:shd w:val="clear" w:color="auto" w:fill="FFFFFF"/>
        </w:rPr>
        <w:t xml:space="preserve">, </w:t>
      </w:r>
      <w:r w:rsidR="001F707D">
        <w:rPr>
          <w:rFonts w:ascii="Times New Roman" w:hAnsi="Times New Roman" w:cs="Times New Roman"/>
          <w:sz w:val="24"/>
          <w:szCs w:val="24"/>
          <w:shd w:val="clear" w:color="auto" w:fill="FFFFFF"/>
        </w:rPr>
        <w:t>lai gan</w:t>
      </w:r>
      <w:r w:rsidR="00976F72" w:rsidRPr="00F02528">
        <w:rPr>
          <w:rFonts w:ascii="Times New Roman" w:hAnsi="Times New Roman" w:cs="Times New Roman"/>
          <w:sz w:val="24"/>
          <w:szCs w:val="24"/>
          <w:shd w:val="clear" w:color="auto" w:fill="FFFFFF"/>
        </w:rPr>
        <w:t xml:space="preserve"> ekspertu vērtējums šajā kritērijā ļautu </w:t>
      </w:r>
      <w:r w:rsidR="00976F72" w:rsidRPr="00CC38BC">
        <w:rPr>
          <w:rFonts w:ascii="Times New Roman" w:hAnsi="Times New Roman" w:cs="Times New Roman"/>
          <w:sz w:val="24"/>
          <w:szCs w:val="24"/>
          <w:shd w:val="clear" w:color="auto" w:fill="FFFFFF"/>
        </w:rPr>
        <w:t>projekta idejas iesniegumam saņemt tādu punktu skaitu, kas pārsniegtu minimālo nepieciešamo punktu skaitu.</w:t>
      </w:r>
      <w:r w:rsidRPr="00CC38BC">
        <w:rPr>
          <w:rFonts w:ascii="Times New Roman" w:hAnsi="Times New Roman" w:cs="Times New Roman"/>
          <w:sz w:val="24"/>
          <w:szCs w:val="24"/>
        </w:rPr>
        <w:t xml:space="preserve"> </w:t>
      </w:r>
      <w:r w:rsidR="00CC38BC" w:rsidRPr="00CC38BC">
        <w:rPr>
          <w:rFonts w:ascii="Times New Roman" w:hAnsi="Times New Roman" w:cs="Times New Roman"/>
          <w:sz w:val="24"/>
          <w:szCs w:val="24"/>
        </w:rPr>
        <w:t>Turklāt komisijas rīcība ir pretrunīga, jo komisija nav ņēmusi vērā ekspertu piešķirtos punktus, bet ir ņēmusi vērā ekspertu sniegt</w:t>
      </w:r>
      <w:r w:rsidR="00CC38BC">
        <w:rPr>
          <w:rFonts w:ascii="Times New Roman" w:hAnsi="Times New Roman" w:cs="Times New Roman"/>
          <w:sz w:val="24"/>
          <w:szCs w:val="24"/>
        </w:rPr>
        <w:t>ās piezīmes un</w:t>
      </w:r>
      <w:r w:rsidR="00CC38BC" w:rsidRPr="00CC38BC">
        <w:rPr>
          <w:rFonts w:ascii="Times New Roman" w:hAnsi="Times New Roman" w:cs="Times New Roman"/>
          <w:sz w:val="24"/>
          <w:szCs w:val="24"/>
        </w:rPr>
        <w:t xml:space="preserve"> komentārus.</w:t>
      </w:r>
    </w:p>
    <w:p w14:paraId="63087F9D" w14:textId="24BEEBB2" w:rsidR="00091763" w:rsidRPr="00A32370" w:rsidRDefault="00976F72" w:rsidP="00D60CA5">
      <w:pPr>
        <w:spacing w:after="0"/>
        <w:ind w:firstLine="72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[2.4] </w:t>
      </w:r>
      <w:r w:rsidR="0089487D" w:rsidRPr="0089487D">
        <w:rPr>
          <w:rFonts w:ascii="Times New Roman" w:hAnsi="Times New Roman" w:cs="Times New Roman"/>
          <w:sz w:val="24"/>
          <w:szCs w:val="24"/>
        </w:rPr>
        <w:t>Noteikumu Nr. 222 2.pielikuma</w:t>
      </w:r>
      <w:r w:rsidR="005229C6">
        <w:rPr>
          <w:rFonts w:ascii="Times New Roman" w:hAnsi="Times New Roman" w:cs="Times New Roman"/>
          <w:sz w:val="24"/>
          <w:szCs w:val="24"/>
        </w:rPr>
        <w:t xml:space="preserve"> 4.punkta</w:t>
      </w:r>
      <w:r w:rsidR="0089487D" w:rsidRPr="0089487D">
        <w:rPr>
          <w:rFonts w:ascii="Times New Roman" w:hAnsi="Times New Roman" w:cs="Times New Roman"/>
          <w:sz w:val="24"/>
          <w:szCs w:val="24"/>
        </w:rPr>
        <w:t xml:space="preserve"> </w:t>
      </w:r>
      <w:r w:rsidR="009F584F">
        <w:rPr>
          <w:rFonts w:ascii="Times New Roman" w:hAnsi="Times New Roman" w:cs="Times New Roman"/>
          <w:sz w:val="24"/>
          <w:szCs w:val="24"/>
        </w:rPr>
        <w:t>1.</w:t>
      </w:r>
      <w:r w:rsidR="0089487D" w:rsidRPr="0089487D">
        <w:rPr>
          <w:rFonts w:ascii="Times New Roman" w:hAnsi="Times New Roman" w:cs="Times New Roman"/>
          <w:sz w:val="24"/>
          <w:szCs w:val="24"/>
        </w:rPr>
        <w:t xml:space="preserve">piezīmē </w:t>
      </w:r>
      <w:r w:rsidR="00091763">
        <w:rPr>
          <w:rFonts w:ascii="Times New Roman" w:hAnsi="Times New Roman" w:cs="Times New Roman"/>
          <w:sz w:val="24"/>
          <w:szCs w:val="24"/>
        </w:rPr>
        <w:t>noteikts</w:t>
      </w:r>
      <w:r w:rsidR="0089487D" w:rsidRPr="0089487D">
        <w:rPr>
          <w:rFonts w:ascii="Times New Roman" w:hAnsi="Times New Roman" w:cs="Times New Roman"/>
          <w:sz w:val="24"/>
          <w:szCs w:val="24"/>
        </w:rPr>
        <w:t xml:space="preserve">, ka katru šā kritērija apakškritēriju vērtē punktu skalā no </w:t>
      </w:r>
      <w:r w:rsidR="005229C6">
        <w:rPr>
          <w:rFonts w:ascii="Times New Roman" w:hAnsi="Times New Roman" w:cs="Times New Roman"/>
          <w:sz w:val="24"/>
          <w:szCs w:val="24"/>
        </w:rPr>
        <w:t>0</w:t>
      </w:r>
      <w:r w:rsidR="0089487D" w:rsidRPr="0089487D">
        <w:rPr>
          <w:rFonts w:ascii="Times New Roman" w:hAnsi="Times New Roman" w:cs="Times New Roman"/>
          <w:sz w:val="24"/>
          <w:szCs w:val="24"/>
        </w:rPr>
        <w:t xml:space="preserve"> līdz 5. Noteikumu Nr. 222 anotācijā norādīts, ka gradācijas skalas piemērošanas principi aprakstīti 2.pielikumā. </w:t>
      </w:r>
      <w:r w:rsidR="000E341C">
        <w:rPr>
          <w:rFonts w:ascii="Times New Roman" w:hAnsi="Times New Roman" w:cs="Times New Roman"/>
          <w:sz w:val="24"/>
          <w:szCs w:val="24"/>
        </w:rPr>
        <w:t>M</w:t>
      </w:r>
      <w:r w:rsidR="0089487D" w:rsidRPr="0089487D">
        <w:rPr>
          <w:rFonts w:ascii="Times New Roman" w:hAnsi="Times New Roman" w:cs="Times New Roman"/>
          <w:sz w:val="24"/>
          <w:szCs w:val="24"/>
        </w:rPr>
        <w:t>inētajā punktu skalā ir noteikta šāda gradācija: 0, 3 un 5 punkti</w:t>
      </w:r>
      <w:r w:rsidR="005229C6">
        <w:rPr>
          <w:rFonts w:ascii="Times New Roman" w:hAnsi="Times New Roman" w:cs="Times New Roman"/>
          <w:sz w:val="24"/>
          <w:szCs w:val="24"/>
        </w:rPr>
        <w:t>,</w:t>
      </w:r>
      <w:r w:rsidR="0089487D" w:rsidRPr="0089487D">
        <w:rPr>
          <w:rFonts w:ascii="Times New Roman" w:hAnsi="Times New Roman" w:cs="Times New Roman"/>
          <w:sz w:val="24"/>
          <w:szCs w:val="24"/>
        </w:rPr>
        <w:t xml:space="preserve"> un ir izskaidrots, kad piešķir norādītos </w:t>
      </w:r>
      <w:r w:rsidR="0089487D" w:rsidRPr="00A32370">
        <w:rPr>
          <w:rFonts w:ascii="Times New Roman" w:hAnsi="Times New Roman" w:cs="Times New Roman"/>
          <w:sz w:val="24"/>
          <w:szCs w:val="24"/>
        </w:rPr>
        <w:t xml:space="preserve">punktus. </w:t>
      </w:r>
      <w:r w:rsidR="00091763" w:rsidRPr="00A32370">
        <w:rPr>
          <w:rFonts w:ascii="Times New Roman" w:hAnsi="Times New Roman" w:cs="Times New Roman"/>
          <w:sz w:val="24"/>
          <w:szCs w:val="24"/>
        </w:rPr>
        <w:t xml:space="preserve">Tas nozīmē, ka 1, 2 un 4 punkti nevar tikt piešķirti. </w:t>
      </w:r>
    </w:p>
    <w:p w14:paraId="275AFCF6" w14:textId="4B46BBE8" w:rsidR="00091763" w:rsidRPr="00445710" w:rsidRDefault="00091763" w:rsidP="00D60CA5">
      <w:pPr>
        <w:spacing w:after="0"/>
        <w:ind w:firstLine="720"/>
        <w:contextualSpacing/>
        <w:rPr>
          <w:rFonts w:ascii="Times New Roman" w:hAnsi="Times New Roman" w:cs="Times New Roman"/>
          <w:sz w:val="24"/>
          <w:szCs w:val="24"/>
        </w:rPr>
      </w:pPr>
      <w:r w:rsidRPr="00A32370">
        <w:rPr>
          <w:rFonts w:ascii="Times New Roman" w:hAnsi="Times New Roman" w:cs="Times New Roman"/>
          <w:sz w:val="24"/>
          <w:szCs w:val="24"/>
        </w:rPr>
        <w:t xml:space="preserve">Tā kā </w:t>
      </w:r>
      <w:r w:rsidR="003D250F" w:rsidRPr="00445710">
        <w:rPr>
          <w:rFonts w:ascii="Times New Roman" w:hAnsi="Times New Roman" w:cs="Times New Roman"/>
          <w:sz w:val="24"/>
          <w:szCs w:val="24"/>
        </w:rPr>
        <w:t xml:space="preserve">komisija un </w:t>
      </w:r>
      <w:r w:rsidR="000E341C">
        <w:rPr>
          <w:rFonts w:ascii="Times New Roman" w:hAnsi="Times New Roman" w:cs="Times New Roman"/>
          <w:sz w:val="24"/>
          <w:szCs w:val="24"/>
        </w:rPr>
        <w:t xml:space="preserve">viens no </w:t>
      </w:r>
      <w:r w:rsidR="003D250F" w:rsidRPr="00445710">
        <w:rPr>
          <w:rFonts w:ascii="Times New Roman" w:hAnsi="Times New Roman" w:cs="Times New Roman"/>
          <w:sz w:val="24"/>
          <w:szCs w:val="24"/>
        </w:rPr>
        <w:t>ekspert</w:t>
      </w:r>
      <w:r w:rsidR="000E341C">
        <w:rPr>
          <w:rFonts w:ascii="Times New Roman" w:hAnsi="Times New Roman" w:cs="Times New Roman"/>
          <w:sz w:val="24"/>
          <w:szCs w:val="24"/>
        </w:rPr>
        <w:t>iem</w:t>
      </w:r>
      <w:r w:rsidR="003D250F" w:rsidRPr="00445710">
        <w:rPr>
          <w:rFonts w:ascii="Times New Roman" w:hAnsi="Times New Roman" w:cs="Times New Roman"/>
          <w:sz w:val="24"/>
          <w:szCs w:val="24"/>
        </w:rPr>
        <w:t xml:space="preserve"> atsevišķus apakškritērijus ir novērtējuši ar 1, 2 un 4 punktiem, tad šie vērtējumi </w:t>
      </w:r>
      <w:r w:rsidRPr="00445710">
        <w:rPr>
          <w:rFonts w:ascii="Times New Roman" w:hAnsi="Times New Roman" w:cs="Times New Roman"/>
          <w:sz w:val="24"/>
          <w:szCs w:val="24"/>
        </w:rPr>
        <w:t>neatbilst noteikumu Nr.</w:t>
      </w:r>
      <w:r w:rsidR="003D250F" w:rsidRPr="00445710">
        <w:rPr>
          <w:rFonts w:ascii="Times New Roman" w:hAnsi="Times New Roman" w:cs="Times New Roman"/>
          <w:sz w:val="24"/>
          <w:szCs w:val="24"/>
        </w:rPr>
        <w:t> </w:t>
      </w:r>
      <w:r w:rsidRPr="00445710">
        <w:rPr>
          <w:rFonts w:ascii="Times New Roman" w:hAnsi="Times New Roman" w:cs="Times New Roman"/>
          <w:sz w:val="24"/>
          <w:szCs w:val="24"/>
        </w:rPr>
        <w:t>222 2.pielikumā noteiktajai vērtēšanas punktu gradācijai un ir uzskatā</w:t>
      </w:r>
      <w:r w:rsidR="003D250F" w:rsidRPr="00445710">
        <w:rPr>
          <w:rFonts w:ascii="Times New Roman" w:hAnsi="Times New Roman" w:cs="Times New Roman"/>
          <w:sz w:val="24"/>
          <w:szCs w:val="24"/>
        </w:rPr>
        <w:t>mi</w:t>
      </w:r>
      <w:r w:rsidRPr="00445710">
        <w:rPr>
          <w:rFonts w:ascii="Times New Roman" w:hAnsi="Times New Roman" w:cs="Times New Roman"/>
          <w:sz w:val="24"/>
          <w:szCs w:val="24"/>
        </w:rPr>
        <w:t xml:space="preserve"> par patvaļīg</w:t>
      </w:r>
      <w:r w:rsidR="003D250F" w:rsidRPr="00445710">
        <w:rPr>
          <w:rFonts w:ascii="Times New Roman" w:hAnsi="Times New Roman" w:cs="Times New Roman"/>
          <w:sz w:val="24"/>
          <w:szCs w:val="24"/>
        </w:rPr>
        <w:t>iem</w:t>
      </w:r>
      <w:r w:rsidRPr="00445710">
        <w:rPr>
          <w:rFonts w:ascii="Times New Roman" w:hAnsi="Times New Roman" w:cs="Times New Roman"/>
          <w:sz w:val="24"/>
          <w:szCs w:val="24"/>
        </w:rPr>
        <w:t>.</w:t>
      </w:r>
    </w:p>
    <w:p w14:paraId="14EDEE6E" w14:textId="77777777" w:rsidR="00445710" w:rsidRDefault="00A32370" w:rsidP="00D60CA5">
      <w:pPr>
        <w:spacing w:after="0"/>
        <w:ind w:firstLine="720"/>
        <w:contextualSpacing/>
        <w:rPr>
          <w:rFonts w:ascii="Times New Roman" w:hAnsi="Times New Roman" w:cs="Times New Roman"/>
          <w:sz w:val="24"/>
          <w:szCs w:val="24"/>
        </w:rPr>
      </w:pPr>
      <w:r w:rsidRPr="00445710">
        <w:rPr>
          <w:rFonts w:ascii="Times New Roman" w:hAnsi="Times New Roman" w:cs="Times New Roman"/>
          <w:sz w:val="24"/>
          <w:szCs w:val="24"/>
          <w:shd w:val="clear" w:color="auto" w:fill="FFFFFF"/>
        </w:rPr>
        <w:t>[2.5] </w:t>
      </w:r>
      <w:r w:rsidR="00445710" w:rsidRPr="00445710">
        <w:rPr>
          <w:rFonts w:ascii="Times New Roman" w:hAnsi="Times New Roman" w:cs="Times New Roman"/>
          <w:sz w:val="24"/>
          <w:szCs w:val="24"/>
        </w:rPr>
        <w:t>Ņemot vērā minēto, atzīstams, ka komisija pieteicējas projekta idejas iesnieguma vērtēšanā ir pieļāvusi tādus procesuālos pārkāpumus, kas varēja ietekmēt projekta idejas atlases galarezultātu. Tas ir pamats pārsūdzēto lēmumu atzīt par prettiesisku.</w:t>
      </w:r>
    </w:p>
    <w:p w14:paraId="5E8EE7A2" w14:textId="77777777" w:rsidR="0029756A" w:rsidRDefault="0029756A" w:rsidP="00D60CA5">
      <w:pPr>
        <w:spacing w:after="0"/>
        <w:ind w:firstLine="720"/>
        <w:contextualSpacing/>
        <w:rPr>
          <w:rFonts w:ascii="Times New Roman" w:hAnsi="Times New Roman" w:cs="Times New Roman"/>
          <w:sz w:val="24"/>
          <w:szCs w:val="24"/>
        </w:rPr>
      </w:pPr>
    </w:p>
    <w:p w14:paraId="77C12990" w14:textId="3386ECC1" w:rsidR="00D323D6" w:rsidRPr="00D323D6" w:rsidRDefault="00D323D6" w:rsidP="00D60CA5">
      <w:pPr>
        <w:spacing w:after="0"/>
        <w:ind w:firstLine="720"/>
        <w:contextualSpacing/>
        <w:rPr>
          <w:rFonts w:ascii="Times New Roman" w:hAnsi="Times New Roman" w:cs="Times New Roman"/>
          <w:sz w:val="24"/>
          <w:szCs w:val="24"/>
          <w:shd w:val="clear" w:color="auto" w:fill="FFFFFF"/>
        </w:rPr>
      </w:pPr>
      <w:r w:rsidRPr="00D323D6">
        <w:rPr>
          <w:rFonts w:ascii="Times New Roman" w:hAnsi="Times New Roman" w:cs="Times New Roman"/>
          <w:sz w:val="24"/>
          <w:szCs w:val="24"/>
          <w:shd w:val="clear" w:color="auto" w:fill="FFFFFF"/>
        </w:rPr>
        <w:t>[3] Zemkopības ministrija iesniedza kasācijas sūdzību</w:t>
      </w:r>
      <w:r w:rsidR="00534DCE">
        <w:rPr>
          <w:rFonts w:ascii="Times New Roman" w:hAnsi="Times New Roman" w:cs="Times New Roman"/>
          <w:sz w:val="24"/>
          <w:szCs w:val="24"/>
          <w:shd w:val="clear" w:color="auto" w:fill="FFFFFF"/>
        </w:rPr>
        <w:t xml:space="preserve">, kurā norādīja </w:t>
      </w:r>
      <w:r w:rsidRPr="00D323D6">
        <w:rPr>
          <w:rFonts w:ascii="Times New Roman" w:hAnsi="Times New Roman" w:cs="Times New Roman"/>
          <w:sz w:val="24"/>
          <w:szCs w:val="24"/>
          <w:shd w:val="clear" w:color="auto" w:fill="FFFFFF"/>
        </w:rPr>
        <w:t>turpmāk minētos argumentus.</w:t>
      </w:r>
    </w:p>
    <w:p w14:paraId="48646B5A" w14:textId="1326C646" w:rsidR="00D323D6" w:rsidRPr="00D323D6" w:rsidRDefault="00D323D6" w:rsidP="00D60CA5">
      <w:pPr>
        <w:spacing w:after="0"/>
        <w:ind w:firstLine="720"/>
        <w:contextualSpacing/>
        <w:rPr>
          <w:rFonts w:ascii="Times New Roman" w:hAnsi="Times New Roman" w:cs="Times New Roman"/>
          <w:sz w:val="24"/>
          <w:szCs w:val="24"/>
        </w:rPr>
      </w:pPr>
      <w:r w:rsidRPr="00D323D6">
        <w:rPr>
          <w:rFonts w:ascii="Times New Roman" w:hAnsi="Times New Roman" w:cs="Times New Roman"/>
          <w:sz w:val="24"/>
          <w:szCs w:val="24"/>
          <w:shd w:val="clear" w:color="auto" w:fill="FFFFFF"/>
        </w:rPr>
        <w:t>[3.1] </w:t>
      </w:r>
      <w:r w:rsidR="000E341C">
        <w:rPr>
          <w:rFonts w:ascii="Times New Roman" w:hAnsi="Times New Roman" w:cs="Times New Roman"/>
          <w:sz w:val="24"/>
          <w:szCs w:val="24"/>
          <w:shd w:val="clear" w:color="auto" w:fill="FFFFFF"/>
        </w:rPr>
        <w:t>T</w:t>
      </w:r>
      <w:r w:rsidRPr="00D323D6">
        <w:rPr>
          <w:rFonts w:ascii="Times New Roman" w:hAnsi="Times New Roman" w:cs="Times New Roman"/>
          <w:sz w:val="24"/>
          <w:szCs w:val="24"/>
          <w:shd w:val="clear" w:color="auto" w:fill="FFFFFF"/>
        </w:rPr>
        <w:t xml:space="preserve">iesa nepareizi interpretējusi noteikumu Nr. 222 2.pielikuma 4.kritērija </w:t>
      </w:r>
      <w:r w:rsidRPr="00D323D6">
        <w:rPr>
          <w:rFonts w:ascii="Times New Roman" w:hAnsi="Times New Roman" w:cs="Times New Roman"/>
          <w:sz w:val="24"/>
          <w:szCs w:val="24"/>
        </w:rPr>
        <w:t>vērtēšanas apakškritērijus. Noteikumos Nr. 222 ir noteikts, ka šo kritēriju vērtē skalā no 0 līdz 5. Vienlaikus ir paskaidrots, kā vērtējams katrs no apakškritērijiem, norādot pamatu 0, 3 un 5 punktu piešķiršanai. Tas nozīmē, ka ir iespējams piešķirt jebkuru no šajā skalā ietilpstošiem punktiem. Skaidrojums, kad piešķirami 0, 3 vai 5 punkti, ir vadlīnijas. Pretēji tiesas norādītajam no noteikumu Nr. 222 anotācijas neizriet, ka vērtējumā jāizmanto tikai 0, 3 un 5 punkti.</w:t>
      </w:r>
    </w:p>
    <w:p w14:paraId="4F774737" w14:textId="59ABBE9D" w:rsidR="00D323D6" w:rsidRPr="00D323D6" w:rsidRDefault="00D323D6" w:rsidP="00D60CA5">
      <w:pPr>
        <w:spacing w:after="0"/>
        <w:ind w:firstLine="720"/>
        <w:contextualSpacing/>
        <w:rPr>
          <w:rFonts w:ascii="Times New Roman" w:hAnsi="Times New Roman" w:cs="Times New Roman"/>
          <w:sz w:val="24"/>
          <w:szCs w:val="24"/>
        </w:rPr>
      </w:pPr>
      <w:r w:rsidRPr="00D323D6">
        <w:rPr>
          <w:rFonts w:ascii="Times New Roman" w:hAnsi="Times New Roman" w:cs="Times New Roman"/>
          <w:sz w:val="24"/>
          <w:szCs w:val="24"/>
        </w:rPr>
        <w:t>[3.2] </w:t>
      </w:r>
      <w:r w:rsidR="000E341C">
        <w:rPr>
          <w:rFonts w:ascii="Times New Roman" w:hAnsi="Times New Roman" w:cs="Times New Roman"/>
          <w:sz w:val="24"/>
          <w:szCs w:val="24"/>
        </w:rPr>
        <w:t>T</w:t>
      </w:r>
      <w:r w:rsidRPr="00D323D6">
        <w:rPr>
          <w:rFonts w:ascii="Times New Roman" w:hAnsi="Times New Roman" w:cs="Times New Roman"/>
          <w:sz w:val="24"/>
          <w:szCs w:val="24"/>
        </w:rPr>
        <w:t xml:space="preserve">iesa </w:t>
      </w:r>
      <w:r w:rsidRPr="00D323D6">
        <w:rPr>
          <w:rFonts w:ascii="Times New Roman" w:hAnsi="Times New Roman" w:cs="Times New Roman"/>
          <w:sz w:val="24"/>
          <w:szCs w:val="24"/>
          <w:shd w:val="clear" w:color="auto" w:fill="FFFFFF"/>
        </w:rPr>
        <w:t>noteikumu Nr. 222 2.pielikuma 4.kritēriju piemērojusi gramatiski, nevis pēc jēgas un būtības. Vērtēšanā izmantojot arī skaitļus 1, 2 un 4, tika nodrošināts visprecīzākais projekta iesniegumu izvērtējums.</w:t>
      </w:r>
    </w:p>
    <w:p w14:paraId="2DF3FBEC" w14:textId="1AB6C85D" w:rsidR="00D323D6" w:rsidRPr="00D323D6" w:rsidRDefault="00D323D6" w:rsidP="00D60CA5">
      <w:pPr>
        <w:spacing w:after="0"/>
        <w:ind w:firstLine="720"/>
        <w:contextualSpacing/>
        <w:rPr>
          <w:rFonts w:ascii="Times New Roman" w:hAnsi="Times New Roman" w:cs="Times New Roman"/>
          <w:sz w:val="24"/>
          <w:szCs w:val="24"/>
          <w:shd w:val="clear" w:color="auto" w:fill="FFFFFF"/>
        </w:rPr>
      </w:pPr>
      <w:r w:rsidRPr="00D323D6">
        <w:rPr>
          <w:rFonts w:ascii="Times New Roman" w:hAnsi="Times New Roman" w:cs="Times New Roman"/>
          <w:sz w:val="24"/>
          <w:szCs w:val="24"/>
        </w:rPr>
        <w:t>[3.3] </w:t>
      </w:r>
      <w:r w:rsidR="000E341C">
        <w:rPr>
          <w:rFonts w:ascii="Times New Roman" w:hAnsi="Times New Roman" w:cs="Times New Roman"/>
          <w:sz w:val="24"/>
          <w:szCs w:val="24"/>
        </w:rPr>
        <w:t>A</w:t>
      </w:r>
      <w:r w:rsidRPr="00D323D6">
        <w:rPr>
          <w:rFonts w:ascii="Times New Roman" w:hAnsi="Times New Roman" w:cs="Times New Roman"/>
          <w:sz w:val="24"/>
          <w:szCs w:val="24"/>
        </w:rPr>
        <w:t>tzīstot komisijas izmantoto vērtēšanas sistēmu par prettiesisku,</w:t>
      </w:r>
      <w:r w:rsidR="000E341C">
        <w:rPr>
          <w:rFonts w:ascii="Times New Roman" w:hAnsi="Times New Roman" w:cs="Times New Roman"/>
          <w:sz w:val="24"/>
          <w:szCs w:val="24"/>
        </w:rPr>
        <w:t xml:space="preserve"> tiesa</w:t>
      </w:r>
      <w:r w:rsidRPr="00D323D6">
        <w:rPr>
          <w:rFonts w:ascii="Times New Roman" w:hAnsi="Times New Roman" w:cs="Times New Roman"/>
          <w:sz w:val="24"/>
          <w:szCs w:val="24"/>
        </w:rPr>
        <w:t xml:space="preserve"> nav ņēmusi vērā, ka visiem iesniegtajiem projektiem tika piemērota vienota vērtēšanas sistēma, izmantojot visus skalā no 0 līdz 5 esošos skaitļus. Tādējādi ir ievērots vienlīdzības princips. </w:t>
      </w:r>
    </w:p>
    <w:p w14:paraId="041458A4" w14:textId="72A81D35" w:rsidR="00D323D6" w:rsidRPr="00D323D6" w:rsidRDefault="00D323D6" w:rsidP="00D60CA5">
      <w:pPr>
        <w:spacing w:after="0"/>
        <w:ind w:firstLine="720"/>
        <w:contextualSpacing/>
        <w:rPr>
          <w:rFonts w:ascii="Times New Roman" w:hAnsi="Times New Roman" w:cs="Times New Roman"/>
          <w:sz w:val="24"/>
          <w:szCs w:val="24"/>
          <w:shd w:val="clear" w:color="auto" w:fill="FFFFFF"/>
        </w:rPr>
      </w:pPr>
      <w:r w:rsidRPr="00D323D6">
        <w:rPr>
          <w:rFonts w:ascii="Times New Roman" w:hAnsi="Times New Roman" w:cs="Times New Roman"/>
          <w:sz w:val="24"/>
          <w:szCs w:val="24"/>
          <w:shd w:val="clear" w:color="auto" w:fill="FFFFFF"/>
        </w:rPr>
        <w:t>[3.4] </w:t>
      </w:r>
      <w:r w:rsidR="000E341C">
        <w:rPr>
          <w:rFonts w:ascii="Times New Roman" w:hAnsi="Times New Roman" w:cs="Times New Roman"/>
          <w:sz w:val="24"/>
          <w:szCs w:val="24"/>
          <w:shd w:val="clear" w:color="auto" w:fill="FFFFFF"/>
        </w:rPr>
        <w:t>T</w:t>
      </w:r>
      <w:r w:rsidRPr="00D323D6">
        <w:rPr>
          <w:rFonts w:ascii="Times New Roman" w:hAnsi="Times New Roman" w:cs="Times New Roman"/>
          <w:sz w:val="24"/>
          <w:szCs w:val="24"/>
          <w:shd w:val="clear" w:color="auto" w:fill="FFFFFF"/>
        </w:rPr>
        <w:t>iesa nepareizi interpretējusi noteikumu Nr. 222 34. un 35.punktu. Tajos ir noteikts, ka lēmuma pieņemšanā komisijai ir saistošs ekspertu viedoklis. Tomēr atbildību par pieņemtajiem lēmumiem uzņemas komisija, nevis eksperti. Tāpēc komisija vērtē ekspertu piešķirto punktu skaitu un to atbilstību rakstiski izteiktajiem vērtējumiem. Tas, ka atšķiras komisijas un ekspertu piešķirtais punktu skaits par projekta kvalitāti, nenozīmē, ka komisija neņēma vērā ekspertu atzinumu. Turklāt tas, ka komisija ņēma vērā ekspertu komentārus, bet neņēma vērā ekspertu piešķirtos punktus, liecina nevis par pretrunām komisijas rīcībā, kā to atzina apgabaltiesa, bet gan par komisijas rīcības atbilstību noteikumu Nr. 222 35.punktam.</w:t>
      </w:r>
    </w:p>
    <w:p w14:paraId="521B0DC5" w14:textId="77777777" w:rsidR="00AB5D1A" w:rsidRPr="00AB5D1A" w:rsidRDefault="00AB5D1A" w:rsidP="00D60CA5">
      <w:pPr>
        <w:spacing w:after="0"/>
        <w:ind w:firstLine="720"/>
        <w:rPr>
          <w:rFonts w:ascii="Times New Roman" w:hAnsi="Times New Roman" w:cs="Times New Roman"/>
          <w:sz w:val="24"/>
          <w:szCs w:val="24"/>
        </w:rPr>
      </w:pPr>
    </w:p>
    <w:p w14:paraId="49C7792E" w14:textId="50016322" w:rsidR="0034023F" w:rsidRPr="000320F3" w:rsidRDefault="00503240" w:rsidP="00D60CA5">
      <w:pPr>
        <w:spacing w:after="0"/>
        <w:ind w:firstLine="0"/>
        <w:jc w:val="center"/>
        <w:rPr>
          <w:rFonts w:ascii="Times New Roman" w:hAnsi="Times New Roman" w:cs="Times New Roman"/>
          <w:b/>
          <w:bCs/>
          <w:sz w:val="24"/>
          <w:szCs w:val="24"/>
        </w:rPr>
      </w:pPr>
      <w:r w:rsidRPr="000320F3">
        <w:rPr>
          <w:rFonts w:ascii="Times New Roman" w:hAnsi="Times New Roman" w:cs="Times New Roman"/>
          <w:b/>
          <w:bCs/>
          <w:sz w:val="24"/>
          <w:szCs w:val="24"/>
        </w:rPr>
        <w:t>Motīvu daļa</w:t>
      </w:r>
    </w:p>
    <w:p w14:paraId="1E86FD84" w14:textId="77777777" w:rsidR="003914D7" w:rsidRPr="000320F3" w:rsidRDefault="003914D7" w:rsidP="00D60CA5">
      <w:pPr>
        <w:spacing w:after="0"/>
        <w:ind w:firstLine="720"/>
        <w:jc w:val="center"/>
        <w:rPr>
          <w:rFonts w:ascii="Times New Roman" w:hAnsi="Times New Roman" w:cs="Times New Roman"/>
          <w:b/>
          <w:bCs/>
          <w:sz w:val="24"/>
          <w:szCs w:val="24"/>
        </w:rPr>
      </w:pPr>
    </w:p>
    <w:p w14:paraId="07BA8613" w14:textId="1AB8E7A3" w:rsidR="002A3740" w:rsidRPr="002A3740" w:rsidRDefault="000320F3" w:rsidP="00D60CA5">
      <w:pPr>
        <w:shd w:val="clear" w:color="auto" w:fill="FFFFFF"/>
        <w:spacing w:after="0"/>
        <w:ind w:firstLine="720"/>
        <w:rPr>
          <w:rFonts w:ascii="Times New Roman" w:hAnsi="Times New Roman" w:cs="Times New Roman"/>
          <w:bCs/>
          <w:sz w:val="24"/>
          <w:szCs w:val="24"/>
        </w:rPr>
      </w:pPr>
      <w:r w:rsidRPr="00827AB2">
        <w:rPr>
          <w:rFonts w:ascii="Times New Roman" w:hAnsi="Times New Roman" w:cs="Times New Roman"/>
          <w:bCs/>
          <w:sz w:val="24"/>
          <w:szCs w:val="24"/>
        </w:rPr>
        <w:t>[</w:t>
      </w:r>
      <w:r w:rsidR="00E65B89" w:rsidRPr="00827AB2">
        <w:rPr>
          <w:rFonts w:ascii="Times New Roman" w:hAnsi="Times New Roman" w:cs="Times New Roman"/>
          <w:bCs/>
          <w:sz w:val="24"/>
          <w:szCs w:val="24"/>
        </w:rPr>
        <w:t>4</w:t>
      </w:r>
      <w:r w:rsidRPr="00827AB2">
        <w:rPr>
          <w:rFonts w:ascii="Times New Roman" w:hAnsi="Times New Roman" w:cs="Times New Roman"/>
          <w:bCs/>
          <w:sz w:val="24"/>
          <w:szCs w:val="24"/>
        </w:rPr>
        <w:t>] </w:t>
      </w:r>
      <w:r w:rsidR="002A3740" w:rsidRPr="00827AB2">
        <w:rPr>
          <w:rFonts w:ascii="Times New Roman" w:hAnsi="Times New Roman" w:cs="Times New Roman"/>
          <w:bCs/>
          <w:sz w:val="24"/>
          <w:szCs w:val="24"/>
        </w:rPr>
        <w:t xml:space="preserve">Senāts konstatē, ka </w:t>
      </w:r>
      <w:r w:rsidR="005229C6" w:rsidRPr="00827AB2">
        <w:rPr>
          <w:rFonts w:ascii="Times New Roman" w:hAnsi="Times New Roman" w:cs="Times New Roman"/>
          <w:bCs/>
          <w:sz w:val="24"/>
          <w:szCs w:val="24"/>
        </w:rPr>
        <w:t xml:space="preserve">tiesību jautājumi, kādi risināmi šajā lietā, </w:t>
      </w:r>
      <w:r w:rsidR="00E54714" w:rsidRPr="00827AB2">
        <w:rPr>
          <w:rFonts w:ascii="Times New Roman" w:hAnsi="Times New Roman" w:cs="Times New Roman"/>
          <w:bCs/>
          <w:sz w:val="24"/>
          <w:szCs w:val="24"/>
        </w:rPr>
        <w:t xml:space="preserve">Senātā </w:t>
      </w:r>
      <w:r w:rsidR="005229C6" w:rsidRPr="00827AB2">
        <w:rPr>
          <w:rFonts w:ascii="Times New Roman" w:hAnsi="Times New Roman" w:cs="Times New Roman"/>
          <w:bCs/>
          <w:sz w:val="24"/>
          <w:szCs w:val="24"/>
        </w:rPr>
        <w:t xml:space="preserve">ir jau izspriesti citā </w:t>
      </w:r>
      <w:r w:rsidR="00E54714" w:rsidRPr="00827AB2">
        <w:rPr>
          <w:rFonts w:ascii="Times New Roman" w:hAnsi="Times New Roman" w:cs="Times New Roman"/>
          <w:bCs/>
          <w:sz w:val="24"/>
          <w:szCs w:val="24"/>
        </w:rPr>
        <w:t xml:space="preserve">administratīvajā </w:t>
      </w:r>
      <w:r w:rsidR="005229C6" w:rsidRPr="00827AB2">
        <w:rPr>
          <w:rFonts w:ascii="Times New Roman" w:hAnsi="Times New Roman" w:cs="Times New Roman"/>
          <w:bCs/>
          <w:sz w:val="24"/>
          <w:szCs w:val="24"/>
        </w:rPr>
        <w:t xml:space="preserve">lietā. </w:t>
      </w:r>
      <w:r w:rsidR="00E54714" w:rsidRPr="00827AB2">
        <w:rPr>
          <w:rFonts w:ascii="Times New Roman" w:hAnsi="Times New Roman" w:cs="Times New Roman"/>
          <w:bCs/>
          <w:sz w:val="24"/>
          <w:szCs w:val="24"/>
        </w:rPr>
        <w:t xml:space="preserve">Proti, jautājums par to, kā piemērojami noteikumu Nr. 222 2.pielikuma 4.kritērija apakškritēriji un interpretējams minēto noteikumu 35.punkts, ir izspriests administratīvajā lietā Nr. A420126522, un Zemkopības </w:t>
      </w:r>
      <w:r w:rsidR="005B4719">
        <w:rPr>
          <w:rFonts w:ascii="Times New Roman" w:hAnsi="Times New Roman" w:cs="Times New Roman"/>
          <w:bCs/>
          <w:sz w:val="24"/>
          <w:szCs w:val="24"/>
        </w:rPr>
        <w:br/>
      </w:r>
      <w:r w:rsidR="00E54714" w:rsidRPr="00827AB2">
        <w:rPr>
          <w:rFonts w:ascii="Times New Roman" w:hAnsi="Times New Roman" w:cs="Times New Roman"/>
          <w:bCs/>
          <w:sz w:val="24"/>
          <w:szCs w:val="24"/>
        </w:rPr>
        <w:t xml:space="preserve">ministrijas kasācijas sūdzības argumenti par šo jautājumu jau ir novērtēti kā pamatoti </w:t>
      </w:r>
      <w:r w:rsidR="005B4719">
        <w:rPr>
          <w:rFonts w:ascii="Times New Roman" w:hAnsi="Times New Roman" w:cs="Times New Roman"/>
          <w:bCs/>
          <w:sz w:val="24"/>
          <w:szCs w:val="24"/>
        </w:rPr>
        <w:br/>
      </w:r>
      <w:r w:rsidR="00E54714" w:rsidRPr="00827AB2">
        <w:rPr>
          <w:rFonts w:ascii="Times New Roman" w:hAnsi="Times New Roman" w:cs="Times New Roman"/>
          <w:bCs/>
          <w:sz w:val="24"/>
          <w:szCs w:val="24"/>
        </w:rPr>
        <w:t>(</w:t>
      </w:r>
      <w:r w:rsidR="00E54714" w:rsidRPr="00827AB2">
        <w:rPr>
          <w:rFonts w:ascii="Times New Roman" w:hAnsi="Times New Roman" w:cs="Times New Roman"/>
          <w:bCs/>
          <w:i/>
          <w:iCs/>
          <w:sz w:val="24"/>
          <w:szCs w:val="24"/>
        </w:rPr>
        <w:t xml:space="preserve">sk. Senāta </w:t>
      </w:r>
      <w:r w:rsidR="002A3740" w:rsidRPr="00827AB2">
        <w:rPr>
          <w:rFonts w:ascii="Times New Roman" w:hAnsi="Times New Roman" w:cs="Times New Roman"/>
          <w:bCs/>
          <w:i/>
          <w:iCs/>
          <w:sz w:val="24"/>
          <w:szCs w:val="24"/>
        </w:rPr>
        <w:t xml:space="preserve">2025.gada 17.septembra spriedumu lietā Nr. SKA-106/2025, </w:t>
      </w:r>
      <w:hyperlink r:id="rId9" w:history="1">
        <w:r w:rsidR="002A3740" w:rsidRPr="00827AB2">
          <w:rPr>
            <w:rStyle w:val="Hyperlink"/>
            <w:rFonts w:ascii="Times New Roman" w:hAnsi="Times New Roman" w:cs="Times New Roman"/>
            <w:bCs/>
            <w:i/>
            <w:iCs/>
            <w:sz w:val="24"/>
            <w:szCs w:val="24"/>
          </w:rPr>
          <w:t>ECLI:LV:AT:2025:0917.A420126522.14.S</w:t>
        </w:r>
      </w:hyperlink>
      <w:r w:rsidR="00E54714" w:rsidRPr="00827AB2">
        <w:t>).</w:t>
      </w:r>
      <w:r w:rsidR="002A3740" w:rsidRPr="00827AB2">
        <w:rPr>
          <w:rFonts w:ascii="Times New Roman" w:hAnsi="Times New Roman" w:cs="Times New Roman"/>
          <w:bCs/>
          <w:sz w:val="24"/>
          <w:szCs w:val="24"/>
        </w:rPr>
        <w:t xml:space="preserve"> </w:t>
      </w:r>
      <w:r w:rsidR="00E54714" w:rsidRPr="00827AB2">
        <w:rPr>
          <w:rFonts w:ascii="Times New Roman" w:hAnsi="Times New Roman" w:cs="Times New Roman"/>
          <w:bCs/>
          <w:sz w:val="24"/>
          <w:szCs w:val="24"/>
        </w:rPr>
        <w:t xml:space="preserve">Senāts, izskatot lietu kopsēdē par tiem pašiem jautājumiem, nav saskatījis pamatu šajā lietā atkāpties no tiesību normu interpretācijas, kāda sniegta jau izspriestajā lietā. </w:t>
      </w:r>
    </w:p>
    <w:p w14:paraId="35CCCEE8" w14:textId="77777777" w:rsidR="000320F3" w:rsidRPr="000320F3" w:rsidRDefault="000320F3" w:rsidP="00D60CA5">
      <w:pPr>
        <w:shd w:val="clear" w:color="auto" w:fill="FFFFFF"/>
        <w:spacing w:after="0"/>
        <w:ind w:firstLine="720"/>
        <w:rPr>
          <w:rFonts w:ascii="Times New Roman" w:hAnsi="Times New Roman" w:cs="Times New Roman"/>
          <w:bCs/>
          <w:i/>
          <w:iCs/>
          <w:sz w:val="24"/>
          <w:szCs w:val="24"/>
        </w:rPr>
      </w:pPr>
    </w:p>
    <w:p w14:paraId="0D2A5B8C" w14:textId="77777777" w:rsidR="000320F3" w:rsidRPr="000320F3" w:rsidRDefault="000320F3" w:rsidP="00D60CA5">
      <w:pPr>
        <w:shd w:val="clear" w:color="auto" w:fill="FFFFFF"/>
        <w:spacing w:after="0"/>
        <w:ind w:firstLine="720"/>
        <w:rPr>
          <w:rFonts w:ascii="Times New Roman" w:hAnsi="Times New Roman" w:cs="Times New Roman"/>
          <w:bCs/>
          <w:i/>
          <w:iCs/>
          <w:sz w:val="24"/>
          <w:szCs w:val="24"/>
        </w:rPr>
      </w:pPr>
      <w:r w:rsidRPr="000320F3">
        <w:rPr>
          <w:rFonts w:ascii="Times New Roman" w:hAnsi="Times New Roman" w:cs="Times New Roman"/>
          <w:bCs/>
          <w:i/>
          <w:iCs/>
          <w:sz w:val="24"/>
          <w:szCs w:val="24"/>
        </w:rPr>
        <w:t>Par noteikumu Nr. 222 2.pielikuma 4.kritēriju</w:t>
      </w:r>
    </w:p>
    <w:p w14:paraId="2D06C55B" w14:textId="77777777" w:rsidR="000320F3" w:rsidRPr="000320F3" w:rsidRDefault="000320F3" w:rsidP="00D60CA5">
      <w:pPr>
        <w:shd w:val="clear" w:color="auto" w:fill="FFFFFF"/>
        <w:spacing w:after="0"/>
        <w:ind w:firstLine="720"/>
        <w:rPr>
          <w:rFonts w:ascii="Times New Roman" w:hAnsi="Times New Roman" w:cs="Times New Roman"/>
          <w:bCs/>
          <w:sz w:val="24"/>
          <w:szCs w:val="24"/>
        </w:rPr>
      </w:pPr>
    </w:p>
    <w:p w14:paraId="77CDF013" w14:textId="4D1EB74B" w:rsidR="000320F3" w:rsidRPr="000320F3" w:rsidRDefault="000320F3" w:rsidP="00D60CA5">
      <w:pPr>
        <w:shd w:val="clear" w:color="auto" w:fill="FFFFFF"/>
        <w:spacing w:after="0"/>
        <w:ind w:firstLine="720"/>
        <w:rPr>
          <w:rFonts w:ascii="Times New Roman" w:hAnsi="Times New Roman" w:cs="Times New Roman"/>
          <w:bCs/>
          <w:sz w:val="24"/>
          <w:szCs w:val="24"/>
        </w:rPr>
      </w:pPr>
      <w:r w:rsidRPr="000320F3">
        <w:rPr>
          <w:rFonts w:ascii="Times New Roman" w:hAnsi="Times New Roman" w:cs="Times New Roman"/>
          <w:bCs/>
          <w:sz w:val="24"/>
          <w:szCs w:val="24"/>
        </w:rPr>
        <w:t>[</w:t>
      </w:r>
      <w:r w:rsidR="00E65B89">
        <w:rPr>
          <w:rFonts w:ascii="Times New Roman" w:hAnsi="Times New Roman" w:cs="Times New Roman"/>
          <w:bCs/>
          <w:sz w:val="24"/>
          <w:szCs w:val="24"/>
        </w:rPr>
        <w:t>5</w:t>
      </w:r>
      <w:r w:rsidRPr="000320F3">
        <w:rPr>
          <w:rFonts w:ascii="Times New Roman" w:hAnsi="Times New Roman" w:cs="Times New Roman"/>
          <w:bCs/>
          <w:sz w:val="24"/>
          <w:szCs w:val="24"/>
        </w:rPr>
        <w:t>] Noteikumu Nr. 222 33.punkts noteic, ka komisija vērtē iesniegto projekta ideju un potenciālās EIP darba grupas izveidošanā ieinteresēto personu atbilstību izvirzītajai projekta idejai, ievērojot 16.1.apakšpunkta nosacījumus un projekta idejas iesniegumu atlases kritērijus.</w:t>
      </w:r>
    </w:p>
    <w:p w14:paraId="327FF5B3" w14:textId="1E849A44" w:rsidR="000320F3" w:rsidRPr="000320F3" w:rsidRDefault="00B21D51" w:rsidP="00D60CA5">
      <w:pPr>
        <w:shd w:val="clear" w:color="auto" w:fill="FFFFFF"/>
        <w:spacing w:after="0"/>
        <w:ind w:firstLine="720"/>
        <w:rPr>
          <w:rFonts w:ascii="Times New Roman" w:hAnsi="Times New Roman" w:cs="Times New Roman"/>
          <w:bCs/>
          <w:sz w:val="24"/>
          <w:szCs w:val="24"/>
        </w:rPr>
      </w:pPr>
      <w:r>
        <w:rPr>
          <w:rFonts w:ascii="Times New Roman" w:hAnsi="Times New Roman" w:cs="Times New Roman"/>
          <w:bCs/>
          <w:sz w:val="24"/>
          <w:szCs w:val="24"/>
        </w:rPr>
        <w:t>N</w:t>
      </w:r>
      <w:r w:rsidR="000320F3" w:rsidRPr="000320F3">
        <w:rPr>
          <w:rFonts w:ascii="Times New Roman" w:hAnsi="Times New Roman" w:cs="Times New Roman"/>
          <w:bCs/>
          <w:sz w:val="24"/>
          <w:szCs w:val="24"/>
        </w:rPr>
        <w:t>oteikumu Nr. 222 2.pielikumā</w:t>
      </w:r>
      <w:r>
        <w:rPr>
          <w:rFonts w:ascii="Times New Roman" w:hAnsi="Times New Roman" w:cs="Times New Roman"/>
          <w:bCs/>
          <w:sz w:val="24"/>
          <w:szCs w:val="24"/>
        </w:rPr>
        <w:t xml:space="preserve"> noteikti šādi </w:t>
      </w:r>
      <w:r w:rsidRPr="000320F3">
        <w:rPr>
          <w:rFonts w:ascii="Times New Roman" w:hAnsi="Times New Roman" w:cs="Times New Roman"/>
          <w:bCs/>
          <w:sz w:val="24"/>
          <w:szCs w:val="24"/>
        </w:rPr>
        <w:t>projekta idejas iesniegumu atlases kritēriji</w:t>
      </w:r>
      <w:r>
        <w:rPr>
          <w:rFonts w:ascii="Times New Roman" w:hAnsi="Times New Roman" w:cs="Times New Roman"/>
          <w:bCs/>
          <w:sz w:val="24"/>
          <w:szCs w:val="24"/>
        </w:rPr>
        <w:t>:</w:t>
      </w:r>
      <w:r w:rsidR="000320F3" w:rsidRPr="000320F3">
        <w:rPr>
          <w:rFonts w:ascii="Times New Roman" w:hAnsi="Times New Roman" w:cs="Times New Roman"/>
          <w:bCs/>
          <w:sz w:val="24"/>
          <w:szCs w:val="24"/>
        </w:rPr>
        <w:t xml:space="preserve"> 1.kritērijs – EIP darba grupas partneru sastāvs, 2.kritērijs</w:t>
      </w:r>
      <w:r w:rsidR="00226FEC">
        <w:rPr>
          <w:rFonts w:ascii="Times New Roman" w:hAnsi="Times New Roman" w:cs="Times New Roman"/>
          <w:bCs/>
          <w:sz w:val="24"/>
          <w:szCs w:val="24"/>
        </w:rPr>
        <w:t xml:space="preserve"> </w:t>
      </w:r>
      <w:r w:rsidR="000320F3" w:rsidRPr="000320F3">
        <w:rPr>
          <w:rFonts w:ascii="Times New Roman" w:hAnsi="Times New Roman" w:cs="Times New Roman"/>
          <w:bCs/>
          <w:sz w:val="24"/>
          <w:szCs w:val="24"/>
        </w:rPr>
        <w:t>– pielietojuma diapazons, 3.kritērijs – ieguldījums nozarēs un sektoros, 4.kritērijs – projekta kvalitāte un 5.kritērijs – darbības kapacitāte. Katrs kritērijs ir sadalīts apakškritērijos. Pie 4.kritērija ir norādīta piezīme – katru apakškritēriju vērtē punktu skalā no 0 līdz 5. Tālāk paskaidrots, kā vērtē katru no 4.kritērija apakškritērijiem, piešķirot 0, 3 vai 5 punktus.</w:t>
      </w:r>
    </w:p>
    <w:p w14:paraId="7201A3F9" w14:textId="115974D9" w:rsidR="000320F3" w:rsidRPr="00B21D51" w:rsidRDefault="000320F3" w:rsidP="00D60CA5">
      <w:pPr>
        <w:shd w:val="clear" w:color="auto" w:fill="FFFFFF"/>
        <w:spacing w:after="0"/>
        <w:ind w:firstLine="720"/>
        <w:rPr>
          <w:rFonts w:ascii="Times New Roman" w:hAnsi="Times New Roman" w:cs="Times New Roman"/>
          <w:bCs/>
          <w:sz w:val="24"/>
          <w:szCs w:val="24"/>
        </w:rPr>
      </w:pPr>
      <w:r w:rsidRPr="00B21D51">
        <w:rPr>
          <w:rFonts w:ascii="Times New Roman" w:hAnsi="Times New Roman" w:cs="Times New Roman"/>
          <w:bCs/>
          <w:sz w:val="24"/>
          <w:szCs w:val="24"/>
        </w:rPr>
        <w:t>Komisija</w:t>
      </w:r>
      <w:r w:rsidR="00AE69C7" w:rsidRPr="00B21D51">
        <w:rPr>
          <w:rFonts w:ascii="Times New Roman" w:hAnsi="Times New Roman" w:cs="Times New Roman"/>
          <w:bCs/>
          <w:sz w:val="24"/>
          <w:szCs w:val="24"/>
        </w:rPr>
        <w:t xml:space="preserve"> un </w:t>
      </w:r>
      <w:r w:rsidR="00B21D51" w:rsidRPr="00B21D51">
        <w:rPr>
          <w:rFonts w:ascii="Times New Roman" w:hAnsi="Times New Roman" w:cs="Times New Roman"/>
          <w:bCs/>
          <w:sz w:val="24"/>
          <w:szCs w:val="24"/>
        </w:rPr>
        <w:t>viens no ekspertiem</w:t>
      </w:r>
      <w:r w:rsidRPr="00B21D51">
        <w:rPr>
          <w:rFonts w:ascii="Times New Roman" w:hAnsi="Times New Roman" w:cs="Times New Roman"/>
          <w:bCs/>
          <w:sz w:val="24"/>
          <w:szCs w:val="24"/>
        </w:rPr>
        <w:t xml:space="preserve">, novērtējot </w:t>
      </w:r>
      <w:r w:rsidR="00AE69C7" w:rsidRPr="00B21D51">
        <w:rPr>
          <w:rFonts w:ascii="Times New Roman" w:hAnsi="Times New Roman" w:cs="Times New Roman"/>
          <w:bCs/>
          <w:sz w:val="24"/>
          <w:szCs w:val="24"/>
        </w:rPr>
        <w:t xml:space="preserve">atsevišķus </w:t>
      </w:r>
      <w:r w:rsidRPr="00B21D51">
        <w:rPr>
          <w:rFonts w:ascii="Times New Roman" w:hAnsi="Times New Roman" w:cs="Times New Roman"/>
          <w:bCs/>
          <w:sz w:val="24"/>
          <w:szCs w:val="24"/>
        </w:rPr>
        <w:t>4.kritērija apakškritērijus, ir piešķīru</w:t>
      </w:r>
      <w:r w:rsidR="00AE69C7" w:rsidRPr="00B21D51">
        <w:rPr>
          <w:rFonts w:ascii="Times New Roman" w:hAnsi="Times New Roman" w:cs="Times New Roman"/>
          <w:bCs/>
          <w:sz w:val="24"/>
          <w:szCs w:val="24"/>
        </w:rPr>
        <w:t>ši</w:t>
      </w:r>
      <w:r w:rsidRPr="00B21D51">
        <w:rPr>
          <w:rFonts w:ascii="Times New Roman" w:hAnsi="Times New Roman" w:cs="Times New Roman"/>
          <w:bCs/>
          <w:sz w:val="24"/>
          <w:szCs w:val="24"/>
        </w:rPr>
        <w:t xml:space="preserve"> ne tikai 0, 3</w:t>
      </w:r>
      <w:r w:rsidR="00C51C7C" w:rsidRPr="00B21D51">
        <w:rPr>
          <w:rFonts w:ascii="Times New Roman" w:hAnsi="Times New Roman" w:cs="Times New Roman"/>
          <w:bCs/>
          <w:sz w:val="24"/>
          <w:szCs w:val="24"/>
        </w:rPr>
        <w:t xml:space="preserve"> </w:t>
      </w:r>
      <w:r w:rsidRPr="00B21D51">
        <w:rPr>
          <w:rFonts w:ascii="Times New Roman" w:hAnsi="Times New Roman" w:cs="Times New Roman"/>
          <w:bCs/>
          <w:sz w:val="24"/>
          <w:szCs w:val="24"/>
        </w:rPr>
        <w:t>un 5 punktus, bet arī 1</w:t>
      </w:r>
      <w:r w:rsidR="00DD5379" w:rsidRPr="00B21D51">
        <w:rPr>
          <w:rFonts w:ascii="Times New Roman" w:hAnsi="Times New Roman" w:cs="Times New Roman"/>
          <w:bCs/>
          <w:sz w:val="24"/>
          <w:szCs w:val="24"/>
        </w:rPr>
        <w:t xml:space="preserve">, </w:t>
      </w:r>
      <w:r w:rsidRPr="00B21D51">
        <w:rPr>
          <w:rFonts w:ascii="Times New Roman" w:hAnsi="Times New Roman" w:cs="Times New Roman"/>
          <w:bCs/>
          <w:sz w:val="24"/>
          <w:szCs w:val="24"/>
        </w:rPr>
        <w:t>2 </w:t>
      </w:r>
      <w:r w:rsidR="00AE69C7" w:rsidRPr="00B21D51">
        <w:rPr>
          <w:rFonts w:ascii="Times New Roman" w:hAnsi="Times New Roman" w:cs="Times New Roman"/>
          <w:bCs/>
          <w:sz w:val="24"/>
          <w:szCs w:val="24"/>
        </w:rPr>
        <w:t xml:space="preserve"> un 4.</w:t>
      </w:r>
      <w:r w:rsidRPr="00B21D51">
        <w:rPr>
          <w:rFonts w:ascii="Times New Roman" w:hAnsi="Times New Roman" w:cs="Times New Roman"/>
          <w:bCs/>
          <w:sz w:val="24"/>
          <w:szCs w:val="24"/>
        </w:rPr>
        <w:t>punktus. Turpretim tiesa atzinusi, ka 4.kritērija apakškritēriji novērtējami tikai ar punktiem 0, 3 un 5.</w:t>
      </w:r>
    </w:p>
    <w:p w14:paraId="43FC8064" w14:textId="59609888" w:rsidR="000320F3" w:rsidRPr="000320F3" w:rsidRDefault="000320F3" w:rsidP="00D60CA5">
      <w:pPr>
        <w:shd w:val="clear" w:color="auto" w:fill="FFFFFF"/>
        <w:spacing w:after="0"/>
        <w:ind w:firstLine="720"/>
        <w:rPr>
          <w:rFonts w:ascii="Times New Roman" w:hAnsi="Times New Roman" w:cs="Times New Roman"/>
          <w:bCs/>
          <w:sz w:val="24"/>
          <w:szCs w:val="24"/>
        </w:rPr>
      </w:pPr>
      <w:r w:rsidRPr="00B21D51">
        <w:rPr>
          <w:rFonts w:ascii="Times New Roman" w:hAnsi="Times New Roman" w:cs="Times New Roman"/>
          <w:bCs/>
          <w:sz w:val="24"/>
          <w:szCs w:val="24"/>
        </w:rPr>
        <w:t>Šāds tiesas secinājums ir nepamatots.</w:t>
      </w:r>
    </w:p>
    <w:p w14:paraId="48D65CC3" w14:textId="77777777" w:rsidR="000320F3" w:rsidRPr="000320F3" w:rsidRDefault="000320F3" w:rsidP="00D60CA5">
      <w:pPr>
        <w:shd w:val="clear" w:color="auto" w:fill="FFFFFF"/>
        <w:spacing w:after="0"/>
        <w:ind w:firstLine="720"/>
        <w:rPr>
          <w:rFonts w:ascii="Times New Roman" w:hAnsi="Times New Roman" w:cs="Times New Roman"/>
          <w:bCs/>
          <w:sz w:val="24"/>
          <w:szCs w:val="24"/>
        </w:rPr>
      </w:pPr>
    </w:p>
    <w:p w14:paraId="62B175E9" w14:textId="6A75618C" w:rsidR="000320F3" w:rsidRPr="000320F3" w:rsidRDefault="000320F3" w:rsidP="00D60CA5">
      <w:pPr>
        <w:shd w:val="clear" w:color="auto" w:fill="FFFFFF"/>
        <w:spacing w:after="0"/>
        <w:ind w:firstLine="720"/>
        <w:rPr>
          <w:rFonts w:ascii="Times New Roman" w:hAnsi="Times New Roman" w:cs="Times New Roman"/>
          <w:bCs/>
          <w:sz w:val="24"/>
          <w:szCs w:val="24"/>
        </w:rPr>
      </w:pPr>
      <w:r w:rsidRPr="000320F3">
        <w:rPr>
          <w:rFonts w:ascii="Times New Roman" w:hAnsi="Times New Roman" w:cs="Times New Roman"/>
          <w:bCs/>
          <w:sz w:val="24"/>
          <w:szCs w:val="24"/>
        </w:rPr>
        <w:t>[</w:t>
      </w:r>
      <w:r w:rsidR="00E65B89">
        <w:rPr>
          <w:rFonts w:ascii="Times New Roman" w:hAnsi="Times New Roman" w:cs="Times New Roman"/>
          <w:bCs/>
          <w:sz w:val="24"/>
          <w:szCs w:val="24"/>
        </w:rPr>
        <w:t>6</w:t>
      </w:r>
      <w:r w:rsidRPr="000320F3">
        <w:rPr>
          <w:rFonts w:ascii="Times New Roman" w:hAnsi="Times New Roman" w:cs="Times New Roman"/>
          <w:bCs/>
          <w:sz w:val="24"/>
          <w:szCs w:val="24"/>
        </w:rPr>
        <w:t>] Par to, ka noteikumu Nr. 222 2.pielikuma 4.kritērija apakškritēriju novērtējumā var tikt izmantoti arī 1, 2 un 4 punkti, liecina pie 4.kritērija piezīmes</w:t>
      </w:r>
      <w:r w:rsidR="00B21D51">
        <w:rPr>
          <w:rFonts w:ascii="Times New Roman" w:hAnsi="Times New Roman" w:cs="Times New Roman"/>
          <w:bCs/>
          <w:sz w:val="24"/>
          <w:szCs w:val="24"/>
        </w:rPr>
        <w:t xml:space="preserve"> ietvertais </w:t>
      </w:r>
      <w:r w:rsidRPr="000320F3">
        <w:rPr>
          <w:rFonts w:ascii="Times New Roman" w:hAnsi="Times New Roman" w:cs="Times New Roman"/>
          <w:bCs/>
          <w:sz w:val="24"/>
          <w:szCs w:val="24"/>
        </w:rPr>
        <w:t>paskaidro</w:t>
      </w:r>
      <w:r w:rsidR="00B21D51">
        <w:rPr>
          <w:rFonts w:ascii="Times New Roman" w:hAnsi="Times New Roman" w:cs="Times New Roman"/>
          <w:bCs/>
          <w:sz w:val="24"/>
          <w:szCs w:val="24"/>
        </w:rPr>
        <w:t>jums</w:t>
      </w:r>
      <w:r w:rsidRPr="000320F3">
        <w:rPr>
          <w:rFonts w:ascii="Times New Roman" w:hAnsi="Times New Roman" w:cs="Times New Roman"/>
          <w:bCs/>
          <w:sz w:val="24"/>
          <w:szCs w:val="24"/>
        </w:rPr>
        <w:t>, ka apakškritērijus vērtē punktu skalā no 0 līdz 5.</w:t>
      </w:r>
    </w:p>
    <w:p w14:paraId="4D055A03" w14:textId="236D7C1C" w:rsidR="000320F3" w:rsidRPr="000320F3" w:rsidRDefault="00350673" w:rsidP="00D60CA5">
      <w:pPr>
        <w:shd w:val="clear" w:color="auto" w:fill="FFFFFF"/>
        <w:spacing w:after="0"/>
        <w:ind w:firstLine="720"/>
        <w:rPr>
          <w:rFonts w:ascii="Times New Roman" w:hAnsi="Times New Roman" w:cs="Times New Roman"/>
          <w:bCs/>
          <w:sz w:val="24"/>
          <w:szCs w:val="24"/>
        </w:rPr>
      </w:pPr>
      <w:r>
        <w:rPr>
          <w:rFonts w:ascii="Times New Roman" w:hAnsi="Times New Roman" w:cs="Times New Roman"/>
          <w:bCs/>
          <w:sz w:val="24"/>
          <w:szCs w:val="24"/>
        </w:rPr>
        <w:t>Punktu s</w:t>
      </w:r>
      <w:r w:rsidR="000320F3" w:rsidRPr="000320F3">
        <w:rPr>
          <w:rFonts w:ascii="Times New Roman" w:hAnsi="Times New Roman" w:cs="Times New Roman"/>
          <w:bCs/>
          <w:sz w:val="24"/>
          <w:szCs w:val="24"/>
        </w:rPr>
        <w:t xml:space="preserve">kala </w:t>
      </w:r>
      <w:r>
        <w:rPr>
          <w:rFonts w:ascii="Times New Roman" w:hAnsi="Times New Roman" w:cs="Times New Roman"/>
          <w:bCs/>
          <w:sz w:val="24"/>
          <w:szCs w:val="24"/>
        </w:rPr>
        <w:t xml:space="preserve">šajā kontekstā </w:t>
      </w:r>
      <w:r w:rsidR="000320F3" w:rsidRPr="000320F3">
        <w:rPr>
          <w:rFonts w:ascii="Times New Roman" w:hAnsi="Times New Roman" w:cs="Times New Roman"/>
          <w:bCs/>
          <w:sz w:val="24"/>
          <w:szCs w:val="24"/>
        </w:rPr>
        <w:t xml:space="preserve">ir skaitlisko vērtību sistēma, kopums, ko izmanto, lai novērtētu kādu konkrētu apstākli, aspektu u.tml. To, ka </w:t>
      </w:r>
      <w:r w:rsidR="00BF72D9">
        <w:rPr>
          <w:rFonts w:ascii="Times New Roman" w:hAnsi="Times New Roman" w:cs="Times New Roman"/>
          <w:bCs/>
          <w:sz w:val="24"/>
          <w:szCs w:val="24"/>
        </w:rPr>
        <w:t xml:space="preserve">konkrētajā gadījumā </w:t>
      </w:r>
      <w:r w:rsidR="000320F3" w:rsidRPr="000320F3">
        <w:rPr>
          <w:rFonts w:ascii="Times New Roman" w:hAnsi="Times New Roman" w:cs="Times New Roman"/>
          <w:bCs/>
          <w:sz w:val="24"/>
          <w:szCs w:val="24"/>
        </w:rPr>
        <w:t xml:space="preserve">novērtējumā var tikt izmantoti visi minētajā skalā ietilpstošie veselie skaitļi, nevis tikai daži no tiem, apliecina formulējums </w:t>
      </w:r>
      <w:r w:rsidR="000320F3" w:rsidRPr="000320F3">
        <w:rPr>
          <w:rFonts w:ascii="Times New Roman" w:hAnsi="Times New Roman" w:cs="Times New Roman"/>
          <w:sz w:val="24"/>
          <w:szCs w:val="24"/>
        </w:rPr>
        <w:t>„</w:t>
      </w:r>
      <w:r w:rsidR="000320F3" w:rsidRPr="000320F3">
        <w:rPr>
          <w:rFonts w:ascii="Times New Roman" w:hAnsi="Times New Roman" w:cs="Times New Roman"/>
          <w:bCs/>
          <w:sz w:val="24"/>
          <w:szCs w:val="24"/>
        </w:rPr>
        <w:t>no 0 līdz 5”. Šāds secinājums izriet arī no noteikumu Nr. 222 anotācijas, kur</w:t>
      </w:r>
      <w:r w:rsidR="00EC1F9E">
        <w:rPr>
          <w:rFonts w:ascii="Times New Roman" w:hAnsi="Times New Roman" w:cs="Times New Roman"/>
          <w:bCs/>
          <w:sz w:val="24"/>
          <w:szCs w:val="24"/>
        </w:rPr>
        <w:t>ā</w:t>
      </w:r>
      <w:r w:rsidR="000320F3" w:rsidRPr="000320F3">
        <w:rPr>
          <w:rFonts w:ascii="Times New Roman" w:hAnsi="Times New Roman" w:cs="Times New Roman"/>
          <w:bCs/>
          <w:sz w:val="24"/>
          <w:szCs w:val="24"/>
        </w:rPr>
        <w:t xml:space="preserve"> norādīts, ka </w:t>
      </w:r>
      <w:r w:rsidR="000320F3" w:rsidRPr="000320F3">
        <w:rPr>
          <w:rFonts w:ascii="Times New Roman" w:hAnsi="Times New Roman" w:cs="Times New Roman"/>
          <w:sz w:val="24"/>
          <w:szCs w:val="24"/>
          <w:lang w:eastAsia="lv-LV"/>
        </w:rPr>
        <w:t>16.1.apakšpasākumā, izvērtējot projekta idejas iesniegumu un projekta iesniegumu atbilstoši atlases kritērijiem (2. un 4.pielikums), katrs kvalitātes kritērijs tiks vērtēts 0 līdz 5 punktu skalā, kopumā maksimāli piešķirot 45 punktus (</w:t>
      </w:r>
      <w:bookmarkStart w:id="1" w:name="OLE_LINK1"/>
      <w:r w:rsidR="000320F3" w:rsidRPr="000320F3">
        <w:rPr>
          <w:rFonts w:ascii="Times New Roman" w:hAnsi="Times New Roman" w:cs="Times New Roman"/>
          <w:bCs/>
          <w:i/>
          <w:iCs/>
          <w:sz w:val="24"/>
          <w:szCs w:val="24"/>
          <w:lang w:eastAsia="lv-LV"/>
        </w:rPr>
        <w:t>Ministru kabineta noteikumu projekta</w:t>
      </w:r>
      <w:bookmarkEnd w:id="1"/>
      <w:r w:rsidR="000320F3" w:rsidRPr="000320F3">
        <w:rPr>
          <w:rFonts w:ascii="Times New Roman" w:hAnsi="Times New Roman" w:cs="Times New Roman"/>
          <w:bCs/>
          <w:i/>
          <w:iCs/>
          <w:sz w:val="24"/>
          <w:szCs w:val="24"/>
          <w:lang w:eastAsia="lv-LV"/>
        </w:rPr>
        <w:t> „Valsts un Eiropas Savienības atbalsta piešķiršanas kārtība pasākuma 16. „Sadarbība” apakšpasākumā 16.1. „Atbalsts Eiropas Inovāciju partnerības lauksaimniecības ražīgumam un ilgtspējai lauksaimniecības ražīguma un ilgtspējas darba grupu projektu īstenošanai” un apakšpasākumā 16.2. „Atbalsts jaunu produktu, metožu, procesu un tehnoloģiju izstrādei” atklātu projektu iesniegumu konkursu veidā” sākotnējās ietekmes novērtējuma ziņojuma (</w:t>
      </w:r>
      <w:hyperlink r:id="rId10" w:history="1">
        <w:r w:rsidR="000320F3" w:rsidRPr="000320F3">
          <w:rPr>
            <w:rStyle w:val="Hyperlink"/>
            <w:rFonts w:ascii="Times New Roman" w:hAnsi="Times New Roman" w:cs="Times New Roman"/>
            <w:bCs/>
            <w:i/>
            <w:iCs/>
            <w:sz w:val="24"/>
            <w:szCs w:val="24"/>
            <w:lang w:eastAsia="lv-LV"/>
          </w:rPr>
          <w:t>anotācijas</w:t>
        </w:r>
      </w:hyperlink>
      <w:r w:rsidR="000320F3" w:rsidRPr="000320F3">
        <w:rPr>
          <w:rFonts w:ascii="Times New Roman" w:hAnsi="Times New Roman" w:cs="Times New Roman"/>
          <w:bCs/>
          <w:i/>
          <w:iCs/>
          <w:sz w:val="24"/>
          <w:szCs w:val="24"/>
          <w:lang w:eastAsia="lv-LV"/>
        </w:rPr>
        <w:t>) 2.punkts</w:t>
      </w:r>
      <w:r w:rsidR="000320F3" w:rsidRPr="000320F3">
        <w:rPr>
          <w:rFonts w:ascii="Times New Roman" w:hAnsi="Times New Roman" w:cs="Times New Roman"/>
          <w:sz w:val="24"/>
          <w:szCs w:val="24"/>
          <w:lang w:eastAsia="lv-LV"/>
        </w:rPr>
        <w:t>). Ne noteikumos Nr. 222, ne to anotācijā nav norādīts, ka kāds no šajā skalā ietilpstošajiem veseliem skaitļiem novērtējumā nebūtu izmantojams.</w:t>
      </w:r>
      <w:r w:rsidR="00827AB2">
        <w:rPr>
          <w:rFonts w:ascii="Times New Roman" w:hAnsi="Times New Roman" w:cs="Times New Roman"/>
          <w:sz w:val="24"/>
          <w:szCs w:val="24"/>
          <w:lang w:eastAsia="lv-LV"/>
        </w:rPr>
        <w:t xml:space="preserve"> Tas vedina domāt, ka konkrētajā gadījumā vērtēšanai pieļaujams izmantot visus skalā no 0 līdz 5 ietilpstošos veselos skaitļus.</w:t>
      </w:r>
    </w:p>
    <w:p w14:paraId="615B1448" w14:textId="77777777" w:rsidR="000320F3" w:rsidRPr="000320F3" w:rsidRDefault="000320F3" w:rsidP="00D60CA5">
      <w:pPr>
        <w:shd w:val="clear" w:color="auto" w:fill="FFFFFF"/>
        <w:spacing w:after="0"/>
        <w:ind w:firstLine="720"/>
        <w:rPr>
          <w:rFonts w:ascii="Times New Roman" w:hAnsi="Times New Roman" w:cs="Times New Roman"/>
          <w:bCs/>
          <w:sz w:val="24"/>
          <w:szCs w:val="24"/>
        </w:rPr>
      </w:pPr>
    </w:p>
    <w:p w14:paraId="7E25FD45" w14:textId="2C2E8C47" w:rsidR="000320F3" w:rsidRPr="000320F3" w:rsidRDefault="000320F3" w:rsidP="00D60CA5">
      <w:pPr>
        <w:shd w:val="clear" w:color="auto" w:fill="FFFFFF"/>
        <w:spacing w:after="0"/>
        <w:ind w:firstLine="720"/>
        <w:rPr>
          <w:rFonts w:ascii="Times New Roman" w:hAnsi="Times New Roman" w:cs="Times New Roman"/>
          <w:bCs/>
          <w:sz w:val="24"/>
          <w:szCs w:val="24"/>
        </w:rPr>
      </w:pPr>
      <w:r w:rsidRPr="000320F3">
        <w:rPr>
          <w:rFonts w:ascii="Times New Roman" w:hAnsi="Times New Roman" w:cs="Times New Roman"/>
          <w:bCs/>
          <w:sz w:val="24"/>
          <w:szCs w:val="24"/>
        </w:rPr>
        <w:t>[</w:t>
      </w:r>
      <w:r w:rsidR="00E65B89">
        <w:rPr>
          <w:rFonts w:ascii="Times New Roman" w:hAnsi="Times New Roman" w:cs="Times New Roman"/>
          <w:bCs/>
          <w:sz w:val="24"/>
          <w:szCs w:val="24"/>
        </w:rPr>
        <w:t>7</w:t>
      </w:r>
      <w:r w:rsidRPr="000320F3">
        <w:rPr>
          <w:rFonts w:ascii="Times New Roman" w:hAnsi="Times New Roman" w:cs="Times New Roman"/>
          <w:bCs/>
          <w:sz w:val="24"/>
          <w:szCs w:val="24"/>
        </w:rPr>
        <w:t>] </w:t>
      </w:r>
      <w:r w:rsidR="00A853DF">
        <w:rPr>
          <w:rFonts w:ascii="Times New Roman" w:hAnsi="Times New Roman" w:cs="Times New Roman"/>
          <w:bCs/>
          <w:sz w:val="24"/>
          <w:szCs w:val="24"/>
        </w:rPr>
        <w:t>N</w:t>
      </w:r>
      <w:r w:rsidRPr="000320F3">
        <w:rPr>
          <w:rFonts w:ascii="Times New Roman" w:hAnsi="Times New Roman" w:cs="Times New Roman"/>
          <w:bCs/>
          <w:sz w:val="24"/>
          <w:szCs w:val="24"/>
        </w:rPr>
        <w:t>oteikumu Nr. 222 2.pielikuma 4.kritērija piezīmē</w:t>
      </w:r>
      <w:r w:rsidR="00B21D51">
        <w:rPr>
          <w:rFonts w:ascii="Times New Roman" w:hAnsi="Times New Roman" w:cs="Times New Roman"/>
          <w:bCs/>
          <w:sz w:val="24"/>
          <w:szCs w:val="24"/>
        </w:rPr>
        <w:t xml:space="preserve"> </w:t>
      </w:r>
      <w:r w:rsidRPr="000320F3">
        <w:rPr>
          <w:rFonts w:ascii="Times New Roman" w:hAnsi="Times New Roman" w:cs="Times New Roman"/>
          <w:bCs/>
          <w:sz w:val="24"/>
          <w:szCs w:val="24"/>
        </w:rPr>
        <w:t xml:space="preserve">ir skaidrots, kad </w:t>
      </w:r>
      <w:r w:rsidR="00B21D51">
        <w:rPr>
          <w:rFonts w:ascii="Times New Roman" w:hAnsi="Times New Roman" w:cs="Times New Roman"/>
          <w:bCs/>
          <w:sz w:val="24"/>
          <w:szCs w:val="24"/>
        </w:rPr>
        <w:t xml:space="preserve">šā kritērija apakškritērijos </w:t>
      </w:r>
      <w:r w:rsidRPr="000320F3">
        <w:rPr>
          <w:rFonts w:ascii="Times New Roman" w:hAnsi="Times New Roman" w:cs="Times New Roman"/>
          <w:bCs/>
          <w:sz w:val="24"/>
          <w:szCs w:val="24"/>
        </w:rPr>
        <w:t>piešķirami 0, 3 un 5 punkti. Savukārt, kad ir piešķirami 1, 2 un 4 punkti, nav izskaidrots. Tomēr Senāts atzīst, ka šis apstāklis neliecina, ka novērtējumā nevar tikt izmantoti 1, 2 un 4 punkti.</w:t>
      </w:r>
    </w:p>
    <w:p w14:paraId="12724E95" w14:textId="77777777" w:rsidR="000320F3" w:rsidRPr="000320F3" w:rsidRDefault="000320F3" w:rsidP="00D60CA5">
      <w:pPr>
        <w:shd w:val="clear" w:color="auto" w:fill="FFFFFF"/>
        <w:spacing w:after="0"/>
        <w:ind w:firstLine="720"/>
        <w:rPr>
          <w:rFonts w:ascii="Times New Roman" w:hAnsi="Times New Roman" w:cs="Times New Roman"/>
          <w:bCs/>
          <w:sz w:val="24"/>
          <w:szCs w:val="24"/>
        </w:rPr>
      </w:pPr>
      <w:r w:rsidRPr="000320F3">
        <w:rPr>
          <w:rFonts w:ascii="Times New Roman" w:hAnsi="Times New Roman" w:cs="Times New Roman"/>
          <w:bCs/>
          <w:sz w:val="24"/>
          <w:szCs w:val="24"/>
        </w:rPr>
        <w:t>Izdarot šādu secinājumu, Senāts ņem vērā, ka noteikumu Nr. 222 2.pielikumā ir paredzētas divas pieejas apakškritēriju novērtējumā. Proti, vienā gadījumā apakškritērijam tiek piešķirts konkrēts punktu skaits. Tā tas ir attiecībā uz 2. un 3.kritērija apakškritērijiem un attiecībā uz dažiem 1. un 5.kritērija apakškritērijiem. Savukārt otrā gadījumā apakškritērijus vērtē jau minētajā punktu skalā no 0 līdz 5, nevis piešķir konkrētu punktu skaitu. Tā tas ir attiecībā uz 4.kritērija apakškritērijiem un atsevišķiem 1. un 5.kritērija apakškritērijiem. Visos gadījumos, kad novērtējumā jāizmanto punktu skala, ir dots skaidrojums tam, kad piešķirami 0, 3 vai 5 punkti.</w:t>
      </w:r>
    </w:p>
    <w:p w14:paraId="463D7030" w14:textId="77777777" w:rsidR="000320F3" w:rsidRPr="000320F3" w:rsidRDefault="000320F3" w:rsidP="00D60CA5">
      <w:pPr>
        <w:shd w:val="clear" w:color="auto" w:fill="FFFFFF"/>
        <w:spacing w:after="0"/>
        <w:ind w:firstLine="720"/>
        <w:rPr>
          <w:rFonts w:ascii="Times New Roman" w:hAnsi="Times New Roman" w:cs="Times New Roman"/>
          <w:bCs/>
          <w:sz w:val="24"/>
          <w:szCs w:val="24"/>
        </w:rPr>
      </w:pPr>
      <w:r w:rsidRPr="000320F3">
        <w:rPr>
          <w:rFonts w:ascii="Times New Roman" w:hAnsi="Times New Roman" w:cs="Times New Roman"/>
          <w:bCs/>
          <w:sz w:val="24"/>
          <w:szCs w:val="24"/>
        </w:rPr>
        <w:t xml:space="preserve">Vērtējot, kāpēc ir šāda atšķirīga pieeja punktu piešķiršanā apakškritērijiem, Senāts konstatē, ka noteiktus punktus apakškritērijiem piešķir tad, kad jānoskaidro konkrēti pārbaudāmi fakti. Piemēram, 2.kritērijs </w:t>
      </w:r>
      <w:r w:rsidRPr="000320F3">
        <w:rPr>
          <w:rFonts w:ascii="Times New Roman" w:hAnsi="Times New Roman" w:cs="Times New Roman"/>
          <w:sz w:val="24"/>
          <w:szCs w:val="24"/>
        </w:rPr>
        <w:t>„</w:t>
      </w:r>
      <w:r w:rsidRPr="000320F3">
        <w:rPr>
          <w:rFonts w:ascii="Times New Roman" w:hAnsi="Times New Roman" w:cs="Times New Roman"/>
          <w:bCs/>
          <w:sz w:val="24"/>
          <w:szCs w:val="24"/>
        </w:rPr>
        <w:t xml:space="preserve">Pielietojuma diapazons” ir sadalīts šādos apakškritērijos: darbības veicinās vismaz trīs, vismaz divu vai vismaz vienas prioritātes īstenošanu. Par to tiek piešķirti attiecīgi 15, 10 vai 5 punkti. Savukārt, ja darbības ir atbilstošas attiecīgajam pārnacionālajam regulējumam, bet neiekļaujas prioritātēs, piešķir 3 punktus. Tātad šāda apakškritēriju novērtējuma pamatā ir konkrēts fakts – vai un cik prioritāšu īstenošanu veicinās konkrētais projekts. Līdzīgi ir arī 3.kritērija </w:t>
      </w:r>
      <w:r w:rsidRPr="000320F3">
        <w:rPr>
          <w:rFonts w:ascii="Times New Roman" w:hAnsi="Times New Roman" w:cs="Times New Roman"/>
          <w:sz w:val="24"/>
          <w:szCs w:val="24"/>
        </w:rPr>
        <w:t>„</w:t>
      </w:r>
      <w:r w:rsidRPr="000320F3">
        <w:rPr>
          <w:rFonts w:ascii="Times New Roman" w:hAnsi="Times New Roman" w:cs="Times New Roman"/>
          <w:bCs/>
          <w:sz w:val="24"/>
          <w:szCs w:val="24"/>
        </w:rPr>
        <w:t>Ieguldījums nozarēs un sektoros” gadījumā. Proti, ja piedāvāto risinājumu var izmantot vismaz vienas nozares divos sektoros, tad piešķir 10 punktus. Savukārt, ja piedāvāto risinājumu var izmantot tikai vienā sektorā, tad piešķir 5 punktus. Pie šī kritērija arī uzskaitītas konkrētas nozares un sektori. Tātad arī 3.kritērija apakškritēriju gadījumā punktu piešķiršana ir atkarīga no konkrēta fakta – cik nozarēs un sektoros var izmantot konkrēto projektu. Tāpat arī 1.kritērija atsevišķu apakškritēriju gadījumā. Proti, ja EIP darba grupā ir 9 un vairāk dažādi partneri, tad piešķir 6 punktus; ja ir 6 līdz 8 dažādi partneri, tad piešķir 4 punktus; ja ir 3 līdz 5 dažādi partneri, tad piešķir 2 punktus. Līdzīgi arī 5.kritērija atsevišķu apakškritēriju gadījumā. Proti, ja pieredze sadarbības projekta īstenošanā vietējā vai starptautiskā mērogā ir vadošajam partnerim, tad piešķir 7 punktus; ja šāda pieredze ir sadarbības partneriem, tad piešķir 3 punktus; savukārt, ja šādas pieredzes nav nevienam no EIP darba grupas partneriem, tad piešķir 0 punktus. Tātad arī šajos gadījumos ir konkrēti pārbaudāmi fakti – cik partneru ir EIP darba grupas sastāvā un šo partneru pieredze noteiktā jomā.</w:t>
      </w:r>
    </w:p>
    <w:p w14:paraId="3E05B4E8" w14:textId="65B90379" w:rsidR="000320F3" w:rsidRPr="000320F3" w:rsidRDefault="000320F3" w:rsidP="00D60CA5">
      <w:pPr>
        <w:shd w:val="clear" w:color="auto" w:fill="FFFFFF"/>
        <w:spacing w:after="0"/>
        <w:ind w:firstLine="720"/>
        <w:rPr>
          <w:rFonts w:ascii="Times New Roman" w:hAnsi="Times New Roman" w:cs="Times New Roman"/>
          <w:bCs/>
          <w:sz w:val="24"/>
          <w:szCs w:val="24"/>
        </w:rPr>
      </w:pPr>
      <w:r w:rsidRPr="000320F3">
        <w:rPr>
          <w:rFonts w:ascii="Times New Roman" w:hAnsi="Times New Roman" w:cs="Times New Roman"/>
          <w:bCs/>
          <w:sz w:val="24"/>
          <w:szCs w:val="24"/>
        </w:rPr>
        <w:t xml:space="preserve">Turpretim tajos gadījumos, kad novērtējumā jāizmanto punktu skala, jāpārbauda nevis konkrēts fakts, bet jāvērtē noteikti apstākļi un to kopums. Tā, 4. jeb strīdus kritērijs </w:t>
      </w:r>
      <w:r w:rsidRPr="000320F3">
        <w:rPr>
          <w:rFonts w:ascii="Times New Roman" w:hAnsi="Times New Roman" w:cs="Times New Roman"/>
          <w:sz w:val="24"/>
          <w:szCs w:val="24"/>
        </w:rPr>
        <w:t>„</w:t>
      </w:r>
      <w:r w:rsidRPr="000320F3">
        <w:rPr>
          <w:rFonts w:ascii="Times New Roman" w:hAnsi="Times New Roman" w:cs="Times New Roman"/>
          <w:bCs/>
          <w:sz w:val="24"/>
          <w:szCs w:val="24"/>
        </w:rPr>
        <w:t xml:space="preserve">Projekta kvalitāte” ir sadalīts </w:t>
      </w:r>
      <w:r w:rsidR="00827AB2">
        <w:rPr>
          <w:rFonts w:ascii="Times New Roman" w:hAnsi="Times New Roman" w:cs="Times New Roman"/>
          <w:bCs/>
          <w:sz w:val="24"/>
          <w:szCs w:val="24"/>
        </w:rPr>
        <w:t>deviņos</w:t>
      </w:r>
      <w:r w:rsidR="007A2953" w:rsidRPr="000320F3">
        <w:rPr>
          <w:rFonts w:ascii="Times New Roman" w:hAnsi="Times New Roman" w:cs="Times New Roman"/>
          <w:bCs/>
          <w:sz w:val="24"/>
          <w:szCs w:val="24"/>
        </w:rPr>
        <w:t xml:space="preserve"> </w:t>
      </w:r>
      <w:r w:rsidRPr="000320F3">
        <w:rPr>
          <w:rFonts w:ascii="Times New Roman" w:hAnsi="Times New Roman" w:cs="Times New Roman"/>
          <w:bCs/>
          <w:sz w:val="24"/>
          <w:szCs w:val="24"/>
        </w:rPr>
        <w:t>apakškritērijos: jaunrade, tēmas aktualitāte, identificēto vajadzību (problēmu) novērtējuma kvalitāte, ietekmes novērtējums uz primārajiem ražotājiem, ekonomiskās lietderības novērtējums, identificēto risināmo jautājumu (vajadzību vai problēmu) loģiskā sasaiste ar projekta mērķiem un darbībām, paredzamo mērķu un projekta izdevumu attiecība, ieguvums nozarei un sektoram, kopējais paredzamais finansējums un tā sadalījums partneriem un paredzētajām darbībām, tā atbilstība projekta idejas mērķu sasniegšanai.</w:t>
      </w:r>
    </w:p>
    <w:p w14:paraId="7BFA0F74" w14:textId="77777777" w:rsidR="000320F3" w:rsidRPr="000320F3" w:rsidRDefault="000320F3" w:rsidP="00D60CA5">
      <w:pPr>
        <w:shd w:val="clear" w:color="auto" w:fill="FFFFFF"/>
        <w:spacing w:after="0"/>
        <w:ind w:firstLine="720"/>
        <w:rPr>
          <w:rFonts w:ascii="Times New Roman" w:hAnsi="Times New Roman" w:cs="Times New Roman"/>
          <w:bCs/>
          <w:sz w:val="24"/>
          <w:szCs w:val="24"/>
        </w:rPr>
      </w:pPr>
      <w:r w:rsidRPr="000320F3">
        <w:rPr>
          <w:rFonts w:ascii="Times New Roman" w:hAnsi="Times New Roman" w:cs="Times New Roman"/>
          <w:bCs/>
          <w:sz w:val="24"/>
          <w:szCs w:val="24"/>
        </w:rPr>
        <w:t xml:space="preserve">Piemēram, attiecībā uz apakškritēriju </w:t>
      </w:r>
      <w:r w:rsidRPr="000320F3">
        <w:rPr>
          <w:rFonts w:ascii="Times New Roman" w:hAnsi="Times New Roman" w:cs="Times New Roman"/>
          <w:sz w:val="24"/>
          <w:szCs w:val="24"/>
        </w:rPr>
        <w:t>„</w:t>
      </w:r>
      <w:r w:rsidRPr="000320F3">
        <w:rPr>
          <w:rFonts w:ascii="Times New Roman" w:hAnsi="Times New Roman" w:cs="Times New Roman"/>
          <w:bCs/>
          <w:sz w:val="24"/>
          <w:szCs w:val="24"/>
        </w:rPr>
        <w:t>Jaunrade” norādīts, ka 5 punktus piešķir, ja projektā paredzētais risinājums ir jauns pasaules tirgū vai vairākās valstīs, un tam ir principiāli jauns pielietojums. Jaunrade ļaus iegūt produktu, procesu, metodi vai pakalpojumu, kas ir pārāks par esošajiem produktiem, kuri tiek piedāvāti tajās pašās tirgus nišās. Projektā izstrādātajam risinājumam ir pārliecinošas iespējas tikt ieviestam praksē. 3 punktus piešķir, ja projektā paredzētais risinājums ir jauns risinājums (pielietojums) nacionālā līmenī. Jaunrade ļaus iegūt produktu, procesu vai pakalpojumu, kas ir labāks nekā esošie risinājumi un kas sekmētu attīstību pastāvošajā ražošanā un (vai) radītu jaunas tirgus nišas. Projekta izstrādātais risinājums varētu tikt ieviests praksē. Savukārt 0 punktus piešķir, ja nav ticams, ka projekta risinājumā plānotā jaunrade ļautu iegūt jaunu vai ievērojami uzlabotu produktu, procesu vai pakalpojumu. Projekta izstrādātā risinājuma ieviešana praksē ir minimāli iespējama.</w:t>
      </w:r>
    </w:p>
    <w:p w14:paraId="432FD9EA" w14:textId="77777777" w:rsidR="000320F3" w:rsidRPr="000320F3" w:rsidRDefault="000320F3" w:rsidP="00D60CA5">
      <w:pPr>
        <w:shd w:val="clear" w:color="auto" w:fill="FFFFFF"/>
        <w:spacing w:after="0"/>
        <w:ind w:firstLine="720"/>
        <w:rPr>
          <w:rFonts w:ascii="Times New Roman" w:hAnsi="Times New Roman" w:cs="Times New Roman"/>
          <w:bCs/>
          <w:sz w:val="24"/>
          <w:szCs w:val="24"/>
        </w:rPr>
      </w:pPr>
      <w:r w:rsidRPr="000320F3">
        <w:rPr>
          <w:rFonts w:ascii="Times New Roman" w:hAnsi="Times New Roman" w:cs="Times New Roman"/>
          <w:bCs/>
          <w:sz w:val="24"/>
          <w:szCs w:val="24"/>
        </w:rPr>
        <w:t xml:space="preserve">Attiecībā uz apakškritēriju </w:t>
      </w:r>
      <w:r w:rsidRPr="000320F3">
        <w:rPr>
          <w:rFonts w:ascii="Times New Roman" w:hAnsi="Times New Roman" w:cs="Times New Roman"/>
          <w:sz w:val="24"/>
          <w:szCs w:val="24"/>
        </w:rPr>
        <w:t>„</w:t>
      </w:r>
      <w:r w:rsidRPr="000320F3">
        <w:rPr>
          <w:rFonts w:ascii="Times New Roman" w:hAnsi="Times New Roman" w:cs="Times New Roman"/>
          <w:bCs/>
          <w:sz w:val="24"/>
          <w:szCs w:val="24"/>
        </w:rPr>
        <w:t>Tēmas aktualitāte” norādīts, ka 5 punktus piešķir, ja projekta ideja paredz risināt nozarei aktuālas vajadzības; 3 punktus – ja projekta ideja paredz risināt sektoram aktuālas vajadzības; 0 punktus – ja projekta ideja paredz risināt maznozīmīgas nozarei (sektoram) aktuālas vajadzības.</w:t>
      </w:r>
    </w:p>
    <w:p w14:paraId="1DC7BAC1" w14:textId="77777777" w:rsidR="000320F3" w:rsidRPr="000320F3" w:rsidRDefault="000320F3" w:rsidP="00D60CA5">
      <w:pPr>
        <w:shd w:val="clear" w:color="auto" w:fill="FFFFFF"/>
        <w:spacing w:after="0"/>
        <w:ind w:firstLine="720"/>
        <w:rPr>
          <w:rFonts w:ascii="Times New Roman" w:hAnsi="Times New Roman" w:cs="Times New Roman"/>
          <w:bCs/>
          <w:sz w:val="24"/>
          <w:szCs w:val="24"/>
        </w:rPr>
      </w:pPr>
      <w:r w:rsidRPr="000320F3">
        <w:rPr>
          <w:rFonts w:ascii="Times New Roman" w:hAnsi="Times New Roman" w:cs="Times New Roman"/>
          <w:bCs/>
          <w:sz w:val="24"/>
          <w:szCs w:val="24"/>
        </w:rPr>
        <w:t xml:space="preserve">Savukārt attiecībā uz apakškritēriju </w:t>
      </w:r>
      <w:r w:rsidRPr="000320F3">
        <w:rPr>
          <w:rFonts w:ascii="Times New Roman" w:hAnsi="Times New Roman" w:cs="Times New Roman"/>
          <w:sz w:val="24"/>
          <w:szCs w:val="24"/>
        </w:rPr>
        <w:t>„</w:t>
      </w:r>
      <w:r w:rsidRPr="000320F3">
        <w:rPr>
          <w:rFonts w:ascii="Times New Roman" w:hAnsi="Times New Roman" w:cs="Times New Roman"/>
          <w:bCs/>
          <w:sz w:val="24"/>
          <w:szCs w:val="24"/>
        </w:rPr>
        <w:t>Identificēto vajadzību (problēmu) novērtējuma kvalitāte” norādīts, ka 0 punktus piešķir tad, ja projekta idejas iesniegumā nav identificēta problēma, 3 punktus – ja projekta idejas iesniegumā vispārīgi aprakstīta identificētā problēma un iespējamie risinājumi tās novēršanai, 5 punktus – ja projekta idejas iesniegumā pārliecinoši, kvalitatīvi un vispusīgi aprakstīta identificētā problēma un iespējamie risinājumi tās novēršanai.</w:t>
      </w:r>
    </w:p>
    <w:p w14:paraId="1254424D" w14:textId="77777777" w:rsidR="000320F3" w:rsidRPr="000320F3" w:rsidRDefault="000320F3" w:rsidP="00D60CA5">
      <w:pPr>
        <w:shd w:val="clear" w:color="auto" w:fill="FFFFFF"/>
        <w:spacing w:after="0"/>
        <w:ind w:firstLine="720"/>
        <w:rPr>
          <w:rFonts w:ascii="Times New Roman" w:hAnsi="Times New Roman" w:cs="Times New Roman"/>
          <w:bCs/>
          <w:sz w:val="24"/>
          <w:szCs w:val="24"/>
        </w:rPr>
      </w:pPr>
    </w:p>
    <w:p w14:paraId="458042B0" w14:textId="7857381B" w:rsidR="000320F3" w:rsidRPr="000320F3" w:rsidRDefault="000320F3" w:rsidP="00D60CA5">
      <w:pPr>
        <w:shd w:val="clear" w:color="auto" w:fill="FFFFFF"/>
        <w:spacing w:after="0"/>
        <w:ind w:firstLine="720"/>
        <w:rPr>
          <w:rFonts w:ascii="Times New Roman" w:hAnsi="Times New Roman" w:cs="Times New Roman"/>
          <w:bCs/>
          <w:sz w:val="24"/>
          <w:szCs w:val="24"/>
        </w:rPr>
      </w:pPr>
      <w:r w:rsidRPr="000320F3">
        <w:rPr>
          <w:rFonts w:ascii="Times New Roman" w:hAnsi="Times New Roman" w:cs="Times New Roman"/>
          <w:bCs/>
          <w:sz w:val="24"/>
          <w:szCs w:val="24"/>
        </w:rPr>
        <w:t>[</w:t>
      </w:r>
      <w:r w:rsidR="00E65B89">
        <w:rPr>
          <w:rFonts w:ascii="Times New Roman" w:hAnsi="Times New Roman" w:cs="Times New Roman"/>
          <w:bCs/>
          <w:sz w:val="24"/>
          <w:szCs w:val="24"/>
        </w:rPr>
        <w:t>8</w:t>
      </w:r>
      <w:r w:rsidRPr="000320F3">
        <w:rPr>
          <w:rFonts w:ascii="Times New Roman" w:hAnsi="Times New Roman" w:cs="Times New Roman"/>
          <w:bCs/>
          <w:sz w:val="24"/>
          <w:szCs w:val="24"/>
        </w:rPr>
        <w:t xml:space="preserve">] Vērtējot gan šos, gan pārējos 0, 3 un 5 punktu aprakstus apakškritēriju novērtēšanai, Senāts secina, ka šī gradācija nav tāda, kas aptver un sagrupē visas iespējamās situācijas un tādējādi izslēdz, ka var būt tāda situācija, kas neiekļaujas jeb neatbilst ne 0, ne 3, ne 5 punktu aprakstā norādītajam. Piemēram, attiecībā uz jau minēto 4.kritērija apakškritēriju </w:t>
      </w:r>
      <w:r w:rsidRPr="000320F3">
        <w:rPr>
          <w:rFonts w:ascii="Times New Roman" w:hAnsi="Times New Roman" w:cs="Times New Roman"/>
          <w:sz w:val="24"/>
          <w:szCs w:val="24"/>
        </w:rPr>
        <w:t>„</w:t>
      </w:r>
      <w:r w:rsidRPr="000320F3">
        <w:rPr>
          <w:rFonts w:ascii="Times New Roman" w:hAnsi="Times New Roman" w:cs="Times New Roman"/>
          <w:bCs/>
          <w:sz w:val="24"/>
          <w:szCs w:val="24"/>
        </w:rPr>
        <w:t>Identificēto vajadzību (problēmu) novērtējuma kvalitāte” var būt gadījumi, kad projekta idejas iesniegumā ir identificēta problēma, taču tā nav aprakstīta un nav piedāvāti iespējamie risinājumi tās novēršanai. Vai arī – projekta idejas iesniegumā ir identificēta problēma un tā ir aprakstīta, bet nav piedāvāts iespējamais risinājums problēmas novēršanai. Vai arī – projekta idejas iesniegumā ir aprakstīta identificētā problēma un iespējamie risinājumi, šāds apraksts nav vispārīgs, bet nav arī pārliecinošs un kvalitatīvs. Minētie piemēri neiekļaujas nevienā no 0, 3 un 5 punktu aprakstiem. Tāpēc ir kļūdaini uzskatīt, ka 4.kritērija apakškritēriju novērtējumā ir izmantojami vienīgi 0, 3 un 5 punkti, un neņemt vērā, ka var būt arī gadījumi, kas atrodas starpposmā starp norādītajiem skaitļiem.</w:t>
      </w:r>
    </w:p>
    <w:p w14:paraId="648B350C" w14:textId="6EE27238" w:rsidR="000320F3" w:rsidRPr="000320F3" w:rsidRDefault="000320F3" w:rsidP="00D60CA5">
      <w:pPr>
        <w:shd w:val="clear" w:color="auto" w:fill="FFFFFF"/>
        <w:spacing w:after="0"/>
        <w:ind w:firstLine="720"/>
        <w:rPr>
          <w:rFonts w:ascii="Times New Roman" w:hAnsi="Times New Roman" w:cs="Times New Roman"/>
          <w:bCs/>
          <w:sz w:val="24"/>
          <w:szCs w:val="24"/>
        </w:rPr>
      </w:pPr>
      <w:r w:rsidRPr="000320F3">
        <w:rPr>
          <w:rFonts w:ascii="Times New Roman" w:hAnsi="Times New Roman" w:cs="Times New Roman"/>
          <w:bCs/>
          <w:sz w:val="24"/>
          <w:szCs w:val="24"/>
        </w:rPr>
        <w:t xml:space="preserve">Ievērojot minēto, Senāts piekrīt kasācijas sūdzībā norādītajam, ka 0, 3 un 5 punktu aprakstā būtībā ir iestrādātas vadlīnijas jeb principi noteiktu apstākļu novērtēšanai. Tas izriet arī no noteikumu Nr. 222 anotācijas, kur norādīts, ka gradācijas skalas no 0 līdz 5 punktiem </w:t>
      </w:r>
      <w:r w:rsidRPr="000320F3">
        <w:rPr>
          <w:rFonts w:ascii="Times New Roman" w:hAnsi="Times New Roman" w:cs="Times New Roman"/>
          <w:sz w:val="24"/>
          <w:szCs w:val="24"/>
          <w:lang w:eastAsia="lv-LV"/>
        </w:rPr>
        <w:t>piemērošanas principi aprakstīti noteikumu Nr. 222 2.pielikumā (</w:t>
      </w:r>
      <w:r w:rsidRPr="000320F3">
        <w:rPr>
          <w:rFonts w:ascii="Times New Roman" w:hAnsi="Times New Roman" w:cs="Times New Roman"/>
          <w:bCs/>
          <w:i/>
          <w:iCs/>
          <w:sz w:val="24"/>
          <w:szCs w:val="24"/>
          <w:lang w:eastAsia="lv-LV"/>
        </w:rPr>
        <w:t>Ministru kabineta noteikumu projekta „Valsts un Eiropas Savienības atbalsta piešķiršanas kārtība pasākuma 16. „Sadarbība” apakšpasākumā 16.1. „Atbalsts Eiropas Inovāciju partnerības lauksaimniecības ražīgumam un ilgtspējai lauksaimniecības ražīguma un ilgtspējas darba grupu projektu īstenošanai” un apakšpasākumā 16.2. „Atbalsts jaunu produktu, metožu, procesu un tehnoloģiju izstrādei” atklātu projektu iesniegumu konkursu veidā” sākotnējās ietekmes novērtējuma ziņojuma (</w:t>
      </w:r>
      <w:hyperlink r:id="rId11" w:history="1">
        <w:r w:rsidRPr="000320F3">
          <w:rPr>
            <w:rStyle w:val="Hyperlink"/>
            <w:rFonts w:ascii="Times New Roman" w:hAnsi="Times New Roman" w:cs="Times New Roman"/>
            <w:bCs/>
            <w:i/>
            <w:iCs/>
            <w:sz w:val="24"/>
            <w:szCs w:val="24"/>
            <w:lang w:eastAsia="lv-LV"/>
          </w:rPr>
          <w:t>anotācijas</w:t>
        </w:r>
      </w:hyperlink>
      <w:r w:rsidRPr="000320F3">
        <w:rPr>
          <w:rFonts w:ascii="Times New Roman" w:hAnsi="Times New Roman" w:cs="Times New Roman"/>
          <w:bCs/>
          <w:i/>
          <w:iCs/>
          <w:sz w:val="24"/>
          <w:szCs w:val="24"/>
          <w:lang w:eastAsia="lv-LV"/>
        </w:rPr>
        <w:t>) 2.punkts</w:t>
      </w:r>
      <w:r w:rsidRPr="000320F3">
        <w:rPr>
          <w:rFonts w:ascii="Times New Roman" w:hAnsi="Times New Roman" w:cs="Times New Roman"/>
          <w:sz w:val="24"/>
          <w:szCs w:val="24"/>
          <w:lang w:eastAsia="lv-LV"/>
        </w:rPr>
        <w:t xml:space="preserve">). </w:t>
      </w:r>
      <w:r w:rsidR="00917EC2">
        <w:rPr>
          <w:rFonts w:ascii="Times New Roman" w:hAnsi="Times New Roman" w:cs="Times New Roman"/>
          <w:sz w:val="24"/>
          <w:szCs w:val="24"/>
          <w:lang w:eastAsia="lv-LV"/>
        </w:rPr>
        <w:t>T</w:t>
      </w:r>
      <w:r w:rsidRPr="000320F3">
        <w:rPr>
          <w:rFonts w:ascii="Times New Roman" w:hAnsi="Times New Roman" w:cs="Times New Roman"/>
          <w:sz w:val="24"/>
          <w:szCs w:val="24"/>
          <w:lang w:eastAsia="lv-LV"/>
        </w:rPr>
        <w:t>iesa, atsaucoties uz šo anotāciju, norādījusi, ka tā apstiprina, ka tiesiskais regulējums neparedz tiesības piešķirt jebkuru punktu skaitu skalā no 0 līdz 5, bet tikai punktus 0, 3 vai 5 atbilstoši dotajam vērtējumam. Tomēr, kā pareizi norāda</w:t>
      </w:r>
      <w:r w:rsidR="00AE68EB">
        <w:rPr>
          <w:rFonts w:ascii="Times New Roman" w:hAnsi="Times New Roman" w:cs="Times New Roman"/>
          <w:sz w:val="24"/>
          <w:szCs w:val="24"/>
          <w:lang w:eastAsia="lv-LV"/>
        </w:rPr>
        <w:t xml:space="preserve"> Zemkopības</w:t>
      </w:r>
      <w:r w:rsidRPr="000320F3">
        <w:rPr>
          <w:rFonts w:ascii="Times New Roman" w:hAnsi="Times New Roman" w:cs="Times New Roman"/>
          <w:sz w:val="24"/>
          <w:szCs w:val="24"/>
          <w:lang w:eastAsia="lv-LV"/>
        </w:rPr>
        <w:t xml:space="preserve"> ministrija, </w:t>
      </w:r>
      <w:r w:rsidR="00B941FB">
        <w:rPr>
          <w:rFonts w:ascii="Times New Roman" w:hAnsi="Times New Roman" w:cs="Times New Roman"/>
          <w:sz w:val="24"/>
          <w:szCs w:val="24"/>
          <w:lang w:eastAsia="lv-LV"/>
        </w:rPr>
        <w:t xml:space="preserve">no </w:t>
      </w:r>
      <w:r w:rsidRPr="000320F3">
        <w:rPr>
          <w:rFonts w:ascii="Times New Roman" w:hAnsi="Times New Roman" w:cs="Times New Roman"/>
          <w:sz w:val="24"/>
          <w:szCs w:val="24"/>
          <w:lang w:eastAsia="lv-LV"/>
        </w:rPr>
        <w:t>noteikumu Nr. 222 anotācij</w:t>
      </w:r>
      <w:r w:rsidR="00B941FB">
        <w:rPr>
          <w:rFonts w:ascii="Times New Roman" w:hAnsi="Times New Roman" w:cs="Times New Roman"/>
          <w:sz w:val="24"/>
          <w:szCs w:val="24"/>
          <w:lang w:eastAsia="lv-LV"/>
        </w:rPr>
        <w:t>as šāds secinājums neizriet.</w:t>
      </w:r>
      <w:r w:rsidR="00827AB2">
        <w:rPr>
          <w:rFonts w:ascii="Times New Roman" w:hAnsi="Times New Roman" w:cs="Times New Roman"/>
          <w:sz w:val="24"/>
          <w:szCs w:val="24"/>
          <w:lang w:eastAsia="lv-LV"/>
        </w:rPr>
        <w:t xml:space="preserve"> </w:t>
      </w:r>
    </w:p>
    <w:p w14:paraId="4B7F08C4" w14:textId="77777777" w:rsidR="000320F3" w:rsidRPr="000320F3" w:rsidRDefault="000320F3" w:rsidP="00D60CA5">
      <w:pPr>
        <w:shd w:val="clear" w:color="auto" w:fill="FFFFFF"/>
        <w:spacing w:after="0"/>
        <w:ind w:firstLine="720"/>
        <w:rPr>
          <w:rFonts w:ascii="Times New Roman" w:hAnsi="Times New Roman" w:cs="Times New Roman"/>
          <w:bCs/>
          <w:sz w:val="24"/>
          <w:szCs w:val="24"/>
        </w:rPr>
      </w:pPr>
    </w:p>
    <w:p w14:paraId="63802742" w14:textId="5428995A" w:rsidR="000320F3" w:rsidRPr="000320F3" w:rsidRDefault="000320F3" w:rsidP="00D60CA5">
      <w:pPr>
        <w:shd w:val="clear" w:color="auto" w:fill="FFFFFF"/>
        <w:spacing w:after="0"/>
        <w:ind w:firstLine="720"/>
        <w:rPr>
          <w:rFonts w:ascii="Times New Roman" w:hAnsi="Times New Roman" w:cs="Times New Roman"/>
          <w:bCs/>
          <w:sz w:val="24"/>
          <w:szCs w:val="24"/>
        </w:rPr>
      </w:pPr>
      <w:r w:rsidRPr="000320F3">
        <w:rPr>
          <w:rFonts w:ascii="Times New Roman" w:hAnsi="Times New Roman" w:cs="Times New Roman"/>
          <w:bCs/>
          <w:sz w:val="24"/>
          <w:szCs w:val="24"/>
        </w:rPr>
        <w:t>[</w:t>
      </w:r>
      <w:r w:rsidR="00E65B89">
        <w:rPr>
          <w:rFonts w:ascii="Times New Roman" w:hAnsi="Times New Roman" w:cs="Times New Roman"/>
          <w:bCs/>
          <w:sz w:val="24"/>
          <w:szCs w:val="24"/>
        </w:rPr>
        <w:t>9</w:t>
      </w:r>
      <w:r w:rsidRPr="000320F3">
        <w:rPr>
          <w:rFonts w:ascii="Times New Roman" w:hAnsi="Times New Roman" w:cs="Times New Roman"/>
          <w:bCs/>
          <w:sz w:val="24"/>
          <w:szCs w:val="24"/>
        </w:rPr>
        <w:t>] Senāts papildus ņem vērā</w:t>
      </w:r>
      <w:r w:rsidR="00AD442A">
        <w:rPr>
          <w:rFonts w:ascii="Times New Roman" w:hAnsi="Times New Roman" w:cs="Times New Roman"/>
          <w:bCs/>
          <w:sz w:val="24"/>
          <w:szCs w:val="24"/>
        </w:rPr>
        <w:t>:</w:t>
      </w:r>
      <w:r w:rsidRPr="000320F3">
        <w:rPr>
          <w:rFonts w:ascii="Times New Roman" w:hAnsi="Times New Roman" w:cs="Times New Roman"/>
          <w:bCs/>
          <w:sz w:val="24"/>
          <w:szCs w:val="24"/>
        </w:rPr>
        <w:t xml:space="preserve"> ja noteikumu Nr. 222 2.pielikuma 4.kritērija novērtējumā izmanto visus skalā no 0 līdz 5 ietilpstošos veselos skaitļus, tad tiek nodrošināts atbilstoš</w:t>
      </w:r>
      <w:r w:rsidR="00532DDE">
        <w:rPr>
          <w:rFonts w:ascii="Times New Roman" w:hAnsi="Times New Roman" w:cs="Times New Roman"/>
          <w:bCs/>
          <w:sz w:val="24"/>
          <w:szCs w:val="24"/>
        </w:rPr>
        <w:t>āks</w:t>
      </w:r>
      <w:r w:rsidRPr="000320F3">
        <w:rPr>
          <w:rFonts w:ascii="Times New Roman" w:hAnsi="Times New Roman" w:cs="Times New Roman"/>
          <w:bCs/>
          <w:sz w:val="24"/>
          <w:szCs w:val="24"/>
        </w:rPr>
        <w:t xml:space="preserve"> un precīz</w:t>
      </w:r>
      <w:r w:rsidR="00532DDE">
        <w:rPr>
          <w:rFonts w:ascii="Times New Roman" w:hAnsi="Times New Roman" w:cs="Times New Roman"/>
          <w:bCs/>
          <w:sz w:val="24"/>
          <w:szCs w:val="24"/>
        </w:rPr>
        <w:t>āks</w:t>
      </w:r>
      <w:r w:rsidRPr="000320F3">
        <w:rPr>
          <w:rFonts w:ascii="Times New Roman" w:hAnsi="Times New Roman" w:cs="Times New Roman"/>
          <w:bCs/>
          <w:sz w:val="24"/>
          <w:szCs w:val="24"/>
        </w:rPr>
        <w:t xml:space="preserve"> novērtējums. Maksimāli precīza novērtējuma kontekstā jāņem vērā, ka atbilstoši noteikumu Nr. 222 2.pielikumā noteiktajam minimālais punktu skaits, lai pretendētu uz atbalstu, ir 75 punkti. Noteikumu Nr. 222 35.punktā un 2.pielikumā noteikts, ka tad, ja punktu skaits ir vienāds, priekšroku dod projekta idejai ar lielāku punktu skaitu kritērijā </w:t>
      </w:r>
      <w:r w:rsidRPr="000320F3">
        <w:rPr>
          <w:rFonts w:ascii="Times New Roman" w:hAnsi="Times New Roman" w:cs="Times New Roman"/>
          <w:sz w:val="24"/>
          <w:szCs w:val="24"/>
        </w:rPr>
        <w:t>„</w:t>
      </w:r>
      <w:r w:rsidRPr="000320F3">
        <w:rPr>
          <w:rFonts w:ascii="Times New Roman" w:hAnsi="Times New Roman" w:cs="Times New Roman"/>
          <w:bCs/>
          <w:sz w:val="24"/>
          <w:szCs w:val="24"/>
        </w:rPr>
        <w:t>Projekta kvalitāte”.</w:t>
      </w:r>
    </w:p>
    <w:p w14:paraId="466F09EF" w14:textId="0A86E0AB" w:rsidR="000320F3" w:rsidRPr="000320F3" w:rsidRDefault="000320F3" w:rsidP="00D60CA5">
      <w:pPr>
        <w:shd w:val="clear" w:color="auto" w:fill="FFFFFF"/>
        <w:spacing w:after="0"/>
        <w:ind w:firstLine="720"/>
        <w:rPr>
          <w:rFonts w:ascii="Times New Roman" w:hAnsi="Times New Roman" w:cs="Times New Roman"/>
          <w:bCs/>
          <w:sz w:val="24"/>
          <w:szCs w:val="24"/>
        </w:rPr>
      </w:pPr>
      <w:r w:rsidRPr="0021780D">
        <w:rPr>
          <w:rFonts w:ascii="Times New Roman" w:hAnsi="Times New Roman" w:cs="Times New Roman"/>
          <w:bCs/>
          <w:sz w:val="24"/>
          <w:szCs w:val="24"/>
        </w:rPr>
        <w:t>Tātad attiecībā uz 4.kritēriju</w:t>
      </w:r>
      <w:r w:rsidR="0021780D" w:rsidRPr="0021780D">
        <w:rPr>
          <w:rFonts w:ascii="Times New Roman" w:hAnsi="Times New Roman" w:cs="Times New Roman"/>
          <w:bCs/>
          <w:sz w:val="24"/>
          <w:szCs w:val="24"/>
        </w:rPr>
        <w:t xml:space="preserve"> </w:t>
      </w:r>
      <w:r w:rsidR="0021780D" w:rsidRPr="0021780D">
        <w:rPr>
          <w:rFonts w:ascii="Times New Roman" w:hAnsi="Times New Roman" w:cs="Times New Roman"/>
          <w:sz w:val="24"/>
          <w:szCs w:val="24"/>
        </w:rPr>
        <w:t>„</w:t>
      </w:r>
      <w:r w:rsidR="0021780D" w:rsidRPr="0021780D">
        <w:rPr>
          <w:rFonts w:ascii="Times New Roman" w:hAnsi="Times New Roman" w:cs="Times New Roman"/>
          <w:bCs/>
          <w:sz w:val="24"/>
          <w:szCs w:val="24"/>
        </w:rPr>
        <w:t>Projekta kvalitāte”</w:t>
      </w:r>
      <w:r w:rsidRPr="0021780D">
        <w:rPr>
          <w:rFonts w:ascii="Times New Roman" w:hAnsi="Times New Roman" w:cs="Times New Roman"/>
          <w:bCs/>
          <w:sz w:val="24"/>
          <w:szCs w:val="24"/>
        </w:rPr>
        <w:t xml:space="preserve"> jo īpaši nepieciešams nodrošināt maksimāli precīzu novērtējumu, jo tas var būt izšķirošs projekta</w:t>
      </w:r>
      <w:r w:rsidRPr="000320F3">
        <w:rPr>
          <w:rFonts w:ascii="Times New Roman" w:hAnsi="Times New Roman" w:cs="Times New Roman"/>
          <w:bCs/>
          <w:sz w:val="24"/>
          <w:szCs w:val="24"/>
        </w:rPr>
        <w:t xml:space="preserve"> idejas tālākā virzībā.</w:t>
      </w:r>
    </w:p>
    <w:p w14:paraId="2CDCF270" w14:textId="77777777" w:rsidR="000320F3" w:rsidRPr="000320F3" w:rsidRDefault="000320F3" w:rsidP="00D60CA5">
      <w:pPr>
        <w:shd w:val="clear" w:color="auto" w:fill="FFFFFF"/>
        <w:spacing w:after="0"/>
        <w:ind w:firstLine="720"/>
        <w:rPr>
          <w:rFonts w:ascii="Times New Roman" w:hAnsi="Times New Roman" w:cs="Times New Roman"/>
          <w:bCs/>
          <w:sz w:val="24"/>
          <w:szCs w:val="24"/>
        </w:rPr>
      </w:pPr>
    </w:p>
    <w:p w14:paraId="334D79A5" w14:textId="0B4FA17E" w:rsidR="000320F3" w:rsidRPr="000320F3" w:rsidRDefault="000320F3" w:rsidP="00D60CA5">
      <w:pPr>
        <w:shd w:val="clear" w:color="auto" w:fill="FFFFFF"/>
        <w:spacing w:after="0"/>
        <w:ind w:firstLine="720"/>
        <w:rPr>
          <w:rFonts w:ascii="Times New Roman" w:hAnsi="Times New Roman" w:cs="Times New Roman"/>
          <w:iCs/>
          <w:sz w:val="24"/>
          <w:szCs w:val="24"/>
        </w:rPr>
      </w:pPr>
      <w:r w:rsidRPr="000320F3">
        <w:rPr>
          <w:rFonts w:ascii="Times New Roman" w:hAnsi="Times New Roman" w:cs="Times New Roman"/>
          <w:bCs/>
          <w:sz w:val="24"/>
          <w:szCs w:val="24"/>
        </w:rPr>
        <w:t>[1</w:t>
      </w:r>
      <w:r w:rsidR="00E65B89">
        <w:rPr>
          <w:rFonts w:ascii="Times New Roman" w:hAnsi="Times New Roman" w:cs="Times New Roman"/>
          <w:bCs/>
          <w:sz w:val="24"/>
          <w:szCs w:val="24"/>
        </w:rPr>
        <w:t>0</w:t>
      </w:r>
      <w:r w:rsidRPr="000320F3">
        <w:rPr>
          <w:rFonts w:ascii="Times New Roman" w:hAnsi="Times New Roman" w:cs="Times New Roman"/>
          <w:bCs/>
          <w:sz w:val="24"/>
          <w:szCs w:val="24"/>
        </w:rPr>
        <w:t>] Visbeidzot, jānorāda, ka atbilstoši noteikumu Nr. 222 23.punktam 16.1.apakšpunkta mērķis ir vismaz nacionāli nozīmīgu uz jaunradi vērstu projektu īstenošana lauksaimniecības, mežsaimniecības un lauksaimniecības produktu pārstrādes nozarē vai tās sektorā, atbalstot tādu projektu īstenošanu, kas paredz jaunradītus risinājumus nozarē vai tās sektorā, ar iespējami plašāku potenciālo labuma guvēju loku, lai sekmētu nozares attīstību kopumā. Kā skaidrots anotācijā, a</w:t>
      </w:r>
      <w:r w:rsidRPr="000320F3">
        <w:rPr>
          <w:rFonts w:ascii="Times New Roman" w:hAnsi="Times New Roman" w:cs="Times New Roman"/>
          <w:sz w:val="24"/>
          <w:szCs w:val="24"/>
        </w:rPr>
        <w:t xml:space="preserve">r jaunradi šajā apakšpasākumā tiek apzīmēts </w:t>
      </w:r>
      <w:r w:rsidRPr="000320F3">
        <w:rPr>
          <w:rFonts w:ascii="Times New Roman" w:hAnsi="Times New Roman" w:cs="Times New Roman"/>
          <w:iCs/>
          <w:sz w:val="24"/>
          <w:szCs w:val="24"/>
        </w:rPr>
        <w:t>process vai darbība, ar kuru tiek izstrādāts jauns produkts, tehnoloģija, process vai metode (vismaz nacionālā mērogā) un kurā tiek iesaistīts galvenokārt valsts intelektuālais potenciāls, nodrošinot nepārtrauktu mijiedarbību visa procesa laikā ar zinātnes, tirgus izpētes un gatavās produkcijas ražošanas piesaisti (</w:t>
      </w:r>
      <w:r w:rsidRPr="000320F3">
        <w:rPr>
          <w:rFonts w:ascii="Times New Roman" w:hAnsi="Times New Roman" w:cs="Times New Roman"/>
          <w:bCs/>
          <w:i/>
          <w:iCs/>
          <w:sz w:val="24"/>
          <w:szCs w:val="24"/>
          <w:lang w:eastAsia="lv-LV"/>
        </w:rPr>
        <w:t>Ministru kabineta noteikumu projekta „Valsts un Eiropas Savienības atbalsta piešķiršanas kārtība pasākuma 16. „Sadarbība” apakšpasākumā 16.1. „Atbalsts Eiropas Inovāciju partnerības lauksaimniecības ražīgumam un ilgtspējai lauksaimniecības ražīguma un ilgtspējas darba grupu projektu īstenošanai” un apakšpasākumā 16.2. „Atbalsts jaunu produktu, metožu, procesu un tehnoloģiju izstrādei” atklātu projektu iesniegumu konkursu veidā” sākotnējās ietekmes novērtējuma ziņojuma (</w:t>
      </w:r>
      <w:hyperlink r:id="rId12" w:history="1">
        <w:r w:rsidRPr="000320F3">
          <w:rPr>
            <w:rStyle w:val="Hyperlink"/>
            <w:rFonts w:ascii="Times New Roman" w:hAnsi="Times New Roman" w:cs="Times New Roman"/>
            <w:bCs/>
            <w:i/>
            <w:iCs/>
            <w:sz w:val="24"/>
            <w:szCs w:val="24"/>
            <w:lang w:eastAsia="lv-LV"/>
          </w:rPr>
          <w:t>anotācijas</w:t>
        </w:r>
      </w:hyperlink>
      <w:r w:rsidRPr="000320F3">
        <w:rPr>
          <w:rFonts w:ascii="Times New Roman" w:hAnsi="Times New Roman" w:cs="Times New Roman"/>
          <w:bCs/>
          <w:i/>
          <w:iCs/>
          <w:sz w:val="24"/>
          <w:szCs w:val="24"/>
          <w:lang w:eastAsia="lv-LV"/>
        </w:rPr>
        <w:t>) 2.punkts</w:t>
      </w:r>
      <w:r w:rsidRPr="000320F3">
        <w:rPr>
          <w:rFonts w:ascii="Times New Roman" w:hAnsi="Times New Roman" w:cs="Times New Roman"/>
          <w:iCs/>
          <w:sz w:val="24"/>
          <w:szCs w:val="24"/>
        </w:rPr>
        <w:t>).</w:t>
      </w:r>
    </w:p>
    <w:p w14:paraId="3E40894E" w14:textId="77777777" w:rsidR="000320F3" w:rsidRPr="000320F3" w:rsidRDefault="000320F3" w:rsidP="00D60CA5">
      <w:pPr>
        <w:shd w:val="clear" w:color="auto" w:fill="FFFFFF"/>
        <w:spacing w:after="0"/>
        <w:ind w:firstLine="720"/>
        <w:rPr>
          <w:rFonts w:ascii="Times New Roman" w:hAnsi="Times New Roman" w:cs="Times New Roman"/>
          <w:iCs/>
          <w:sz w:val="24"/>
          <w:szCs w:val="24"/>
        </w:rPr>
      </w:pPr>
      <w:r w:rsidRPr="000320F3">
        <w:rPr>
          <w:rFonts w:ascii="Times New Roman" w:hAnsi="Times New Roman" w:cs="Times New Roman"/>
          <w:iCs/>
          <w:sz w:val="24"/>
          <w:szCs w:val="24"/>
        </w:rPr>
        <w:t>Kā jau minēts, projekta idejas jaunrade atbilstoši noteikumu Nr. 222 2.pielikumam ir projekta kvalitātes rādītājs. Tādējādi, ja atbalsta saņemšanai tiek virzīta maksimāli precīzi novērtēta uz jaunradi noteiktā jomā vērsta ideja, tiek nodrošināta konkrētā valsts atbalsta mērķa sasniegšana, kas savukārt ir visas sabiedrības interesēs.</w:t>
      </w:r>
    </w:p>
    <w:p w14:paraId="4CE0516C" w14:textId="77777777" w:rsidR="000320F3" w:rsidRPr="000320F3" w:rsidRDefault="000320F3" w:rsidP="00D60CA5">
      <w:pPr>
        <w:shd w:val="clear" w:color="auto" w:fill="FFFFFF"/>
        <w:spacing w:after="0"/>
        <w:ind w:firstLine="720"/>
        <w:rPr>
          <w:rFonts w:ascii="Times New Roman" w:hAnsi="Times New Roman" w:cs="Times New Roman"/>
          <w:iCs/>
          <w:sz w:val="24"/>
          <w:szCs w:val="24"/>
        </w:rPr>
      </w:pPr>
    </w:p>
    <w:p w14:paraId="54A07F24" w14:textId="39F7460B" w:rsidR="000320F3" w:rsidRPr="000320F3" w:rsidRDefault="000320F3" w:rsidP="00D60CA5">
      <w:pPr>
        <w:shd w:val="clear" w:color="auto" w:fill="FFFFFF"/>
        <w:spacing w:after="0"/>
        <w:ind w:firstLine="720"/>
        <w:rPr>
          <w:rFonts w:ascii="Times New Roman" w:hAnsi="Times New Roman" w:cs="Times New Roman"/>
          <w:iCs/>
          <w:sz w:val="24"/>
          <w:szCs w:val="24"/>
        </w:rPr>
      </w:pPr>
      <w:r w:rsidRPr="000320F3">
        <w:rPr>
          <w:rFonts w:ascii="Times New Roman" w:hAnsi="Times New Roman" w:cs="Times New Roman"/>
          <w:iCs/>
          <w:sz w:val="24"/>
          <w:szCs w:val="24"/>
        </w:rPr>
        <w:t>[1</w:t>
      </w:r>
      <w:r w:rsidR="00E65B89">
        <w:rPr>
          <w:rFonts w:ascii="Times New Roman" w:hAnsi="Times New Roman" w:cs="Times New Roman"/>
          <w:iCs/>
          <w:sz w:val="24"/>
          <w:szCs w:val="24"/>
        </w:rPr>
        <w:t>1</w:t>
      </w:r>
      <w:r w:rsidRPr="000320F3">
        <w:rPr>
          <w:rFonts w:ascii="Times New Roman" w:hAnsi="Times New Roman" w:cs="Times New Roman"/>
          <w:iCs/>
          <w:sz w:val="24"/>
          <w:szCs w:val="24"/>
        </w:rPr>
        <w:t>] Apkopojot minēto, Senāts atzīst: tā kā tiesa ir nepamatoti secinājusi, ka noteikumu Nr. 222 2.pielikuma 4.</w:t>
      </w:r>
      <w:r w:rsidRPr="009C4ABF">
        <w:rPr>
          <w:rFonts w:ascii="Times New Roman" w:hAnsi="Times New Roman" w:cs="Times New Roman"/>
          <w:iCs/>
          <w:sz w:val="24"/>
          <w:szCs w:val="24"/>
        </w:rPr>
        <w:t xml:space="preserve">kritērija </w:t>
      </w:r>
      <w:r w:rsidR="009C4ABF" w:rsidRPr="009C4ABF">
        <w:rPr>
          <w:rFonts w:ascii="Times New Roman" w:hAnsi="Times New Roman" w:cs="Times New Roman"/>
          <w:sz w:val="24"/>
          <w:szCs w:val="24"/>
        </w:rPr>
        <w:t>„</w:t>
      </w:r>
      <w:r w:rsidR="009C4ABF" w:rsidRPr="009C4ABF">
        <w:rPr>
          <w:rFonts w:ascii="Times New Roman" w:hAnsi="Times New Roman" w:cs="Times New Roman"/>
          <w:iCs/>
          <w:sz w:val="24"/>
          <w:szCs w:val="24"/>
        </w:rPr>
        <w:t xml:space="preserve">Projekta kvalitāte” </w:t>
      </w:r>
      <w:r w:rsidRPr="009C4ABF">
        <w:rPr>
          <w:rFonts w:ascii="Times New Roman" w:hAnsi="Times New Roman" w:cs="Times New Roman"/>
          <w:iCs/>
          <w:sz w:val="24"/>
          <w:szCs w:val="24"/>
        </w:rPr>
        <w:t>apakškritēriju</w:t>
      </w:r>
      <w:r w:rsidRPr="000320F3">
        <w:rPr>
          <w:rFonts w:ascii="Times New Roman" w:hAnsi="Times New Roman" w:cs="Times New Roman"/>
          <w:iCs/>
          <w:sz w:val="24"/>
          <w:szCs w:val="24"/>
        </w:rPr>
        <w:t xml:space="preserve"> novērtējumā nevar tikt piešķirti 1, 2 un 4 punkti, apgabaltiesa ir nepareizi piemērojusi noteikumu Nr. 222 2.pielikuma 4.kritērija apakškritēriju novērtēšanas kārtību.</w:t>
      </w:r>
    </w:p>
    <w:p w14:paraId="2C3A58ED" w14:textId="0AE711E1" w:rsidR="000320F3" w:rsidRPr="000320F3" w:rsidRDefault="000320F3" w:rsidP="00D60CA5">
      <w:pPr>
        <w:shd w:val="clear" w:color="auto" w:fill="FFFFFF"/>
        <w:spacing w:after="0"/>
        <w:ind w:firstLine="720"/>
        <w:rPr>
          <w:rFonts w:ascii="Times New Roman" w:hAnsi="Times New Roman" w:cs="Times New Roman"/>
          <w:iCs/>
          <w:sz w:val="24"/>
          <w:szCs w:val="24"/>
        </w:rPr>
      </w:pPr>
      <w:r w:rsidRPr="000320F3">
        <w:rPr>
          <w:rFonts w:ascii="Times New Roman" w:hAnsi="Times New Roman" w:cs="Times New Roman"/>
          <w:iCs/>
          <w:sz w:val="24"/>
          <w:szCs w:val="24"/>
        </w:rPr>
        <w:t xml:space="preserve">Vienlaikus jāņem vērā, ka projektu ideju atlases procesā jābūt vienādai pieejai attiecībā uz visu projektu ideju novērtēšanu. Proti, ja iestāde, vērtējot pieteicējas projekta idejas iesniegumu atbilstoši noteikumu Nr. 222 2.pielikuma 4.kritērijam, ir izmantojusi visus veselos skaitļus skalā no 0 līdz 5, proti, ne tikai 0, 3 un 5, bet arī 1, 2 un 4, tad arī pārējiem projekta idejas iesniegumiem jābūt vērtētiem, piemērojot tādu pašu pieeju. Un otrādi – ja iestāde pārējos projekta idejas iesniegumus vērtējusi vienīgi ar 0, 3 un 5 punktiem, tad identiskai pieejai jābūt arī attiecībā uz pieteicējas projekta idejas iesnieguma novērtējumu. </w:t>
      </w:r>
      <w:r w:rsidRPr="00BE7512">
        <w:rPr>
          <w:rFonts w:ascii="Times New Roman" w:hAnsi="Times New Roman" w:cs="Times New Roman"/>
          <w:iCs/>
          <w:sz w:val="24"/>
          <w:szCs w:val="24"/>
        </w:rPr>
        <w:t xml:space="preserve">Kā pareizi norādīts kasācijas sūdzībā, tas nodrošina vienlīdzības principa ievērošanu. </w:t>
      </w:r>
    </w:p>
    <w:p w14:paraId="55725590" w14:textId="77777777" w:rsidR="000320F3" w:rsidRPr="000320F3" w:rsidRDefault="000320F3" w:rsidP="00D60CA5">
      <w:pPr>
        <w:shd w:val="clear" w:color="auto" w:fill="FFFFFF"/>
        <w:spacing w:after="0"/>
        <w:ind w:firstLine="720"/>
        <w:rPr>
          <w:rFonts w:ascii="Times New Roman" w:hAnsi="Times New Roman" w:cs="Times New Roman"/>
          <w:iCs/>
          <w:sz w:val="24"/>
          <w:szCs w:val="24"/>
        </w:rPr>
      </w:pPr>
    </w:p>
    <w:p w14:paraId="1E494A82" w14:textId="77777777" w:rsidR="000320F3" w:rsidRPr="000320F3" w:rsidRDefault="000320F3" w:rsidP="00D60CA5">
      <w:pPr>
        <w:shd w:val="clear" w:color="auto" w:fill="FFFFFF"/>
        <w:spacing w:after="0"/>
        <w:ind w:firstLine="720"/>
        <w:rPr>
          <w:rFonts w:ascii="Times New Roman" w:hAnsi="Times New Roman" w:cs="Times New Roman"/>
          <w:i/>
          <w:sz w:val="24"/>
          <w:szCs w:val="24"/>
        </w:rPr>
      </w:pPr>
      <w:r w:rsidRPr="000320F3">
        <w:rPr>
          <w:rFonts w:ascii="Times New Roman" w:hAnsi="Times New Roman" w:cs="Times New Roman"/>
          <w:i/>
          <w:sz w:val="24"/>
          <w:szCs w:val="24"/>
        </w:rPr>
        <w:t>Par noteikumu Nr. 222 34. un 35.punkta piemērošanu</w:t>
      </w:r>
    </w:p>
    <w:p w14:paraId="7CBC24DB" w14:textId="77777777" w:rsidR="000320F3" w:rsidRPr="000320F3" w:rsidRDefault="000320F3" w:rsidP="00D60CA5">
      <w:pPr>
        <w:shd w:val="clear" w:color="auto" w:fill="FFFFFF"/>
        <w:spacing w:after="0"/>
        <w:ind w:firstLine="720"/>
        <w:rPr>
          <w:rFonts w:ascii="Times New Roman" w:hAnsi="Times New Roman" w:cs="Times New Roman"/>
          <w:iCs/>
          <w:sz w:val="24"/>
          <w:szCs w:val="24"/>
        </w:rPr>
      </w:pPr>
    </w:p>
    <w:p w14:paraId="58DED846" w14:textId="2D3161B5" w:rsidR="000320F3" w:rsidRPr="000320F3" w:rsidRDefault="000320F3" w:rsidP="00D60CA5">
      <w:pPr>
        <w:shd w:val="clear" w:color="auto" w:fill="FFFFFF"/>
        <w:spacing w:after="0"/>
        <w:ind w:firstLine="720"/>
        <w:rPr>
          <w:rFonts w:ascii="Times New Roman" w:hAnsi="Times New Roman" w:cs="Times New Roman"/>
          <w:iCs/>
          <w:sz w:val="24"/>
          <w:szCs w:val="24"/>
        </w:rPr>
      </w:pPr>
      <w:r w:rsidRPr="000320F3">
        <w:rPr>
          <w:rFonts w:ascii="Times New Roman" w:hAnsi="Times New Roman" w:cs="Times New Roman"/>
          <w:iCs/>
          <w:sz w:val="24"/>
          <w:szCs w:val="24"/>
        </w:rPr>
        <w:t>[1</w:t>
      </w:r>
      <w:r w:rsidR="00E65B89">
        <w:rPr>
          <w:rFonts w:ascii="Times New Roman" w:hAnsi="Times New Roman" w:cs="Times New Roman"/>
          <w:iCs/>
          <w:sz w:val="24"/>
          <w:szCs w:val="24"/>
        </w:rPr>
        <w:t>2</w:t>
      </w:r>
      <w:r w:rsidRPr="000320F3">
        <w:rPr>
          <w:rFonts w:ascii="Times New Roman" w:hAnsi="Times New Roman" w:cs="Times New Roman"/>
          <w:iCs/>
          <w:sz w:val="24"/>
          <w:szCs w:val="24"/>
        </w:rPr>
        <w:t>] Noteikumu Nr. 222 34.punkts noteic: lai novērtētu projekta ieguldījumu uz jaunradi vērsta procesa vai darbības radīšanā, komisija nodrošina vismaz trīs individuālu un neatkarīgu ekspertu piesaisti. 35.punkts noteic, ka, izvērtējot projekta idejas iesniegumu, komisija pieņem lēmumu par projekta idejas atbilstību vai noraidīšanu un EIP darba grupas apstiprināšanu saskaņā ar šo noteikumu 2.pielikumā minētajiem kritērijiem. Lēmuma pieņemšanā ir saistošs šo noteikumu 34.punktā minēto ekspertu viedoklis.</w:t>
      </w:r>
    </w:p>
    <w:p w14:paraId="781BD2DD" w14:textId="00C6FB29" w:rsidR="000320F3" w:rsidRPr="000320F3" w:rsidRDefault="00C25759" w:rsidP="00D60CA5">
      <w:pPr>
        <w:shd w:val="clear" w:color="auto" w:fill="FFFFFF"/>
        <w:spacing w:after="0"/>
        <w:ind w:firstLine="720"/>
        <w:rPr>
          <w:rFonts w:ascii="Times New Roman" w:hAnsi="Times New Roman" w:cs="Times New Roman"/>
          <w:iCs/>
          <w:sz w:val="24"/>
          <w:szCs w:val="24"/>
        </w:rPr>
      </w:pPr>
      <w:r>
        <w:rPr>
          <w:rFonts w:ascii="Times New Roman" w:hAnsi="Times New Roman" w:cs="Times New Roman"/>
          <w:iCs/>
          <w:sz w:val="24"/>
          <w:szCs w:val="24"/>
        </w:rPr>
        <w:t>T</w:t>
      </w:r>
      <w:r w:rsidR="000320F3" w:rsidRPr="00F46E7D">
        <w:rPr>
          <w:rFonts w:ascii="Times New Roman" w:hAnsi="Times New Roman" w:cs="Times New Roman"/>
          <w:iCs/>
          <w:sz w:val="24"/>
          <w:szCs w:val="24"/>
        </w:rPr>
        <w:t>iesas spriedumā norādīts, ka ekspertiem, tāpat kā komisijas locekļiem</w:t>
      </w:r>
      <w:r w:rsidR="00532DDE">
        <w:rPr>
          <w:rFonts w:ascii="Times New Roman" w:hAnsi="Times New Roman" w:cs="Times New Roman"/>
          <w:iCs/>
          <w:sz w:val="24"/>
          <w:szCs w:val="24"/>
        </w:rPr>
        <w:t>,</w:t>
      </w:r>
      <w:r w:rsidR="000320F3" w:rsidRPr="00F46E7D">
        <w:rPr>
          <w:rFonts w:ascii="Times New Roman" w:hAnsi="Times New Roman" w:cs="Times New Roman"/>
          <w:iCs/>
          <w:sz w:val="24"/>
          <w:szCs w:val="24"/>
        </w:rPr>
        <w:t xml:space="preserve"> </w:t>
      </w:r>
      <w:r w:rsidR="00F46E7D" w:rsidRPr="00F46E7D">
        <w:rPr>
          <w:rFonts w:ascii="Times New Roman" w:hAnsi="Times New Roman" w:cs="Times New Roman"/>
          <w:iCs/>
          <w:sz w:val="24"/>
          <w:szCs w:val="24"/>
        </w:rPr>
        <w:t xml:space="preserve">atlases kritērijs </w:t>
      </w:r>
      <w:r w:rsidR="00F46E7D" w:rsidRPr="00F46E7D">
        <w:rPr>
          <w:rFonts w:ascii="Times New Roman" w:hAnsi="Times New Roman" w:cs="Times New Roman"/>
          <w:sz w:val="24"/>
          <w:szCs w:val="24"/>
        </w:rPr>
        <w:t>„</w:t>
      </w:r>
      <w:r w:rsidR="00F46E7D" w:rsidRPr="00F46E7D">
        <w:rPr>
          <w:rFonts w:ascii="Times New Roman" w:hAnsi="Times New Roman" w:cs="Times New Roman"/>
          <w:iCs/>
          <w:sz w:val="24"/>
          <w:szCs w:val="24"/>
        </w:rPr>
        <w:t xml:space="preserve">Projekta kvalitāte” </w:t>
      </w:r>
      <w:r w:rsidR="000320F3" w:rsidRPr="00F46E7D">
        <w:rPr>
          <w:rFonts w:ascii="Times New Roman" w:hAnsi="Times New Roman" w:cs="Times New Roman"/>
          <w:iCs/>
          <w:sz w:val="24"/>
          <w:szCs w:val="24"/>
        </w:rPr>
        <w:t>jāvērtē saskaņā ar noteikumu Nr. 222 2.pielikumā noteikto punktu vērtēšanas sistēmu. Atbilstoši</w:t>
      </w:r>
      <w:r w:rsidR="000320F3" w:rsidRPr="000320F3">
        <w:rPr>
          <w:rFonts w:ascii="Times New Roman" w:hAnsi="Times New Roman" w:cs="Times New Roman"/>
          <w:iCs/>
          <w:sz w:val="24"/>
          <w:szCs w:val="24"/>
        </w:rPr>
        <w:t xml:space="preserve"> noteikumu Nr. 222 35.punktam ekspertu piešķirtais novērtējums ir saistošs komisijai. </w:t>
      </w:r>
      <w:r w:rsidRPr="00C25759">
        <w:rPr>
          <w:rFonts w:ascii="Times New Roman" w:hAnsi="Times New Roman" w:cs="Times New Roman"/>
          <w:iCs/>
          <w:sz w:val="24"/>
          <w:szCs w:val="24"/>
        </w:rPr>
        <w:t>S</w:t>
      </w:r>
      <w:r w:rsidR="000320F3" w:rsidRPr="00C25759">
        <w:rPr>
          <w:rFonts w:ascii="Times New Roman" w:hAnsi="Times New Roman" w:cs="Times New Roman"/>
          <w:iCs/>
          <w:sz w:val="24"/>
          <w:szCs w:val="24"/>
        </w:rPr>
        <w:t xml:space="preserve">priedumā konstatēts, ka komisija, novērtējot pieteicējas projekta idejas iesniegumu, </w:t>
      </w:r>
      <w:r w:rsidR="003B616D" w:rsidRPr="00C25759">
        <w:rPr>
          <w:rFonts w:ascii="Times New Roman" w:hAnsi="Times New Roman" w:cs="Times New Roman"/>
          <w:iCs/>
          <w:sz w:val="24"/>
          <w:szCs w:val="24"/>
        </w:rPr>
        <w:t xml:space="preserve">4.kritērijam </w:t>
      </w:r>
      <w:r w:rsidR="003B616D" w:rsidRPr="00C25759">
        <w:rPr>
          <w:rFonts w:ascii="Times New Roman" w:hAnsi="Times New Roman" w:cs="Times New Roman"/>
          <w:sz w:val="24"/>
          <w:szCs w:val="24"/>
        </w:rPr>
        <w:t>„</w:t>
      </w:r>
      <w:r w:rsidR="003B616D" w:rsidRPr="00C25759">
        <w:rPr>
          <w:rFonts w:ascii="Times New Roman" w:hAnsi="Times New Roman" w:cs="Times New Roman"/>
          <w:iCs/>
          <w:sz w:val="24"/>
          <w:szCs w:val="24"/>
        </w:rPr>
        <w:t xml:space="preserve">Projekta kvalitāte” </w:t>
      </w:r>
      <w:r w:rsidR="000320F3" w:rsidRPr="00C25759">
        <w:rPr>
          <w:rFonts w:ascii="Times New Roman" w:hAnsi="Times New Roman" w:cs="Times New Roman"/>
          <w:iCs/>
          <w:sz w:val="24"/>
          <w:szCs w:val="24"/>
        </w:rPr>
        <w:t>ir piešķīrusi 15</w:t>
      </w:r>
      <w:r w:rsidR="00176276" w:rsidRPr="00C25759">
        <w:rPr>
          <w:rFonts w:ascii="Times New Roman" w:hAnsi="Times New Roman" w:cs="Times New Roman"/>
          <w:iCs/>
          <w:sz w:val="24"/>
          <w:szCs w:val="24"/>
        </w:rPr>
        <w:t> </w:t>
      </w:r>
      <w:r w:rsidR="000320F3" w:rsidRPr="00C25759">
        <w:rPr>
          <w:rFonts w:ascii="Times New Roman" w:hAnsi="Times New Roman" w:cs="Times New Roman"/>
          <w:iCs/>
          <w:sz w:val="24"/>
          <w:szCs w:val="24"/>
        </w:rPr>
        <w:t>punktus, kas ir vidējais 11</w:t>
      </w:r>
      <w:r w:rsidR="00176276" w:rsidRPr="00C25759">
        <w:rPr>
          <w:rFonts w:ascii="Times New Roman" w:hAnsi="Times New Roman" w:cs="Times New Roman"/>
          <w:iCs/>
          <w:sz w:val="24"/>
          <w:szCs w:val="24"/>
        </w:rPr>
        <w:t> </w:t>
      </w:r>
      <w:r w:rsidR="000320F3" w:rsidRPr="00C25759">
        <w:rPr>
          <w:rFonts w:ascii="Times New Roman" w:hAnsi="Times New Roman" w:cs="Times New Roman"/>
          <w:iCs/>
          <w:sz w:val="24"/>
          <w:szCs w:val="24"/>
        </w:rPr>
        <w:t xml:space="preserve">komisijas locekļu vērtējums. Savukārt ekspertu vidējais vērtējums ir </w:t>
      </w:r>
      <w:r w:rsidR="00D73F8C" w:rsidRPr="00C25759">
        <w:rPr>
          <w:rFonts w:ascii="Times New Roman" w:hAnsi="Times New Roman" w:cs="Times New Roman"/>
          <w:iCs/>
          <w:sz w:val="24"/>
          <w:szCs w:val="24"/>
        </w:rPr>
        <w:t>26</w:t>
      </w:r>
      <w:r w:rsidR="00176276" w:rsidRPr="00C25759">
        <w:rPr>
          <w:rFonts w:ascii="Times New Roman" w:hAnsi="Times New Roman" w:cs="Times New Roman"/>
          <w:iCs/>
          <w:sz w:val="24"/>
          <w:szCs w:val="24"/>
        </w:rPr>
        <w:t> </w:t>
      </w:r>
      <w:r w:rsidR="000320F3" w:rsidRPr="00C25759">
        <w:rPr>
          <w:rFonts w:ascii="Times New Roman" w:hAnsi="Times New Roman" w:cs="Times New Roman"/>
          <w:iCs/>
          <w:sz w:val="24"/>
          <w:szCs w:val="24"/>
        </w:rPr>
        <w:t>punkti.</w:t>
      </w:r>
      <w:r w:rsidR="008C79F7" w:rsidRPr="00C25759">
        <w:rPr>
          <w:rFonts w:ascii="Times New Roman" w:hAnsi="Times New Roman" w:cs="Times New Roman"/>
          <w:iCs/>
          <w:sz w:val="24"/>
          <w:szCs w:val="24"/>
        </w:rPr>
        <w:t xml:space="preserve"> Piemēram, apakškritērijā „Identificēto vajadzību (problēmu) novērtējuma kvalitāte” komisija projekta idejas iesniegumam piešķīra 1</w:t>
      </w:r>
      <w:r w:rsidR="00176276" w:rsidRPr="00C25759">
        <w:rPr>
          <w:rFonts w:ascii="Times New Roman" w:hAnsi="Times New Roman" w:cs="Times New Roman"/>
          <w:iCs/>
          <w:sz w:val="24"/>
          <w:szCs w:val="24"/>
        </w:rPr>
        <w:t> </w:t>
      </w:r>
      <w:r w:rsidR="008C79F7" w:rsidRPr="00C25759">
        <w:rPr>
          <w:rFonts w:ascii="Times New Roman" w:hAnsi="Times New Roman" w:cs="Times New Roman"/>
          <w:iCs/>
          <w:sz w:val="24"/>
          <w:szCs w:val="24"/>
        </w:rPr>
        <w:t>punktu, bet ekspertu vidējais vērtējums ir 3</w:t>
      </w:r>
      <w:r w:rsidR="0005008E" w:rsidRPr="00C25759">
        <w:rPr>
          <w:rFonts w:ascii="Times New Roman" w:hAnsi="Times New Roman" w:cs="Times New Roman"/>
          <w:iCs/>
          <w:sz w:val="24"/>
          <w:szCs w:val="24"/>
        </w:rPr>
        <w:t> </w:t>
      </w:r>
      <w:r w:rsidR="008C79F7" w:rsidRPr="00C25759">
        <w:rPr>
          <w:rFonts w:ascii="Times New Roman" w:hAnsi="Times New Roman" w:cs="Times New Roman"/>
          <w:iCs/>
          <w:sz w:val="24"/>
          <w:szCs w:val="24"/>
        </w:rPr>
        <w:t>punkti; apakškritērijā „Ekonomiskās lietderības novērtējums” komisija piešķīra 1</w:t>
      </w:r>
      <w:r w:rsidR="0005008E" w:rsidRPr="00C25759">
        <w:rPr>
          <w:rFonts w:ascii="Times New Roman" w:hAnsi="Times New Roman" w:cs="Times New Roman"/>
          <w:iCs/>
          <w:sz w:val="24"/>
          <w:szCs w:val="24"/>
        </w:rPr>
        <w:t> </w:t>
      </w:r>
      <w:r w:rsidR="008C79F7" w:rsidRPr="00C25759">
        <w:rPr>
          <w:rFonts w:ascii="Times New Roman" w:hAnsi="Times New Roman" w:cs="Times New Roman"/>
          <w:iCs/>
          <w:sz w:val="24"/>
          <w:szCs w:val="24"/>
        </w:rPr>
        <w:t>punktu, bet ekspertu vidējais vērtējums ir 2</w:t>
      </w:r>
      <w:r w:rsidR="0005008E" w:rsidRPr="00C25759">
        <w:rPr>
          <w:rFonts w:ascii="Times New Roman" w:hAnsi="Times New Roman" w:cs="Times New Roman"/>
          <w:iCs/>
          <w:sz w:val="24"/>
          <w:szCs w:val="24"/>
        </w:rPr>
        <w:t> </w:t>
      </w:r>
      <w:r w:rsidR="008C79F7" w:rsidRPr="00C25759">
        <w:rPr>
          <w:rFonts w:ascii="Times New Roman" w:hAnsi="Times New Roman" w:cs="Times New Roman"/>
          <w:iCs/>
          <w:sz w:val="24"/>
          <w:szCs w:val="24"/>
        </w:rPr>
        <w:t>punkti, apakškritērijā „Ieguvums nozarei un sektoram” komisija projekta idejai piešķīra 2</w:t>
      </w:r>
      <w:r w:rsidR="0005008E" w:rsidRPr="00C25759">
        <w:rPr>
          <w:rFonts w:ascii="Times New Roman" w:hAnsi="Times New Roman" w:cs="Times New Roman"/>
          <w:iCs/>
          <w:sz w:val="24"/>
          <w:szCs w:val="24"/>
        </w:rPr>
        <w:t> </w:t>
      </w:r>
      <w:r w:rsidR="008C79F7" w:rsidRPr="00C25759">
        <w:rPr>
          <w:rFonts w:ascii="Times New Roman" w:hAnsi="Times New Roman" w:cs="Times New Roman"/>
          <w:iCs/>
          <w:sz w:val="24"/>
          <w:szCs w:val="24"/>
        </w:rPr>
        <w:t>punktus, kamēr ekspertu vidējais vērtējums ir 4,33</w:t>
      </w:r>
      <w:r w:rsidR="0005008E" w:rsidRPr="00C25759">
        <w:rPr>
          <w:rFonts w:ascii="Times New Roman" w:hAnsi="Times New Roman" w:cs="Times New Roman"/>
          <w:iCs/>
          <w:sz w:val="24"/>
          <w:szCs w:val="24"/>
        </w:rPr>
        <w:t> </w:t>
      </w:r>
      <w:r w:rsidR="008C79F7" w:rsidRPr="00C25759">
        <w:rPr>
          <w:rFonts w:ascii="Times New Roman" w:hAnsi="Times New Roman" w:cs="Times New Roman"/>
          <w:iCs/>
          <w:sz w:val="24"/>
          <w:szCs w:val="24"/>
        </w:rPr>
        <w:t xml:space="preserve">punkti. </w:t>
      </w:r>
      <w:r w:rsidR="000320F3" w:rsidRPr="00C25759">
        <w:rPr>
          <w:rFonts w:ascii="Times New Roman" w:hAnsi="Times New Roman" w:cs="Times New Roman"/>
          <w:iCs/>
          <w:sz w:val="24"/>
          <w:szCs w:val="24"/>
        </w:rPr>
        <w:t>Balstoties tieši uz šo apstākli, tiesa atzinusi, ka komisija nav</w:t>
      </w:r>
      <w:r w:rsidR="000320F3" w:rsidRPr="000320F3">
        <w:rPr>
          <w:rFonts w:ascii="Times New Roman" w:hAnsi="Times New Roman" w:cs="Times New Roman"/>
          <w:iCs/>
          <w:sz w:val="24"/>
          <w:szCs w:val="24"/>
        </w:rPr>
        <w:t xml:space="preserve"> ņēmusi vērā ekspertu vērtējumu. No tā izriet tiesas secinājums, ka ekspertiem, vērtējot projekta ieguldījumu uz jaunradi vērsta procesa vai darbības radīšanā, jāpiešķir konkrēts punktu skaits, un tieši šis punktu skaits komisijai ir saistošs.</w:t>
      </w:r>
    </w:p>
    <w:p w14:paraId="5E755587" w14:textId="77777777" w:rsidR="000320F3" w:rsidRPr="000320F3" w:rsidRDefault="000320F3" w:rsidP="00D60CA5">
      <w:pPr>
        <w:shd w:val="clear" w:color="auto" w:fill="FFFFFF"/>
        <w:spacing w:after="0"/>
        <w:ind w:firstLine="720"/>
        <w:rPr>
          <w:rFonts w:ascii="Times New Roman" w:hAnsi="Times New Roman" w:cs="Times New Roman"/>
          <w:iCs/>
          <w:sz w:val="24"/>
          <w:szCs w:val="24"/>
        </w:rPr>
      </w:pPr>
      <w:r w:rsidRPr="000320F3">
        <w:rPr>
          <w:rFonts w:ascii="Times New Roman" w:hAnsi="Times New Roman" w:cs="Times New Roman"/>
          <w:iCs/>
          <w:sz w:val="24"/>
          <w:szCs w:val="24"/>
        </w:rPr>
        <w:t>Šajā sakarā Senāts norāda turpmāk minēto.</w:t>
      </w:r>
    </w:p>
    <w:p w14:paraId="565F15F3" w14:textId="77777777" w:rsidR="000320F3" w:rsidRPr="000320F3" w:rsidRDefault="000320F3" w:rsidP="00D60CA5">
      <w:pPr>
        <w:shd w:val="clear" w:color="auto" w:fill="FFFFFF"/>
        <w:spacing w:after="0"/>
        <w:ind w:firstLine="720"/>
        <w:rPr>
          <w:rFonts w:ascii="Times New Roman" w:hAnsi="Times New Roman" w:cs="Times New Roman"/>
          <w:iCs/>
          <w:sz w:val="24"/>
          <w:szCs w:val="24"/>
        </w:rPr>
      </w:pPr>
    </w:p>
    <w:p w14:paraId="18D9F96D" w14:textId="1FE094C0" w:rsidR="000320F3" w:rsidRPr="000320F3" w:rsidRDefault="000320F3" w:rsidP="00D60CA5">
      <w:pPr>
        <w:shd w:val="clear" w:color="auto" w:fill="FFFFFF"/>
        <w:spacing w:after="0"/>
        <w:ind w:firstLine="720"/>
        <w:rPr>
          <w:rFonts w:ascii="Times New Roman" w:hAnsi="Times New Roman" w:cs="Times New Roman"/>
          <w:iCs/>
          <w:sz w:val="24"/>
          <w:szCs w:val="24"/>
        </w:rPr>
      </w:pPr>
      <w:r w:rsidRPr="000320F3">
        <w:rPr>
          <w:rFonts w:ascii="Times New Roman" w:hAnsi="Times New Roman" w:cs="Times New Roman"/>
          <w:iCs/>
          <w:sz w:val="24"/>
          <w:szCs w:val="24"/>
        </w:rPr>
        <w:t>[1</w:t>
      </w:r>
      <w:r w:rsidR="00E65B89">
        <w:rPr>
          <w:rFonts w:ascii="Times New Roman" w:hAnsi="Times New Roman" w:cs="Times New Roman"/>
          <w:iCs/>
          <w:sz w:val="24"/>
          <w:szCs w:val="24"/>
        </w:rPr>
        <w:t>3</w:t>
      </w:r>
      <w:r w:rsidRPr="000320F3">
        <w:rPr>
          <w:rFonts w:ascii="Times New Roman" w:hAnsi="Times New Roman" w:cs="Times New Roman"/>
          <w:iCs/>
          <w:sz w:val="24"/>
          <w:szCs w:val="24"/>
        </w:rPr>
        <w:t>] No iepriekš norādītā noteikumu Nr. 222 33., 34. un 35.punkta izriet, ka</w:t>
      </w:r>
      <w:r w:rsidRPr="000320F3">
        <w:rPr>
          <w:rFonts w:ascii="Times New Roman" w:hAnsi="Times New Roman" w:cs="Times New Roman"/>
          <w:color w:val="414142"/>
          <w:sz w:val="24"/>
          <w:szCs w:val="24"/>
          <w:shd w:val="clear" w:color="auto" w:fill="FFFFFF"/>
        </w:rPr>
        <w:t xml:space="preserve"> k</w:t>
      </w:r>
      <w:r w:rsidRPr="000320F3">
        <w:rPr>
          <w:rFonts w:ascii="Times New Roman" w:hAnsi="Times New Roman" w:cs="Times New Roman"/>
          <w:iCs/>
          <w:sz w:val="24"/>
          <w:szCs w:val="24"/>
        </w:rPr>
        <w:t>omisija vērtē iesniegto projekta ideju atbilstību izvirzītajai projekta idejai, ievērojot noteikumu Nr. 222 2.pielikumā noteiktos atlases kritērijus, tostarp 4.kritēriju, kurš iekļauj arī projekta idejas jaunrades izvērtējumu. Lai izvērtētu šo kritēriju, komisijai jāpiesaista trīs individuāli un neatkarīgi eksperti. Tātad eksperti novērtē konkrēto kritēriju un sniedz komisijai savu viedokli par projekta ieguldījumu uz jaunradi vērsta procesa vai darbības radīšanā. Tālāk komisija pieņem lēmumu par projekta idejas atbilstību vai noraidīšanu. Tas, kāds lēmums tiks pieņemts, ir atkarīgs no projektam piešķirto punktu skaita, jo, kā tika norādīts jau iepriekš, lai pretendētu uz valsts atbalstu, projektam jāsaņem vismaz 75 punkt</w:t>
      </w:r>
      <w:r w:rsidR="007A05AE">
        <w:rPr>
          <w:rFonts w:ascii="Times New Roman" w:hAnsi="Times New Roman" w:cs="Times New Roman"/>
          <w:iCs/>
          <w:sz w:val="24"/>
          <w:szCs w:val="24"/>
        </w:rPr>
        <w:t>us</w:t>
      </w:r>
      <w:r w:rsidRPr="000320F3">
        <w:rPr>
          <w:rFonts w:ascii="Times New Roman" w:hAnsi="Times New Roman" w:cs="Times New Roman"/>
          <w:iCs/>
          <w:sz w:val="24"/>
          <w:szCs w:val="24"/>
        </w:rPr>
        <w:t>. Tā kā pieņemt lēmumu par projekta idejas atbilstību vai noraidīšanu ir komisijas, nevis ekspertu kompetence, tad tieši komisija piešķir punktus katram atlases kritērijam un nosaka kopējo punktu skaitu. Savukārt, piešķirot punktus par 4.kritēriju, komisija ņem vērā ekspertu viedokli, kas komisijai ir saistošs, bet ne ekspertu piešķirtos punktus, jo noteikumi Nr. 222 neparedz ekspertu kompetenci piešķirt punktus projektam. Atbilstoši noteikumu Nr. 222 35.punktam ekspertu kompetence un pienākums ir sniegt viedokli par projekta idejas atbilstību konkrētam atlases kritērijam.</w:t>
      </w:r>
    </w:p>
    <w:p w14:paraId="35901D30" w14:textId="211874EA" w:rsidR="00EA78D6" w:rsidRDefault="000320F3" w:rsidP="00D60CA5">
      <w:pPr>
        <w:shd w:val="clear" w:color="auto" w:fill="FFFFFF"/>
        <w:spacing w:after="0"/>
        <w:ind w:firstLine="720"/>
        <w:rPr>
          <w:rFonts w:ascii="Times New Roman" w:hAnsi="Times New Roman" w:cs="Times New Roman"/>
          <w:iCs/>
          <w:sz w:val="24"/>
          <w:szCs w:val="24"/>
        </w:rPr>
      </w:pPr>
      <w:r w:rsidRPr="000320F3">
        <w:rPr>
          <w:rFonts w:ascii="Times New Roman" w:hAnsi="Times New Roman" w:cs="Times New Roman"/>
          <w:iCs/>
          <w:sz w:val="24"/>
          <w:szCs w:val="24"/>
        </w:rPr>
        <w:t>Ievērojot minēto, Senāts atzīst, ka komisijai ir saistošs ekspertu viedoklis. Taču tas, cik punkti ir piešķirami par konkrēto atlases kritēriju, ir komisijas kompetencē.</w:t>
      </w:r>
      <w:r w:rsidR="00EA78D6">
        <w:rPr>
          <w:rFonts w:ascii="Times New Roman" w:hAnsi="Times New Roman" w:cs="Times New Roman"/>
          <w:iCs/>
          <w:sz w:val="24"/>
          <w:szCs w:val="24"/>
        </w:rPr>
        <w:t xml:space="preserve"> </w:t>
      </w:r>
      <w:r w:rsidR="00EA78D6" w:rsidRPr="000320F3">
        <w:rPr>
          <w:rFonts w:ascii="Times New Roman" w:hAnsi="Times New Roman" w:cs="Times New Roman"/>
          <w:iCs/>
          <w:sz w:val="24"/>
          <w:szCs w:val="24"/>
        </w:rPr>
        <w:t xml:space="preserve">Tā kā tiesa ir secinājusi pretējo, Senāts atzīst par pamatotu kasācijas sūdzības argumentu, ka </w:t>
      </w:r>
      <w:r w:rsidR="00EA78D6" w:rsidRPr="00532DDE">
        <w:rPr>
          <w:rFonts w:ascii="Times New Roman" w:hAnsi="Times New Roman" w:cs="Times New Roman"/>
          <w:iCs/>
          <w:sz w:val="24"/>
          <w:szCs w:val="24"/>
        </w:rPr>
        <w:t>tiesa nepareizi interpretējusi un piemērojusi noteikumu Nr. 222 35.punktu. Tiesai, pārbaudot pārsūdzētā lēmuma tiesiskumu, bija jāpārliecinās, vai ekspertu viedoklis pēc būtības ir ņemts vērā</w:t>
      </w:r>
      <w:r w:rsidR="00532DDE" w:rsidRPr="00532DDE">
        <w:rPr>
          <w:rFonts w:ascii="Times New Roman" w:hAnsi="Times New Roman" w:cs="Times New Roman"/>
          <w:iCs/>
          <w:sz w:val="24"/>
          <w:szCs w:val="24"/>
        </w:rPr>
        <w:t>: vai komisijas piešķirtais punktu skaits loģiski saskan ar ekspertu sniegto viedokli par konkrēto kritēriju. Nepieciešamības gadījumā komisijai jāspēj paskaidrot, kā tā nonāca līdz konkrētam punktu skaitam.</w:t>
      </w:r>
      <w:r w:rsidR="00EA78D6" w:rsidRPr="00532DDE">
        <w:rPr>
          <w:rFonts w:ascii="Times New Roman" w:hAnsi="Times New Roman" w:cs="Times New Roman"/>
          <w:iCs/>
          <w:sz w:val="24"/>
          <w:szCs w:val="24"/>
        </w:rPr>
        <w:t xml:space="preserve"> </w:t>
      </w:r>
    </w:p>
    <w:p w14:paraId="7AFCAFCC" w14:textId="77777777" w:rsidR="000320F3" w:rsidRPr="000320F3" w:rsidRDefault="000320F3" w:rsidP="00D60CA5">
      <w:pPr>
        <w:shd w:val="clear" w:color="auto" w:fill="FFFFFF"/>
        <w:spacing w:after="0"/>
        <w:ind w:firstLine="720"/>
        <w:rPr>
          <w:rFonts w:ascii="Times New Roman" w:hAnsi="Times New Roman" w:cs="Times New Roman"/>
          <w:bCs/>
          <w:sz w:val="24"/>
          <w:szCs w:val="24"/>
        </w:rPr>
      </w:pPr>
    </w:p>
    <w:p w14:paraId="4AF10C23" w14:textId="53D63442" w:rsidR="000320F3" w:rsidRPr="000320F3" w:rsidRDefault="000320F3" w:rsidP="00D60CA5">
      <w:pPr>
        <w:shd w:val="clear" w:color="auto" w:fill="FFFFFF"/>
        <w:spacing w:after="0"/>
        <w:ind w:firstLine="720"/>
        <w:rPr>
          <w:rFonts w:ascii="Times New Roman" w:hAnsi="Times New Roman" w:cs="Times New Roman"/>
          <w:bCs/>
          <w:sz w:val="24"/>
          <w:szCs w:val="24"/>
        </w:rPr>
      </w:pPr>
      <w:r w:rsidRPr="000320F3">
        <w:rPr>
          <w:rFonts w:ascii="Times New Roman" w:hAnsi="Times New Roman" w:cs="Times New Roman"/>
          <w:bCs/>
          <w:sz w:val="24"/>
          <w:szCs w:val="24"/>
        </w:rPr>
        <w:t>[1</w:t>
      </w:r>
      <w:r w:rsidR="00E65B89">
        <w:rPr>
          <w:rFonts w:ascii="Times New Roman" w:hAnsi="Times New Roman" w:cs="Times New Roman"/>
          <w:bCs/>
          <w:sz w:val="24"/>
          <w:szCs w:val="24"/>
        </w:rPr>
        <w:t>4</w:t>
      </w:r>
      <w:r w:rsidRPr="000320F3">
        <w:rPr>
          <w:rFonts w:ascii="Times New Roman" w:hAnsi="Times New Roman" w:cs="Times New Roman"/>
          <w:bCs/>
          <w:sz w:val="24"/>
          <w:szCs w:val="24"/>
        </w:rPr>
        <w:t>] Iepriekš norādīto iemeslu dēļ apgabaltiesas spriedums ir atceļams un lieta nododama jaunai izskatīšanai.</w:t>
      </w:r>
    </w:p>
    <w:p w14:paraId="4B70E9AC" w14:textId="77777777" w:rsidR="00432CC3" w:rsidRDefault="00432CC3" w:rsidP="00D60CA5">
      <w:pPr>
        <w:tabs>
          <w:tab w:val="left" w:pos="910"/>
        </w:tabs>
        <w:spacing w:after="0"/>
        <w:ind w:firstLine="0"/>
        <w:jc w:val="center"/>
        <w:rPr>
          <w:rFonts w:ascii="Times New Roman" w:hAnsi="Times New Roman" w:cs="Times New Roman"/>
          <w:sz w:val="24"/>
          <w:szCs w:val="24"/>
        </w:rPr>
      </w:pPr>
    </w:p>
    <w:p w14:paraId="38597D09" w14:textId="3A1825DA" w:rsidR="0034023F" w:rsidRPr="00203257" w:rsidRDefault="00D93AD9" w:rsidP="00D60CA5">
      <w:pPr>
        <w:tabs>
          <w:tab w:val="left" w:pos="910"/>
        </w:tabs>
        <w:spacing w:after="0"/>
        <w:ind w:firstLine="0"/>
        <w:jc w:val="center"/>
        <w:rPr>
          <w:rFonts w:ascii="Times New Roman" w:hAnsi="Times New Roman" w:cs="Times New Roman"/>
          <w:b/>
          <w:bCs/>
          <w:sz w:val="24"/>
          <w:szCs w:val="24"/>
        </w:rPr>
      </w:pPr>
      <w:r w:rsidRPr="00203257">
        <w:rPr>
          <w:rFonts w:ascii="Times New Roman" w:hAnsi="Times New Roman" w:cs="Times New Roman"/>
          <w:b/>
          <w:bCs/>
          <w:sz w:val="24"/>
          <w:szCs w:val="24"/>
        </w:rPr>
        <w:t>R</w:t>
      </w:r>
      <w:r w:rsidR="00503240" w:rsidRPr="00203257">
        <w:rPr>
          <w:rFonts w:ascii="Times New Roman" w:hAnsi="Times New Roman" w:cs="Times New Roman"/>
          <w:b/>
          <w:bCs/>
          <w:sz w:val="24"/>
          <w:szCs w:val="24"/>
        </w:rPr>
        <w:t>ezolutīvā daļa</w:t>
      </w:r>
    </w:p>
    <w:p w14:paraId="5C1EA254" w14:textId="77777777" w:rsidR="0034023F" w:rsidRPr="00203257" w:rsidRDefault="0034023F" w:rsidP="00D60CA5">
      <w:pPr>
        <w:spacing w:after="0"/>
        <w:ind w:firstLine="0"/>
        <w:jc w:val="center"/>
        <w:rPr>
          <w:rFonts w:ascii="Times New Roman" w:hAnsi="Times New Roman" w:cs="Times New Roman"/>
          <w:sz w:val="24"/>
          <w:szCs w:val="24"/>
        </w:rPr>
      </w:pPr>
    </w:p>
    <w:p w14:paraId="1D029B42" w14:textId="282DF1C6" w:rsidR="0034023F" w:rsidRDefault="000320F3" w:rsidP="00D60CA5">
      <w:pPr>
        <w:shd w:val="clear" w:color="auto" w:fill="FFFFFF"/>
        <w:spacing w:after="0"/>
        <w:ind w:firstLine="720"/>
        <w:rPr>
          <w:rFonts w:ascii="Times New Roman" w:hAnsi="Times New Roman" w:cs="Times New Roman"/>
          <w:bCs/>
          <w:sz w:val="24"/>
          <w:szCs w:val="24"/>
        </w:rPr>
      </w:pPr>
      <w:r w:rsidRPr="000320F3">
        <w:rPr>
          <w:rFonts w:ascii="Times New Roman" w:hAnsi="Times New Roman" w:cs="Times New Roman"/>
          <w:bCs/>
          <w:sz w:val="24"/>
          <w:szCs w:val="24"/>
        </w:rPr>
        <w:t>Pamatojoties uz Administratīvā procesa likuma 129.</w:t>
      </w:r>
      <w:r w:rsidRPr="000320F3">
        <w:rPr>
          <w:rFonts w:ascii="Times New Roman" w:hAnsi="Times New Roman" w:cs="Times New Roman"/>
          <w:bCs/>
          <w:sz w:val="24"/>
          <w:szCs w:val="24"/>
          <w:vertAlign w:val="superscript"/>
        </w:rPr>
        <w:t>1</w:t>
      </w:r>
      <w:r w:rsidRPr="000320F3">
        <w:rPr>
          <w:rFonts w:ascii="Times New Roman" w:hAnsi="Times New Roman" w:cs="Times New Roman"/>
          <w:bCs/>
          <w:sz w:val="24"/>
          <w:szCs w:val="24"/>
        </w:rPr>
        <w:t>panta pirmās daļas 1.punktu, 348.panta pirmās daļas 2.punktu un 351.pantu, Senāts</w:t>
      </w:r>
    </w:p>
    <w:p w14:paraId="47D7EF10" w14:textId="77777777" w:rsidR="00E8226E" w:rsidRPr="000320F3" w:rsidRDefault="00E8226E" w:rsidP="00D60CA5">
      <w:pPr>
        <w:shd w:val="clear" w:color="auto" w:fill="FFFFFF"/>
        <w:spacing w:after="0"/>
        <w:ind w:firstLine="720"/>
        <w:rPr>
          <w:rFonts w:ascii="Times New Roman" w:hAnsi="Times New Roman" w:cs="Times New Roman"/>
          <w:bCs/>
          <w:sz w:val="24"/>
          <w:szCs w:val="24"/>
        </w:rPr>
      </w:pPr>
    </w:p>
    <w:p w14:paraId="198E28FB" w14:textId="0E40F60F" w:rsidR="0034023F" w:rsidRPr="0070249D" w:rsidRDefault="00503240" w:rsidP="00D60CA5">
      <w:pPr>
        <w:spacing w:after="0"/>
        <w:ind w:firstLine="0"/>
        <w:jc w:val="center"/>
        <w:rPr>
          <w:rFonts w:ascii="Times New Roman" w:hAnsi="Times New Roman" w:cs="Times New Roman"/>
          <w:b/>
          <w:bCs/>
          <w:sz w:val="24"/>
          <w:szCs w:val="24"/>
        </w:rPr>
      </w:pPr>
      <w:r w:rsidRPr="0070249D">
        <w:rPr>
          <w:rFonts w:ascii="Times New Roman" w:hAnsi="Times New Roman" w:cs="Times New Roman"/>
          <w:b/>
          <w:bCs/>
          <w:sz w:val="24"/>
          <w:szCs w:val="24"/>
        </w:rPr>
        <w:t>nosprieda</w:t>
      </w:r>
    </w:p>
    <w:p w14:paraId="6B393944" w14:textId="77777777" w:rsidR="00056006" w:rsidRPr="0070249D" w:rsidRDefault="00056006" w:rsidP="00D60CA5">
      <w:pPr>
        <w:spacing w:after="0"/>
        <w:ind w:firstLine="720"/>
        <w:rPr>
          <w:rFonts w:ascii="Times New Roman" w:hAnsi="Times New Roman" w:cs="Times New Roman"/>
          <w:sz w:val="24"/>
          <w:szCs w:val="24"/>
        </w:rPr>
      </w:pPr>
    </w:p>
    <w:p w14:paraId="1E3957BD" w14:textId="084607D2" w:rsidR="00263741" w:rsidRPr="000320F3" w:rsidRDefault="0034099F" w:rsidP="00D60CA5">
      <w:pPr>
        <w:spacing w:after="0"/>
        <w:ind w:firstLine="720"/>
        <w:rPr>
          <w:rFonts w:ascii="Times New Roman" w:hAnsi="Times New Roman" w:cs="Times New Roman"/>
          <w:color w:val="000000" w:themeColor="text1"/>
          <w:sz w:val="24"/>
          <w:szCs w:val="24"/>
        </w:rPr>
      </w:pPr>
      <w:r w:rsidRPr="000320F3">
        <w:rPr>
          <w:rFonts w:ascii="Times New Roman" w:hAnsi="Times New Roman" w:cs="Times New Roman"/>
          <w:sz w:val="24"/>
          <w:szCs w:val="24"/>
        </w:rPr>
        <w:t>atcelt</w:t>
      </w:r>
      <w:r w:rsidR="002F2EEA" w:rsidRPr="000320F3">
        <w:rPr>
          <w:rFonts w:ascii="Times New Roman" w:hAnsi="Times New Roman" w:cs="Times New Roman"/>
          <w:sz w:val="24"/>
          <w:szCs w:val="24"/>
        </w:rPr>
        <w:t xml:space="preserve"> </w:t>
      </w:r>
      <w:r w:rsidR="000320F3" w:rsidRPr="000320F3">
        <w:rPr>
          <w:rFonts w:ascii="Times New Roman" w:hAnsi="Times New Roman" w:cs="Times New Roman"/>
          <w:color w:val="000000" w:themeColor="text1"/>
          <w:sz w:val="24"/>
          <w:szCs w:val="24"/>
        </w:rPr>
        <w:t xml:space="preserve">Administratīvās apgabaltiesas 2023.gada 13.septembra spriedumu daļā, ar kuru AS „SMW Group” pieteikums apmierināts un atzīts par prettiesisku Zemkopības ministrijas 2021.gada 22.decembra lēmums Nr. 9.1-9e/155/2021, </w:t>
      </w:r>
      <w:r w:rsidR="00263741" w:rsidRPr="000320F3">
        <w:rPr>
          <w:rFonts w:ascii="Times New Roman" w:hAnsi="Times New Roman" w:cs="Times New Roman"/>
          <w:sz w:val="24"/>
          <w:szCs w:val="24"/>
        </w:rPr>
        <w:t xml:space="preserve">un </w:t>
      </w:r>
      <w:r w:rsidR="00522AB4">
        <w:rPr>
          <w:rFonts w:ascii="Times New Roman" w:hAnsi="Times New Roman" w:cs="Times New Roman"/>
          <w:sz w:val="24"/>
          <w:szCs w:val="24"/>
        </w:rPr>
        <w:t>nosūtīt</w:t>
      </w:r>
      <w:r w:rsidR="00522AB4" w:rsidRPr="000320F3">
        <w:rPr>
          <w:rFonts w:ascii="Times New Roman" w:hAnsi="Times New Roman" w:cs="Times New Roman"/>
          <w:sz w:val="24"/>
          <w:szCs w:val="24"/>
        </w:rPr>
        <w:t xml:space="preserve"> </w:t>
      </w:r>
      <w:r w:rsidR="00263741" w:rsidRPr="000320F3">
        <w:rPr>
          <w:rFonts w:ascii="Times New Roman" w:hAnsi="Times New Roman" w:cs="Times New Roman"/>
          <w:sz w:val="24"/>
          <w:szCs w:val="24"/>
        </w:rPr>
        <w:t>lietu jaunai izskatīšanai Administratīvajai apgabaltiesai;</w:t>
      </w:r>
    </w:p>
    <w:p w14:paraId="77068AAF" w14:textId="77777777" w:rsidR="000320F3" w:rsidRPr="000320F3" w:rsidRDefault="000320F3" w:rsidP="00D60CA5">
      <w:pPr>
        <w:spacing w:after="0"/>
        <w:ind w:firstLine="720"/>
        <w:rPr>
          <w:rFonts w:ascii="Times New Roman" w:hAnsi="Times New Roman" w:cs="Times New Roman"/>
          <w:sz w:val="24"/>
          <w:szCs w:val="24"/>
        </w:rPr>
      </w:pPr>
      <w:r w:rsidRPr="000320F3">
        <w:rPr>
          <w:rFonts w:ascii="Times New Roman" w:hAnsi="Times New Roman" w:cs="Times New Roman"/>
          <w:sz w:val="24"/>
          <w:szCs w:val="24"/>
        </w:rPr>
        <w:t>atmaksāt Zemkopības ministrijai drošības naudu 70 </w:t>
      </w:r>
      <w:r w:rsidRPr="000320F3">
        <w:rPr>
          <w:rFonts w:ascii="Times New Roman" w:hAnsi="Times New Roman" w:cs="Times New Roman"/>
          <w:i/>
          <w:iCs/>
          <w:sz w:val="24"/>
          <w:szCs w:val="24"/>
        </w:rPr>
        <w:t>euro</w:t>
      </w:r>
      <w:r w:rsidRPr="000320F3">
        <w:rPr>
          <w:rFonts w:ascii="Times New Roman" w:hAnsi="Times New Roman" w:cs="Times New Roman"/>
          <w:sz w:val="24"/>
          <w:szCs w:val="24"/>
        </w:rPr>
        <w:t>.</w:t>
      </w:r>
    </w:p>
    <w:p w14:paraId="2332FFF0" w14:textId="77777777" w:rsidR="00432CC3" w:rsidRDefault="00432CC3" w:rsidP="00D60CA5">
      <w:pPr>
        <w:spacing w:after="0"/>
        <w:ind w:firstLine="720"/>
        <w:rPr>
          <w:rFonts w:ascii="Times New Roman" w:hAnsi="Times New Roman" w:cs="Times New Roman"/>
          <w:sz w:val="24"/>
          <w:szCs w:val="24"/>
        </w:rPr>
      </w:pPr>
    </w:p>
    <w:p w14:paraId="5F1C358A" w14:textId="1940CD1C" w:rsidR="001D2E1F" w:rsidRDefault="00056006" w:rsidP="00D60CA5">
      <w:pPr>
        <w:spacing w:after="0"/>
        <w:ind w:firstLine="720"/>
        <w:rPr>
          <w:rFonts w:ascii="Times New Roman" w:hAnsi="Times New Roman" w:cs="Times New Roman"/>
          <w:sz w:val="24"/>
          <w:szCs w:val="24"/>
        </w:rPr>
      </w:pPr>
      <w:r w:rsidRPr="0070249D">
        <w:rPr>
          <w:rFonts w:ascii="Times New Roman" w:hAnsi="Times New Roman" w:cs="Times New Roman"/>
          <w:sz w:val="24"/>
          <w:szCs w:val="24"/>
        </w:rPr>
        <w:t>Spriedums nav pārsūdzams.</w:t>
      </w:r>
      <w:bookmarkEnd w:id="0"/>
    </w:p>
    <w:p w14:paraId="76F910EA" w14:textId="77777777" w:rsidR="001D2E1F" w:rsidRPr="007A30C7" w:rsidRDefault="001D2E1F" w:rsidP="001D2E1F">
      <w:pPr>
        <w:spacing w:after="0"/>
        <w:ind w:firstLine="720"/>
        <w:jc w:val="center"/>
        <w:rPr>
          <w:rFonts w:ascii="Times New Roman" w:hAnsi="Times New Roman" w:cs="Times New Roman"/>
          <w:sz w:val="24"/>
          <w:szCs w:val="24"/>
        </w:rPr>
      </w:pPr>
    </w:p>
    <w:sectPr w:rsidR="001D2E1F" w:rsidRPr="007A30C7" w:rsidSect="001D2E1F">
      <w:footerReference w:type="default" r:id="rId13"/>
      <w:pgSz w:w="11906" w:h="16838"/>
      <w:pgMar w:top="1134" w:right="1701" w:bottom="1134" w:left="1701" w:header="709" w:footer="425"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DB30E" w14:textId="77777777" w:rsidR="002D1A9D" w:rsidRDefault="002D1A9D">
      <w:pPr>
        <w:spacing w:after="0" w:line="240" w:lineRule="auto"/>
      </w:pPr>
      <w:r>
        <w:separator/>
      </w:r>
    </w:p>
  </w:endnote>
  <w:endnote w:type="continuationSeparator" w:id="0">
    <w:p w14:paraId="1F62D0EC" w14:textId="77777777" w:rsidR="002D1A9D" w:rsidRDefault="002D1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1714" w14:textId="49708655" w:rsidR="009C0BDE" w:rsidRPr="008B08EB" w:rsidRDefault="009C0BDE" w:rsidP="009C0BDE">
    <w:pPr>
      <w:pStyle w:val="Footer"/>
      <w:ind w:firstLine="0"/>
      <w:jc w:val="center"/>
      <w:rPr>
        <w:rFonts w:ascii="Times New Roman" w:hAnsi="Times New Roman" w:cs="Times New Roman"/>
        <w:sz w:val="20"/>
        <w:szCs w:val="20"/>
      </w:rPr>
    </w:pPr>
    <w:r w:rsidRPr="008B08EB">
      <w:rPr>
        <w:rStyle w:val="PageNumber"/>
        <w:rFonts w:ascii="Times New Roman" w:hAnsi="Times New Roman" w:cs="Times New Roman"/>
        <w:sz w:val="20"/>
        <w:szCs w:val="20"/>
      </w:rPr>
      <w:fldChar w:fldCharType="begin"/>
    </w:r>
    <w:r w:rsidRPr="008B08EB">
      <w:rPr>
        <w:rStyle w:val="PageNumber"/>
        <w:rFonts w:ascii="Times New Roman" w:hAnsi="Times New Roman" w:cs="Times New Roman"/>
        <w:sz w:val="20"/>
        <w:szCs w:val="20"/>
      </w:rPr>
      <w:instrText xml:space="preserve">PAGE  </w:instrText>
    </w:r>
    <w:r w:rsidRPr="008B08EB">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1</w:t>
    </w:r>
    <w:r w:rsidRPr="008B08EB">
      <w:rPr>
        <w:rStyle w:val="PageNumber"/>
        <w:rFonts w:ascii="Times New Roman" w:hAnsi="Times New Roman" w:cs="Times New Roman"/>
        <w:sz w:val="20"/>
        <w:szCs w:val="20"/>
      </w:rPr>
      <w:fldChar w:fldCharType="end"/>
    </w:r>
    <w:r w:rsidRPr="008B08EB">
      <w:rPr>
        <w:rStyle w:val="PageNumber"/>
        <w:rFonts w:ascii="Times New Roman" w:hAnsi="Times New Roman" w:cs="Times New Roman"/>
        <w:sz w:val="20"/>
        <w:szCs w:val="20"/>
      </w:rPr>
      <w:t xml:space="preserve"> no </w:t>
    </w:r>
    <w:r w:rsidRPr="008B08EB">
      <w:rPr>
        <w:rStyle w:val="PageNumber"/>
        <w:rFonts w:ascii="Times New Roman" w:hAnsi="Times New Roman" w:cs="Times New Roman"/>
        <w:noProof/>
        <w:sz w:val="20"/>
        <w:szCs w:val="20"/>
      </w:rPr>
      <w:fldChar w:fldCharType="begin"/>
    </w:r>
    <w:r w:rsidRPr="008B08EB">
      <w:rPr>
        <w:rStyle w:val="PageNumber"/>
        <w:rFonts w:ascii="Times New Roman" w:hAnsi="Times New Roman" w:cs="Times New Roman"/>
        <w:noProof/>
        <w:sz w:val="20"/>
        <w:szCs w:val="20"/>
      </w:rPr>
      <w:instrText xml:space="preserve"> SECTIONPAGES   \* MERGEFORMAT </w:instrText>
    </w:r>
    <w:r w:rsidRPr="008B08EB">
      <w:rPr>
        <w:rStyle w:val="PageNumber"/>
        <w:rFonts w:ascii="Times New Roman" w:hAnsi="Times New Roman" w:cs="Times New Roman"/>
        <w:noProof/>
        <w:sz w:val="20"/>
        <w:szCs w:val="20"/>
      </w:rPr>
      <w:fldChar w:fldCharType="separate"/>
    </w:r>
    <w:r w:rsidR="002D1A9D">
      <w:rPr>
        <w:rStyle w:val="PageNumber"/>
        <w:rFonts w:ascii="Times New Roman" w:hAnsi="Times New Roman" w:cs="Times New Roman"/>
        <w:noProof/>
        <w:sz w:val="20"/>
        <w:szCs w:val="20"/>
      </w:rPr>
      <w:t>1</w:t>
    </w:r>
    <w:r w:rsidRPr="008B08EB">
      <w:rPr>
        <w:rStyle w:val="PageNumber"/>
        <w:rFonts w:ascii="Times New Roman" w:hAnsi="Times New Roman" w:cs="Times New Roman"/>
        <w:noProof/>
        <w:sz w:val="20"/>
        <w:szCs w:val="20"/>
      </w:rPr>
      <w:fldChar w:fldCharType="end"/>
    </w:r>
  </w:p>
  <w:p w14:paraId="4E00FB49" w14:textId="1E1773D4" w:rsidR="0034023F" w:rsidRDefault="0034023F" w:rsidP="009C0BD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649FA" w14:textId="77777777" w:rsidR="002D1A9D" w:rsidRDefault="002D1A9D">
      <w:pPr>
        <w:spacing w:after="0" w:line="240" w:lineRule="auto"/>
      </w:pPr>
      <w:r>
        <w:separator/>
      </w:r>
    </w:p>
  </w:footnote>
  <w:footnote w:type="continuationSeparator" w:id="0">
    <w:p w14:paraId="22B01715" w14:textId="77777777" w:rsidR="002D1A9D" w:rsidRDefault="002D1A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7435130"/>
    <w:multiLevelType w:val="hybridMultilevel"/>
    <w:tmpl w:val="07661346"/>
    <w:lvl w:ilvl="0" w:tplc="2210418E">
      <w:start w:val="1"/>
      <w:numFmt w:val="decimal"/>
      <w:lvlText w:val="%1)"/>
      <w:lvlJc w:val="left"/>
      <w:pPr>
        <w:ind w:left="720" w:hanging="360"/>
      </w:pPr>
      <w:rPr>
        <w:rFonts w:hint="default"/>
      </w:rPr>
    </w:lvl>
    <w:lvl w:ilvl="1" w:tplc="6F1A9512" w:tentative="1">
      <w:start w:val="1"/>
      <w:numFmt w:val="lowerLetter"/>
      <w:lvlText w:val="%2."/>
      <w:lvlJc w:val="left"/>
      <w:pPr>
        <w:ind w:left="1440" w:hanging="360"/>
      </w:pPr>
    </w:lvl>
    <w:lvl w:ilvl="2" w:tplc="727ECE4C" w:tentative="1">
      <w:start w:val="1"/>
      <w:numFmt w:val="lowerRoman"/>
      <w:lvlText w:val="%3."/>
      <w:lvlJc w:val="right"/>
      <w:pPr>
        <w:ind w:left="2160" w:hanging="180"/>
      </w:pPr>
    </w:lvl>
    <w:lvl w:ilvl="3" w:tplc="C11029CE" w:tentative="1">
      <w:start w:val="1"/>
      <w:numFmt w:val="decimal"/>
      <w:lvlText w:val="%4."/>
      <w:lvlJc w:val="left"/>
      <w:pPr>
        <w:ind w:left="2880" w:hanging="360"/>
      </w:pPr>
    </w:lvl>
    <w:lvl w:ilvl="4" w:tplc="361659D0" w:tentative="1">
      <w:start w:val="1"/>
      <w:numFmt w:val="lowerLetter"/>
      <w:lvlText w:val="%5."/>
      <w:lvlJc w:val="left"/>
      <w:pPr>
        <w:ind w:left="3600" w:hanging="360"/>
      </w:pPr>
    </w:lvl>
    <w:lvl w:ilvl="5" w:tplc="0D1432AE" w:tentative="1">
      <w:start w:val="1"/>
      <w:numFmt w:val="lowerRoman"/>
      <w:lvlText w:val="%6."/>
      <w:lvlJc w:val="right"/>
      <w:pPr>
        <w:ind w:left="4320" w:hanging="180"/>
      </w:pPr>
    </w:lvl>
    <w:lvl w:ilvl="6" w:tplc="B3E4E8F6" w:tentative="1">
      <w:start w:val="1"/>
      <w:numFmt w:val="decimal"/>
      <w:lvlText w:val="%7."/>
      <w:lvlJc w:val="left"/>
      <w:pPr>
        <w:ind w:left="5040" w:hanging="360"/>
      </w:pPr>
    </w:lvl>
    <w:lvl w:ilvl="7" w:tplc="C58E6036" w:tentative="1">
      <w:start w:val="1"/>
      <w:numFmt w:val="lowerLetter"/>
      <w:lvlText w:val="%8."/>
      <w:lvlJc w:val="left"/>
      <w:pPr>
        <w:ind w:left="5760" w:hanging="360"/>
      </w:pPr>
    </w:lvl>
    <w:lvl w:ilvl="8" w:tplc="79926402" w:tentative="1">
      <w:start w:val="1"/>
      <w:numFmt w:val="lowerRoman"/>
      <w:lvlText w:val="%9."/>
      <w:lvlJc w:val="right"/>
      <w:pPr>
        <w:ind w:left="6480" w:hanging="180"/>
      </w:pPr>
    </w:lvl>
  </w:abstractNum>
  <w:abstractNum w:abstractNumId="1" w15:restartNumberingAfterBreak="0">
    <w:nsid w:val="29892648"/>
    <w:multiLevelType w:val="hybridMultilevel"/>
    <w:tmpl w:val="D60E721A"/>
    <w:lvl w:ilvl="0" w:tplc="89E0E40A">
      <w:start w:val="1"/>
      <w:numFmt w:val="decimal"/>
      <w:lvlText w:val="%1)"/>
      <w:lvlJc w:val="left"/>
      <w:pPr>
        <w:tabs>
          <w:tab w:val="num" w:pos="750"/>
        </w:tabs>
        <w:ind w:left="750" w:hanging="39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FD6537C"/>
    <w:multiLevelType w:val="hybridMultilevel"/>
    <w:tmpl w:val="6CA8C5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73FE2EC8"/>
    <w:multiLevelType w:val="multilevel"/>
    <w:tmpl w:val="5434A354"/>
    <w:lvl w:ilvl="0">
      <w:start w:val="1"/>
      <w:numFmt w:val="decimal"/>
      <w:lvlText w:val="%1."/>
      <w:lvlJc w:val="left"/>
      <w:pPr>
        <w:ind w:left="675" w:hanging="675"/>
      </w:pPr>
      <w:rPr>
        <w:rFonts w:hint="default"/>
        <w:b w:val="0"/>
      </w:rPr>
    </w:lvl>
    <w:lvl w:ilvl="1">
      <w:start w:val="1"/>
      <w:numFmt w:val="decimal"/>
      <w:lvlText w:val="%1.%2."/>
      <w:lvlJc w:val="left"/>
      <w:pPr>
        <w:ind w:left="1074" w:hanging="720"/>
      </w:pPr>
      <w:rPr>
        <w:rFonts w:hint="default"/>
        <w:b w:val="0"/>
      </w:rPr>
    </w:lvl>
    <w:lvl w:ilvl="2">
      <w:start w:val="1"/>
      <w:numFmt w:val="decimal"/>
      <w:lvlText w:val="%1.%2.%3."/>
      <w:lvlJc w:val="left"/>
      <w:pPr>
        <w:ind w:left="9225" w:hanging="720"/>
      </w:pPr>
      <w:rPr>
        <w:rFonts w:hint="default"/>
        <w:b w:val="0"/>
      </w:rPr>
    </w:lvl>
    <w:lvl w:ilvl="3">
      <w:start w:val="1"/>
      <w:numFmt w:val="decimal"/>
      <w:lvlText w:val="%1.%2.%3.%4."/>
      <w:lvlJc w:val="left"/>
      <w:pPr>
        <w:ind w:left="2142" w:hanging="1080"/>
      </w:pPr>
      <w:rPr>
        <w:rFonts w:hint="default"/>
        <w:b w:val="0"/>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num w:numId="1" w16cid:durableId="546143402">
    <w:abstractNumId w:val="0"/>
  </w:num>
  <w:num w:numId="2" w16cid:durableId="5357040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6604420">
    <w:abstractNumId w:val="3"/>
  </w:num>
  <w:num w:numId="4" w16cid:durableId="199559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fr-FR" w:vendorID="64" w:dllVersion="4096" w:nlCheck="1" w:checkStyle="0"/>
  <w:activeWritingStyle w:appName="MSWord" w:lang="en-US" w:vendorID="64" w:dllVersion="4096" w:nlCheck="1" w:checkStyle="0"/>
  <w:defaultTabStop w:val="720"/>
  <w:autoHyphenatio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23F"/>
    <w:rsid w:val="00000DFE"/>
    <w:rsid w:val="00001509"/>
    <w:rsid w:val="00001B9F"/>
    <w:rsid w:val="000039E2"/>
    <w:rsid w:val="00006249"/>
    <w:rsid w:val="00006B1A"/>
    <w:rsid w:val="00006EC4"/>
    <w:rsid w:val="00007B06"/>
    <w:rsid w:val="00007EEA"/>
    <w:rsid w:val="00010908"/>
    <w:rsid w:val="0001144A"/>
    <w:rsid w:val="0001211E"/>
    <w:rsid w:val="000121D8"/>
    <w:rsid w:val="000126C7"/>
    <w:rsid w:val="00012713"/>
    <w:rsid w:val="0001290D"/>
    <w:rsid w:val="00013093"/>
    <w:rsid w:val="0001357A"/>
    <w:rsid w:val="000138AB"/>
    <w:rsid w:val="00013A8F"/>
    <w:rsid w:val="00013D93"/>
    <w:rsid w:val="000145D0"/>
    <w:rsid w:val="00014625"/>
    <w:rsid w:val="0001531C"/>
    <w:rsid w:val="00016483"/>
    <w:rsid w:val="000172B7"/>
    <w:rsid w:val="000176F9"/>
    <w:rsid w:val="000219D8"/>
    <w:rsid w:val="000222CC"/>
    <w:rsid w:val="00022443"/>
    <w:rsid w:val="00022579"/>
    <w:rsid w:val="000236B7"/>
    <w:rsid w:val="000241A8"/>
    <w:rsid w:val="0002458B"/>
    <w:rsid w:val="00024627"/>
    <w:rsid w:val="00024763"/>
    <w:rsid w:val="00025468"/>
    <w:rsid w:val="00025E6B"/>
    <w:rsid w:val="00027235"/>
    <w:rsid w:val="000274C0"/>
    <w:rsid w:val="00030056"/>
    <w:rsid w:val="0003012A"/>
    <w:rsid w:val="00030F13"/>
    <w:rsid w:val="000313EF"/>
    <w:rsid w:val="0003169F"/>
    <w:rsid w:val="000320F3"/>
    <w:rsid w:val="00032743"/>
    <w:rsid w:val="00032D84"/>
    <w:rsid w:val="00032E53"/>
    <w:rsid w:val="00032E68"/>
    <w:rsid w:val="00032ED4"/>
    <w:rsid w:val="0003423E"/>
    <w:rsid w:val="000349D0"/>
    <w:rsid w:val="00035E84"/>
    <w:rsid w:val="000369D7"/>
    <w:rsid w:val="00036B0E"/>
    <w:rsid w:val="0003717C"/>
    <w:rsid w:val="000371F6"/>
    <w:rsid w:val="000374C0"/>
    <w:rsid w:val="00041453"/>
    <w:rsid w:val="00041658"/>
    <w:rsid w:val="00041D5E"/>
    <w:rsid w:val="00042424"/>
    <w:rsid w:val="00042494"/>
    <w:rsid w:val="00043311"/>
    <w:rsid w:val="0004427A"/>
    <w:rsid w:val="0004488E"/>
    <w:rsid w:val="0004555A"/>
    <w:rsid w:val="00045BC4"/>
    <w:rsid w:val="0005008E"/>
    <w:rsid w:val="0005020F"/>
    <w:rsid w:val="000502FA"/>
    <w:rsid w:val="00052042"/>
    <w:rsid w:val="0005240D"/>
    <w:rsid w:val="00053239"/>
    <w:rsid w:val="0005361C"/>
    <w:rsid w:val="00053651"/>
    <w:rsid w:val="0005382D"/>
    <w:rsid w:val="00053B78"/>
    <w:rsid w:val="0005400D"/>
    <w:rsid w:val="00054BE8"/>
    <w:rsid w:val="00055AA8"/>
    <w:rsid w:val="00055E21"/>
    <w:rsid w:val="00056006"/>
    <w:rsid w:val="000564A8"/>
    <w:rsid w:val="00060323"/>
    <w:rsid w:val="000609FE"/>
    <w:rsid w:val="00062509"/>
    <w:rsid w:val="0006285F"/>
    <w:rsid w:val="0006319A"/>
    <w:rsid w:val="0006328E"/>
    <w:rsid w:val="0006398F"/>
    <w:rsid w:val="0006465D"/>
    <w:rsid w:val="00064A3E"/>
    <w:rsid w:val="00064E65"/>
    <w:rsid w:val="00065AF2"/>
    <w:rsid w:val="00066153"/>
    <w:rsid w:val="000672A5"/>
    <w:rsid w:val="00067F43"/>
    <w:rsid w:val="00071A60"/>
    <w:rsid w:val="00072420"/>
    <w:rsid w:val="00073A75"/>
    <w:rsid w:val="00074306"/>
    <w:rsid w:val="00074A49"/>
    <w:rsid w:val="000750F0"/>
    <w:rsid w:val="00076985"/>
    <w:rsid w:val="00077138"/>
    <w:rsid w:val="0007764D"/>
    <w:rsid w:val="0007766B"/>
    <w:rsid w:val="000778ED"/>
    <w:rsid w:val="00077F40"/>
    <w:rsid w:val="00080D75"/>
    <w:rsid w:val="000819BD"/>
    <w:rsid w:val="00081BC1"/>
    <w:rsid w:val="00081BE0"/>
    <w:rsid w:val="00082AD7"/>
    <w:rsid w:val="000836A0"/>
    <w:rsid w:val="00083C06"/>
    <w:rsid w:val="00083E3B"/>
    <w:rsid w:val="00084DF3"/>
    <w:rsid w:val="0008583A"/>
    <w:rsid w:val="00085881"/>
    <w:rsid w:val="00087263"/>
    <w:rsid w:val="000914F8"/>
    <w:rsid w:val="00091735"/>
    <w:rsid w:val="00091763"/>
    <w:rsid w:val="00091B48"/>
    <w:rsid w:val="000924F8"/>
    <w:rsid w:val="00092503"/>
    <w:rsid w:val="00092FDA"/>
    <w:rsid w:val="0009383C"/>
    <w:rsid w:val="000950B3"/>
    <w:rsid w:val="00095397"/>
    <w:rsid w:val="00096698"/>
    <w:rsid w:val="0009671E"/>
    <w:rsid w:val="00096954"/>
    <w:rsid w:val="000977D0"/>
    <w:rsid w:val="00097F54"/>
    <w:rsid w:val="000A1A97"/>
    <w:rsid w:val="000A2605"/>
    <w:rsid w:val="000A3534"/>
    <w:rsid w:val="000A36E5"/>
    <w:rsid w:val="000A37A7"/>
    <w:rsid w:val="000A4708"/>
    <w:rsid w:val="000A4BC4"/>
    <w:rsid w:val="000A4E30"/>
    <w:rsid w:val="000A5DC8"/>
    <w:rsid w:val="000A5F6F"/>
    <w:rsid w:val="000A60A7"/>
    <w:rsid w:val="000A75C5"/>
    <w:rsid w:val="000A767E"/>
    <w:rsid w:val="000A77EE"/>
    <w:rsid w:val="000A7B94"/>
    <w:rsid w:val="000B064D"/>
    <w:rsid w:val="000B117F"/>
    <w:rsid w:val="000B12B5"/>
    <w:rsid w:val="000B1558"/>
    <w:rsid w:val="000B18F0"/>
    <w:rsid w:val="000B2969"/>
    <w:rsid w:val="000B2C76"/>
    <w:rsid w:val="000B2E71"/>
    <w:rsid w:val="000B2EF4"/>
    <w:rsid w:val="000B39E6"/>
    <w:rsid w:val="000B666D"/>
    <w:rsid w:val="000B6B5F"/>
    <w:rsid w:val="000B7453"/>
    <w:rsid w:val="000B758C"/>
    <w:rsid w:val="000B7C5B"/>
    <w:rsid w:val="000C00EC"/>
    <w:rsid w:val="000C01C9"/>
    <w:rsid w:val="000C0F8D"/>
    <w:rsid w:val="000C1382"/>
    <w:rsid w:val="000C1ADA"/>
    <w:rsid w:val="000C2C19"/>
    <w:rsid w:val="000C31E4"/>
    <w:rsid w:val="000C35D9"/>
    <w:rsid w:val="000C4A08"/>
    <w:rsid w:val="000C660B"/>
    <w:rsid w:val="000C681F"/>
    <w:rsid w:val="000C6C0C"/>
    <w:rsid w:val="000C6EC2"/>
    <w:rsid w:val="000C750E"/>
    <w:rsid w:val="000C7F47"/>
    <w:rsid w:val="000D0211"/>
    <w:rsid w:val="000D0D1D"/>
    <w:rsid w:val="000D0F2F"/>
    <w:rsid w:val="000D1077"/>
    <w:rsid w:val="000D1644"/>
    <w:rsid w:val="000D21F1"/>
    <w:rsid w:val="000D2839"/>
    <w:rsid w:val="000D31CF"/>
    <w:rsid w:val="000D3687"/>
    <w:rsid w:val="000D36A2"/>
    <w:rsid w:val="000D4EDF"/>
    <w:rsid w:val="000D4F7F"/>
    <w:rsid w:val="000D5FC1"/>
    <w:rsid w:val="000D649C"/>
    <w:rsid w:val="000D7D42"/>
    <w:rsid w:val="000E03FE"/>
    <w:rsid w:val="000E06FE"/>
    <w:rsid w:val="000E1212"/>
    <w:rsid w:val="000E17A8"/>
    <w:rsid w:val="000E2724"/>
    <w:rsid w:val="000E3201"/>
    <w:rsid w:val="000E341C"/>
    <w:rsid w:val="000E3BE4"/>
    <w:rsid w:val="000E40B5"/>
    <w:rsid w:val="000E4138"/>
    <w:rsid w:val="000E46E0"/>
    <w:rsid w:val="000E50D1"/>
    <w:rsid w:val="000E5616"/>
    <w:rsid w:val="000E5B33"/>
    <w:rsid w:val="000E6904"/>
    <w:rsid w:val="000E6DDE"/>
    <w:rsid w:val="000E6E51"/>
    <w:rsid w:val="000E7653"/>
    <w:rsid w:val="000E7786"/>
    <w:rsid w:val="000F04A2"/>
    <w:rsid w:val="000F0745"/>
    <w:rsid w:val="000F0D7F"/>
    <w:rsid w:val="000F1136"/>
    <w:rsid w:val="000F146F"/>
    <w:rsid w:val="000F17B1"/>
    <w:rsid w:val="000F1FED"/>
    <w:rsid w:val="000F206E"/>
    <w:rsid w:val="000F2C64"/>
    <w:rsid w:val="000F3027"/>
    <w:rsid w:val="000F3762"/>
    <w:rsid w:val="000F3CA8"/>
    <w:rsid w:val="000F4019"/>
    <w:rsid w:val="000F418D"/>
    <w:rsid w:val="000F420E"/>
    <w:rsid w:val="000F67D2"/>
    <w:rsid w:val="000F6CAE"/>
    <w:rsid w:val="001000AC"/>
    <w:rsid w:val="001011A9"/>
    <w:rsid w:val="001011BE"/>
    <w:rsid w:val="001020E1"/>
    <w:rsid w:val="00102BF3"/>
    <w:rsid w:val="00102EFB"/>
    <w:rsid w:val="00103686"/>
    <w:rsid w:val="00103DE7"/>
    <w:rsid w:val="00106A71"/>
    <w:rsid w:val="00106E4F"/>
    <w:rsid w:val="0010755A"/>
    <w:rsid w:val="00107686"/>
    <w:rsid w:val="00107F43"/>
    <w:rsid w:val="0011149D"/>
    <w:rsid w:val="001115CA"/>
    <w:rsid w:val="00111678"/>
    <w:rsid w:val="0011495E"/>
    <w:rsid w:val="00115294"/>
    <w:rsid w:val="00115332"/>
    <w:rsid w:val="0011545C"/>
    <w:rsid w:val="00116209"/>
    <w:rsid w:val="0011698D"/>
    <w:rsid w:val="00116B0F"/>
    <w:rsid w:val="00120862"/>
    <w:rsid w:val="00120AF5"/>
    <w:rsid w:val="00120F15"/>
    <w:rsid w:val="0012150A"/>
    <w:rsid w:val="001219AF"/>
    <w:rsid w:val="001224C2"/>
    <w:rsid w:val="00123404"/>
    <w:rsid w:val="00123650"/>
    <w:rsid w:val="00127B4D"/>
    <w:rsid w:val="00130668"/>
    <w:rsid w:val="00130B40"/>
    <w:rsid w:val="00130DCC"/>
    <w:rsid w:val="001321F0"/>
    <w:rsid w:val="00132544"/>
    <w:rsid w:val="00134862"/>
    <w:rsid w:val="00134A97"/>
    <w:rsid w:val="00134CB9"/>
    <w:rsid w:val="0013500C"/>
    <w:rsid w:val="00135191"/>
    <w:rsid w:val="00135AD8"/>
    <w:rsid w:val="00135B55"/>
    <w:rsid w:val="0013655A"/>
    <w:rsid w:val="0013734D"/>
    <w:rsid w:val="001373FC"/>
    <w:rsid w:val="0013773A"/>
    <w:rsid w:val="0013794F"/>
    <w:rsid w:val="00137E94"/>
    <w:rsid w:val="001403BE"/>
    <w:rsid w:val="00140CA5"/>
    <w:rsid w:val="00140CE7"/>
    <w:rsid w:val="0014247B"/>
    <w:rsid w:val="00142A44"/>
    <w:rsid w:val="00143BB3"/>
    <w:rsid w:val="00143EB2"/>
    <w:rsid w:val="0014441C"/>
    <w:rsid w:val="00144567"/>
    <w:rsid w:val="00144D1F"/>
    <w:rsid w:val="00145062"/>
    <w:rsid w:val="001452B8"/>
    <w:rsid w:val="001471FE"/>
    <w:rsid w:val="00147BF2"/>
    <w:rsid w:val="00150AD3"/>
    <w:rsid w:val="00151FCF"/>
    <w:rsid w:val="001523B9"/>
    <w:rsid w:val="001526DF"/>
    <w:rsid w:val="00152F64"/>
    <w:rsid w:val="001534D3"/>
    <w:rsid w:val="001539DC"/>
    <w:rsid w:val="001541D1"/>
    <w:rsid w:val="00154624"/>
    <w:rsid w:val="00154955"/>
    <w:rsid w:val="00154DB7"/>
    <w:rsid w:val="00154F68"/>
    <w:rsid w:val="00160C36"/>
    <w:rsid w:val="00160C63"/>
    <w:rsid w:val="001616D8"/>
    <w:rsid w:val="00161786"/>
    <w:rsid w:val="00161D98"/>
    <w:rsid w:val="0016235B"/>
    <w:rsid w:val="0016309B"/>
    <w:rsid w:val="0016331C"/>
    <w:rsid w:val="0016332C"/>
    <w:rsid w:val="00163437"/>
    <w:rsid w:val="00163BD5"/>
    <w:rsid w:val="00163EFD"/>
    <w:rsid w:val="00164243"/>
    <w:rsid w:val="0016483F"/>
    <w:rsid w:val="00164B21"/>
    <w:rsid w:val="0016562A"/>
    <w:rsid w:val="0016574F"/>
    <w:rsid w:val="00165B94"/>
    <w:rsid w:val="00165EB6"/>
    <w:rsid w:val="00166628"/>
    <w:rsid w:val="001668F4"/>
    <w:rsid w:val="0016752C"/>
    <w:rsid w:val="001677C2"/>
    <w:rsid w:val="00171B3B"/>
    <w:rsid w:val="00171B88"/>
    <w:rsid w:val="00171F74"/>
    <w:rsid w:val="0017269E"/>
    <w:rsid w:val="00172D0C"/>
    <w:rsid w:val="001735AE"/>
    <w:rsid w:val="00173839"/>
    <w:rsid w:val="00173917"/>
    <w:rsid w:val="00173A0B"/>
    <w:rsid w:val="00173B5E"/>
    <w:rsid w:val="00174C51"/>
    <w:rsid w:val="00174CF6"/>
    <w:rsid w:val="001759C3"/>
    <w:rsid w:val="00175E7C"/>
    <w:rsid w:val="00175EBF"/>
    <w:rsid w:val="00175F69"/>
    <w:rsid w:val="00176276"/>
    <w:rsid w:val="00176413"/>
    <w:rsid w:val="0017718E"/>
    <w:rsid w:val="00180ECE"/>
    <w:rsid w:val="00181867"/>
    <w:rsid w:val="001824EF"/>
    <w:rsid w:val="00184290"/>
    <w:rsid w:val="001843BE"/>
    <w:rsid w:val="001846F6"/>
    <w:rsid w:val="00184A6D"/>
    <w:rsid w:val="00184EF0"/>
    <w:rsid w:val="0018639A"/>
    <w:rsid w:val="001900E9"/>
    <w:rsid w:val="00190802"/>
    <w:rsid w:val="00190958"/>
    <w:rsid w:val="00191961"/>
    <w:rsid w:val="00191991"/>
    <w:rsid w:val="00191B43"/>
    <w:rsid w:val="00191B7A"/>
    <w:rsid w:val="00191C6A"/>
    <w:rsid w:val="0019238B"/>
    <w:rsid w:val="00192C54"/>
    <w:rsid w:val="00192CE7"/>
    <w:rsid w:val="00193AD8"/>
    <w:rsid w:val="00193C6F"/>
    <w:rsid w:val="00193E29"/>
    <w:rsid w:val="00194B4A"/>
    <w:rsid w:val="0019512D"/>
    <w:rsid w:val="00195D6E"/>
    <w:rsid w:val="001A000E"/>
    <w:rsid w:val="001A0AE1"/>
    <w:rsid w:val="001A13DB"/>
    <w:rsid w:val="001A2B9C"/>
    <w:rsid w:val="001A2F9A"/>
    <w:rsid w:val="001A4C54"/>
    <w:rsid w:val="001A55FB"/>
    <w:rsid w:val="001A58DA"/>
    <w:rsid w:val="001A5A69"/>
    <w:rsid w:val="001A5B64"/>
    <w:rsid w:val="001A5CF5"/>
    <w:rsid w:val="001A6223"/>
    <w:rsid w:val="001A6844"/>
    <w:rsid w:val="001A6C33"/>
    <w:rsid w:val="001A7526"/>
    <w:rsid w:val="001A7B30"/>
    <w:rsid w:val="001B12E2"/>
    <w:rsid w:val="001B1E86"/>
    <w:rsid w:val="001B1F5A"/>
    <w:rsid w:val="001B2972"/>
    <w:rsid w:val="001B36C3"/>
    <w:rsid w:val="001B39D0"/>
    <w:rsid w:val="001B4770"/>
    <w:rsid w:val="001B4F78"/>
    <w:rsid w:val="001B5519"/>
    <w:rsid w:val="001B5F0B"/>
    <w:rsid w:val="001B7A11"/>
    <w:rsid w:val="001B7AB5"/>
    <w:rsid w:val="001C1AF7"/>
    <w:rsid w:val="001C2362"/>
    <w:rsid w:val="001C5509"/>
    <w:rsid w:val="001C648F"/>
    <w:rsid w:val="001C6CC5"/>
    <w:rsid w:val="001C77FC"/>
    <w:rsid w:val="001C7AA5"/>
    <w:rsid w:val="001C7E7F"/>
    <w:rsid w:val="001D0342"/>
    <w:rsid w:val="001D0831"/>
    <w:rsid w:val="001D112A"/>
    <w:rsid w:val="001D1225"/>
    <w:rsid w:val="001D13B9"/>
    <w:rsid w:val="001D15B5"/>
    <w:rsid w:val="001D16C1"/>
    <w:rsid w:val="001D2E1F"/>
    <w:rsid w:val="001D4A2E"/>
    <w:rsid w:val="001D53A7"/>
    <w:rsid w:val="001D5A36"/>
    <w:rsid w:val="001D5E07"/>
    <w:rsid w:val="001D61BC"/>
    <w:rsid w:val="001D61E5"/>
    <w:rsid w:val="001D7219"/>
    <w:rsid w:val="001D7515"/>
    <w:rsid w:val="001D763E"/>
    <w:rsid w:val="001D7CB2"/>
    <w:rsid w:val="001D7E9B"/>
    <w:rsid w:val="001E0427"/>
    <w:rsid w:val="001E0875"/>
    <w:rsid w:val="001E13A6"/>
    <w:rsid w:val="001E26B2"/>
    <w:rsid w:val="001E3FC4"/>
    <w:rsid w:val="001E407D"/>
    <w:rsid w:val="001E4D58"/>
    <w:rsid w:val="001E5038"/>
    <w:rsid w:val="001E515D"/>
    <w:rsid w:val="001E53AC"/>
    <w:rsid w:val="001E542F"/>
    <w:rsid w:val="001E5952"/>
    <w:rsid w:val="001E5974"/>
    <w:rsid w:val="001E59EE"/>
    <w:rsid w:val="001E6000"/>
    <w:rsid w:val="001E6CF8"/>
    <w:rsid w:val="001E7418"/>
    <w:rsid w:val="001E7FDB"/>
    <w:rsid w:val="001F10A8"/>
    <w:rsid w:val="001F1240"/>
    <w:rsid w:val="001F2980"/>
    <w:rsid w:val="001F3107"/>
    <w:rsid w:val="001F33D6"/>
    <w:rsid w:val="001F38B0"/>
    <w:rsid w:val="001F40CE"/>
    <w:rsid w:val="001F4F1E"/>
    <w:rsid w:val="001F5171"/>
    <w:rsid w:val="001F56A6"/>
    <w:rsid w:val="001F57B7"/>
    <w:rsid w:val="001F5D3F"/>
    <w:rsid w:val="001F5F85"/>
    <w:rsid w:val="001F707D"/>
    <w:rsid w:val="001F74D3"/>
    <w:rsid w:val="001F7C95"/>
    <w:rsid w:val="00201A83"/>
    <w:rsid w:val="00202666"/>
    <w:rsid w:val="0020308A"/>
    <w:rsid w:val="00203257"/>
    <w:rsid w:val="00204DF9"/>
    <w:rsid w:val="00204FB2"/>
    <w:rsid w:val="002050A2"/>
    <w:rsid w:val="00205AC2"/>
    <w:rsid w:val="00205B97"/>
    <w:rsid w:val="00206B36"/>
    <w:rsid w:val="002070D3"/>
    <w:rsid w:val="00210135"/>
    <w:rsid w:val="00210278"/>
    <w:rsid w:val="00211B8F"/>
    <w:rsid w:val="00211E54"/>
    <w:rsid w:val="00212F5D"/>
    <w:rsid w:val="002132C1"/>
    <w:rsid w:val="00213368"/>
    <w:rsid w:val="002140A9"/>
    <w:rsid w:val="00214567"/>
    <w:rsid w:val="002145DF"/>
    <w:rsid w:val="00214C75"/>
    <w:rsid w:val="0021590A"/>
    <w:rsid w:val="00216E1C"/>
    <w:rsid w:val="0021776C"/>
    <w:rsid w:val="002177D6"/>
    <w:rsid w:val="0021780D"/>
    <w:rsid w:val="00217BF2"/>
    <w:rsid w:val="00217E8B"/>
    <w:rsid w:val="00217F7B"/>
    <w:rsid w:val="002203B1"/>
    <w:rsid w:val="0022092D"/>
    <w:rsid w:val="002211DE"/>
    <w:rsid w:val="002212BB"/>
    <w:rsid w:val="0022167F"/>
    <w:rsid w:val="00221AAB"/>
    <w:rsid w:val="00221DEA"/>
    <w:rsid w:val="002228A5"/>
    <w:rsid w:val="002231E0"/>
    <w:rsid w:val="0022328B"/>
    <w:rsid w:val="00223CA0"/>
    <w:rsid w:val="0022515B"/>
    <w:rsid w:val="00225786"/>
    <w:rsid w:val="00225AFC"/>
    <w:rsid w:val="00225E5A"/>
    <w:rsid w:val="00226FEC"/>
    <w:rsid w:val="002270D5"/>
    <w:rsid w:val="002306A2"/>
    <w:rsid w:val="00231061"/>
    <w:rsid w:val="00231334"/>
    <w:rsid w:val="0023139D"/>
    <w:rsid w:val="002321FB"/>
    <w:rsid w:val="00232723"/>
    <w:rsid w:val="00232AD1"/>
    <w:rsid w:val="00232D04"/>
    <w:rsid w:val="00233D0A"/>
    <w:rsid w:val="0023461C"/>
    <w:rsid w:val="00234BE0"/>
    <w:rsid w:val="00235259"/>
    <w:rsid w:val="00235A5F"/>
    <w:rsid w:val="00235D67"/>
    <w:rsid w:val="00235FE4"/>
    <w:rsid w:val="0023726D"/>
    <w:rsid w:val="00237426"/>
    <w:rsid w:val="002400C7"/>
    <w:rsid w:val="002403D4"/>
    <w:rsid w:val="002408DE"/>
    <w:rsid w:val="00240B64"/>
    <w:rsid w:val="00241A8A"/>
    <w:rsid w:val="00241EC2"/>
    <w:rsid w:val="00242ECD"/>
    <w:rsid w:val="0024301A"/>
    <w:rsid w:val="0024436E"/>
    <w:rsid w:val="00244938"/>
    <w:rsid w:val="00245021"/>
    <w:rsid w:val="00245953"/>
    <w:rsid w:val="00246088"/>
    <w:rsid w:val="002470F1"/>
    <w:rsid w:val="00250512"/>
    <w:rsid w:val="00251770"/>
    <w:rsid w:val="002517EC"/>
    <w:rsid w:val="00252165"/>
    <w:rsid w:val="00252E19"/>
    <w:rsid w:val="00252F12"/>
    <w:rsid w:val="0025342F"/>
    <w:rsid w:val="002534E1"/>
    <w:rsid w:val="00253545"/>
    <w:rsid w:val="002538F7"/>
    <w:rsid w:val="00253E1F"/>
    <w:rsid w:val="002553AD"/>
    <w:rsid w:val="00255947"/>
    <w:rsid w:val="00256E09"/>
    <w:rsid w:val="00257AAA"/>
    <w:rsid w:val="00257B24"/>
    <w:rsid w:val="00257F22"/>
    <w:rsid w:val="00261FA5"/>
    <w:rsid w:val="002623E4"/>
    <w:rsid w:val="002624EC"/>
    <w:rsid w:val="0026285C"/>
    <w:rsid w:val="00262869"/>
    <w:rsid w:val="00263741"/>
    <w:rsid w:val="00265475"/>
    <w:rsid w:val="0026555E"/>
    <w:rsid w:val="002659E7"/>
    <w:rsid w:val="00265AF9"/>
    <w:rsid w:val="00265E6B"/>
    <w:rsid w:val="002660D5"/>
    <w:rsid w:val="00266549"/>
    <w:rsid w:val="0026730E"/>
    <w:rsid w:val="0026792A"/>
    <w:rsid w:val="00267DCA"/>
    <w:rsid w:val="00267EF9"/>
    <w:rsid w:val="00270893"/>
    <w:rsid w:val="00270A07"/>
    <w:rsid w:val="0027344B"/>
    <w:rsid w:val="0027384D"/>
    <w:rsid w:val="00273E92"/>
    <w:rsid w:val="00275189"/>
    <w:rsid w:val="0027585B"/>
    <w:rsid w:val="00275B97"/>
    <w:rsid w:val="00275E10"/>
    <w:rsid w:val="00277029"/>
    <w:rsid w:val="00277A76"/>
    <w:rsid w:val="00282FB4"/>
    <w:rsid w:val="00283331"/>
    <w:rsid w:val="00283896"/>
    <w:rsid w:val="00283EB8"/>
    <w:rsid w:val="002846CB"/>
    <w:rsid w:val="00286BE3"/>
    <w:rsid w:val="00286D30"/>
    <w:rsid w:val="00287680"/>
    <w:rsid w:val="0029003E"/>
    <w:rsid w:val="002908F9"/>
    <w:rsid w:val="0029098F"/>
    <w:rsid w:val="00291DCF"/>
    <w:rsid w:val="002920CE"/>
    <w:rsid w:val="00292AE1"/>
    <w:rsid w:val="00292B67"/>
    <w:rsid w:val="002937C6"/>
    <w:rsid w:val="002939C0"/>
    <w:rsid w:val="002942CC"/>
    <w:rsid w:val="00294552"/>
    <w:rsid w:val="00296161"/>
    <w:rsid w:val="00296384"/>
    <w:rsid w:val="00296F03"/>
    <w:rsid w:val="00297550"/>
    <w:rsid w:val="0029756A"/>
    <w:rsid w:val="002977E4"/>
    <w:rsid w:val="002A02A7"/>
    <w:rsid w:val="002A076D"/>
    <w:rsid w:val="002A1212"/>
    <w:rsid w:val="002A145F"/>
    <w:rsid w:val="002A153F"/>
    <w:rsid w:val="002A1B99"/>
    <w:rsid w:val="002A20EC"/>
    <w:rsid w:val="002A3740"/>
    <w:rsid w:val="002A4250"/>
    <w:rsid w:val="002A4D7E"/>
    <w:rsid w:val="002A5CF1"/>
    <w:rsid w:val="002A5E19"/>
    <w:rsid w:val="002A733B"/>
    <w:rsid w:val="002A7804"/>
    <w:rsid w:val="002A7E18"/>
    <w:rsid w:val="002B0068"/>
    <w:rsid w:val="002B0C49"/>
    <w:rsid w:val="002B0FFE"/>
    <w:rsid w:val="002B155A"/>
    <w:rsid w:val="002B1661"/>
    <w:rsid w:val="002B1909"/>
    <w:rsid w:val="002B1A57"/>
    <w:rsid w:val="002B1CC1"/>
    <w:rsid w:val="002B1F66"/>
    <w:rsid w:val="002B25CD"/>
    <w:rsid w:val="002B2AEA"/>
    <w:rsid w:val="002B2CDB"/>
    <w:rsid w:val="002B3436"/>
    <w:rsid w:val="002B3809"/>
    <w:rsid w:val="002B3A58"/>
    <w:rsid w:val="002B4F62"/>
    <w:rsid w:val="002B5349"/>
    <w:rsid w:val="002B640E"/>
    <w:rsid w:val="002B6FA8"/>
    <w:rsid w:val="002B79F3"/>
    <w:rsid w:val="002C0058"/>
    <w:rsid w:val="002C07BB"/>
    <w:rsid w:val="002C1BBA"/>
    <w:rsid w:val="002C21FF"/>
    <w:rsid w:val="002C27A4"/>
    <w:rsid w:val="002C2DD3"/>
    <w:rsid w:val="002C3083"/>
    <w:rsid w:val="002C335F"/>
    <w:rsid w:val="002C3D6F"/>
    <w:rsid w:val="002C4BBD"/>
    <w:rsid w:val="002C4E7B"/>
    <w:rsid w:val="002C61C2"/>
    <w:rsid w:val="002C6C5D"/>
    <w:rsid w:val="002C6EC1"/>
    <w:rsid w:val="002C761D"/>
    <w:rsid w:val="002C7D78"/>
    <w:rsid w:val="002D0114"/>
    <w:rsid w:val="002D098C"/>
    <w:rsid w:val="002D107A"/>
    <w:rsid w:val="002D1335"/>
    <w:rsid w:val="002D15A9"/>
    <w:rsid w:val="002D160C"/>
    <w:rsid w:val="002D1738"/>
    <w:rsid w:val="002D1A9D"/>
    <w:rsid w:val="002D1D82"/>
    <w:rsid w:val="002D2230"/>
    <w:rsid w:val="002D2E30"/>
    <w:rsid w:val="002D3106"/>
    <w:rsid w:val="002D31C1"/>
    <w:rsid w:val="002D3640"/>
    <w:rsid w:val="002D3F73"/>
    <w:rsid w:val="002D524B"/>
    <w:rsid w:val="002D59A2"/>
    <w:rsid w:val="002D675B"/>
    <w:rsid w:val="002D687E"/>
    <w:rsid w:val="002D6E6E"/>
    <w:rsid w:val="002D6EA1"/>
    <w:rsid w:val="002D6F5B"/>
    <w:rsid w:val="002D76ED"/>
    <w:rsid w:val="002D7D6F"/>
    <w:rsid w:val="002E1085"/>
    <w:rsid w:val="002E2783"/>
    <w:rsid w:val="002E2E88"/>
    <w:rsid w:val="002E3171"/>
    <w:rsid w:val="002E37F3"/>
    <w:rsid w:val="002E56AD"/>
    <w:rsid w:val="002E5C1E"/>
    <w:rsid w:val="002E5CD2"/>
    <w:rsid w:val="002E6876"/>
    <w:rsid w:val="002E6CEE"/>
    <w:rsid w:val="002E6ED2"/>
    <w:rsid w:val="002E79FD"/>
    <w:rsid w:val="002E7AF4"/>
    <w:rsid w:val="002E7D0C"/>
    <w:rsid w:val="002E7E75"/>
    <w:rsid w:val="002E7ECF"/>
    <w:rsid w:val="002F1E7F"/>
    <w:rsid w:val="002F2291"/>
    <w:rsid w:val="002F22F9"/>
    <w:rsid w:val="002F2433"/>
    <w:rsid w:val="002F2EEA"/>
    <w:rsid w:val="002F2F2D"/>
    <w:rsid w:val="002F37CF"/>
    <w:rsid w:val="002F3E52"/>
    <w:rsid w:val="002F3EC1"/>
    <w:rsid w:val="002F3FB4"/>
    <w:rsid w:val="002F4846"/>
    <w:rsid w:val="002F55BB"/>
    <w:rsid w:val="002F5B65"/>
    <w:rsid w:val="002F5CB4"/>
    <w:rsid w:val="002F5D34"/>
    <w:rsid w:val="002F60B8"/>
    <w:rsid w:val="002F60E9"/>
    <w:rsid w:val="002F7DEC"/>
    <w:rsid w:val="00300668"/>
    <w:rsid w:val="003006EC"/>
    <w:rsid w:val="00300EB4"/>
    <w:rsid w:val="00300ED3"/>
    <w:rsid w:val="00301A1F"/>
    <w:rsid w:val="00301C93"/>
    <w:rsid w:val="003020E8"/>
    <w:rsid w:val="00302524"/>
    <w:rsid w:val="003027EF"/>
    <w:rsid w:val="00303DBF"/>
    <w:rsid w:val="00303EB6"/>
    <w:rsid w:val="00304CB0"/>
    <w:rsid w:val="00304E2D"/>
    <w:rsid w:val="00304F94"/>
    <w:rsid w:val="00306696"/>
    <w:rsid w:val="00306970"/>
    <w:rsid w:val="00306BB8"/>
    <w:rsid w:val="0030728C"/>
    <w:rsid w:val="00307E29"/>
    <w:rsid w:val="00310295"/>
    <w:rsid w:val="00310334"/>
    <w:rsid w:val="00310994"/>
    <w:rsid w:val="00310D7B"/>
    <w:rsid w:val="0031201A"/>
    <w:rsid w:val="00312538"/>
    <w:rsid w:val="00312699"/>
    <w:rsid w:val="00313275"/>
    <w:rsid w:val="00313640"/>
    <w:rsid w:val="00314288"/>
    <w:rsid w:val="00314A57"/>
    <w:rsid w:val="00314B69"/>
    <w:rsid w:val="00315D98"/>
    <w:rsid w:val="00316557"/>
    <w:rsid w:val="0031764C"/>
    <w:rsid w:val="00317B64"/>
    <w:rsid w:val="00317F0A"/>
    <w:rsid w:val="00317F58"/>
    <w:rsid w:val="0032112F"/>
    <w:rsid w:val="0032195B"/>
    <w:rsid w:val="00321C5F"/>
    <w:rsid w:val="00322B6C"/>
    <w:rsid w:val="0032387F"/>
    <w:rsid w:val="00323A57"/>
    <w:rsid w:val="0032469C"/>
    <w:rsid w:val="00325EB7"/>
    <w:rsid w:val="0032682D"/>
    <w:rsid w:val="00331E05"/>
    <w:rsid w:val="003327CD"/>
    <w:rsid w:val="003340B7"/>
    <w:rsid w:val="00334EB6"/>
    <w:rsid w:val="0033557E"/>
    <w:rsid w:val="00335F91"/>
    <w:rsid w:val="00335FE4"/>
    <w:rsid w:val="00337033"/>
    <w:rsid w:val="0033792A"/>
    <w:rsid w:val="00337D61"/>
    <w:rsid w:val="0034023F"/>
    <w:rsid w:val="00340591"/>
    <w:rsid w:val="0034099F"/>
    <w:rsid w:val="00341070"/>
    <w:rsid w:val="003414FC"/>
    <w:rsid w:val="0034239D"/>
    <w:rsid w:val="00343FFF"/>
    <w:rsid w:val="00344526"/>
    <w:rsid w:val="00344BD8"/>
    <w:rsid w:val="003463AE"/>
    <w:rsid w:val="00346500"/>
    <w:rsid w:val="003468B1"/>
    <w:rsid w:val="00347907"/>
    <w:rsid w:val="00347DC7"/>
    <w:rsid w:val="00350673"/>
    <w:rsid w:val="00350D38"/>
    <w:rsid w:val="00350FB7"/>
    <w:rsid w:val="00351DA9"/>
    <w:rsid w:val="003525BE"/>
    <w:rsid w:val="00353DF7"/>
    <w:rsid w:val="00354741"/>
    <w:rsid w:val="00355898"/>
    <w:rsid w:val="00356888"/>
    <w:rsid w:val="003568C6"/>
    <w:rsid w:val="003568CB"/>
    <w:rsid w:val="00357F07"/>
    <w:rsid w:val="00361BA2"/>
    <w:rsid w:val="003636AB"/>
    <w:rsid w:val="00363C31"/>
    <w:rsid w:val="00364347"/>
    <w:rsid w:val="00364442"/>
    <w:rsid w:val="00364F92"/>
    <w:rsid w:val="00365BCD"/>
    <w:rsid w:val="003705D8"/>
    <w:rsid w:val="0037068B"/>
    <w:rsid w:val="00370DB9"/>
    <w:rsid w:val="00371FEC"/>
    <w:rsid w:val="003724D4"/>
    <w:rsid w:val="00372829"/>
    <w:rsid w:val="00372A5E"/>
    <w:rsid w:val="00372D00"/>
    <w:rsid w:val="00372EB3"/>
    <w:rsid w:val="00372F58"/>
    <w:rsid w:val="003736F2"/>
    <w:rsid w:val="003739FA"/>
    <w:rsid w:val="00374189"/>
    <w:rsid w:val="00374363"/>
    <w:rsid w:val="00374E83"/>
    <w:rsid w:val="003750BC"/>
    <w:rsid w:val="003750DE"/>
    <w:rsid w:val="00375C5A"/>
    <w:rsid w:val="003762E6"/>
    <w:rsid w:val="003775BC"/>
    <w:rsid w:val="0038016B"/>
    <w:rsid w:val="0038032A"/>
    <w:rsid w:val="003804B6"/>
    <w:rsid w:val="00380F14"/>
    <w:rsid w:val="00381D08"/>
    <w:rsid w:val="003820A9"/>
    <w:rsid w:val="00382928"/>
    <w:rsid w:val="00382CF7"/>
    <w:rsid w:val="00382E99"/>
    <w:rsid w:val="00383000"/>
    <w:rsid w:val="00383C19"/>
    <w:rsid w:val="003844D5"/>
    <w:rsid w:val="003845FF"/>
    <w:rsid w:val="003858BA"/>
    <w:rsid w:val="0038613A"/>
    <w:rsid w:val="00386273"/>
    <w:rsid w:val="00386AE3"/>
    <w:rsid w:val="0038717F"/>
    <w:rsid w:val="00390143"/>
    <w:rsid w:val="003904BC"/>
    <w:rsid w:val="00390E7B"/>
    <w:rsid w:val="00391244"/>
    <w:rsid w:val="0039137B"/>
    <w:rsid w:val="0039139E"/>
    <w:rsid w:val="003914D7"/>
    <w:rsid w:val="00391A92"/>
    <w:rsid w:val="003922DB"/>
    <w:rsid w:val="00392792"/>
    <w:rsid w:val="00392998"/>
    <w:rsid w:val="00393C61"/>
    <w:rsid w:val="00393E06"/>
    <w:rsid w:val="00393E6A"/>
    <w:rsid w:val="00394B6A"/>
    <w:rsid w:val="0039564A"/>
    <w:rsid w:val="00395A02"/>
    <w:rsid w:val="00395A2F"/>
    <w:rsid w:val="00395C6B"/>
    <w:rsid w:val="00395F44"/>
    <w:rsid w:val="00396A0E"/>
    <w:rsid w:val="00396C66"/>
    <w:rsid w:val="00396C8A"/>
    <w:rsid w:val="00396E8C"/>
    <w:rsid w:val="003970EF"/>
    <w:rsid w:val="00397DC6"/>
    <w:rsid w:val="003A02C9"/>
    <w:rsid w:val="003A06F7"/>
    <w:rsid w:val="003A1810"/>
    <w:rsid w:val="003A18EC"/>
    <w:rsid w:val="003A3FF5"/>
    <w:rsid w:val="003A4A56"/>
    <w:rsid w:val="003A5398"/>
    <w:rsid w:val="003A6837"/>
    <w:rsid w:val="003A6BF7"/>
    <w:rsid w:val="003A789E"/>
    <w:rsid w:val="003B0375"/>
    <w:rsid w:val="003B0615"/>
    <w:rsid w:val="003B175B"/>
    <w:rsid w:val="003B1A67"/>
    <w:rsid w:val="003B29BB"/>
    <w:rsid w:val="003B30E8"/>
    <w:rsid w:val="003B5AD1"/>
    <w:rsid w:val="003B5F7F"/>
    <w:rsid w:val="003B616D"/>
    <w:rsid w:val="003B705D"/>
    <w:rsid w:val="003B7D8D"/>
    <w:rsid w:val="003C07F4"/>
    <w:rsid w:val="003C0808"/>
    <w:rsid w:val="003C0C06"/>
    <w:rsid w:val="003C1064"/>
    <w:rsid w:val="003C172B"/>
    <w:rsid w:val="003C1FC3"/>
    <w:rsid w:val="003C4CE2"/>
    <w:rsid w:val="003C5235"/>
    <w:rsid w:val="003C69A7"/>
    <w:rsid w:val="003C737F"/>
    <w:rsid w:val="003D0B87"/>
    <w:rsid w:val="003D0C89"/>
    <w:rsid w:val="003D127B"/>
    <w:rsid w:val="003D2102"/>
    <w:rsid w:val="003D250F"/>
    <w:rsid w:val="003D3406"/>
    <w:rsid w:val="003D34B9"/>
    <w:rsid w:val="003D354F"/>
    <w:rsid w:val="003D3D1C"/>
    <w:rsid w:val="003D3F48"/>
    <w:rsid w:val="003D462B"/>
    <w:rsid w:val="003D4D1F"/>
    <w:rsid w:val="003D5897"/>
    <w:rsid w:val="003D5AD2"/>
    <w:rsid w:val="003D68C9"/>
    <w:rsid w:val="003D6D3D"/>
    <w:rsid w:val="003D780C"/>
    <w:rsid w:val="003D799B"/>
    <w:rsid w:val="003E1038"/>
    <w:rsid w:val="003E11E7"/>
    <w:rsid w:val="003E12D1"/>
    <w:rsid w:val="003E14B2"/>
    <w:rsid w:val="003E22CA"/>
    <w:rsid w:val="003E44B3"/>
    <w:rsid w:val="003E483A"/>
    <w:rsid w:val="003E5566"/>
    <w:rsid w:val="003E57B0"/>
    <w:rsid w:val="003E5F7F"/>
    <w:rsid w:val="003E6125"/>
    <w:rsid w:val="003E7F40"/>
    <w:rsid w:val="003F0C9C"/>
    <w:rsid w:val="003F13CD"/>
    <w:rsid w:val="003F202C"/>
    <w:rsid w:val="003F2075"/>
    <w:rsid w:val="003F20DC"/>
    <w:rsid w:val="003F23B1"/>
    <w:rsid w:val="003F255F"/>
    <w:rsid w:val="003F347B"/>
    <w:rsid w:val="003F3949"/>
    <w:rsid w:val="003F3E39"/>
    <w:rsid w:val="003F3EBE"/>
    <w:rsid w:val="003F4496"/>
    <w:rsid w:val="003F66BF"/>
    <w:rsid w:val="003F6F2C"/>
    <w:rsid w:val="003F78FB"/>
    <w:rsid w:val="00400148"/>
    <w:rsid w:val="00400BDA"/>
    <w:rsid w:val="00401769"/>
    <w:rsid w:val="00402019"/>
    <w:rsid w:val="0040276B"/>
    <w:rsid w:val="0040416B"/>
    <w:rsid w:val="0040445A"/>
    <w:rsid w:val="00404930"/>
    <w:rsid w:val="004056CF"/>
    <w:rsid w:val="00405A91"/>
    <w:rsid w:val="00405E66"/>
    <w:rsid w:val="004060FF"/>
    <w:rsid w:val="00407BBD"/>
    <w:rsid w:val="004108A3"/>
    <w:rsid w:val="00410973"/>
    <w:rsid w:val="00410DD6"/>
    <w:rsid w:val="00413959"/>
    <w:rsid w:val="00414E4D"/>
    <w:rsid w:val="00415E24"/>
    <w:rsid w:val="00416E9E"/>
    <w:rsid w:val="004171E6"/>
    <w:rsid w:val="00417675"/>
    <w:rsid w:val="00417741"/>
    <w:rsid w:val="00420238"/>
    <w:rsid w:val="00420908"/>
    <w:rsid w:val="00420A4C"/>
    <w:rsid w:val="004219DB"/>
    <w:rsid w:val="00421AAE"/>
    <w:rsid w:val="00422527"/>
    <w:rsid w:val="00423258"/>
    <w:rsid w:val="00423460"/>
    <w:rsid w:val="004234D1"/>
    <w:rsid w:val="004234E8"/>
    <w:rsid w:val="004242A3"/>
    <w:rsid w:val="00424886"/>
    <w:rsid w:val="00424B9C"/>
    <w:rsid w:val="00425591"/>
    <w:rsid w:val="00425E2B"/>
    <w:rsid w:val="004271BE"/>
    <w:rsid w:val="00427857"/>
    <w:rsid w:val="004302B1"/>
    <w:rsid w:val="004306C9"/>
    <w:rsid w:val="0043191B"/>
    <w:rsid w:val="00431F75"/>
    <w:rsid w:val="00432CC3"/>
    <w:rsid w:val="004331D5"/>
    <w:rsid w:val="004333C8"/>
    <w:rsid w:val="00435AD4"/>
    <w:rsid w:val="00435B20"/>
    <w:rsid w:val="00435C10"/>
    <w:rsid w:val="00435CDA"/>
    <w:rsid w:val="00436C51"/>
    <w:rsid w:val="00436FA9"/>
    <w:rsid w:val="004374CF"/>
    <w:rsid w:val="00441026"/>
    <w:rsid w:val="00441957"/>
    <w:rsid w:val="0044217C"/>
    <w:rsid w:val="00442D46"/>
    <w:rsid w:val="00443C77"/>
    <w:rsid w:val="00443D06"/>
    <w:rsid w:val="00443E4E"/>
    <w:rsid w:val="00443ECF"/>
    <w:rsid w:val="00445346"/>
    <w:rsid w:val="00445710"/>
    <w:rsid w:val="00446766"/>
    <w:rsid w:val="00446859"/>
    <w:rsid w:val="004470C2"/>
    <w:rsid w:val="00447C13"/>
    <w:rsid w:val="004502C0"/>
    <w:rsid w:val="004503C7"/>
    <w:rsid w:val="00450550"/>
    <w:rsid w:val="0045074E"/>
    <w:rsid w:val="00450ACB"/>
    <w:rsid w:val="00450CFA"/>
    <w:rsid w:val="004526F8"/>
    <w:rsid w:val="00454849"/>
    <w:rsid w:val="004559CA"/>
    <w:rsid w:val="00455D4B"/>
    <w:rsid w:val="00456EF7"/>
    <w:rsid w:val="0045790B"/>
    <w:rsid w:val="00460267"/>
    <w:rsid w:val="00460747"/>
    <w:rsid w:val="00464500"/>
    <w:rsid w:val="0046455C"/>
    <w:rsid w:val="00464848"/>
    <w:rsid w:val="00465B4E"/>
    <w:rsid w:val="00465D75"/>
    <w:rsid w:val="00466141"/>
    <w:rsid w:val="004666F6"/>
    <w:rsid w:val="00466E2A"/>
    <w:rsid w:val="0046748B"/>
    <w:rsid w:val="00467854"/>
    <w:rsid w:val="0047047D"/>
    <w:rsid w:val="004711CE"/>
    <w:rsid w:val="0047288E"/>
    <w:rsid w:val="00472A3C"/>
    <w:rsid w:val="00472B03"/>
    <w:rsid w:val="00473378"/>
    <w:rsid w:val="004735CD"/>
    <w:rsid w:val="00473D32"/>
    <w:rsid w:val="004744B9"/>
    <w:rsid w:val="00474A11"/>
    <w:rsid w:val="00475368"/>
    <w:rsid w:val="0047536F"/>
    <w:rsid w:val="00475E1F"/>
    <w:rsid w:val="00475F90"/>
    <w:rsid w:val="0047609C"/>
    <w:rsid w:val="00476BFB"/>
    <w:rsid w:val="00477BB4"/>
    <w:rsid w:val="00477DD0"/>
    <w:rsid w:val="0048103D"/>
    <w:rsid w:val="004812A0"/>
    <w:rsid w:val="00481795"/>
    <w:rsid w:val="004830D3"/>
    <w:rsid w:val="00483E89"/>
    <w:rsid w:val="00484E22"/>
    <w:rsid w:val="00485931"/>
    <w:rsid w:val="00486628"/>
    <w:rsid w:val="00486926"/>
    <w:rsid w:val="00486956"/>
    <w:rsid w:val="00486E61"/>
    <w:rsid w:val="004914BF"/>
    <w:rsid w:val="00491781"/>
    <w:rsid w:val="0049283F"/>
    <w:rsid w:val="00492E02"/>
    <w:rsid w:val="004937C3"/>
    <w:rsid w:val="004938C3"/>
    <w:rsid w:val="00493E00"/>
    <w:rsid w:val="00494B38"/>
    <w:rsid w:val="00494C32"/>
    <w:rsid w:val="00495129"/>
    <w:rsid w:val="00495414"/>
    <w:rsid w:val="00495BD0"/>
    <w:rsid w:val="00496FDB"/>
    <w:rsid w:val="004A0A3B"/>
    <w:rsid w:val="004A0D20"/>
    <w:rsid w:val="004A1405"/>
    <w:rsid w:val="004A1466"/>
    <w:rsid w:val="004A1CEC"/>
    <w:rsid w:val="004A1D1F"/>
    <w:rsid w:val="004A2292"/>
    <w:rsid w:val="004A2466"/>
    <w:rsid w:val="004A2AF1"/>
    <w:rsid w:val="004A2DF5"/>
    <w:rsid w:val="004A37A4"/>
    <w:rsid w:val="004A4344"/>
    <w:rsid w:val="004A4F67"/>
    <w:rsid w:val="004A6CA3"/>
    <w:rsid w:val="004A7557"/>
    <w:rsid w:val="004A7F2F"/>
    <w:rsid w:val="004B0580"/>
    <w:rsid w:val="004B0888"/>
    <w:rsid w:val="004B0CF3"/>
    <w:rsid w:val="004B0D6D"/>
    <w:rsid w:val="004B10F9"/>
    <w:rsid w:val="004B11C8"/>
    <w:rsid w:val="004B16DC"/>
    <w:rsid w:val="004B1C5D"/>
    <w:rsid w:val="004B2AF0"/>
    <w:rsid w:val="004B2FAE"/>
    <w:rsid w:val="004B310E"/>
    <w:rsid w:val="004B39F0"/>
    <w:rsid w:val="004B407B"/>
    <w:rsid w:val="004B50A6"/>
    <w:rsid w:val="004B52D8"/>
    <w:rsid w:val="004B5987"/>
    <w:rsid w:val="004B648E"/>
    <w:rsid w:val="004B6E3E"/>
    <w:rsid w:val="004B7BF7"/>
    <w:rsid w:val="004B7C90"/>
    <w:rsid w:val="004B7DBE"/>
    <w:rsid w:val="004C065C"/>
    <w:rsid w:val="004C08D0"/>
    <w:rsid w:val="004C0DF1"/>
    <w:rsid w:val="004C1283"/>
    <w:rsid w:val="004C1FD6"/>
    <w:rsid w:val="004C2181"/>
    <w:rsid w:val="004C2BB7"/>
    <w:rsid w:val="004C3678"/>
    <w:rsid w:val="004C3D03"/>
    <w:rsid w:val="004C40DC"/>
    <w:rsid w:val="004C4E25"/>
    <w:rsid w:val="004C4EDD"/>
    <w:rsid w:val="004C5CCA"/>
    <w:rsid w:val="004C6007"/>
    <w:rsid w:val="004C6677"/>
    <w:rsid w:val="004C6BA8"/>
    <w:rsid w:val="004C7715"/>
    <w:rsid w:val="004D01A8"/>
    <w:rsid w:val="004D09C5"/>
    <w:rsid w:val="004D0C12"/>
    <w:rsid w:val="004D1AB2"/>
    <w:rsid w:val="004D1E4D"/>
    <w:rsid w:val="004D22D2"/>
    <w:rsid w:val="004D3539"/>
    <w:rsid w:val="004D3760"/>
    <w:rsid w:val="004D37E3"/>
    <w:rsid w:val="004D3947"/>
    <w:rsid w:val="004D4077"/>
    <w:rsid w:val="004D4223"/>
    <w:rsid w:val="004D4AFC"/>
    <w:rsid w:val="004D5EA9"/>
    <w:rsid w:val="004D6104"/>
    <w:rsid w:val="004D64E3"/>
    <w:rsid w:val="004D65EF"/>
    <w:rsid w:val="004D6F36"/>
    <w:rsid w:val="004E01BE"/>
    <w:rsid w:val="004E06B0"/>
    <w:rsid w:val="004E0D21"/>
    <w:rsid w:val="004E1558"/>
    <w:rsid w:val="004E1A29"/>
    <w:rsid w:val="004E22BF"/>
    <w:rsid w:val="004E2379"/>
    <w:rsid w:val="004E2584"/>
    <w:rsid w:val="004E2F5F"/>
    <w:rsid w:val="004E3081"/>
    <w:rsid w:val="004E33DE"/>
    <w:rsid w:val="004E3608"/>
    <w:rsid w:val="004E3918"/>
    <w:rsid w:val="004E45EA"/>
    <w:rsid w:val="004E56E3"/>
    <w:rsid w:val="004E68FB"/>
    <w:rsid w:val="004E6925"/>
    <w:rsid w:val="004E6951"/>
    <w:rsid w:val="004E7785"/>
    <w:rsid w:val="004E7BAC"/>
    <w:rsid w:val="004E7D95"/>
    <w:rsid w:val="004F0F02"/>
    <w:rsid w:val="004F1084"/>
    <w:rsid w:val="004F17F0"/>
    <w:rsid w:val="004F1999"/>
    <w:rsid w:val="004F1D01"/>
    <w:rsid w:val="004F3971"/>
    <w:rsid w:val="004F407D"/>
    <w:rsid w:val="004F4170"/>
    <w:rsid w:val="004F4C0C"/>
    <w:rsid w:val="004F4C97"/>
    <w:rsid w:val="004F5549"/>
    <w:rsid w:val="004F5893"/>
    <w:rsid w:val="004F5ADA"/>
    <w:rsid w:val="004F61B2"/>
    <w:rsid w:val="004F687F"/>
    <w:rsid w:val="004F68E0"/>
    <w:rsid w:val="004F6D8C"/>
    <w:rsid w:val="00500F55"/>
    <w:rsid w:val="00502ACD"/>
    <w:rsid w:val="00503240"/>
    <w:rsid w:val="00503697"/>
    <w:rsid w:val="00505439"/>
    <w:rsid w:val="00505CBA"/>
    <w:rsid w:val="00506070"/>
    <w:rsid w:val="00506B50"/>
    <w:rsid w:val="00506E95"/>
    <w:rsid w:val="00506E9B"/>
    <w:rsid w:val="00507068"/>
    <w:rsid w:val="005071B0"/>
    <w:rsid w:val="005072AF"/>
    <w:rsid w:val="005073AE"/>
    <w:rsid w:val="0050753E"/>
    <w:rsid w:val="005076EB"/>
    <w:rsid w:val="00507927"/>
    <w:rsid w:val="005079B4"/>
    <w:rsid w:val="00507CA8"/>
    <w:rsid w:val="0051044D"/>
    <w:rsid w:val="0051078F"/>
    <w:rsid w:val="0051188B"/>
    <w:rsid w:val="00511C2F"/>
    <w:rsid w:val="0051213E"/>
    <w:rsid w:val="00512D01"/>
    <w:rsid w:val="005133F7"/>
    <w:rsid w:val="0051509B"/>
    <w:rsid w:val="00515F38"/>
    <w:rsid w:val="00515F56"/>
    <w:rsid w:val="00516156"/>
    <w:rsid w:val="0051643A"/>
    <w:rsid w:val="00516733"/>
    <w:rsid w:val="0051675C"/>
    <w:rsid w:val="00520AC1"/>
    <w:rsid w:val="00520B82"/>
    <w:rsid w:val="00520FD3"/>
    <w:rsid w:val="00521010"/>
    <w:rsid w:val="0052158B"/>
    <w:rsid w:val="00521E26"/>
    <w:rsid w:val="005223CF"/>
    <w:rsid w:val="005229C6"/>
    <w:rsid w:val="00522AB4"/>
    <w:rsid w:val="00522AF6"/>
    <w:rsid w:val="00522B8F"/>
    <w:rsid w:val="00522F28"/>
    <w:rsid w:val="0052366F"/>
    <w:rsid w:val="00523ECD"/>
    <w:rsid w:val="00524E24"/>
    <w:rsid w:val="005272C3"/>
    <w:rsid w:val="00527945"/>
    <w:rsid w:val="00527F99"/>
    <w:rsid w:val="005314B5"/>
    <w:rsid w:val="00532054"/>
    <w:rsid w:val="00532A38"/>
    <w:rsid w:val="00532B2F"/>
    <w:rsid w:val="00532DDE"/>
    <w:rsid w:val="0053319B"/>
    <w:rsid w:val="00533B58"/>
    <w:rsid w:val="00533EAB"/>
    <w:rsid w:val="00533ECD"/>
    <w:rsid w:val="00534173"/>
    <w:rsid w:val="00534BD0"/>
    <w:rsid w:val="00534DCE"/>
    <w:rsid w:val="00535707"/>
    <w:rsid w:val="0053599F"/>
    <w:rsid w:val="00535B3A"/>
    <w:rsid w:val="00535D7B"/>
    <w:rsid w:val="00535ECE"/>
    <w:rsid w:val="0053610F"/>
    <w:rsid w:val="005365A6"/>
    <w:rsid w:val="00537D84"/>
    <w:rsid w:val="00540065"/>
    <w:rsid w:val="00540386"/>
    <w:rsid w:val="00542055"/>
    <w:rsid w:val="0054216A"/>
    <w:rsid w:val="00542B1F"/>
    <w:rsid w:val="00543383"/>
    <w:rsid w:val="00543BB0"/>
    <w:rsid w:val="00543BF9"/>
    <w:rsid w:val="00544408"/>
    <w:rsid w:val="00544D11"/>
    <w:rsid w:val="00544EF8"/>
    <w:rsid w:val="005453E9"/>
    <w:rsid w:val="00545D07"/>
    <w:rsid w:val="00547C71"/>
    <w:rsid w:val="0055086F"/>
    <w:rsid w:val="0055150B"/>
    <w:rsid w:val="00552082"/>
    <w:rsid w:val="00553F03"/>
    <w:rsid w:val="00553FAF"/>
    <w:rsid w:val="00554149"/>
    <w:rsid w:val="00554955"/>
    <w:rsid w:val="00554D92"/>
    <w:rsid w:val="00555C43"/>
    <w:rsid w:val="00557B68"/>
    <w:rsid w:val="0056028F"/>
    <w:rsid w:val="0056040E"/>
    <w:rsid w:val="00561401"/>
    <w:rsid w:val="00561500"/>
    <w:rsid w:val="005621F2"/>
    <w:rsid w:val="00562FBD"/>
    <w:rsid w:val="00563C70"/>
    <w:rsid w:val="0056463B"/>
    <w:rsid w:val="0056495E"/>
    <w:rsid w:val="005652B7"/>
    <w:rsid w:val="0056536C"/>
    <w:rsid w:val="0056644D"/>
    <w:rsid w:val="00567FCE"/>
    <w:rsid w:val="00567FEB"/>
    <w:rsid w:val="00570531"/>
    <w:rsid w:val="00570550"/>
    <w:rsid w:val="00570E8F"/>
    <w:rsid w:val="005713C6"/>
    <w:rsid w:val="00571FE5"/>
    <w:rsid w:val="00572B51"/>
    <w:rsid w:val="00573768"/>
    <w:rsid w:val="00573BEC"/>
    <w:rsid w:val="005742E3"/>
    <w:rsid w:val="0057472F"/>
    <w:rsid w:val="0057488E"/>
    <w:rsid w:val="005758FD"/>
    <w:rsid w:val="00575F93"/>
    <w:rsid w:val="00576135"/>
    <w:rsid w:val="005766DC"/>
    <w:rsid w:val="00576747"/>
    <w:rsid w:val="005773B6"/>
    <w:rsid w:val="0057778B"/>
    <w:rsid w:val="0058009C"/>
    <w:rsid w:val="005803B0"/>
    <w:rsid w:val="00580590"/>
    <w:rsid w:val="00580E09"/>
    <w:rsid w:val="00581498"/>
    <w:rsid w:val="00581D84"/>
    <w:rsid w:val="00581F25"/>
    <w:rsid w:val="00582507"/>
    <w:rsid w:val="00583CAE"/>
    <w:rsid w:val="0058415E"/>
    <w:rsid w:val="0058484E"/>
    <w:rsid w:val="0058499F"/>
    <w:rsid w:val="00584D85"/>
    <w:rsid w:val="00584DCE"/>
    <w:rsid w:val="00585876"/>
    <w:rsid w:val="00585A1B"/>
    <w:rsid w:val="00586459"/>
    <w:rsid w:val="00586489"/>
    <w:rsid w:val="00586736"/>
    <w:rsid w:val="00586A66"/>
    <w:rsid w:val="00586DDB"/>
    <w:rsid w:val="00587C26"/>
    <w:rsid w:val="00590697"/>
    <w:rsid w:val="005914C8"/>
    <w:rsid w:val="00591DB0"/>
    <w:rsid w:val="00591F9A"/>
    <w:rsid w:val="00592635"/>
    <w:rsid w:val="0059351E"/>
    <w:rsid w:val="00593D2A"/>
    <w:rsid w:val="005957A8"/>
    <w:rsid w:val="00595DEE"/>
    <w:rsid w:val="005962A4"/>
    <w:rsid w:val="0059688B"/>
    <w:rsid w:val="005969FF"/>
    <w:rsid w:val="00597EE9"/>
    <w:rsid w:val="005A0FD0"/>
    <w:rsid w:val="005A127B"/>
    <w:rsid w:val="005A24F6"/>
    <w:rsid w:val="005A2A9B"/>
    <w:rsid w:val="005A3467"/>
    <w:rsid w:val="005A3DA3"/>
    <w:rsid w:val="005A4853"/>
    <w:rsid w:val="005A771B"/>
    <w:rsid w:val="005A7766"/>
    <w:rsid w:val="005B0A22"/>
    <w:rsid w:val="005B1323"/>
    <w:rsid w:val="005B2272"/>
    <w:rsid w:val="005B2855"/>
    <w:rsid w:val="005B38BA"/>
    <w:rsid w:val="005B4532"/>
    <w:rsid w:val="005B4643"/>
    <w:rsid w:val="005B4719"/>
    <w:rsid w:val="005B4AC9"/>
    <w:rsid w:val="005B4C04"/>
    <w:rsid w:val="005B5B42"/>
    <w:rsid w:val="005B5E96"/>
    <w:rsid w:val="005B643D"/>
    <w:rsid w:val="005B74FD"/>
    <w:rsid w:val="005C05A2"/>
    <w:rsid w:val="005C0B67"/>
    <w:rsid w:val="005C0EB3"/>
    <w:rsid w:val="005C0ED2"/>
    <w:rsid w:val="005C0F67"/>
    <w:rsid w:val="005C1535"/>
    <w:rsid w:val="005C22A1"/>
    <w:rsid w:val="005C2CF1"/>
    <w:rsid w:val="005C2DFD"/>
    <w:rsid w:val="005C3000"/>
    <w:rsid w:val="005C3897"/>
    <w:rsid w:val="005C3908"/>
    <w:rsid w:val="005C3B87"/>
    <w:rsid w:val="005C4F30"/>
    <w:rsid w:val="005C4F95"/>
    <w:rsid w:val="005C57BF"/>
    <w:rsid w:val="005C6004"/>
    <w:rsid w:val="005C62A0"/>
    <w:rsid w:val="005C7B56"/>
    <w:rsid w:val="005C7C1E"/>
    <w:rsid w:val="005C7CF6"/>
    <w:rsid w:val="005C7F74"/>
    <w:rsid w:val="005D0483"/>
    <w:rsid w:val="005D1455"/>
    <w:rsid w:val="005D2B1F"/>
    <w:rsid w:val="005D335F"/>
    <w:rsid w:val="005D3A3B"/>
    <w:rsid w:val="005D3BEF"/>
    <w:rsid w:val="005D48F7"/>
    <w:rsid w:val="005D498C"/>
    <w:rsid w:val="005D4A40"/>
    <w:rsid w:val="005D672D"/>
    <w:rsid w:val="005D6EC9"/>
    <w:rsid w:val="005D76E1"/>
    <w:rsid w:val="005D7CA7"/>
    <w:rsid w:val="005E002D"/>
    <w:rsid w:val="005E0BFF"/>
    <w:rsid w:val="005E0D6B"/>
    <w:rsid w:val="005E17DE"/>
    <w:rsid w:val="005E2E3B"/>
    <w:rsid w:val="005E2F1B"/>
    <w:rsid w:val="005E2F3C"/>
    <w:rsid w:val="005E3756"/>
    <w:rsid w:val="005E3BB5"/>
    <w:rsid w:val="005E4046"/>
    <w:rsid w:val="005E40E5"/>
    <w:rsid w:val="005E4C38"/>
    <w:rsid w:val="005E513E"/>
    <w:rsid w:val="005E551D"/>
    <w:rsid w:val="005E55E1"/>
    <w:rsid w:val="005E5A66"/>
    <w:rsid w:val="005E7121"/>
    <w:rsid w:val="005F0FF0"/>
    <w:rsid w:val="005F1618"/>
    <w:rsid w:val="005F1D3F"/>
    <w:rsid w:val="005F2D63"/>
    <w:rsid w:val="005F3192"/>
    <w:rsid w:val="005F3681"/>
    <w:rsid w:val="005F388E"/>
    <w:rsid w:val="005F3E5B"/>
    <w:rsid w:val="005F4452"/>
    <w:rsid w:val="005F56F7"/>
    <w:rsid w:val="005F5FF3"/>
    <w:rsid w:val="005F64D0"/>
    <w:rsid w:val="005F7273"/>
    <w:rsid w:val="005F77CD"/>
    <w:rsid w:val="005F7A50"/>
    <w:rsid w:val="005F7CFB"/>
    <w:rsid w:val="005F7F89"/>
    <w:rsid w:val="00600233"/>
    <w:rsid w:val="006004EE"/>
    <w:rsid w:val="006012D8"/>
    <w:rsid w:val="006014F0"/>
    <w:rsid w:val="00601C78"/>
    <w:rsid w:val="00601C8B"/>
    <w:rsid w:val="00602C12"/>
    <w:rsid w:val="006034DD"/>
    <w:rsid w:val="00603834"/>
    <w:rsid w:val="0060415C"/>
    <w:rsid w:val="006041AB"/>
    <w:rsid w:val="00604455"/>
    <w:rsid w:val="006049C8"/>
    <w:rsid w:val="00605348"/>
    <w:rsid w:val="006054BB"/>
    <w:rsid w:val="006055D4"/>
    <w:rsid w:val="006063AB"/>
    <w:rsid w:val="00606B9D"/>
    <w:rsid w:val="00607361"/>
    <w:rsid w:val="00607E72"/>
    <w:rsid w:val="00610991"/>
    <w:rsid w:val="00610B30"/>
    <w:rsid w:val="0061184A"/>
    <w:rsid w:val="00611A9F"/>
    <w:rsid w:val="0061294A"/>
    <w:rsid w:val="00612CE9"/>
    <w:rsid w:val="00612D7D"/>
    <w:rsid w:val="00615779"/>
    <w:rsid w:val="006158CD"/>
    <w:rsid w:val="00615B9C"/>
    <w:rsid w:val="0061651A"/>
    <w:rsid w:val="006165DC"/>
    <w:rsid w:val="006168D0"/>
    <w:rsid w:val="00617564"/>
    <w:rsid w:val="006203FA"/>
    <w:rsid w:val="00621671"/>
    <w:rsid w:val="00621D5B"/>
    <w:rsid w:val="00621D8B"/>
    <w:rsid w:val="00622569"/>
    <w:rsid w:val="00622CE6"/>
    <w:rsid w:val="00625841"/>
    <w:rsid w:val="00625AAD"/>
    <w:rsid w:val="00625F8D"/>
    <w:rsid w:val="006263A7"/>
    <w:rsid w:val="006263C7"/>
    <w:rsid w:val="0062684F"/>
    <w:rsid w:val="00626C65"/>
    <w:rsid w:val="006308AE"/>
    <w:rsid w:val="006311E1"/>
    <w:rsid w:val="00631413"/>
    <w:rsid w:val="00631618"/>
    <w:rsid w:val="00631C40"/>
    <w:rsid w:val="006320F0"/>
    <w:rsid w:val="00632660"/>
    <w:rsid w:val="00633CE4"/>
    <w:rsid w:val="006341F3"/>
    <w:rsid w:val="00634CAB"/>
    <w:rsid w:val="006355A3"/>
    <w:rsid w:val="006366DD"/>
    <w:rsid w:val="00636799"/>
    <w:rsid w:val="00637B56"/>
    <w:rsid w:val="00640013"/>
    <w:rsid w:val="006400D2"/>
    <w:rsid w:val="00640721"/>
    <w:rsid w:val="00640BE1"/>
    <w:rsid w:val="0064152A"/>
    <w:rsid w:val="0064196E"/>
    <w:rsid w:val="0064199F"/>
    <w:rsid w:val="00642414"/>
    <w:rsid w:val="006426F0"/>
    <w:rsid w:val="006429F6"/>
    <w:rsid w:val="00642DE3"/>
    <w:rsid w:val="00643843"/>
    <w:rsid w:val="0064484A"/>
    <w:rsid w:val="00644CF0"/>
    <w:rsid w:val="006455D9"/>
    <w:rsid w:val="00645B24"/>
    <w:rsid w:val="006466AC"/>
    <w:rsid w:val="00646A85"/>
    <w:rsid w:val="00647227"/>
    <w:rsid w:val="006478BF"/>
    <w:rsid w:val="00647A94"/>
    <w:rsid w:val="00650273"/>
    <w:rsid w:val="0065041B"/>
    <w:rsid w:val="00650912"/>
    <w:rsid w:val="00651361"/>
    <w:rsid w:val="006515F3"/>
    <w:rsid w:val="00651A10"/>
    <w:rsid w:val="00651A9C"/>
    <w:rsid w:val="00653028"/>
    <w:rsid w:val="006538CC"/>
    <w:rsid w:val="00653F26"/>
    <w:rsid w:val="00654E40"/>
    <w:rsid w:val="00655488"/>
    <w:rsid w:val="0065573B"/>
    <w:rsid w:val="00655F7E"/>
    <w:rsid w:val="00655FAC"/>
    <w:rsid w:val="0065609A"/>
    <w:rsid w:val="0065638C"/>
    <w:rsid w:val="006565DE"/>
    <w:rsid w:val="00660026"/>
    <w:rsid w:val="0066017B"/>
    <w:rsid w:val="00660ED5"/>
    <w:rsid w:val="00660EFC"/>
    <w:rsid w:val="00661934"/>
    <w:rsid w:val="00661AC9"/>
    <w:rsid w:val="00662077"/>
    <w:rsid w:val="006623CE"/>
    <w:rsid w:val="00662560"/>
    <w:rsid w:val="0066302B"/>
    <w:rsid w:val="00663B67"/>
    <w:rsid w:val="00663CBB"/>
    <w:rsid w:val="00663EC3"/>
    <w:rsid w:val="00664698"/>
    <w:rsid w:val="006654EB"/>
    <w:rsid w:val="0066560D"/>
    <w:rsid w:val="00665FA1"/>
    <w:rsid w:val="00666B42"/>
    <w:rsid w:val="00666F2F"/>
    <w:rsid w:val="00667334"/>
    <w:rsid w:val="006701D0"/>
    <w:rsid w:val="00670A72"/>
    <w:rsid w:val="006713F3"/>
    <w:rsid w:val="00671EA4"/>
    <w:rsid w:val="00672B40"/>
    <w:rsid w:val="0067384A"/>
    <w:rsid w:val="00674E87"/>
    <w:rsid w:val="00676FAB"/>
    <w:rsid w:val="0067743C"/>
    <w:rsid w:val="006778C1"/>
    <w:rsid w:val="006778E7"/>
    <w:rsid w:val="00677C76"/>
    <w:rsid w:val="00680D04"/>
    <w:rsid w:val="0068149B"/>
    <w:rsid w:val="00681591"/>
    <w:rsid w:val="00682897"/>
    <w:rsid w:val="00682B3F"/>
    <w:rsid w:val="00683112"/>
    <w:rsid w:val="006831D6"/>
    <w:rsid w:val="00684137"/>
    <w:rsid w:val="00684427"/>
    <w:rsid w:val="00684599"/>
    <w:rsid w:val="00685008"/>
    <w:rsid w:val="0068582A"/>
    <w:rsid w:val="00685D64"/>
    <w:rsid w:val="0068755A"/>
    <w:rsid w:val="006876F0"/>
    <w:rsid w:val="0068799E"/>
    <w:rsid w:val="00690C12"/>
    <w:rsid w:val="00692498"/>
    <w:rsid w:val="00692542"/>
    <w:rsid w:val="0069281C"/>
    <w:rsid w:val="00692C36"/>
    <w:rsid w:val="00692E31"/>
    <w:rsid w:val="00693460"/>
    <w:rsid w:val="00695A93"/>
    <w:rsid w:val="00696577"/>
    <w:rsid w:val="006966A9"/>
    <w:rsid w:val="00696C4E"/>
    <w:rsid w:val="00697432"/>
    <w:rsid w:val="006979CD"/>
    <w:rsid w:val="006A18ED"/>
    <w:rsid w:val="006A1B54"/>
    <w:rsid w:val="006A2B31"/>
    <w:rsid w:val="006A2B70"/>
    <w:rsid w:val="006A3429"/>
    <w:rsid w:val="006A39D8"/>
    <w:rsid w:val="006A419B"/>
    <w:rsid w:val="006A74B8"/>
    <w:rsid w:val="006A7524"/>
    <w:rsid w:val="006B0D9D"/>
    <w:rsid w:val="006B295E"/>
    <w:rsid w:val="006B2C55"/>
    <w:rsid w:val="006B2DCF"/>
    <w:rsid w:val="006B382D"/>
    <w:rsid w:val="006B3F2F"/>
    <w:rsid w:val="006B5262"/>
    <w:rsid w:val="006B528F"/>
    <w:rsid w:val="006B58A7"/>
    <w:rsid w:val="006B59FA"/>
    <w:rsid w:val="006B5F21"/>
    <w:rsid w:val="006B5F2A"/>
    <w:rsid w:val="006B6165"/>
    <w:rsid w:val="006B76F7"/>
    <w:rsid w:val="006C005B"/>
    <w:rsid w:val="006C16FE"/>
    <w:rsid w:val="006C1FAE"/>
    <w:rsid w:val="006C29BD"/>
    <w:rsid w:val="006C29C7"/>
    <w:rsid w:val="006C2C37"/>
    <w:rsid w:val="006C2DF8"/>
    <w:rsid w:val="006C3AD7"/>
    <w:rsid w:val="006C5189"/>
    <w:rsid w:val="006C5926"/>
    <w:rsid w:val="006C5C37"/>
    <w:rsid w:val="006C60E1"/>
    <w:rsid w:val="006C63F4"/>
    <w:rsid w:val="006C677F"/>
    <w:rsid w:val="006D053C"/>
    <w:rsid w:val="006D0A22"/>
    <w:rsid w:val="006D13A4"/>
    <w:rsid w:val="006D13AF"/>
    <w:rsid w:val="006D15C1"/>
    <w:rsid w:val="006D167F"/>
    <w:rsid w:val="006D205F"/>
    <w:rsid w:val="006D2294"/>
    <w:rsid w:val="006D2338"/>
    <w:rsid w:val="006D3E30"/>
    <w:rsid w:val="006D44BC"/>
    <w:rsid w:val="006D4DC1"/>
    <w:rsid w:val="006D529F"/>
    <w:rsid w:val="006D5568"/>
    <w:rsid w:val="006D5896"/>
    <w:rsid w:val="006D7AAA"/>
    <w:rsid w:val="006D7B41"/>
    <w:rsid w:val="006D7E02"/>
    <w:rsid w:val="006D7F68"/>
    <w:rsid w:val="006E08E3"/>
    <w:rsid w:val="006E0A0C"/>
    <w:rsid w:val="006E0F22"/>
    <w:rsid w:val="006E1A31"/>
    <w:rsid w:val="006E2241"/>
    <w:rsid w:val="006E3115"/>
    <w:rsid w:val="006E3375"/>
    <w:rsid w:val="006E3956"/>
    <w:rsid w:val="006E39B3"/>
    <w:rsid w:val="006E3EDA"/>
    <w:rsid w:val="006E49E8"/>
    <w:rsid w:val="006E6768"/>
    <w:rsid w:val="006E6E11"/>
    <w:rsid w:val="006E7072"/>
    <w:rsid w:val="006E7874"/>
    <w:rsid w:val="006E7960"/>
    <w:rsid w:val="006E7FE6"/>
    <w:rsid w:val="006F080B"/>
    <w:rsid w:val="006F1000"/>
    <w:rsid w:val="006F14B2"/>
    <w:rsid w:val="006F1EF9"/>
    <w:rsid w:val="006F208D"/>
    <w:rsid w:val="006F20FE"/>
    <w:rsid w:val="006F2420"/>
    <w:rsid w:val="006F2654"/>
    <w:rsid w:val="006F373C"/>
    <w:rsid w:val="006F39B8"/>
    <w:rsid w:val="006F46C0"/>
    <w:rsid w:val="006F46D0"/>
    <w:rsid w:val="006F51D1"/>
    <w:rsid w:val="006F54C5"/>
    <w:rsid w:val="006F7C9E"/>
    <w:rsid w:val="007007E9"/>
    <w:rsid w:val="007011D7"/>
    <w:rsid w:val="007017EC"/>
    <w:rsid w:val="00701D0F"/>
    <w:rsid w:val="0070249D"/>
    <w:rsid w:val="007024BB"/>
    <w:rsid w:val="00703FAE"/>
    <w:rsid w:val="0070446D"/>
    <w:rsid w:val="0070452B"/>
    <w:rsid w:val="0070498A"/>
    <w:rsid w:val="00705164"/>
    <w:rsid w:val="00705B11"/>
    <w:rsid w:val="00705D57"/>
    <w:rsid w:val="00706D60"/>
    <w:rsid w:val="00710543"/>
    <w:rsid w:val="00710EAD"/>
    <w:rsid w:val="007112A5"/>
    <w:rsid w:val="00711493"/>
    <w:rsid w:val="007116C9"/>
    <w:rsid w:val="00711774"/>
    <w:rsid w:val="00711AD7"/>
    <w:rsid w:val="00712B76"/>
    <w:rsid w:val="00712E7D"/>
    <w:rsid w:val="0071317D"/>
    <w:rsid w:val="007145F8"/>
    <w:rsid w:val="00714665"/>
    <w:rsid w:val="0071504A"/>
    <w:rsid w:val="007153A6"/>
    <w:rsid w:val="00716532"/>
    <w:rsid w:val="0071669B"/>
    <w:rsid w:val="0071754F"/>
    <w:rsid w:val="0072028C"/>
    <w:rsid w:val="00720E4E"/>
    <w:rsid w:val="00722170"/>
    <w:rsid w:val="00722AEF"/>
    <w:rsid w:val="00722C0A"/>
    <w:rsid w:val="007230AC"/>
    <w:rsid w:val="007241C5"/>
    <w:rsid w:val="00724AF5"/>
    <w:rsid w:val="007259A1"/>
    <w:rsid w:val="00725A2E"/>
    <w:rsid w:val="00725A6E"/>
    <w:rsid w:val="00725FE2"/>
    <w:rsid w:val="00726D06"/>
    <w:rsid w:val="00727F9E"/>
    <w:rsid w:val="00730172"/>
    <w:rsid w:val="0073021E"/>
    <w:rsid w:val="00730731"/>
    <w:rsid w:val="00730944"/>
    <w:rsid w:val="00731D77"/>
    <w:rsid w:val="00731EEE"/>
    <w:rsid w:val="007322F0"/>
    <w:rsid w:val="0073273E"/>
    <w:rsid w:val="00733CFD"/>
    <w:rsid w:val="00734427"/>
    <w:rsid w:val="00734439"/>
    <w:rsid w:val="007345BB"/>
    <w:rsid w:val="00734744"/>
    <w:rsid w:val="00734CBC"/>
    <w:rsid w:val="00735B8F"/>
    <w:rsid w:val="00735D99"/>
    <w:rsid w:val="007368CE"/>
    <w:rsid w:val="00736FA5"/>
    <w:rsid w:val="007377EC"/>
    <w:rsid w:val="007378EC"/>
    <w:rsid w:val="00740C9A"/>
    <w:rsid w:val="00740F32"/>
    <w:rsid w:val="007416AC"/>
    <w:rsid w:val="007447EC"/>
    <w:rsid w:val="00744F66"/>
    <w:rsid w:val="007450DF"/>
    <w:rsid w:val="00745A32"/>
    <w:rsid w:val="00745EE8"/>
    <w:rsid w:val="007475F5"/>
    <w:rsid w:val="00747A33"/>
    <w:rsid w:val="00750483"/>
    <w:rsid w:val="0075084B"/>
    <w:rsid w:val="00750DF3"/>
    <w:rsid w:val="00753D73"/>
    <w:rsid w:val="0075437C"/>
    <w:rsid w:val="007544F2"/>
    <w:rsid w:val="007548C2"/>
    <w:rsid w:val="00755249"/>
    <w:rsid w:val="007559E4"/>
    <w:rsid w:val="00755CAF"/>
    <w:rsid w:val="00756268"/>
    <w:rsid w:val="0075750E"/>
    <w:rsid w:val="00757838"/>
    <w:rsid w:val="00757944"/>
    <w:rsid w:val="0076047A"/>
    <w:rsid w:val="007604B1"/>
    <w:rsid w:val="00760A36"/>
    <w:rsid w:val="00761713"/>
    <w:rsid w:val="00761E08"/>
    <w:rsid w:val="00761EA6"/>
    <w:rsid w:val="00762B55"/>
    <w:rsid w:val="00762BAA"/>
    <w:rsid w:val="007630DA"/>
    <w:rsid w:val="007639A6"/>
    <w:rsid w:val="00765865"/>
    <w:rsid w:val="00766B7F"/>
    <w:rsid w:val="00766CE6"/>
    <w:rsid w:val="00767A2F"/>
    <w:rsid w:val="007703B5"/>
    <w:rsid w:val="00770665"/>
    <w:rsid w:val="00770A3E"/>
    <w:rsid w:val="00770A4B"/>
    <w:rsid w:val="007718F4"/>
    <w:rsid w:val="00771A67"/>
    <w:rsid w:val="00771C2E"/>
    <w:rsid w:val="0077202A"/>
    <w:rsid w:val="00772475"/>
    <w:rsid w:val="007726C7"/>
    <w:rsid w:val="007735F2"/>
    <w:rsid w:val="00773EDD"/>
    <w:rsid w:val="00774901"/>
    <w:rsid w:val="00775D88"/>
    <w:rsid w:val="00776505"/>
    <w:rsid w:val="007778A7"/>
    <w:rsid w:val="00777A3C"/>
    <w:rsid w:val="00777AA3"/>
    <w:rsid w:val="00777BD3"/>
    <w:rsid w:val="00777DCE"/>
    <w:rsid w:val="007802F2"/>
    <w:rsid w:val="00780A33"/>
    <w:rsid w:val="00780B7F"/>
    <w:rsid w:val="00780EFD"/>
    <w:rsid w:val="007815A5"/>
    <w:rsid w:val="00781EF5"/>
    <w:rsid w:val="00783047"/>
    <w:rsid w:val="00783117"/>
    <w:rsid w:val="007833EB"/>
    <w:rsid w:val="007838B8"/>
    <w:rsid w:val="00784007"/>
    <w:rsid w:val="0078583E"/>
    <w:rsid w:val="00785932"/>
    <w:rsid w:val="00785943"/>
    <w:rsid w:val="00785963"/>
    <w:rsid w:val="00790720"/>
    <w:rsid w:val="00790C5F"/>
    <w:rsid w:val="0079125F"/>
    <w:rsid w:val="00791CA3"/>
    <w:rsid w:val="00792E2A"/>
    <w:rsid w:val="00793529"/>
    <w:rsid w:val="00794039"/>
    <w:rsid w:val="007944C3"/>
    <w:rsid w:val="0079470C"/>
    <w:rsid w:val="00794741"/>
    <w:rsid w:val="007966F7"/>
    <w:rsid w:val="007967EE"/>
    <w:rsid w:val="00796EBF"/>
    <w:rsid w:val="007976F5"/>
    <w:rsid w:val="007A05AE"/>
    <w:rsid w:val="007A117F"/>
    <w:rsid w:val="007A1239"/>
    <w:rsid w:val="007A1424"/>
    <w:rsid w:val="007A19D6"/>
    <w:rsid w:val="007A2953"/>
    <w:rsid w:val="007A2B84"/>
    <w:rsid w:val="007A2F39"/>
    <w:rsid w:val="007A30C7"/>
    <w:rsid w:val="007A3482"/>
    <w:rsid w:val="007A3E78"/>
    <w:rsid w:val="007A49CF"/>
    <w:rsid w:val="007A50C3"/>
    <w:rsid w:val="007A5412"/>
    <w:rsid w:val="007A757E"/>
    <w:rsid w:val="007A7EB9"/>
    <w:rsid w:val="007B0C4A"/>
    <w:rsid w:val="007B189B"/>
    <w:rsid w:val="007B20A1"/>
    <w:rsid w:val="007B22E0"/>
    <w:rsid w:val="007B245E"/>
    <w:rsid w:val="007B2694"/>
    <w:rsid w:val="007B2A7C"/>
    <w:rsid w:val="007B30B6"/>
    <w:rsid w:val="007B3124"/>
    <w:rsid w:val="007B3903"/>
    <w:rsid w:val="007B4328"/>
    <w:rsid w:val="007B64BC"/>
    <w:rsid w:val="007C03A4"/>
    <w:rsid w:val="007C06FC"/>
    <w:rsid w:val="007C0A5C"/>
    <w:rsid w:val="007C1801"/>
    <w:rsid w:val="007C4233"/>
    <w:rsid w:val="007C4484"/>
    <w:rsid w:val="007C479E"/>
    <w:rsid w:val="007C5467"/>
    <w:rsid w:val="007C5A90"/>
    <w:rsid w:val="007C5C28"/>
    <w:rsid w:val="007C5D63"/>
    <w:rsid w:val="007C641B"/>
    <w:rsid w:val="007C6423"/>
    <w:rsid w:val="007C7666"/>
    <w:rsid w:val="007C7983"/>
    <w:rsid w:val="007D2355"/>
    <w:rsid w:val="007D2E43"/>
    <w:rsid w:val="007D36C9"/>
    <w:rsid w:val="007D3F68"/>
    <w:rsid w:val="007D483C"/>
    <w:rsid w:val="007D5093"/>
    <w:rsid w:val="007D578B"/>
    <w:rsid w:val="007D6202"/>
    <w:rsid w:val="007E0A7E"/>
    <w:rsid w:val="007E1574"/>
    <w:rsid w:val="007E1B53"/>
    <w:rsid w:val="007E1D96"/>
    <w:rsid w:val="007E2ED6"/>
    <w:rsid w:val="007E3071"/>
    <w:rsid w:val="007E3115"/>
    <w:rsid w:val="007E43CA"/>
    <w:rsid w:val="007E509A"/>
    <w:rsid w:val="007E631B"/>
    <w:rsid w:val="007E7784"/>
    <w:rsid w:val="007E7895"/>
    <w:rsid w:val="007F0641"/>
    <w:rsid w:val="007F492E"/>
    <w:rsid w:val="007F4C9D"/>
    <w:rsid w:val="007F5A06"/>
    <w:rsid w:val="007F6005"/>
    <w:rsid w:val="007F6517"/>
    <w:rsid w:val="007F667F"/>
    <w:rsid w:val="007F779C"/>
    <w:rsid w:val="007F7AD2"/>
    <w:rsid w:val="0080029D"/>
    <w:rsid w:val="00800F90"/>
    <w:rsid w:val="008031A5"/>
    <w:rsid w:val="008036AD"/>
    <w:rsid w:val="00803B7A"/>
    <w:rsid w:val="00803BB3"/>
    <w:rsid w:val="008040E7"/>
    <w:rsid w:val="00804CB5"/>
    <w:rsid w:val="00805110"/>
    <w:rsid w:val="00805F33"/>
    <w:rsid w:val="0080639F"/>
    <w:rsid w:val="008063EA"/>
    <w:rsid w:val="0080658F"/>
    <w:rsid w:val="00806CBD"/>
    <w:rsid w:val="00807AFB"/>
    <w:rsid w:val="00810748"/>
    <w:rsid w:val="00811038"/>
    <w:rsid w:val="008110FD"/>
    <w:rsid w:val="00811684"/>
    <w:rsid w:val="008119AF"/>
    <w:rsid w:val="008119C9"/>
    <w:rsid w:val="00811D75"/>
    <w:rsid w:val="00812A18"/>
    <w:rsid w:val="0081310F"/>
    <w:rsid w:val="00815891"/>
    <w:rsid w:val="00815D13"/>
    <w:rsid w:val="008163D7"/>
    <w:rsid w:val="008164D0"/>
    <w:rsid w:val="00817093"/>
    <w:rsid w:val="00817567"/>
    <w:rsid w:val="008177D9"/>
    <w:rsid w:val="00817C4A"/>
    <w:rsid w:val="00820BCC"/>
    <w:rsid w:val="008214A0"/>
    <w:rsid w:val="0082220E"/>
    <w:rsid w:val="0082230F"/>
    <w:rsid w:val="00822421"/>
    <w:rsid w:val="008237F2"/>
    <w:rsid w:val="00824039"/>
    <w:rsid w:val="008241CB"/>
    <w:rsid w:val="008242D2"/>
    <w:rsid w:val="0082464D"/>
    <w:rsid w:val="00824A21"/>
    <w:rsid w:val="00824DDE"/>
    <w:rsid w:val="00825803"/>
    <w:rsid w:val="00825A8B"/>
    <w:rsid w:val="008260A1"/>
    <w:rsid w:val="0082675A"/>
    <w:rsid w:val="008271EA"/>
    <w:rsid w:val="00827316"/>
    <w:rsid w:val="008274BE"/>
    <w:rsid w:val="00827AB2"/>
    <w:rsid w:val="00827F73"/>
    <w:rsid w:val="008305C9"/>
    <w:rsid w:val="008307E8"/>
    <w:rsid w:val="00830B5E"/>
    <w:rsid w:val="0083128D"/>
    <w:rsid w:val="00831C30"/>
    <w:rsid w:val="008338CC"/>
    <w:rsid w:val="00833930"/>
    <w:rsid w:val="00833C39"/>
    <w:rsid w:val="00834167"/>
    <w:rsid w:val="0083435E"/>
    <w:rsid w:val="0083442A"/>
    <w:rsid w:val="00835299"/>
    <w:rsid w:val="008358AE"/>
    <w:rsid w:val="008358FD"/>
    <w:rsid w:val="008361D8"/>
    <w:rsid w:val="00837741"/>
    <w:rsid w:val="00837928"/>
    <w:rsid w:val="00840001"/>
    <w:rsid w:val="008407BF"/>
    <w:rsid w:val="008407DD"/>
    <w:rsid w:val="00842464"/>
    <w:rsid w:val="00842B7E"/>
    <w:rsid w:val="0084334E"/>
    <w:rsid w:val="008438B2"/>
    <w:rsid w:val="0084394E"/>
    <w:rsid w:val="00843FA2"/>
    <w:rsid w:val="00844DD2"/>
    <w:rsid w:val="0084520B"/>
    <w:rsid w:val="00845382"/>
    <w:rsid w:val="0084556B"/>
    <w:rsid w:val="008461CF"/>
    <w:rsid w:val="008475A3"/>
    <w:rsid w:val="00850D04"/>
    <w:rsid w:val="008539F9"/>
    <w:rsid w:val="00853AC4"/>
    <w:rsid w:val="00853F34"/>
    <w:rsid w:val="00854145"/>
    <w:rsid w:val="00856A66"/>
    <w:rsid w:val="00857A5E"/>
    <w:rsid w:val="0086056D"/>
    <w:rsid w:val="0086057A"/>
    <w:rsid w:val="00860A9C"/>
    <w:rsid w:val="00860E06"/>
    <w:rsid w:val="00861C7C"/>
    <w:rsid w:val="00862041"/>
    <w:rsid w:val="0086207D"/>
    <w:rsid w:val="008622D9"/>
    <w:rsid w:val="0086273E"/>
    <w:rsid w:val="00862A8C"/>
    <w:rsid w:val="0086348C"/>
    <w:rsid w:val="008636DE"/>
    <w:rsid w:val="008639C2"/>
    <w:rsid w:val="008641C5"/>
    <w:rsid w:val="008642E8"/>
    <w:rsid w:val="008642F8"/>
    <w:rsid w:val="00865368"/>
    <w:rsid w:val="00865921"/>
    <w:rsid w:val="0086608F"/>
    <w:rsid w:val="008663FC"/>
    <w:rsid w:val="008666A0"/>
    <w:rsid w:val="00866B05"/>
    <w:rsid w:val="008675D4"/>
    <w:rsid w:val="008701F4"/>
    <w:rsid w:val="00870C10"/>
    <w:rsid w:val="00870F7D"/>
    <w:rsid w:val="008736E3"/>
    <w:rsid w:val="0087380A"/>
    <w:rsid w:val="00873AAE"/>
    <w:rsid w:val="0087421C"/>
    <w:rsid w:val="00874491"/>
    <w:rsid w:val="008760AC"/>
    <w:rsid w:val="0087660D"/>
    <w:rsid w:val="00876E04"/>
    <w:rsid w:val="00877678"/>
    <w:rsid w:val="00877A3C"/>
    <w:rsid w:val="00880FAF"/>
    <w:rsid w:val="00881267"/>
    <w:rsid w:val="008812FA"/>
    <w:rsid w:val="0088199F"/>
    <w:rsid w:val="008822A3"/>
    <w:rsid w:val="008823AC"/>
    <w:rsid w:val="008823DB"/>
    <w:rsid w:val="0088266D"/>
    <w:rsid w:val="00882906"/>
    <w:rsid w:val="0088294B"/>
    <w:rsid w:val="00882DDE"/>
    <w:rsid w:val="008843CB"/>
    <w:rsid w:val="0088444E"/>
    <w:rsid w:val="008846B6"/>
    <w:rsid w:val="00884C86"/>
    <w:rsid w:val="0088598F"/>
    <w:rsid w:val="008862E7"/>
    <w:rsid w:val="00886490"/>
    <w:rsid w:val="00887BCE"/>
    <w:rsid w:val="00890035"/>
    <w:rsid w:val="00891859"/>
    <w:rsid w:val="00891A8E"/>
    <w:rsid w:val="00893073"/>
    <w:rsid w:val="0089311A"/>
    <w:rsid w:val="00893710"/>
    <w:rsid w:val="00893FE0"/>
    <w:rsid w:val="0089416E"/>
    <w:rsid w:val="00894414"/>
    <w:rsid w:val="0089487D"/>
    <w:rsid w:val="00894F5E"/>
    <w:rsid w:val="00896568"/>
    <w:rsid w:val="008A0255"/>
    <w:rsid w:val="008A0BF4"/>
    <w:rsid w:val="008A0C3C"/>
    <w:rsid w:val="008A0EFC"/>
    <w:rsid w:val="008A11C3"/>
    <w:rsid w:val="008A1AB1"/>
    <w:rsid w:val="008A1AB9"/>
    <w:rsid w:val="008A1AC2"/>
    <w:rsid w:val="008A1C9E"/>
    <w:rsid w:val="008A2061"/>
    <w:rsid w:val="008A2244"/>
    <w:rsid w:val="008A2BF0"/>
    <w:rsid w:val="008A3875"/>
    <w:rsid w:val="008A3F91"/>
    <w:rsid w:val="008A5049"/>
    <w:rsid w:val="008A529E"/>
    <w:rsid w:val="008A52A1"/>
    <w:rsid w:val="008A535C"/>
    <w:rsid w:val="008A550F"/>
    <w:rsid w:val="008A6A12"/>
    <w:rsid w:val="008A73CE"/>
    <w:rsid w:val="008A7ADC"/>
    <w:rsid w:val="008A7B5B"/>
    <w:rsid w:val="008A7C9B"/>
    <w:rsid w:val="008B009B"/>
    <w:rsid w:val="008B054E"/>
    <w:rsid w:val="008B0639"/>
    <w:rsid w:val="008B20D8"/>
    <w:rsid w:val="008B256A"/>
    <w:rsid w:val="008B2C9B"/>
    <w:rsid w:val="008B3313"/>
    <w:rsid w:val="008B33B9"/>
    <w:rsid w:val="008B4332"/>
    <w:rsid w:val="008B6805"/>
    <w:rsid w:val="008B6A3C"/>
    <w:rsid w:val="008B6DDB"/>
    <w:rsid w:val="008B73F2"/>
    <w:rsid w:val="008B7661"/>
    <w:rsid w:val="008C00DB"/>
    <w:rsid w:val="008C01F4"/>
    <w:rsid w:val="008C1361"/>
    <w:rsid w:val="008C17E1"/>
    <w:rsid w:val="008C2088"/>
    <w:rsid w:val="008C251D"/>
    <w:rsid w:val="008C276E"/>
    <w:rsid w:val="008C29FB"/>
    <w:rsid w:val="008C2A98"/>
    <w:rsid w:val="008C34BC"/>
    <w:rsid w:val="008C36D5"/>
    <w:rsid w:val="008C3B67"/>
    <w:rsid w:val="008C3BE6"/>
    <w:rsid w:val="008C40C4"/>
    <w:rsid w:val="008C4605"/>
    <w:rsid w:val="008C4E8C"/>
    <w:rsid w:val="008C50D3"/>
    <w:rsid w:val="008C562D"/>
    <w:rsid w:val="008C5AF6"/>
    <w:rsid w:val="008C5DCB"/>
    <w:rsid w:val="008C6422"/>
    <w:rsid w:val="008C646B"/>
    <w:rsid w:val="008C6977"/>
    <w:rsid w:val="008C6A5E"/>
    <w:rsid w:val="008C7248"/>
    <w:rsid w:val="008C79F7"/>
    <w:rsid w:val="008C7C11"/>
    <w:rsid w:val="008C7DE4"/>
    <w:rsid w:val="008D0B6D"/>
    <w:rsid w:val="008D117D"/>
    <w:rsid w:val="008D17AF"/>
    <w:rsid w:val="008D1A97"/>
    <w:rsid w:val="008D1F8B"/>
    <w:rsid w:val="008D1FDA"/>
    <w:rsid w:val="008D2686"/>
    <w:rsid w:val="008D281A"/>
    <w:rsid w:val="008D289B"/>
    <w:rsid w:val="008D399A"/>
    <w:rsid w:val="008D3CAF"/>
    <w:rsid w:val="008D475A"/>
    <w:rsid w:val="008D72B7"/>
    <w:rsid w:val="008E0034"/>
    <w:rsid w:val="008E0321"/>
    <w:rsid w:val="008E13D3"/>
    <w:rsid w:val="008E18C6"/>
    <w:rsid w:val="008E1A6D"/>
    <w:rsid w:val="008E2472"/>
    <w:rsid w:val="008E2A25"/>
    <w:rsid w:val="008E31D6"/>
    <w:rsid w:val="008E36D8"/>
    <w:rsid w:val="008E45DA"/>
    <w:rsid w:val="008E5D1B"/>
    <w:rsid w:val="008E63F3"/>
    <w:rsid w:val="008E6AB9"/>
    <w:rsid w:val="008E747A"/>
    <w:rsid w:val="008F0274"/>
    <w:rsid w:val="008F0FFF"/>
    <w:rsid w:val="008F158A"/>
    <w:rsid w:val="008F1830"/>
    <w:rsid w:val="008F1AED"/>
    <w:rsid w:val="008F1DB7"/>
    <w:rsid w:val="008F222B"/>
    <w:rsid w:val="008F2AE4"/>
    <w:rsid w:val="008F2BA0"/>
    <w:rsid w:val="008F2C10"/>
    <w:rsid w:val="008F2D2F"/>
    <w:rsid w:val="008F37CC"/>
    <w:rsid w:val="008F3988"/>
    <w:rsid w:val="008F3D0D"/>
    <w:rsid w:val="008F53C0"/>
    <w:rsid w:val="008F64ED"/>
    <w:rsid w:val="008F6DA6"/>
    <w:rsid w:val="008F7111"/>
    <w:rsid w:val="008F7651"/>
    <w:rsid w:val="008F773E"/>
    <w:rsid w:val="00900644"/>
    <w:rsid w:val="00900BF0"/>
    <w:rsid w:val="00900C37"/>
    <w:rsid w:val="00900E29"/>
    <w:rsid w:val="00901548"/>
    <w:rsid w:val="00901724"/>
    <w:rsid w:val="00901B03"/>
    <w:rsid w:val="00901E64"/>
    <w:rsid w:val="009037B8"/>
    <w:rsid w:val="009039DF"/>
    <w:rsid w:val="00904AD9"/>
    <w:rsid w:val="00905113"/>
    <w:rsid w:val="00905157"/>
    <w:rsid w:val="00905A89"/>
    <w:rsid w:val="00905E41"/>
    <w:rsid w:val="009065A0"/>
    <w:rsid w:val="0090679C"/>
    <w:rsid w:val="00906D3C"/>
    <w:rsid w:val="00907234"/>
    <w:rsid w:val="00907269"/>
    <w:rsid w:val="00907E1D"/>
    <w:rsid w:val="00907F7C"/>
    <w:rsid w:val="00911444"/>
    <w:rsid w:val="00911567"/>
    <w:rsid w:val="00911C52"/>
    <w:rsid w:val="009125CF"/>
    <w:rsid w:val="0091286C"/>
    <w:rsid w:val="00912B6A"/>
    <w:rsid w:val="00912FB4"/>
    <w:rsid w:val="00913044"/>
    <w:rsid w:val="009134C0"/>
    <w:rsid w:val="009144EA"/>
    <w:rsid w:val="00915920"/>
    <w:rsid w:val="00915C1A"/>
    <w:rsid w:val="00915ED1"/>
    <w:rsid w:val="009160EA"/>
    <w:rsid w:val="00916370"/>
    <w:rsid w:val="009163BD"/>
    <w:rsid w:val="009166BE"/>
    <w:rsid w:val="00916A32"/>
    <w:rsid w:val="00916D2B"/>
    <w:rsid w:val="009171D0"/>
    <w:rsid w:val="0091747D"/>
    <w:rsid w:val="0091756A"/>
    <w:rsid w:val="00917A04"/>
    <w:rsid w:val="00917EC2"/>
    <w:rsid w:val="009205F6"/>
    <w:rsid w:val="00921B61"/>
    <w:rsid w:val="00921E76"/>
    <w:rsid w:val="00921FB4"/>
    <w:rsid w:val="0092231B"/>
    <w:rsid w:val="0092386E"/>
    <w:rsid w:val="00924044"/>
    <w:rsid w:val="0092413E"/>
    <w:rsid w:val="00924344"/>
    <w:rsid w:val="00924504"/>
    <w:rsid w:val="00924B2C"/>
    <w:rsid w:val="00924D99"/>
    <w:rsid w:val="00924EBA"/>
    <w:rsid w:val="00926CD8"/>
    <w:rsid w:val="00926E45"/>
    <w:rsid w:val="00930CED"/>
    <w:rsid w:val="00931BE0"/>
    <w:rsid w:val="00932548"/>
    <w:rsid w:val="00934BD4"/>
    <w:rsid w:val="00935CC7"/>
    <w:rsid w:val="00936F0E"/>
    <w:rsid w:val="009370DF"/>
    <w:rsid w:val="009373B7"/>
    <w:rsid w:val="00937770"/>
    <w:rsid w:val="009379F9"/>
    <w:rsid w:val="00937B3F"/>
    <w:rsid w:val="00937FD0"/>
    <w:rsid w:val="009408A6"/>
    <w:rsid w:val="00940B59"/>
    <w:rsid w:val="009423C9"/>
    <w:rsid w:val="00942425"/>
    <w:rsid w:val="00942C9A"/>
    <w:rsid w:val="00943477"/>
    <w:rsid w:val="009439F8"/>
    <w:rsid w:val="00943D11"/>
    <w:rsid w:val="00944A71"/>
    <w:rsid w:val="00944FFF"/>
    <w:rsid w:val="0094537E"/>
    <w:rsid w:val="009465AF"/>
    <w:rsid w:val="009476C8"/>
    <w:rsid w:val="00947850"/>
    <w:rsid w:val="009501BF"/>
    <w:rsid w:val="00950C18"/>
    <w:rsid w:val="00950D28"/>
    <w:rsid w:val="00951E05"/>
    <w:rsid w:val="00952C95"/>
    <w:rsid w:val="0095313F"/>
    <w:rsid w:val="00953A5E"/>
    <w:rsid w:val="00953EE0"/>
    <w:rsid w:val="0095427F"/>
    <w:rsid w:val="0095546B"/>
    <w:rsid w:val="00955B1D"/>
    <w:rsid w:val="009562AD"/>
    <w:rsid w:val="009569D2"/>
    <w:rsid w:val="00957645"/>
    <w:rsid w:val="009576FF"/>
    <w:rsid w:val="0095787D"/>
    <w:rsid w:val="00957B30"/>
    <w:rsid w:val="00957C3B"/>
    <w:rsid w:val="00957FAE"/>
    <w:rsid w:val="00960703"/>
    <w:rsid w:val="00961D3F"/>
    <w:rsid w:val="00961E26"/>
    <w:rsid w:val="00963345"/>
    <w:rsid w:val="00963882"/>
    <w:rsid w:val="00963C36"/>
    <w:rsid w:val="00964171"/>
    <w:rsid w:val="00964903"/>
    <w:rsid w:val="00964A45"/>
    <w:rsid w:val="00964CE8"/>
    <w:rsid w:val="009660B8"/>
    <w:rsid w:val="0096765B"/>
    <w:rsid w:val="00967CDB"/>
    <w:rsid w:val="0097025E"/>
    <w:rsid w:val="009714C8"/>
    <w:rsid w:val="00971B28"/>
    <w:rsid w:val="00972062"/>
    <w:rsid w:val="00973811"/>
    <w:rsid w:val="009755BB"/>
    <w:rsid w:val="009757C1"/>
    <w:rsid w:val="009757F8"/>
    <w:rsid w:val="00975D7D"/>
    <w:rsid w:val="0097666C"/>
    <w:rsid w:val="00976741"/>
    <w:rsid w:val="00976F72"/>
    <w:rsid w:val="009776C0"/>
    <w:rsid w:val="00977955"/>
    <w:rsid w:val="009801A4"/>
    <w:rsid w:val="00980FE0"/>
    <w:rsid w:val="00981721"/>
    <w:rsid w:val="009817F6"/>
    <w:rsid w:val="00982755"/>
    <w:rsid w:val="0098537C"/>
    <w:rsid w:val="00986576"/>
    <w:rsid w:val="0098663E"/>
    <w:rsid w:val="00986697"/>
    <w:rsid w:val="009870E7"/>
    <w:rsid w:val="0098740C"/>
    <w:rsid w:val="00987530"/>
    <w:rsid w:val="009910F8"/>
    <w:rsid w:val="00991D1F"/>
    <w:rsid w:val="0099323E"/>
    <w:rsid w:val="00993E67"/>
    <w:rsid w:val="009943F7"/>
    <w:rsid w:val="00994F1C"/>
    <w:rsid w:val="00995149"/>
    <w:rsid w:val="0099562E"/>
    <w:rsid w:val="009958A6"/>
    <w:rsid w:val="00995CE1"/>
    <w:rsid w:val="009961C2"/>
    <w:rsid w:val="00997BD7"/>
    <w:rsid w:val="009A05B3"/>
    <w:rsid w:val="009A15E8"/>
    <w:rsid w:val="009A1634"/>
    <w:rsid w:val="009A21A8"/>
    <w:rsid w:val="009A22EF"/>
    <w:rsid w:val="009A2E08"/>
    <w:rsid w:val="009A301D"/>
    <w:rsid w:val="009A34BE"/>
    <w:rsid w:val="009A3744"/>
    <w:rsid w:val="009A394E"/>
    <w:rsid w:val="009A49F8"/>
    <w:rsid w:val="009A4AE6"/>
    <w:rsid w:val="009A5581"/>
    <w:rsid w:val="009A5BDA"/>
    <w:rsid w:val="009A7366"/>
    <w:rsid w:val="009A7516"/>
    <w:rsid w:val="009A76F9"/>
    <w:rsid w:val="009A789F"/>
    <w:rsid w:val="009B07C4"/>
    <w:rsid w:val="009B110C"/>
    <w:rsid w:val="009B12CB"/>
    <w:rsid w:val="009B1BFB"/>
    <w:rsid w:val="009B2187"/>
    <w:rsid w:val="009B239E"/>
    <w:rsid w:val="009B23D9"/>
    <w:rsid w:val="009B24D3"/>
    <w:rsid w:val="009B2BEC"/>
    <w:rsid w:val="009B2E80"/>
    <w:rsid w:val="009B3706"/>
    <w:rsid w:val="009B3841"/>
    <w:rsid w:val="009B3E6D"/>
    <w:rsid w:val="009B4F83"/>
    <w:rsid w:val="009B5690"/>
    <w:rsid w:val="009B5782"/>
    <w:rsid w:val="009B5B3E"/>
    <w:rsid w:val="009B6358"/>
    <w:rsid w:val="009B6426"/>
    <w:rsid w:val="009B76A4"/>
    <w:rsid w:val="009B77B2"/>
    <w:rsid w:val="009C086B"/>
    <w:rsid w:val="009C0974"/>
    <w:rsid w:val="009C0BDE"/>
    <w:rsid w:val="009C1119"/>
    <w:rsid w:val="009C12F0"/>
    <w:rsid w:val="009C1349"/>
    <w:rsid w:val="009C1778"/>
    <w:rsid w:val="009C1D28"/>
    <w:rsid w:val="009C233F"/>
    <w:rsid w:val="009C27D6"/>
    <w:rsid w:val="009C29FC"/>
    <w:rsid w:val="009C2B98"/>
    <w:rsid w:val="009C394E"/>
    <w:rsid w:val="009C3A41"/>
    <w:rsid w:val="009C3F4B"/>
    <w:rsid w:val="009C441E"/>
    <w:rsid w:val="009C4894"/>
    <w:rsid w:val="009C49B5"/>
    <w:rsid w:val="009C4ABF"/>
    <w:rsid w:val="009C4C07"/>
    <w:rsid w:val="009C5A25"/>
    <w:rsid w:val="009C5BEE"/>
    <w:rsid w:val="009C6756"/>
    <w:rsid w:val="009C6CD0"/>
    <w:rsid w:val="009C7541"/>
    <w:rsid w:val="009C7850"/>
    <w:rsid w:val="009D018D"/>
    <w:rsid w:val="009D02CE"/>
    <w:rsid w:val="009D047F"/>
    <w:rsid w:val="009D1006"/>
    <w:rsid w:val="009D1FE6"/>
    <w:rsid w:val="009D2046"/>
    <w:rsid w:val="009D22BB"/>
    <w:rsid w:val="009D2359"/>
    <w:rsid w:val="009D2C96"/>
    <w:rsid w:val="009D2F26"/>
    <w:rsid w:val="009D324F"/>
    <w:rsid w:val="009D3BDA"/>
    <w:rsid w:val="009D3D35"/>
    <w:rsid w:val="009D4DF0"/>
    <w:rsid w:val="009D6079"/>
    <w:rsid w:val="009D620C"/>
    <w:rsid w:val="009D68F2"/>
    <w:rsid w:val="009D7070"/>
    <w:rsid w:val="009D7116"/>
    <w:rsid w:val="009D76BE"/>
    <w:rsid w:val="009E0825"/>
    <w:rsid w:val="009E0826"/>
    <w:rsid w:val="009E1033"/>
    <w:rsid w:val="009E1A51"/>
    <w:rsid w:val="009E1B41"/>
    <w:rsid w:val="009E1E7C"/>
    <w:rsid w:val="009E2347"/>
    <w:rsid w:val="009E27AA"/>
    <w:rsid w:val="009E27F2"/>
    <w:rsid w:val="009E317C"/>
    <w:rsid w:val="009E3F8E"/>
    <w:rsid w:val="009E4868"/>
    <w:rsid w:val="009E5154"/>
    <w:rsid w:val="009E5CB3"/>
    <w:rsid w:val="009E5E65"/>
    <w:rsid w:val="009E6933"/>
    <w:rsid w:val="009F01EA"/>
    <w:rsid w:val="009F028B"/>
    <w:rsid w:val="009F13CF"/>
    <w:rsid w:val="009F2681"/>
    <w:rsid w:val="009F272B"/>
    <w:rsid w:val="009F2CA8"/>
    <w:rsid w:val="009F30D8"/>
    <w:rsid w:val="009F33FC"/>
    <w:rsid w:val="009F36B0"/>
    <w:rsid w:val="009F3745"/>
    <w:rsid w:val="009F3824"/>
    <w:rsid w:val="009F3D3B"/>
    <w:rsid w:val="009F4113"/>
    <w:rsid w:val="009F44F6"/>
    <w:rsid w:val="009F4C10"/>
    <w:rsid w:val="009F54AA"/>
    <w:rsid w:val="009F584F"/>
    <w:rsid w:val="009F6606"/>
    <w:rsid w:val="009F7203"/>
    <w:rsid w:val="00A00900"/>
    <w:rsid w:val="00A00B3E"/>
    <w:rsid w:val="00A020B7"/>
    <w:rsid w:val="00A024F9"/>
    <w:rsid w:val="00A02B37"/>
    <w:rsid w:val="00A02BF2"/>
    <w:rsid w:val="00A031B7"/>
    <w:rsid w:val="00A033CE"/>
    <w:rsid w:val="00A03503"/>
    <w:rsid w:val="00A04B89"/>
    <w:rsid w:val="00A053B6"/>
    <w:rsid w:val="00A054EC"/>
    <w:rsid w:val="00A05D5B"/>
    <w:rsid w:val="00A0731A"/>
    <w:rsid w:val="00A073BB"/>
    <w:rsid w:val="00A107A1"/>
    <w:rsid w:val="00A10C32"/>
    <w:rsid w:val="00A11909"/>
    <w:rsid w:val="00A133D0"/>
    <w:rsid w:val="00A13466"/>
    <w:rsid w:val="00A13D1D"/>
    <w:rsid w:val="00A13DBC"/>
    <w:rsid w:val="00A14AEE"/>
    <w:rsid w:val="00A14DA3"/>
    <w:rsid w:val="00A14E40"/>
    <w:rsid w:val="00A1504C"/>
    <w:rsid w:val="00A15F53"/>
    <w:rsid w:val="00A16045"/>
    <w:rsid w:val="00A16092"/>
    <w:rsid w:val="00A16CCE"/>
    <w:rsid w:val="00A20374"/>
    <w:rsid w:val="00A20DC6"/>
    <w:rsid w:val="00A216CC"/>
    <w:rsid w:val="00A23580"/>
    <w:rsid w:val="00A241C3"/>
    <w:rsid w:val="00A2499D"/>
    <w:rsid w:val="00A254E7"/>
    <w:rsid w:val="00A27C6C"/>
    <w:rsid w:val="00A30416"/>
    <w:rsid w:val="00A31860"/>
    <w:rsid w:val="00A32300"/>
    <w:rsid w:val="00A32370"/>
    <w:rsid w:val="00A33036"/>
    <w:rsid w:val="00A33805"/>
    <w:rsid w:val="00A33CF4"/>
    <w:rsid w:val="00A359D2"/>
    <w:rsid w:val="00A35D69"/>
    <w:rsid w:val="00A36357"/>
    <w:rsid w:val="00A367E5"/>
    <w:rsid w:val="00A37833"/>
    <w:rsid w:val="00A37876"/>
    <w:rsid w:val="00A40366"/>
    <w:rsid w:val="00A40DFE"/>
    <w:rsid w:val="00A41451"/>
    <w:rsid w:val="00A415BF"/>
    <w:rsid w:val="00A42B5E"/>
    <w:rsid w:val="00A43025"/>
    <w:rsid w:val="00A43750"/>
    <w:rsid w:val="00A43EE7"/>
    <w:rsid w:val="00A43EF8"/>
    <w:rsid w:val="00A448F5"/>
    <w:rsid w:val="00A450FF"/>
    <w:rsid w:val="00A455E5"/>
    <w:rsid w:val="00A45656"/>
    <w:rsid w:val="00A45EAD"/>
    <w:rsid w:val="00A4677D"/>
    <w:rsid w:val="00A47325"/>
    <w:rsid w:val="00A47523"/>
    <w:rsid w:val="00A477AD"/>
    <w:rsid w:val="00A5226A"/>
    <w:rsid w:val="00A5279E"/>
    <w:rsid w:val="00A52A6B"/>
    <w:rsid w:val="00A5369E"/>
    <w:rsid w:val="00A53BFC"/>
    <w:rsid w:val="00A53F53"/>
    <w:rsid w:val="00A541D2"/>
    <w:rsid w:val="00A544FD"/>
    <w:rsid w:val="00A54C40"/>
    <w:rsid w:val="00A55EBF"/>
    <w:rsid w:val="00A56D83"/>
    <w:rsid w:val="00A57B11"/>
    <w:rsid w:val="00A57D65"/>
    <w:rsid w:val="00A606A1"/>
    <w:rsid w:val="00A612EC"/>
    <w:rsid w:val="00A61453"/>
    <w:rsid w:val="00A61D47"/>
    <w:rsid w:val="00A62574"/>
    <w:rsid w:val="00A631B1"/>
    <w:rsid w:val="00A64133"/>
    <w:rsid w:val="00A64272"/>
    <w:rsid w:val="00A64D70"/>
    <w:rsid w:val="00A657E1"/>
    <w:rsid w:val="00A67909"/>
    <w:rsid w:val="00A70A42"/>
    <w:rsid w:val="00A70AD5"/>
    <w:rsid w:val="00A716C3"/>
    <w:rsid w:val="00A72436"/>
    <w:rsid w:val="00A72639"/>
    <w:rsid w:val="00A73072"/>
    <w:rsid w:val="00A73B41"/>
    <w:rsid w:val="00A73D0D"/>
    <w:rsid w:val="00A74076"/>
    <w:rsid w:val="00A74838"/>
    <w:rsid w:val="00A74BB0"/>
    <w:rsid w:val="00A75198"/>
    <w:rsid w:val="00A751E0"/>
    <w:rsid w:val="00A75730"/>
    <w:rsid w:val="00A75F42"/>
    <w:rsid w:val="00A76561"/>
    <w:rsid w:val="00A77A66"/>
    <w:rsid w:val="00A77C9D"/>
    <w:rsid w:val="00A804D5"/>
    <w:rsid w:val="00A8093C"/>
    <w:rsid w:val="00A80E9F"/>
    <w:rsid w:val="00A80EEB"/>
    <w:rsid w:val="00A80F21"/>
    <w:rsid w:val="00A81184"/>
    <w:rsid w:val="00A81C26"/>
    <w:rsid w:val="00A8229B"/>
    <w:rsid w:val="00A830A8"/>
    <w:rsid w:val="00A83A8D"/>
    <w:rsid w:val="00A83E3F"/>
    <w:rsid w:val="00A83EBA"/>
    <w:rsid w:val="00A840A7"/>
    <w:rsid w:val="00A84F6D"/>
    <w:rsid w:val="00A8512D"/>
    <w:rsid w:val="00A853DF"/>
    <w:rsid w:val="00A85C76"/>
    <w:rsid w:val="00A85D74"/>
    <w:rsid w:val="00A85E3C"/>
    <w:rsid w:val="00A86342"/>
    <w:rsid w:val="00A86874"/>
    <w:rsid w:val="00A8715E"/>
    <w:rsid w:val="00A879D6"/>
    <w:rsid w:val="00A90601"/>
    <w:rsid w:val="00A90808"/>
    <w:rsid w:val="00A90CEC"/>
    <w:rsid w:val="00A92276"/>
    <w:rsid w:val="00A924AC"/>
    <w:rsid w:val="00A924BE"/>
    <w:rsid w:val="00A92C4B"/>
    <w:rsid w:val="00A9498F"/>
    <w:rsid w:val="00A9576B"/>
    <w:rsid w:val="00A96168"/>
    <w:rsid w:val="00A96898"/>
    <w:rsid w:val="00A96EA5"/>
    <w:rsid w:val="00A96F85"/>
    <w:rsid w:val="00A9718B"/>
    <w:rsid w:val="00A9752B"/>
    <w:rsid w:val="00A97AD2"/>
    <w:rsid w:val="00AA0026"/>
    <w:rsid w:val="00AA0080"/>
    <w:rsid w:val="00AA069C"/>
    <w:rsid w:val="00AA1E9B"/>
    <w:rsid w:val="00AA234F"/>
    <w:rsid w:val="00AA4210"/>
    <w:rsid w:val="00AA456E"/>
    <w:rsid w:val="00AA4BCE"/>
    <w:rsid w:val="00AA5538"/>
    <w:rsid w:val="00AA5DF4"/>
    <w:rsid w:val="00AA5EE0"/>
    <w:rsid w:val="00AA67F2"/>
    <w:rsid w:val="00AA7407"/>
    <w:rsid w:val="00AA79E6"/>
    <w:rsid w:val="00AA7E71"/>
    <w:rsid w:val="00AB0959"/>
    <w:rsid w:val="00AB125A"/>
    <w:rsid w:val="00AB30DE"/>
    <w:rsid w:val="00AB326D"/>
    <w:rsid w:val="00AB3837"/>
    <w:rsid w:val="00AB3B3B"/>
    <w:rsid w:val="00AB56DB"/>
    <w:rsid w:val="00AB5D1A"/>
    <w:rsid w:val="00AB5F86"/>
    <w:rsid w:val="00AB688C"/>
    <w:rsid w:val="00AB73B4"/>
    <w:rsid w:val="00AB7BBF"/>
    <w:rsid w:val="00AB7C4B"/>
    <w:rsid w:val="00AC0CA0"/>
    <w:rsid w:val="00AC1C01"/>
    <w:rsid w:val="00AC225D"/>
    <w:rsid w:val="00AC4138"/>
    <w:rsid w:val="00AC4682"/>
    <w:rsid w:val="00AC46A1"/>
    <w:rsid w:val="00AC46E7"/>
    <w:rsid w:val="00AC4BB1"/>
    <w:rsid w:val="00AC4CDD"/>
    <w:rsid w:val="00AC528D"/>
    <w:rsid w:val="00AC533E"/>
    <w:rsid w:val="00AC592D"/>
    <w:rsid w:val="00AC5ED5"/>
    <w:rsid w:val="00AC5F38"/>
    <w:rsid w:val="00AC61BC"/>
    <w:rsid w:val="00AC6502"/>
    <w:rsid w:val="00AC6577"/>
    <w:rsid w:val="00AC7E67"/>
    <w:rsid w:val="00AD05DE"/>
    <w:rsid w:val="00AD14AC"/>
    <w:rsid w:val="00AD17E5"/>
    <w:rsid w:val="00AD207E"/>
    <w:rsid w:val="00AD39EB"/>
    <w:rsid w:val="00AD442A"/>
    <w:rsid w:val="00AD49FC"/>
    <w:rsid w:val="00AD4D5E"/>
    <w:rsid w:val="00AD5F0B"/>
    <w:rsid w:val="00AD5FB1"/>
    <w:rsid w:val="00AD6B41"/>
    <w:rsid w:val="00AD7270"/>
    <w:rsid w:val="00AD7869"/>
    <w:rsid w:val="00AD7CA6"/>
    <w:rsid w:val="00AD7D44"/>
    <w:rsid w:val="00AE0199"/>
    <w:rsid w:val="00AE19A2"/>
    <w:rsid w:val="00AE1B3B"/>
    <w:rsid w:val="00AE3270"/>
    <w:rsid w:val="00AE395D"/>
    <w:rsid w:val="00AE6583"/>
    <w:rsid w:val="00AE68EB"/>
    <w:rsid w:val="00AE69C7"/>
    <w:rsid w:val="00AE7950"/>
    <w:rsid w:val="00AF0D09"/>
    <w:rsid w:val="00AF0EF6"/>
    <w:rsid w:val="00AF2063"/>
    <w:rsid w:val="00AF4868"/>
    <w:rsid w:val="00AF49BE"/>
    <w:rsid w:val="00AF4B7A"/>
    <w:rsid w:val="00AF4C9C"/>
    <w:rsid w:val="00AF6DD2"/>
    <w:rsid w:val="00AF7883"/>
    <w:rsid w:val="00B00F26"/>
    <w:rsid w:val="00B01091"/>
    <w:rsid w:val="00B01AC3"/>
    <w:rsid w:val="00B032AD"/>
    <w:rsid w:val="00B04707"/>
    <w:rsid w:val="00B04E7C"/>
    <w:rsid w:val="00B0591D"/>
    <w:rsid w:val="00B05D1E"/>
    <w:rsid w:val="00B06BF3"/>
    <w:rsid w:val="00B07781"/>
    <w:rsid w:val="00B10A1E"/>
    <w:rsid w:val="00B10E2F"/>
    <w:rsid w:val="00B13188"/>
    <w:rsid w:val="00B1361D"/>
    <w:rsid w:val="00B13AE7"/>
    <w:rsid w:val="00B148CC"/>
    <w:rsid w:val="00B14C02"/>
    <w:rsid w:val="00B1541C"/>
    <w:rsid w:val="00B170E5"/>
    <w:rsid w:val="00B1776C"/>
    <w:rsid w:val="00B21407"/>
    <w:rsid w:val="00B217EA"/>
    <w:rsid w:val="00B219D2"/>
    <w:rsid w:val="00B21D51"/>
    <w:rsid w:val="00B21E58"/>
    <w:rsid w:val="00B224D3"/>
    <w:rsid w:val="00B22C9C"/>
    <w:rsid w:val="00B23220"/>
    <w:rsid w:val="00B23C0A"/>
    <w:rsid w:val="00B24A55"/>
    <w:rsid w:val="00B25CC5"/>
    <w:rsid w:val="00B2676D"/>
    <w:rsid w:val="00B267CB"/>
    <w:rsid w:val="00B278BA"/>
    <w:rsid w:val="00B2795B"/>
    <w:rsid w:val="00B304EA"/>
    <w:rsid w:val="00B30535"/>
    <w:rsid w:val="00B30C8E"/>
    <w:rsid w:val="00B30F57"/>
    <w:rsid w:val="00B31D4E"/>
    <w:rsid w:val="00B327B7"/>
    <w:rsid w:val="00B341DC"/>
    <w:rsid w:val="00B3421B"/>
    <w:rsid w:val="00B34A38"/>
    <w:rsid w:val="00B3583A"/>
    <w:rsid w:val="00B35A59"/>
    <w:rsid w:val="00B35ACB"/>
    <w:rsid w:val="00B35FDC"/>
    <w:rsid w:val="00B3679D"/>
    <w:rsid w:val="00B374BF"/>
    <w:rsid w:val="00B40E34"/>
    <w:rsid w:val="00B41220"/>
    <w:rsid w:val="00B42188"/>
    <w:rsid w:val="00B42767"/>
    <w:rsid w:val="00B42F6B"/>
    <w:rsid w:val="00B4337F"/>
    <w:rsid w:val="00B5044A"/>
    <w:rsid w:val="00B507C1"/>
    <w:rsid w:val="00B50D2A"/>
    <w:rsid w:val="00B5109D"/>
    <w:rsid w:val="00B519C9"/>
    <w:rsid w:val="00B52023"/>
    <w:rsid w:val="00B5214F"/>
    <w:rsid w:val="00B539DB"/>
    <w:rsid w:val="00B53EE5"/>
    <w:rsid w:val="00B54C5C"/>
    <w:rsid w:val="00B54DBD"/>
    <w:rsid w:val="00B5588C"/>
    <w:rsid w:val="00B55995"/>
    <w:rsid w:val="00B5599E"/>
    <w:rsid w:val="00B55EA0"/>
    <w:rsid w:val="00B5663F"/>
    <w:rsid w:val="00B57EFC"/>
    <w:rsid w:val="00B60124"/>
    <w:rsid w:val="00B60297"/>
    <w:rsid w:val="00B603B4"/>
    <w:rsid w:val="00B607B8"/>
    <w:rsid w:val="00B608C5"/>
    <w:rsid w:val="00B61350"/>
    <w:rsid w:val="00B6145B"/>
    <w:rsid w:val="00B617F9"/>
    <w:rsid w:val="00B62EBE"/>
    <w:rsid w:val="00B63226"/>
    <w:rsid w:val="00B6393C"/>
    <w:rsid w:val="00B63F46"/>
    <w:rsid w:val="00B646AE"/>
    <w:rsid w:val="00B65524"/>
    <w:rsid w:val="00B655B9"/>
    <w:rsid w:val="00B65966"/>
    <w:rsid w:val="00B66265"/>
    <w:rsid w:val="00B667FE"/>
    <w:rsid w:val="00B67314"/>
    <w:rsid w:val="00B67467"/>
    <w:rsid w:val="00B67568"/>
    <w:rsid w:val="00B70AB7"/>
    <w:rsid w:val="00B728E2"/>
    <w:rsid w:val="00B7383E"/>
    <w:rsid w:val="00B738CA"/>
    <w:rsid w:val="00B739CC"/>
    <w:rsid w:val="00B73A83"/>
    <w:rsid w:val="00B73E98"/>
    <w:rsid w:val="00B73EDC"/>
    <w:rsid w:val="00B75EDC"/>
    <w:rsid w:val="00B76683"/>
    <w:rsid w:val="00B77060"/>
    <w:rsid w:val="00B77552"/>
    <w:rsid w:val="00B80006"/>
    <w:rsid w:val="00B80BC4"/>
    <w:rsid w:val="00B80EFE"/>
    <w:rsid w:val="00B80F5E"/>
    <w:rsid w:val="00B81ADE"/>
    <w:rsid w:val="00B81B88"/>
    <w:rsid w:val="00B822AB"/>
    <w:rsid w:val="00B82530"/>
    <w:rsid w:val="00B83D2C"/>
    <w:rsid w:val="00B84379"/>
    <w:rsid w:val="00B846AA"/>
    <w:rsid w:val="00B84805"/>
    <w:rsid w:val="00B84FB8"/>
    <w:rsid w:val="00B857E2"/>
    <w:rsid w:val="00B86C7C"/>
    <w:rsid w:val="00B86D28"/>
    <w:rsid w:val="00B873F8"/>
    <w:rsid w:val="00B90CC3"/>
    <w:rsid w:val="00B90E6C"/>
    <w:rsid w:val="00B91B83"/>
    <w:rsid w:val="00B92104"/>
    <w:rsid w:val="00B924A8"/>
    <w:rsid w:val="00B926AA"/>
    <w:rsid w:val="00B927D9"/>
    <w:rsid w:val="00B9290C"/>
    <w:rsid w:val="00B92ADA"/>
    <w:rsid w:val="00B92EAB"/>
    <w:rsid w:val="00B934B4"/>
    <w:rsid w:val="00B93940"/>
    <w:rsid w:val="00B941FB"/>
    <w:rsid w:val="00B94480"/>
    <w:rsid w:val="00B946E8"/>
    <w:rsid w:val="00B94AF4"/>
    <w:rsid w:val="00B95707"/>
    <w:rsid w:val="00B95B28"/>
    <w:rsid w:val="00B97054"/>
    <w:rsid w:val="00B971F5"/>
    <w:rsid w:val="00B97A1E"/>
    <w:rsid w:val="00B97A33"/>
    <w:rsid w:val="00BA0393"/>
    <w:rsid w:val="00BA093D"/>
    <w:rsid w:val="00BA0E72"/>
    <w:rsid w:val="00BA16FB"/>
    <w:rsid w:val="00BA25F9"/>
    <w:rsid w:val="00BA3325"/>
    <w:rsid w:val="00BA3E68"/>
    <w:rsid w:val="00BA4595"/>
    <w:rsid w:val="00BA4B2A"/>
    <w:rsid w:val="00BA4C56"/>
    <w:rsid w:val="00BA607F"/>
    <w:rsid w:val="00BA650B"/>
    <w:rsid w:val="00BA69C1"/>
    <w:rsid w:val="00BA7987"/>
    <w:rsid w:val="00BA7B99"/>
    <w:rsid w:val="00BB0EE6"/>
    <w:rsid w:val="00BB15E2"/>
    <w:rsid w:val="00BB1B86"/>
    <w:rsid w:val="00BB28F7"/>
    <w:rsid w:val="00BB35E8"/>
    <w:rsid w:val="00BB36F7"/>
    <w:rsid w:val="00BB3D2C"/>
    <w:rsid w:val="00BB40E9"/>
    <w:rsid w:val="00BB4525"/>
    <w:rsid w:val="00BB4AEB"/>
    <w:rsid w:val="00BB4E3D"/>
    <w:rsid w:val="00BB5090"/>
    <w:rsid w:val="00BB51C1"/>
    <w:rsid w:val="00BB6747"/>
    <w:rsid w:val="00BB6758"/>
    <w:rsid w:val="00BB68F9"/>
    <w:rsid w:val="00BB74DE"/>
    <w:rsid w:val="00BC0D78"/>
    <w:rsid w:val="00BC1299"/>
    <w:rsid w:val="00BC12AF"/>
    <w:rsid w:val="00BC14A5"/>
    <w:rsid w:val="00BC15DC"/>
    <w:rsid w:val="00BC1DA4"/>
    <w:rsid w:val="00BC1DB4"/>
    <w:rsid w:val="00BC272D"/>
    <w:rsid w:val="00BC4172"/>
    <w:rsid w:val="00BC4755"/>
    <w:rsid w:val="00BC51CE"/>
    <w:rsid w:val="00BC5469"/>
    <w:rsid w:val="00BC5B70"/>
    <w:rsid w:val="00BC5C9F"/>
    <w:rsid w:val="00BC634F"/>
    <w:rsid w:val="00BC7778"/>
    <w:rsid w:val="00BC7A59"/>
    <w:rsid w:val="00BC7C86"/>
    <w:rsid w:val="00BC7E5C"/>
    <w:rsid w:val="00BD00C6"/>
    <w:rsid w:val="00BD0864"/>
    <w:rsid w:val="00BD0F9E"/>
    <w:rsid w:val="00BD2833"/>
    <w:rsid w:val="00BD298D"/>
    <w:rsid w:val="00BD3522"/>
    <w:rsid w:val="00BD393A"/>
    <w:rsid w:val="00BD3AF6"/>
    <w:rsid w:val="00BD446C"/>
    <w:rsid w:val="00BD5AF0"/>
    <w:rsid w:val="00BD5EB2"/>
    <w:rsid w:val="00BD63EC"/>
    <w:rsid w:val="00BD745A"/>
    <w:rsid w:val="00BD79DD"/>
    <w:rsid w:val="00BD7E55"/>
    <w:rsid w:val="00BE0144"/>
    <w:rsid w:val="00BE036B"/>
    <w:rsid w:val="00BE044B"/>
    <w:rsid w:val="00BE091B"/>
    <w:rsid w:val="00BE0E73"/>
    <w:rsid w:val="00BE1E02"/>
    <w:rsid w:val="00BE2554"/>
    <w:rsid w:val="00BE2B13"/>
    <w:rsid w:val="00BE391D"/>
    <w:rsid w:val="00BE3B0F"/>
    <w:rsid w:val="00BE3EE3"/>
    <w:rsid w:val="00BE5285"/>
    <w:rsid w:val="00BE528C"/>
    <w:rsid w:val="00BE5427"/>
    <w:rsid w:val="00BE560D"/>
    <w:rsid w:val="00BE64C2"/>
    <w:rsid w:val="00BE6772"/>
    <w:rsid w:val="00BE7512"/>
    <w:rsid w:val="00BE767B"/>
    <w:rsid w:val="00BF01BA"/>
    <w:rsid w:val="00BF020E"/>
    <w:rsid w:val="00BF0919"/>
    <w:rsid w:val="00BF1471"/>
    <w:rsid w:val="00BF168D"/>
    <w:rsid w:val="00BF2176"/>
    <w:rsid w:val="00BF2B18"/>
    <w:rsid w:val="00BF2C62"/>
    <w:rsid w:val="00BF2CD2"/>
    <w:rsid w:val="00BF2E86"/>
    <w:rsid w:val="00BF4AAD"/>
    <w:rsid w:val="00BF4B36"/>
    <w:rsid w:val="00BF5CE8"/>
    <w:rsid w:val="00BF5CEC"/>
    <w:rsid w:val="00BF5DFB"/>
    <w:rsid w:val="00BF6AAB"/>
    <w:rsid w:val="00BF72D9"/>
    <w:rsid w:val="00BF73E9"/>
    <w:rsid w:val="00BF7A7B"/>
    <w:rsid w:val="00C00170"/>
    <w:rsid w:val="00C00477"/>
    <w:rsid w:val="00C005B3"/>
    <w:rsid w:val="00C00987"/>
    <w:rsid w:val="00C00A71"/>
    <w:rsid w:val="00C01781"/>
    <w:rsid w:val="00C017CB"/>
    <w:rsid w:val="00C023A7"/>
    <w:rsid w:val="00C02903"/>
    <w:rsid w:val="00C02977"/>
    <w:rsid w:val="00C02B69"/>
    <w:rsid w:val="00C0416D"/>
    <w:rsid w:val="00C04CE4"/>
    <w:rsid w:val="00C05276"/>
    <w:rsid w:val="00C05C79"/>
    <w:rsid w:val="00C07D23"/>
    <w:rsid w:val="00C10983"/>
    <w:rsid w:val="00C11D2D"/>
    <w:rsid w:val="00C129A4"/>
    <w:rsid w:val="00C13D10"/>
    <w:rsid w:val="00C13ECA"/>
    <w:rsid w:val="00C1450A"/>
    <w:rsid w:val="00C17FE6"/>
    <w:rsid w:val="00C20B3F"/>
    <w:rsid w:val="00C21D11"/>
    <w:rsid w:val="00C21D24"/>
    <w:rsid w:val="00C230DB"/>
    <w:rsid w:val="00C234DB"/>
    <w:rsid w:val="00C23B3F"/>
    <w:rsid w:val="00C23D31"/>
    <w:rsid w:val="00C24109"/>
    <w:rsid w:val="00C2430F"/>
    <w:rsid w:val="00C249EC"/>
    <w:rsid w:val="00C24DAD"/>
    <w:rsid w:val="00C25243"/>
    <w:rsid w:val="00C256E8"/>
    <w:rsid w:val="00C25759"/>
    <w:rsid w:val="00C25C65"/>
    <w:rsid w:val="00C269DE"/>
    <w:rsid w:val="00C276D1"/>
    <w:rsid w:val="00C31945"/>
    <w:rsid w:val="00C3196A"/>
    <w:rsid w:val="00C31A6E"/>
    <w:rsid w:val="00C32665"/>
    <w:rsid w:val="00C335DE"/>
    <w:rsid w:val="00C33EC2"/>
    <w:rsid w:val="00C3495A"/>
    <w:rsid w:val="00C3502D"/>
    <w:rsid w:val="00C35FD4"/>
    <w:rsid w:val="00C36956"/>
    <w:rsid w:val="00C36B7D"/>
    <w:rsid w:val="00C3711E"/>
    <w:rsid w:val="00C371B4"/>
    <w:rsid w:val="00C40478"/>
    <w:rsid w:val="00C40A33"/>
    <w:rsid w:val="00C415A4"/>
    <w:rsid w:val="00C42371"/>
    <w:rsid w:val="00C4282E"/>
    <w:rsid w:val="00C42F33"/>
    <w:rsid w:val="00C433C5"/>
    <w:rsid w:val="00C44771"/>
    <w:rsid w:val="00C454C5"/>
    <w:rsid w:val="00C4561F"/>
    <w:rsid w:val="00C45BA3"/>
    <w:rsid w:val="00C4647F"/>
    <w:rsid w:val="00C469BE"/>
    <w:rsid w:val="00C46FA3"/>
    <w:rsid w:val="00C4757B"/>
    <w:rsid w:val="00C47D82"/>
    <w:rsid w:val="00C50952"/>
    <w:rsid w:val="00C50F5A"/>
    <w:rsid w:val="00C51C7C"/>
    <w:rsid w:val="00C52360"/>
    <w:rsid w:val="00C53627"/>
    <w:rsid w:val="00C53911"/>
    <w:rsid w:val="00C53AF8"/>
    <w:rsid w:val="00C53B46"/>
    <w:rsid w:val="00C54C7B"/>
    <w:rsid w:val="00C55782"/>
    <w:rsid w:val="00C559CD"/>
    <w:rsid w:val="00C56345"/>
    <w:rsid w:val="00C57E68"/>
    <w:rsid w:val="00C6037C"/>
    <w:rsid w:val="00C6059A"/>
    <w:rsid w:val="00C608D9"/>
    <w:rsid w:val="00C60F53"/>
    <w:rsid w:val="00C610F5"/>
    <w:rsid w:val="00C6221F"/>
    <w:rsid w:val="00C62674"/>
    <w:rsid w:val="00C628EA"/>
    <w:rsid w:val="00C62D8A"/>
    <w:rsid w:val="00C6332B"/>
    <w:rsid w:val="00C63470"/>
    <w:rsid w:val="00C644FF"/>
    <w:rsid w:val="00C672BE"/>
    <w:rsid w:val="00C7137E"/>
    <w:rsid w:val="00C7192F"/>
    <w:rsid w:val="00C71F49"/>
    <w:rsid w:val="00C72BAE"/>
    <w:rsid w:val="00C73A13"/>
    <w:rsid w:val="00C73D88"/>
    <w:rsid w:val="00C73ED5"/>
    <w:rsid w:val="00C74A9A"/>
    <w:rsid w:val="00C74EFB"/>
    <w:rsid w:val="00C75291"/>
    <w:rsid w:val="00C770D0"/>
    <w:rsid w:val="00C77C3F"/>
    <w:rsid w:val="00C801CB"/>
    <w:rsid w:val="00C8046B"/>
    <w:rsid w:val="00C80D24"/>
    <w:rsid w:val="00C81F22"/>
    <w:rsid w:val="00C81FA9"/>
    <w:rsid w:val="00C82CC5"/>
    <w:rsid w:val="00C830A2"/>
    <w:rsid w:val="00C84515"/>
    <w:rsid w:val="00C84A0B"/>
    <w:rsid w:val="00C84D45"/>
    <w:rsid w:val="00C859A4"/>
    <w:rsid w:val="00C86317"/>
    <w:rsid w:val="00C86352"/>
    <w:rsid w:val="00C87016"/>
    <w:rsid w:val="00C870B4"/>
    <w:rsid w:val="00C905F9"/>
    <w:rsid w:val="00C90BAC"/>
    <w:rsid w:val="00C9146E"/>
    <w:rsid w:val="00C92365"/>
    <w:rsid w:val="00C9263D"/>
    <w:rsid w:val="00C95228"/>
    <w:rsid w:val="00C95A1D"/>
    <w:rsid w:val="00C95D8C"/>
    <w:rsid w:val="00C9611C"/>
    <w:rsid w:val="00C964B9"/>
    <w:rsid w:val="00C96637"/>
    <w:rsid w:val="00C96C40"/>
    <w:rsid w:val="00C9771F"/>
    <w:rsid w:val="00C97BE8"/>
    <w:rsid w:val="00C97D51"/>
    <w:rsid w:val="00CA0A8B"/>
    <w:rsid w:val="00CA2EA6"/>
    <w:rsid w:val="00CA3697"/>
    <w:rsid w:val="00CA3812"/>
    <w:rsid w:val="00CA3A8C"/>
    <w:rsid w:val="00CA4B62"/>
    <w:rsid w:val="00CA51E1"/>
    <w:rsid w:val="00CA5308"/>
    <w:rsid w:val="00CA6152"/>
    <w:rsid w:val="00CA6458"/>
    <w:rsid w:val="00CA64D8"/>
    <w:rsid w:val="00CA6AA2"/>
    <w:rsid w:val="00CB019C"/>
    <w:rsid w:val="00CB0810"/>
    <w:rsid w:val="00CB1861"/>
    <w:rsid w:val="00CB1911"/>
    <w:rsid w:val="00CB1C6B"/>
    <w:rsid w:val="00CB20AE"/>
    <w:rsid w:val="00CB3B7F"/>
    <w:rsid w:val="00CB4C30"/>
    <w:rsid w:val="00CB572C"/>
    <w:rsid w:val="00CB5B3B"/>
    <w:rsid w:val="00CB601C"/>
    <w:rsid w:val="00CB6213"/>
    <w:rsid w:val="00CB66C5"/>
    <w:rsid w:val="00CB6820"/>
    <w:rsid w:val="00CB6F48"/>
    <w:rsid w:val="00CB7BAC"/>
    <w:rsid w:val="00CC0F6B"/>
    <w:rsid w:val="00CC1014"/>
    <w:rsid w:val="00CC1603"/>
    <w:rsid w:val="00CC1909"/>
    <w:rsid w:val="00CC20FB"/>
    <w:rsid w:val="00CC225C"/>
    <w:rsid w:val="00CC255D"/>
    <w:rsid w:val="00CC30EC"/>
    <w:rsid w:val="00CC38BC"/>
    <w:rsid w:val="00CC41DC"/>
    <w:rsid w:val="00CC5310"/>
    <w:rsid w:val="00CC5C3E"/>
    <w:rsid w:val="00CC60F7"/>
    <w:rsid w:val="00CC61A4"/>
    <w:rsid w:val="00CC68A1"/>
    <w:rsid w:val="00CC7162"/>
    <w:rsid w:val="00CC7A1D"/>
    <w:rsid w:val="00CD07A3"/>
    <w:rsid w:val="00CD0E0E"/>
    <w:rsid w:val="00CD0F08"/>
    <w:rsid w:val="00CD1261"/>
    <w:rsid w:val="00CD191C"/>
    <w:rsid w:val="00CD1C73"/>
    <w:rsid w:val="00CD25F8"/>
    <w:rsid w:val="00CD34C1"/>
    <w:rsid w:val="00CD4CDA"/>
    <w:rsid w:val="00CD4E00"/>
    <w:rsid w:val="00CD5953"/>
    <w:rsid w:val="00CD597F"/>
    <w:rsid w:val="00CD5B29"/>
    <w:rsid w:val="00CD5B55"/>
    <w:rsid w:val="00CD5E05"/>
    <w:rsid w:val="00CD6009"/>
    <w:rsid w:val="00CD6B4D"/>
    <w:rsid w:val="00CD6DE5"/>
    <w:rsid w:val="00CD6F04"/>
    <w:rsid w:val="00CD7181"/>
    <w:rsid w:val="00CD72AD"/>
    <w:rsid w:val="00CD76FC"/>
    <w:rsid w:val="00CE0036"/>
    <w:rsid w:val="00CE07B0"/>
    <w:rsid w:val="00CE0D76"/>
    <w:rsid w:val="00CE1C44"/>
    <w:rsid w:val="00CE1D7C"/>
    <w:rsid w:val="00CE2092"/>
    <w:rsid w:val="00CE3CBF"/>
    <w:rsid w:val="00CE483F"/>
    <w:rsid w:val="00CE4BC2"/>
    <w:rsid w:val="00CE4BE8"/>
    <w:rsid w:val="00CE4C12"/>
    <w:rsid w:val="00CE4F6A"/>
    <w:rsid w:val="00CF042A"/>
    <w:rsid w:val="00CF0CCC"/>
    <w:rsid w:val="00CF0D0A"/>
    <w:rsid w:val="00CF10EE"/>
    <w:rsid w:val="00CF2FD8"/>
    <w:rsid w:val="00CF3417"/>
    <w:rsid w:val="00CF4401"/>
    <w:rsid w:val="00CF5D34"/>
    <w:rsid w:val="00CF6B48"/>
    <w:rsid w:val="00D001F4"/>
    <w:rsid w:val="00D0174B"/>
    <w:rsid w:val="00D01EA2"/>
    <w:rsid w:val="00D02B5A"/>
    <w:rsid w:val="00D02E71"/>
    <w:rsid w:val="00D03443"/>
    <w:rsid w:val="00D0369C"/>
    <w:rsid w:val="00D0517B"/>
    <w:rsid w:val="00D057A5"/>
    <w:rsid w:val="00D06416"/>
    <w:rsid w:val="00D07F0D"/>
    <w:rsid w:val="00D10674"/>
    <w:rsid w:val="00D10A7E"/>
    <w:rsid w:val="00D10CB9"/>
    <w:rsid w:val="00D11241"/>
    <w:rsid w:val="00D1179B"/>
    <w:rsid w:val="00D1248D"/>
    <w:rsid w:val="00D12A13"/>
    <w:rsid w:val="00D13EA4"/>
    <w:rsid w:val="00D13FDE"/>
    <w:rsid w:val="00D142E8"/>
    <w:rsid w:val="00D15395"/>
    <w:rsid w:val="00D156A7"/>
    <w:rsid w:val="00D15E3D"/>
    <w:rsid w:val="00D16474"/>
    <w:rsid w:val="00D17A64"/>
    <w:rsid w:val="00D20EBF"/>
    <w:rsid w:val="00D20F14"/>
    <w:rsid w:val="00D21E22"/>
    <w:rsid w:val="00D23549"/>
    <w:rsid w:val="00D2361C"/>
    <w:rsid w:val="00D23A2B"/>
    <w:rsid w:val="00D23CA2"/>
    <w:rsid w:val="00D2406D"/>
    <w:rsid w:val="00D24136"/>
    <w:rsid w:val="00D24C55"/>
    <w:rsid w:val="00D24E84"/>
    <w:rsid w:val="00D2502C"/>
    <w:rsid w:val="00D25D2C"/>
    <w:rsid w:val="00D26182"/>
    <w:rsid w:val="00D2650D"/>
    <w:rsid w:val="00D26A3A"/>
    <w:rsid w:val="00D2734D"/>
    <w:rsid w:val="00D273BC"/>
    <w:rsid w:val="00D277C7"/>
    <w:rsid w:val="00D27989"/>
    <w:rsid w:val="00D307A9"/>
    <w:rsid w:val="00D3092B"/>
    <w:rsid w:val="00D30CA1"/>
    <w:rsid w:val="00D30D15"/>
    <w:rsid w:val="00D30F74"/>
    <w:rsid w:val="00D313D1"/>
    <w:rsid w:val="00D3177F"/>
    <w:rsid w:val="00D31C01"/>
    <w:rsid w:val="00D31C10"/>
    <w:rsid w:val="00D31D7B"/>
    <w:rsid w:val="00D321CC"/>
    <w:rsid w:val="00D323D6"/>
    <w:rsid w:val="00D32887"/>
    <w:rsid w:val="00D332C0"/>
    <w:rsid w:val="00D33428"/>
    <w:rsid w:val="00D3350C"/>
    <w:rsid w:val="00D33878"/>
    <w:rsid w:val="00D343D7"/>
    <w:rsid w:val="00D3508C"/>
    <w:rsid w:val="00D35BF6"/>
    <w:rsid w:val="00D35ECF"/>
    <w:rsid w:val="00D35F5E"/>
    <w:rsid w:val="00D4211B"/>
    <w:rsid w:val="00D429EE"/>
    <w:rsid w:val="00D42C6E"/>
    <w:rsid w:val="00D43066"/>
    <w:rsid w:val="00D439BB"/>
    <w:rsid w:val="00D43C65"/>
    <w:rsid w:val="00D44067"/>
    <w:rsid w:val="00D44A88"/>
    <w:rsid w:val="00D45B96"/>
    <w:rsid w:val="00D466A6"/>
    <w:rsid w:val="00D467A3"/>
    <w:rsid w:val="00D46BAD"/>
    <w:rsid w:val="00D4710F"/>
    <w:rsid w:val="00D519FD"/>
    <w:rsid w:val="00D51ED9"/>
    <w:rsid w:val="00D526CB"/>
    <w:rsid w:val="00D537FC"/>
    <w:rsid w:val="00D53CC3"/>
    <w:rsid w:val="00D540C1"/>
    <w:rsid w:val="00D54620"/>
    <w:rsid w:val="00D55999"/>
    <w:rsid w:val="00D55C02"/>
    <w:rsid w:val="00D560CD"/>
    <w:rsid w:val="00D5676D"/>
    <w:rsid w:val="00D56AAD"/>
    <w:rsid w:val="00D60CA5"/>
    <w:rsid w:val="00D61094"/>
    <w:rsid w:val="00D623F9"/>
    <w:rsid w:val="00D62CF8"/>
    <w:rsid w:val="00D633FB"/>
    <w:rsid w:val="00D63804"/>
    <w:rsid w:val="00D63C9D"/>
    <w:rsid w:val="00D63DEC"/>
    <w:rsid w:val="00D648F4"/>
    <w:rsid w:val="00D64BF8"/>
    <w:rsid w:val="00D66093"/>
    <w:rsid w:val="00D66467"/>
    <w:rsid w:val="00D664C8"/>
    <w:rsid w:val="00D66517"/>
    <w:rsid w:val="00D6666A"/>
    <w:rsid w:val="00D66DB3"/>
    <w:rsid w:val="00D66DFF"/>
    <w:rsid w:val="00D66E27"/>
    <w:rsid w:val="00D67597"/>
    <w:rsid w:val="00D70776"/>
    <w:rsid w:val="00D70DBF"/>
    <w:rsid w:val="00D712A0"/>
    <w:rsid w:val="00D71596"/>
    <w:rsid w:val="00D71643"/>
    <w:rsid w:val="00D71B43"/>
    <w:rsid w:val="00D732B4"/>
    <w:rsid w:val="00D73EE4"/>
    <w:rsid w:val="00D73F8C"/>
    <w:rsid w:val="00D74256"/>
    <w:rsid w:val="00D743C9"/>
    <w:rsid w:val="00D7495F"/>
    <w:rsid w:val="00D75832"/>
    <w:rsid w:val="00D75D92"/>
    <w:rsid w:val="00D762CD"/>
    <w:rsid w:val="00D76877"/>
    <w:rsid w:val="00D768E0"/>
    <w:rsid w:val="00D76C83"/>
    <w:rsid w:val="00D76DC4"/>
    <w:rsid w:val="00D76EB2"/>
    <w:rsid w:val="00D76F04"/>
    <w:rsid w:val="00D7715A"/>
    <w:rsid w:val="00D77994"/>
    <w:rsid w:val="00D77A1B"/>
    <w:rsid w:val="00D77F30"/>
    <w:rsid w:val="00D810FE"/>
    <w:rsid w:val="00D81963"/>
    <w:rsid w:val="00D822D7"/>
    <w:rsid w:val="00D82B99"/>
    <w:rsid w:val="00D837C3"/>
    <w:rsid w:val="00D8385B"/>
    <w:rsid w:val="00D83EFA"/>
    <w:rsid w:val="00D844DE"/>
    <w:rsid w:val="00D8475A"/>
    <w:rsid w:val="00D84951"/>
    <w:rsid w:val="00D84BBF"/>
    <w:rsid w:val="00D84E37"/>
    <w:rsid w:val="00D8526D"/>
    <w:rsid w:val="00D855A3"/>
    <w:rsid w:val="00D85885"/>
    <w:rsid w:val="00D858AF"/>
    <w:rsid w:val="00D8637D"/>
    <w:rsid w:val="00D86C86"/>
    <w:rsid w:val="00D878C1"/>
    <w:rsid w:val="00D87946"/>
    <w:rsid w:val="00D90016"/>
    <w:rsid w:val="00D902AB"/>
    <w:rsid w:val="00D91794"/>
    <w:rsid w:val="00D91E5D"/>
    <w:rsid w:val="00D91FAF"/>
    <w:rsid w:val="00D92633"/>
    <w:rsid w:val="00D93A0D"/>
    <w:rsid w:val="00D93A93"/>
    <w:rsid w:val="00D93AD9"/>
    <w:rsid w:val="00D94CAE"/>
    <w:rsid w:val="00D94E36"/>
    <w:rsid w:val="00D95D3B"/>
    <w:rsid w:val="00D95D66"/>
    <w:rsid w:val="00D969CE"/>
    <w:rsid w:val="00D96F15"/>
    <w:rsid w:val="00D97092"/>
    <w:rsid w:val="00D97358"/>
    <w:rsid w:val="00DA0224"/>
    <w:rsid w:val="00DA0FEF"/>
    <w:rsid w:val="00DA29A8"/>
    <w:rsid w:val="00DA3661"/>
    <w:rsid w:val="00DA40E5"/>
    <w:rsid w:val="00DA4458"/>
    <w:rsid w:val="00DA476B"/>
    <w:rsid w:val="00DA5B11"/>
    <w:rsid w:val="00DA5BA4"/>
    <w:rsid w:val="00DA5BC5"/>
    <w:rsid w:val="00DB0288"/>
    <w:rsid w:val="00DB0342"/>
    <w:rsid w:val="00DB0DE5"/>
    <w:rsid w:val="00DB1062"/>
    <w:rsid w:val="00DB269B"/>
    <w:rsid w:val="00DB2A0B"/>
    <w:rsid w:val="00DB2D35"/>
    <w:rsid w:val="00DB3280"/>
    <w:rsid w:val="00DB410F"/>
    <w:rsid w:val="00DB4EEF"/>
    <w:rsid w:val="00DB4F31"/>
    <w:rsid w:val="00DB524D"/>
    <w:rsid w:val="00DB598F"/>
    <w:rsid w:val="00DB7235"/>
    <w:rsid w:val="00DB7516"/>
    <w:rsid w:val="00DB7722"/>
    <w:rsid w:val="00DC17AE"/>
    <w:rsid w:val="00DC1C83"/>
    <w:rsid w:val="00DC1FA7"/>
    <w:rsid w:val="00DC36D7"/>
    <w:rsid w:val="00DC480F"/>
    <w:rsid w:val="00DC5505"/>
    <w:rsid w:val="00DC584F"/>
    <w:rsid w:val="00DC5F17"/>
    <w:rsid w:val="00DC66BF"/>
    <w:rsid w:val="00DC69F4"/>
    <w:rsid w:val="00DC71E7"/>
    <w:rsid w:val="00DC7465"/>
    <w:rsid w:val="00DC7F88"/>
    <w:rsid w:val="00DD0372"/>
    <w:rsid w:val="00DD0564"/>
    <w:rsid w:val="00DD1362"/>
    <w:rsid w:val="00DD18C1"/>
    <w:rsid w:val="00DD1A8C"/>
    <w:rsid w:val="00DD1E97"/>
    <w:rsid w:val="00DD286D"/>
    <w:rsid w:val="00DD31ED"/>
    <w:rsid w:val="00DD417A"/>
    <w:rsid w:val="00DD43E5"/>
    <w:rsid w:val="00DD49DB"/>
    <w:rsid w:val="00DD5379"/>
    <w:rsid w:val="00DD5AE3"/>
    <w:rsid w:val="00DD7047"/>
    <w:rsid w:val="00DD71A8"/>
    <w:rsid w:val="00DD734E"/>
    <w:rsid w:val="00DD73B4"/>
    <w:rsid w:val="00DE06FC"/>
    <w:rsid w:val="00DE0B80"/>
    <w:rsid w:val="00DE171F"/>
    <w:rsid w:val="00DE1882"/>
    <w:rsid w:val="00DE1D13"/>
    <w:rsid w:val="00DE1EFA"/>
    <w:rsid w:val="00DE2668"/>
    <w:rsid w:val="00DE28FC"/>
    <w:rsid w:val="00DE2F98"/>
    <w:rsid w:val="00DE3163"/>
    <w:rsid w:val="00DE3FA1"/>
    <w:rsid w:val="00DE4CA5"/>
    <w:rsid w:val="00DE5875"/>
    <w:rsid w:val="00DE59F2"/>
    <w:rsid w:val="00DE5DD9"/>
    <w:rsid w:val="00DE6505"/>
    <w:rsid w:val="00DE6E95"/>
    <w:rsid w:val="00DF022C"/>
    <w:rsid w:val="00DF0271"/>
    <w:rsid w:val="00DF0790"/>
    <w:rsid w:val="00DF0A00"/>
    <w:rsid w:val="00DF0AAA"/>
    <w:rsid w:val="00DF2273"/>
    <w:rsid w:val="00DF4A19"/>
    <w:rsid w:val="00DF5A7F"/>
    <w:rsid w:val="00DF73A1"/>
    <w:rsid w:val="00DF7845"/>
    <w:rsid w:val="00DF78ED"/>
    <w:rsid w:val="00E00B3F"/>
    <w:rsid w:val="00E02837"/>
    <w:rsid w:val="00E029D1"/>
    <w:rsid w:val="00E0422E"/>
    <w:rsid w:val="00E046E9"/>
    <w:rsid w:val="00E05041"/>
    <w:rsid w:val="00E0540B"/>
    <w:rsid w:val="00E108D0"/>
    <w:rsid w:val="00E10950"/>
    <w:rsid w:val="00E10DE7"/>
    <w:rsid w:val="00E12237"/>
    <w:rsid w:val="00E140B1"/>
    <w:rsid w:val="00E1422E"/>
    <w:rsid w:val="00E145BC"/>
    <w:rsid w:val="00E14AE9"/>
    <w:rsid w:val="00E14C33"/>
    <w:rsid w:val="00E150F5"/>
    <w:rsid w:val="00E15655"/>
    <w:rsid w:val="00E15662"/>
    <w:rsid w:val="00E15A20"/>
    <w:rsid w:val="00E15F6E"/>
    <w:rsid w:val="00E1618D"/>
    <w:rsid w:val="00E16316"/>
    <w:rsid w:val="00E17C87"/>
    <w:rsid w:val="00E20ED2"/>
    <w:rsid w:val="00E210E0"/>
    <w:rsid w:val="00E21541"/>
    <w:rsid w:val="00E2157F"/>
    <w:rsid w:val="00E21649"/>
    <w:rsid w:val="00E22D1F"/>
    <w:rsid w:val="00E23909"/>
    <w:rsid w:val="00E24322"/>
    <w:rsid w:val="00E24792"/>
    <w:rsid w:val="00E25902"/>
    <w:rsid w:val="00E25E8D"/>
    <w:rsid w:val="00E26026"/>
    <w:rsid w:val="00E26474"/>
    <w:rsid w:val="00E265E0"/>
    <w:rsid w:val="00E26A98"/>
    <w:rsid w:val="00E26F5D"/>
    <w:rsid w:val="00E2762F"/>
    <w:rsid w:val="00E27CA2"/>
    <w:rsid w:val="00E3019A"/>
    <w:rsid w:val="00E306A6"/>
    <w:rsid w:val="00E3133F"/>
    <w:rsid w:val="00E322C0"/>
    <w:rsid w:val="00E323E4"/>
    <w:rsid w:val="00E32D8E"/>
    <w:rsid w:val="00E32DE0"/>
    <w:rsid w:val="00E33572"/>
    <w:rsid w:val="00E3535E"/>
    <w:rsid w:val="00E35E0D"/>
    <w:rsid w:val="00E36F69"/>
    <w:rsid w:val="00E36F7F"/>
    <w:rsid w:val="00E37527"/>
    <w:rsid w:val="00E3753D"/>
    <w:rsid w:val="00E40DBD"/>
    <w:rsid w:val="00E41290"/>
    <w:rsid w:val="00E429C3"/>
    <w:rsid w:val="00E4427F"/>
    <w:rsid w:val="00E444F4"/>
    <w:rsid w:val="00E44770"/>
    <w:rsid w:val="00E4486D"/>
    <w:rsid w:val="00E44FBC"/>
    <w:rsid w:val="00E4690B"/>
    <w:rsid w:val="00E4706E"/>
    <w:rsid w:val="00E4707E"/>
    <w:rsid w:val="00E472BD"/>
    <w:rsid w:val="00E47715"/>
    <w:rsid w:val="00E47A32"/>
    <w:rsid w:val="00E5049A"/>
    <w:rsid w:val="00E51996"/>
    <w:rsid w:val="00E51BEF"/>
    <w:rsid w:val="00E527DA"/>
    <w:rsid w:val="00E529C7"/>
    <w:rsid w:val="00E53634"/>
    <w:rsid w:val="00E542D1"/>
    <w:rsid w:val="00E54714"/>
    <w:rsid w:val="00E54820"/>
    <w:rsid w:val="00E55C87"/>
    <w:rsid w:val="00E55E6B"/>
    <w:rsid w:val="00E56488"/>
    <w:rsid w:val="00E56A7C"/>
    <w:rsid w:val="00E57305"/>
    <w:rsid w:val="00E57D98"/>
    <w:rsid w:val="00E60201"/>
    <w:rsid w:val="00E6027F"/>
    <w:rsid w:val="00E605D0"/>
    <w:rsid w:val="00E605DD"/>
    <w:rsid w:val="00E60786"/>
    <w:rsid w:val="00E60CF5"/>
    <w:rsid w:val="00E6182C"/>
    <w:rsid w:val="00E63651"/>
    <w:rsid w:val="00E63B26"/>
    <w:rsid w:val="00E64782"/>
    <w:rsid w:val="00E649EC"/>
    <w:rsid w:val="00E65015"/>
    <w:rsid w:val="00E65489"/>
    <w:rsid w:val="00E65B18"/>
    <w:rsid w:val="00E65B89"/>
    <w:rsid w:val="00E66796"/>
    <w:rsid w:val="00E67132"/>
    <w:rsid w:val="00E67EE6"/>
    <w:rsid w:val="00E702B3"/>
    <w:rsid w:val="00E70F7B"/>
    <w:rsid w:val="00E71310"/>
    <w:rsid w:val="00E72EAD"/>
    <w:rsid w:val="00E7383A"/>
    <w:rsid w:val="00E7413D"/>
    <w:rsid w:val="00E754BF"/>
    <w:rsid w:val="00E75754"/>
    <w:rsid w:val="00E75EDE"/>
    <w:rsid w:val="00E774DB"/>
    <w:rsid w:val="00E77CC0"/>
    <w:rsid w:val="00E803FD"/>
    <w:rsid w:val="00E80923"/>
    <w:rsid w:val="00E8112E"/>
    <w:rsid w:val="00E81564"/>
    <w:rsid w:val="00E81705"/>
    <w:rsid w:val="00E81909"/>
    <w:rsid w:val="00E819CF"/>
    <w:rsid w:val="00E8226E"/>
    <w:rsid w:val="00E826A0"/>
    <w:rsid w:val="00E83E6A"/>
    <w:rsid w:val="00E8441D"/>
    <w:rsid w:val="00E8673C"/>
    <w:rsid w:val="00E868F7"/>
    <w:rsid w:val="00E87086"/>
    <w:rsid w:val="00E873E1"/>
    <w:rsid w:val="00E8764A"/>
    <w:rsid w:val="00E87688"/>
    <w:rsid w:val="00E90E68"/>
    <w:rsid w:val="00E910FF"/>
    <w:rsid w:val="00E9164A"/>
    <w:rsid w:val="00E918C6"/>
    <w:rsid w:val="00E91A4B"/>
    <w:rsid w:val="00E9288F"/>
    <w:rsid w:val="00E92CC7"/>
    <w:rsid w:val="00E92E78"/>
    <w:rsid w:val="00E94742"/>
    <w:rsid w:val="00E947F5"/>
    <w:rsid w:val="00E97762"/>
    <w:rsid w:val="00E97B1B"/>
    <w:rsid w:val="00EA0B7F"/>
    <w:rsid w:val="00EA0F77"/>
    <w:rsid w:val="00EA201A"/>
    <w:rsid w:val="00EA21A1"/>
    <w:rsid w:val="00EA3202"/>
    <w:rsid w:val="00EA3C2E"/>
    <w:rsid w:val="00EA3C2F"/>
    <w:rsid w:val="00EA414A"/>
    <w:rsid w:val="00EA4C08"/>
    <w:rsid w:val="00EA514C"/>
    <w:rsid w:val="00EA5190"/>
    <w:rsid w:val="00EA540E"/>
    <w:rsid w:val="00EA588E"/>
    <w:rsid w:val="00EA592A"/>
    <w:rsid w:val="00EA5993"/>
    <w:rsid w:val="00EA5BA2"/>
    <w:rsid w:val="00EA606B"/>
    <w:rsid w:val="00EA621E"/>
    <w:rsid w:val="00EA6355"/>
    <w:rsid w:val="00EA6584"/>
    <w:rsid w:val="00EA6C0B"/>
    <w:rsid w:val="00EA78D6"/>
    <w:rsid w:val="00EA7A1A"/>
    <w:rsid w:val="00EA7F44"/>
    <w:rsid w:val="00EB0246"/>
    <w:rsid w:val="00EB03DE"/>
    <w:rsid w:val="00EB1D2B"/>
    <w:rsid w:val="00EB2C9F"/>
    <w:rsid w:val="00EB2D70"/>
    <w:rsid w:val="00EB34C8"/>
    <w:rsid w:val="00EB36B2"/>
    <w:rsid w:val="00EB3B8B"/>
    <w:rsid w:val="00EB4951"/>
    <w:rsid w:val="00EB4EE5"/>
    <w:rsid w:val="00EB4F41"/>
    <w:rsid w:val="00EB5FC3"/>
    <w:rsid w:val="00EB614D"/>
    <w:rsid w:val="00EB7170"/>
    <w:rsid w:val="00EB731D"/>
    <w:rsid w:val="00EC078A"/>
    <w:rsid w:val="00EC134C"/>
    <w:rsid w:val="00EC1B95"/>
    <w:rsid w:val="00EC1E1D"/>
    <w:rsid w:val="00EC1F9E"/>
    <w:rsid w:val="00EC20E7"/>
    <w:rsid w:val="00EC26AC"/>
    <w:rsid w:val="00EC3A2A"/>
    <w:rsid w:val="00EC3BBF"/>
    <w:rsid w:val="00EC3F6D"/>
    <w:rsid w:val="00EC4BC7"/>
    <w:rsid w:val="00EC6A0C"/>
    <w:rsid w:val="00EC6EA9"/>
    <w:rsid w:val="00EC7025"/>
    <w:rsid w:val="00EC7662"/>
    <w:rsid w:val="00EC7A7F"/>
    <w:rsid w:val="00ED03F7"/>
    <w:rsid w:val="00ED1FF5"/>
    <w:rsid w:val="00ED234C"/>
    <w:rsid w:val="00ED24C4"/>
    <w:rsid w:val="00ED2915"/>
    <w:rsid w:val="00ED37B0"/>
    <w:rsid w:val="00ED3A51"/>
    <w:rsid w:val="00ED4009"/>
    <w:rsid w:val="00ED42F6"/>
    <w:rsid w:val="00ED468B"/>
    <w:rsid w:val="00ED5191"/>
    <w:rsid w:val="00ED53F8"/>
    <w:rsid w:val="00ED6203"/>
    <w:rsid w:val="00ED77CD"/>
    <w:rsid w:val="00EE0D78"/>
    <w:rsid w:val="00EE1228"/>
    <w:rsid w:val="00EE21C9"/>
    <w:rsid w:val="00EE378B"/>
    <w:rsid w:val="00EE3798"/>
    <w:rsid w:val="00EE396F"/>
    <w:rsid w:val="00EE42B6"/>
    <w:rsid w:val="00EE4426"/>
    <w:rsid w:val="00EE4888"/>
    <w:rsid w:val="00EE5747"/>
    <w:rsid w:val="00EE61FE"/>
    <w:rsid w:val="00EE644B"/>
    <w:rsid w:val="00EE6E34"/>
    <w:rsid w:val="00EE6F35"/>
    <w:rsid w:val="00EE704B"/>
    <w:rsid w:val="00EE7ADD"/>
    <w:rsid w:val="00EF02D0"/>
    <w:rsid w:val="00EF083F"/>
    <w:rsid w:val="00EF12AC"/>
    <w:rsid w:val="00EF1561"/>
    <w:rsid w:val="00EF1886"/>
    <w:rsid w:val="00EF1CDE"/>
    <w:rsid w:val="00EF1EBC"/>
    <w:rsid w:val="00EF22B8"/>
    <w:rsid w:val="00EF2C8A"/>
    <w:rsid w:val="00EF2C9E"/>
    <w:rsid w:val="00EF2E71"/>
    <w:rsid w:val="00EF3026"/>
    <w:rsid w:val="00EF32F7"/>
    <w:rsid w:val="00EF380F"/>
    <w:rsid w:val="00EF4313"/>
    <w:rsid w:val="00EF4BB1"/>
    <w:rsid w:val="00EF55B0"/>
    <w:rsid w:val="00EF5A1C"/>
    <w:rsid w:val="00EF5B15"/>
    <w:rsid w:val="00EF6006"/>
    <w:rsid w:val="00EF60C5"/>
    <w:rsid w:val="00EF61D4"/>
    <w:rsid w:val="00EF6906"/>
    <w:rsid w:val="00EF6D67"/>
    <w:rsid w:val="00EF7D17"/>
    <w:rsid w:val="00F000A7"/>
    <w:rsid w:val="00F002E4"/>
    <w:rsid w:val="00F01951"/>
    <w:rsid w:val="00F01F8B"/>
    <w:rsid w:val="00F02528"/>
    <w:rsid w:val="00F0311D"/>
    <w:rsid w:val="00F03415"/>
    <w:rsid w:val="00F03A1E"/>
    <w:rsid w:val="00F04850"/>
    <w:rsid w:val="00F05A9D"/>
    <w:rsid w:val="00F0625A"/>
    <w:rsid w:val="00F06735"/>
    <w:rsid w:val="00F06F91"/>
    <w:rsid w:val="00F07D80"/>
    <w:rsid w:val="00F108AB"/>
    <w:rsid w:val="00F10C5B"/>
    <w:rsid w:val="00F133D8"/>
    <w:rsid w:val="00F13CD0"/>
    <w:rsid w:val="00F13D7D"/>
    <w:rsid w:val="00F140E7"/>
    <w:rsid w:val="00F14E5B"/>
    <w:rsid w:val="00F1511A"/>
    <w:rsid w:val="00F1577C"/>
    <w:rsid w:val="00F15847"/>
    <w:rsid w:val="00F158E3"/>
    <w:rsid w:val="00F16078"/>
    <w:rsid w:val="00F16404"/>
    <w:rsid w:val="00F16707"/>
    <w:rsid w:val="00F168FD"/>
    <w:rsid w:val="00F16A8A"/>
    <w:rsid w:val="00F16B5B"/>
    <w:rsid w:val="00F172B7"/>
    <w:rsid w:val="00F17756"/>
    <w:rsid w:val="00F2035A"/>
    <w:rsid w:val="00F20E2D"/>
    <w:rsid w:val="00F21394"/>
    <w:rsid w:val="00F215AA"/>
    <w:rsid w:val="00F21CE5"/>
    <w:rsid w:val="00F21D1B"/>
    <w:rsid w:val="00F23037"/>
    <w:rsid w:val="00F23221"/>
    <w:rsid w:val="00F23F65"/>
    <w:rsid w:val="00F245E6"/>
    <w:rsid w:val="00F251DF"/>
    <w:rsid w:val="00F2534D"/>
    <w:rsid w:val="00F25A8F"/>
    <w:rsid w:val="00F269FA"/>
    <w:rsid w:val="00F26B33"/>
    <w:rsid w:val="00F270C3"/>
    <w:rsid w:val="00F2744B"/>
    <w:rsid w:val="00F303C1"/>
    <w:rsid w:val="00F3120C"/>
    <w:rsid w:val="00F31852"/>
    <w:rsid w:val="00F31E0D"/>
    <w:rsid w:val="00F3202C"/>
    <w:rsid w:val="00F32800"/>
    <w:rsid w:val="00F329F6"/>
    <w:rsid w:val="00F32C8E"/>
    <w:rsid w:val="00F32E3E"/>
    <w:rsid w:val="00F3345A"/>
    <w:rsid w:val="00F3376B"/>
    <w:rsid w:val="00F33F8E"/>
    <w:rsid w:val="00F34AF1"/>
    <w:rsid w:val="00F34B1A"/>
    <w:rsid w:val="00F34BB9"/>
    <w:rsid w:val="00F34C2C"/>
    <w:rsid w:val="00F35C10"/>
    <w:rsid w:val="00F35FD7"/>
    <w:rsid w:val="00F37596"/>
    <w:rsid w:val="00F37628"/>
    <w:rsid w:val="00F37D87"/>
    <w:rsid w:val="00F401B1"/>
    <w:rsid w:val="00F40D24"/>
    <w:rsid w:val="00F40F34"/>
    <w:rsid w:val="00F419FB"/>
    <w:rsid w:val="00F41E39"/>
    <w:rsid w:val="00F42265"/>
    <w:rsid w:val="00F4327D"/>
    <w:rsid w:val="00F43496"/>
    <w:rsid w:val="00F44A38"/>
    <w:rsid w:val="00F450CB"/>
    <w:rsid w:val="00F45131"/>
    <w:rsid w:val="00F4542D"/>
    <w:rsid w:val="00F456AD"/>
    <w:rsid w:val="00F45813"/>
    <w:rsid w:val="00F45A06"/>
    <w:rsid w:val="00F45CFB"/>
    <w:rsid w:val="00F45F61"/>
    <w:rsid w:val="00F45FE6"/>
    <w:rsid w:val="00F46399"/>
    <w:rsid w:val="00F46B85"/>
    <w:rsid w:val="00F46E7D"/>
    <w:rsid w:val="00F46E95"/>
    <w:rsid w:val="00F47413"/>
    <w:rsid w:val="00F47572"/>
    <w:rsid w:val="00F47595"/>
    <w:rsid w:val="00F478EB"/>
    <w:rsid w:val="00F47DBC"/>
    <w:rsid w:val="00F504AB"/>
    <w:rsid w:val="00F51FDD"/>
    <w:rsid w:val="00F52656"/>
    <w:rsid w:val="00F5278E"/>
    <w:rsid w:val="00F527DA"/>
    <w:rsid w:val="00F52C56"/>
    <w:rsid w:val="00F533AA"/>
    <w:rsid w:val="00F533EE"/>
    <w:rsid w:val="00F5398D"/>
    <w:rsid w:val="00F55733"/>
    <w:rsid w:val="00F56C0B"/>
    <w:rsid w:val="00F56CDC"/>
    <w:rsid w:val="00F5771B"/>
    <w:rsid w:val="00F60444"/>
    <w:rsid w:val="00F60E8E"/>
    <w:rsid w:val="00F6196C"/>
    <w:rsid w:val="00F61DFB"/>
    <w:rsid w:val="00F61FCA"/>
    <w:rsid w:val="00F62C10"/>
    <w:rsid w:val="00F63346"/>
    <w:rsid w:val="00F63620"/>
    <w:rsid w:val="00F639C5"/>
    <w:rsid w:val="00F64D22"/>
    <w:rsid w:val="00F6576E"/>
    <w:rsid w:val="00F6596C"/>
    <w:rsid w:val="00F670F3"/>
    <w:rsid w:val="00F7072F"/>
    <w:rsid w:val="00F7074C"/>
    <w:rsid w:val="00F7115C"/>
    <w:rsid w:val="00F71253"/>
    <w:rsid w:val="00F71CA4"/>
    <w:rsid w:val="00F72E3B"/>
    <w:rsid w:val="00F73003"/>
    <w:rsid w:val="00F73B99"/>
    <w:rsid w:val="00F73C4B"/>
    <w:rsid w:val="00F75190"/>
    <w:rsid w:val="00F7554D"/>
    <w:rsid w:val="00F75AB5"/>
    <w:rsid w:val="00F75CFD"/>
    <w:rsid w:val="00F75FD7"/>
    <w:rsid w:val="00F7612D"/>
    <w:rsid w:val="00F76A33"/>
    <w:rsid w:val="00F77950"/>
    <w:rsid w:val="00F77DCA"/>
    <w:rsid w:val="00F77F24"/>
    <w:rsid w:val="00F803A3"/>
    <w:rsid w:val="00F8193B"/>
    <w:rsid w:val="00F82B8D"/>
    <w:rsid w:val="00F834F8"/>
    <w:rsid w:val="00F83DA5"/>
    <w:rsid w:val="00F84826"/>
    <w:rsid w:val="00F86438"/>
    <w:rsid w:val="00F86679"/>
    <w:rsid w:val="00F86CC7"/>
    <w:rsid w:val="00F86F78"/>
    <w:rsid w:val="00F8717B"/>
    <w:rsid w:val="00F87184"/>
    <w:rsid w:val="00F8748B"/>
    <w:rsid w:val="00F87C8A"/>
    <w:rsid w:val="00F87FBF"/>
    <w:rsid w:val="00F906AB"/>
    <w:rsid w:val="00F90911"/>
    <w:rsid w:val="00F90B1F"/>
    <w:rsid w:val="00F912F7"/>
    <w:rsid w:val="00F917BE"/>
    <w:rsid w:val="00F9254D"/>
    <w:rsid w:val="00F92662"/>
    <w:rsid w:val="00F93510"/>
    <w:rsid w:val="00F94172"/>
    <w:rsid w:val="00F94D40"/>
    <w:rsid w:val="00F9527B"/>
    <w:rsid w:val="00F97C2E"/>
    <w:rsid w:val="00F97CFB"/>
    <w:rsid w:val="00FA1327"/>
    <w:rsid w:val="00FA16B7"/>
    <w:rsid w:val="00FA1805"/>
    <w:rsid w:val="00FA1F15"/>
    <w:rsid w:val="00FA2DC8"/>
    <w:rsid w:val="00FA45E3"/>
    <w:rsid w:val="00FA49D4"/>
    <w:rsid w:val="00FA6032"/>
    <w:rsid w:val="00FA7792"/>
    <w:rsid w:val="00FA791A"/>
    <w:rsid w:val="00FA79CB"/>
    <w:rsid w:val="00FB0253"/>
    <w:rsid w:val="00FB0362"/>
    <w:rsid w:val="00FB03B2"/>
    <w:rsid w:val="00FB0A29"/>
    <w:rsid w:val="00FB14D8"/>
    <w:rsid w:val="00FB1572"/>
    <w:rsid w:val="00FB16E5"/>
    <w:rsid w:val="00FB1C42"/>
    <w:rsid w:val="00FB22CB"/>
    <w:rsid w:val="00FB23D4"/>
    <w:rsid w:val="00FB29FB"/>
    <w:rsid w:val="00FB3DE3"/>
    <w:rsid w:val="00FB5194"/>
    <w:rsid w:val="00FB5D52"/>
    <w:rsid w:val="00FB630F"/>
    <w:rsid w:val="00FB741E"/>
    <w:rsid w:val="00FB784F"/>
    <w:rsid w:val="00FB792E"/>
    <w:rsid w:val="00FB7E62"/>
    <w:rsid w:val="00FC00BC"/>
    <w:rsid w:val="00FC02C6"/>
    <w:rsid w:val="00FC08F1"/>
    <w:rsid w:val="00FC14BE"/>
    <w:rsid w:val="00FC15C2"/>
    <w:rsid w:val="00FC204B"/>
    <w:rsid w:val="00FC26B0"/>
    <w:rsid w:val="00FC27F0"/>
    <w:rsid w:val="00FC4762"/>
    <w:rsid w:val="00FC4763"/>
    <w:rsid w:val="00FC55DA"/>
    <w:rsid w:val="00FC5628"/>
    <w:rsid w:val="00FC572C"/>
    <w:rsid w:val="00FC57B8"/>
    <w:rsid w:val="00FC57D1"/>
    <w:rsid w:val="00FC5A5C"/>
    <w:rsid w:val="00FC5B3A"/>
    <w:rsid w:val="00FC5EBD"/>
    <w:rsid w:val="00FC5FC6"/>
    <w:rsid w:val="00FC5FDD"/>
    <w:rsid w:val="00FC6353"/>
    <w:rsid w:val="00FC6685"/>
    <w:rsid w:val="00FC6FAE"/>
    <w:rsid w:val="00FD09B5"/>
    <w:rsid w:val="00FD1414"/>
    <w:rsid w:val="00FD1ECE"/>
    <w:rsid w:val="00FD2075"/>
    <w:rsid w:val="00FD26AE"/>
    <w:rsid w:val="00FD2BFD"/>
    <w:rsid w:val="00FD360F"/>
    <w:rsid w:val="00FD3A5B"/>
    <w:rsid w:val="00FD4088"/>
    <w:rsid w:val="00FD4BF8"/>
    <w:rsid w:val="00FD4F76"/>
    <w:rsid w:val="00FD55F3"/>
    <w:rsid w:val="00FD577E"/>
    <w:rsid w:val="00FD5F86"/>
    <w:rsid w:val="00FD6C0C"/>
    <w:rsid w:val="00FD6F76"/>
    <w:rsid w:val="00FD742B"/>
    <w:rsid w:val="00FD74E8"/>
    <w:rsid w:val="00FD754D"/>
    <w:rsid w:val="00FD7D00"/>
    <w:rsid w:val="00FE003D"/>
    <w:rsid w:val="00FE0713"/>
    <w:rsid w:val="00FE1177"/>
    <w:rsid w:val="00FE15B1"/>
    <w:rsid w:val="00FE18E1"/>
    <w:rsid w:val="00FE2D9F"/>
    <w:rsid w:val="00FE367F"/>
    <w:rsid w:val="00FE3C8F"/>
    <w:rsid w:val="00FE3EBF"/>
    <w:rsid w:val="00FE3EC3"/>
    <w:rsid w:val="00FE49D9"/>
    <w:rsid w:val="00FE4A3C"/>
    <w:rsid w:val="00FE4D69"/>
    <w:rsid w:val="00FE4D6D"/>
    <w:rsid w:val="00FE7E9C"/>
    <w:rsid w:val="00FF002A"/>
    <w:rsid w:val="00FF0762"/>
    <w:rsid w:val="00FF1A11"/>
    <w:rsid w:val="00FF2134"/>
    <w:rsid w:val="00FF3048"/>
    <w:rsid w:val="00FF39F6"/>
    <w:rsid w:val="00FF3A58"/>
    <w:rsid w:val="00FF4CBD"/>
    <w:rsid w:val="00FF74FD"/>
    <w:rsid w:val="00FF7897"/>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7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ind w:firstLine="709"/>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F5E74"/>
  </w:style>
  <w:style w:type="character" w:customStyle="1" w:styleId="FooterChar">
    <w:name w:val="Footer Char"/>
    <w:basedOn w:val="DefaultParagraphFont"/>
    <w:link w:val="Footer"/>
    <w:qFormat/>
    <w:rsid w:val="008F5E74"/>
  </w:style>
  <w:style w:type="character" w:styleId="CommentReference">
    <w:name w:val="annotation reference"/>
    <w:basedOn w:val="DefaultParagraphFont"/>
    <w:uiPriority w:val="99"/>
    <w:semiHidden/>
    <w:unhideWhenUsed/>
    <w:qFormat/>
    <w:rsid w:val="008F5E74"/>
    <w:rPr>
      <w:sz w:val="16"/>
      <w:szCs w:val="16"/>
    </w:rPr>
  </w:style>
  <w:style w:type="character" w:customStyle="1" w:styleId="CommentTextChar">
    <w:name w:val="Comment Text Char"/>
    <w:basedOn w:val="DefaultParagraphFont"/>
    <w:link w:val="CommentText"/>
    <w:uiPriority w:val="99"/>
    <w:qFormat/>
    <w:rsid w:val="008F5E74"/>
    <w:rPr>
      <w:sz w:val="20"/>
      <w:szCs w:val="20"/>
    </w:rPr>
  </w:style>
  <w:style w:type="character" w:customStyle="1" w:styleId="CommentSubjectChar">
    <w:name w:val="Comment Subject Char"/>
    <w:basedOn w:val="CommentTextChar"/>
    <w:link w:val="CommentSubject"/>
    <w:uiPriority w:val="99"/>
    <w:semiHidden/>
    <w:qFormat/>
    <w:rsid w:val="00624093"/>
    <w:rPr>
      <w:b/>
      <w:bCs/>
      <w:sz w:val="20"/>
      <w:szCs w:val="20"/>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F5E74"/>
    <w:pPr>
      <w:tabs>
        <w:tab w:val="center" w:pos="4153"/>
        <w:tab w:val="right" w:pos="8306"/>
      </w:tabs>
      <w:spacing w:after="0" w:line="240" w:lineRule="auto"/>
    </w:pPr>
  </w:style>
  <w:style w:type="paragraph" w:styleId="Footer">
    <w:name w:val="footer"/>
    <w:basedOn w:val="Normal"/>
    <w:link w:val="FooterChar"/>
    <w:unhideWhenUsed/>
    <w:rsid w:val="008F5E74"/>
    <w:pPr>
      <w:tabs>
        <w:tab w:val="center" w:pos="4153"/>
        <w:tab w:val="right" w:pos="8306"/>
      </w:tabs>
      <w:spacing w:after="0" w:line="240" w:lineRule="auto"/>
    </w:pPr>
  </w:style>
  <w:style w:type="paragraph" w:styleId="CommentText">
    <w:name w:val="annotation text"/>
    <w:basedOn w:val="Normal"/>
    <w:link w:val="CommentTextChar"/>
    <w:uiPriority w:val="99"/>
    <w:unhideWhenUsed/>
    <w:qFormat/>
    <w:rsid w:val="008F5E74"/>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24093"/>
    <w:rPr>
      <w:b/>
      <w:bCs/>
    </w:rPr>
  </w:style>
  <w:style w:type="paragraph" w:styleId="Revision">
    <w:name w:val="Revision"/>
    <w:uiPriority w:val="99"/>
    <w:semiHidden/>
    <w:qFormat/>
    <w:rsid w:val="00E80C83"/>
    <w:pPr>
      <w:suppressAutoHyphens w:val="0"/>
    </w:pPr>
  </w:style>
  <w:style w:type="character" w:styleId="Hyperlink">
    <w:name w:val="Hyperlink"/>
    <w:basedOn w:val="DefaultParagraphFont"/>
    <w:unhideWhenUsed/>
    <w:rsid w:val="009A76F9"/>
    <w:rPr>
      <w:color w:val="0000FF"/>
      <w:u w:val="single"/>
    </w:rPr>
  </w:style>
  <w:style w:type="paragraph" w:customStyle="1" w:styleId="tv213">
    <w:name w:val="tv213"/>
    <w:basedOn w:val="Normal"/>
    <w:rsid w:val="00FB784F"/>
    <w:pPr>
      <w:suppressAutoHyphens w:val="0"/>
      <w:spacing w:before="100" w:beforeAutospacing="1" w:after="100" w:afterAutospacing="1" w:line="240" w:lineRule="auto"/>
      <w:ind w:firstLine="0"/>
      <w:jc w:val="left"/>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FB784F"/>
    <w:pPr>
      <w:suppressAutoHyphens w:val="0"/>
      <w:spacing w:before="100" w:beforeAutospacing="1" w:after="100" w:afterAutospacing="1" w:line="240" w:lineRule="auto"/>
      <w:ind w:firstLine="0"/>
      <w:jc w:val="left"/>
    </w:pPr>
    <w:rPr>
      <w:rFonts w:ascii="Times New Roman" w:eastAsia="Times New Roman" w:hAnsi="Times New Roman" w:cs="Times New Roman"/>
      <w:sz w:val="24"/>
      <w:szCs w:val="24"/>
      <w:lang w:eastAsia="lv-LV"/>
    </w:rPr>
  </w:style>
  <w:style w:type="character" w:styleId="PageNumber">
    <w:name w:val="page number"/>
    <w:basedOn w:val="DefaultParagraphFont"/>
    <w:rsid w:val="009C0BDE"/>
  </w:style>
  <w:style w:type="character" w:styleId="UnresolvedMention">
    <w:name w:val="Unresolved Mention"/>
    <w:basedOn w:val="DefaultParagraphFont"/>
    <w:uiPriority w:val="99"/>
    <w:semiHidden/>
    <w:unhideWhenUsed/>
    <w:rsid w:val="00924D99"/>
    <w:rPr>
      <w:color w:val="605E5C"/>
      <w:shd w:val="clear" w:color="auto" w:fill="E1DFDD"/>
    </w:rPr>
  </w:style>
  <w:style w:type="character" w:styleId="FollowedHyperlink">
    <w:name w:val="FollowedHyperlink"/>
    <w:basedOn w:val="DefaultParagraphFont"/>
    <w:uiPriority w:val="99"/>
    <w:semiHidden/>
    <w:unhideWhenUsed/>
    <w:rsid w:val="0045074E"/>
    <w:rPr>
      <w:color w:val="954F72" w:themeColor="followedHyperlink"/>
      <w:u w:val="single"/>
    </w:rPr>
  </w:style>
  <w:style w:type="paragraph" w:styleId="ListParagraph">
    <w:name w:val="List Paragraph"/>
    <w:basedOn w:val="Normal"/>
    <w:uiPriority w:val="34"/>
    <w:qFormat/>
    <w:rsid w:val="00535B3A"/>
    <w:pPr>
      <w:widowControl w:val="0"/>
      <w:suppressAutoHyphens w:val="0"/>
      <w:spacing w:after="200"/>
      <w:ind w:left="720" w:firstLine="0"/>
      <w:contextualSpacing/>
      <w:jc w:val="left"/>
    </w:pPr>
    <w:rPr>
      <w:rFonts w:ascii="Calibri" w:eastAsia="Calibri" w:hAnsi="Calibri" w:cs="Times New Roman"/>
      <w:lang w:val="en-US"/>
    </w:rPr>
  </w:style>
  <w:style w:type="paragraph" w:customStyle="1" w:styleId="naiskr">
    <w:name w:val="naiskr"/>
    <w:basedOn w:val="Normal"/>
    <w:rsid w:val="0038613A"/>
    <w:pPr>
      <w:suppressAutoHyphens w:val="0"/>
      <w:spacing w:before="100" w:beforeAutospacing="1" w:after="100" w:afterAutospacing="1" w:line="240" w:lineRule="auto"/>
      <w:ind w:firstLine="0"/>
      <w:jc w:val="left"/>
    </w:pPr>
    <w:rPr>
      <w:rFonts w:ascii="Times New Roman" w:eastAsia="Times New Roman" w:hAnsi="Times New Roman" w:cs="Times New Roman"/>
      <w:sz w:val="24"/>
      <w:szCs w:val="24"/>
      <w:lang w:eastAsia="lv-LV"/>
    </w:rPr>
  </w:style>
  <w:style w:type="character" w:customStyle="1" w:styleId="highlight">
    <w:name w:val="highlight"/>
    <w:basedOn w:val="DefaultParagraphFont"/>
    <w:rsid w:val="00EF2C8A"/>
  </w:style>
  <w:style w:type="character" w:styleId="Emphasis">
    <w:name w:val="Emphasis"/>
    <w:basedOn w:val="DefaultParagraphFont"/>
    <w:uiPriority w:val="20"/>
    <w:qFormat/>
    <w:rsid w:val="00FC27F0"/>
    <w:rPr>
      <w:i/>
      <w:iCs/>
    </w:rPr>
  </w:style>
  <w:style w:type="paragraph" w:customStyle="1" w:styleId="msonormal804d7de8fd46f06a46511c7c60d1535e">
    <w:name w:val="msonormal_804d7de8fd46f06a46511c7c60d1535e"/>
    <w:basedOn w:val="Normal"/>
    <w:rsid w:val="006263C7"/>
    <w:pPr>
      <w:suppressAutoHyphens w:val="0"/>
      <w:spacing w:before="100" w:beforeAutospacing="1" w:after="100" w:afterAutospacing="1" w:line="240" w:lineRule="auto"/>
      <w:ind w:firstLine="0"/>
      <w:jc w:val="left"/>
    </w:pPr>
    <w:rPr>
      <w:rFonts w:ascii="Times New Roman" w:eastAsia="Times New Roman" w:hAnsi="Times New Roman" w:cs="Times New Roman"/>
      <w:sz w:val="24"/>
      <w:szCs w:val="24"/>
      <w:lang w:eastAsia="lv-LV"/>
    </w:rPr>
  </w:style>
  <w:style w:type="table" w:styleId="TableGrid">
    <w:name w:val="Table Grid"/>
    <w:basedOn w:val="TableNormal"/>
    <w:uiPriority w:val="59"/>
    <w:rsid w:val="00E16316"/>
    <w:pPr>
      <w:suppressAutoHyphens w:val="0"/>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0C9C"/>
    <w:pPr>
      <w:suppressAutoHyphens w:val="0"/>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435508">
      <w:bodyDiv w:val="1"/>
      <w:marLeft w:val="0"/>
      <w:marRight w:val="0"/>
      <w:marTop w:val="0"/>
      <w:marBottom w:val="0"/>
      <w:divBdr>
        <w:top w:val="none" w:sz="0" w:space="0" w:color="auto"/>
        <w:left w:val="none" w:sz="0" w:space="0" w:color="auto"/>
        <w:bottom w:val="none" w:sz="0" w:space="0" w:color="auto"/>
        <w:right w:val="none" w:sz="0" w:space="0" w:color="auto"/>
      </w:divBdr>
    </w:div>
    <w:div w:id="754940926">
      <w:bodyDiv w:val="1"/>
      <w:marLeft w:val="0"/>
      <w:marRight w:val="0"/>
      <w:marTop w:val="0"/>
      <w:marBottom w:val="0"/>
      <w:divBdr>
        <w:top w:val="none" w:sz="0" w:space="0" w:color="auto"/>
        <w:left w:val="none" w:sz="0" w:space="0" w:color="auto"/>
        <w:bottom w:val="none" w:sz="0" w:space="0" w:color="auto"/>
        <w:right w:val="none" w:sz="0" w:space="0" w:color="auto"/>
      </w:divBdr>
      <w:divsChild>
        <w:div w:id="904072540">
          <w:marLeft w:val="150"/>
          <w:marRight w:val="0"/>
          <w:marTop w:val="0"/>
          <w:marBottom w:val="0"/>
          <w:divBdr>
            <w:top w:val="none" w:sz="0" w:space="0" w:color="auto"/>
            <w:left w:val="none" w:sz="0" w:space="0" w:color="auto"/>
            <w:bottom w:val="none" w:sz="0" w:space="0" w:color="auto"/>
            <w:right w:val="none" w:sz="0" w:space="0" w:color="auto"/>
          </w:divBdr>
          <w:divsChild>
            <w:div w:id="1779641131">
              <w:marLeft w:val="150"/>
              <w:marRight w:val="0"/>
              <w:marTop w:val="0"/>
              <w:marBottom w:val="0"/>
              <w:divBdr>
                <w:top w:val="none" w:sz="0" w:space="0" w:color="auto"/>
                <w:left w:val="none" w:sz="0" w:space="0" w:color="auto"/>
                <w:bottom w:val="none" w:sz="0" w:space="0" w:color="auto"/>
                <w:right w:val="none" w:sz="0" w:space="0" w:color="auto"/>
              </w:divBdr>
              <w:divsChild>
                <w:div w:id="1610120854">
                  <w:marLeft w:val="0"/>
                  <w:marRight w:val="0"/>
                  <w:marTop w:val="0"/>
                  <w:marBottom w:val="0"/>
                  <w:divBdr>
                    <w:top w:val="none" w:sz="0" w:space="0" w:color="auto"/>
                    <w:left w:val="none" w:sz="0" w:space="0" w:color="auto"/>
                    <w:bottom w:val="none" w:sz="0" w:space="0" w:color="auto"/>
                    <w:right w:val="none" w:sz="0" w:space="0" w:color="auto"/>
                  </w:divBdr>
                  <w:divsChild>
                    <w:div w:id="962807002">
                      <w:marLeft w:val="0"/>
                      <w:marRight w:val="0"/>
                      <w:marTop w:val="30"/>
                      <w:marBottom w:val="0"/>
                      <w:divBdr>
                        <w:top w:val="none" w:sz="0" w:space="0" w:color="auto"/>
                        <w:left w:val="none" w:sz="0" w:space="0" w:color="auto"/>
                        <w:bottom w:val="none" w:sz="0" w:space="0" w:color="auto"/>
                        <w:right w:val="none" w:sz="0" w:space="0" w:color="auto"/>
                      </w:divBdr>
                    </w:div>
                    <w:div w:id="2100633234">
                      <w:marLeft w:val="0"/>
                      <w:marRight w:val="0"/>
                      <w:marTop w:val="0"/>
                      <w:marBottom w:val="0"/>
                      <w:divBdr>
                        <w:top w:val="none" w:sz="0" w:space="0" w:color="auto"/>
                        <w:left w:val="none" w:sz="0" w:space="0" w:color="auto"/>
                        <w:bottom w:val="none" w:sz="0" w:space="0" w:color="auto"/>
                        <w:right w:val="none" w:sz="0" w:space="0" w:color="auto"/>
                      </w:divBdr>
                      <w:divsChild>
                        <w:div w:id="398599537">
                          <w:marLeft w:val="0"/>
                          <w:marRight w:val="0"/>
                          <w:marTop w:val="0"/>
                          <w:marBottom w:val="0"/>
                          <w:divBdr>
                            <w:top w:val="none" w:sz="0" w:space="0" w:color="auto"/>
                            <w:left w:val="none" w:sz="0" w:space="0" w:color="auto"/>
                            <w:bottom w:val="none" w:sz="0" w:space="0" w:color="auto"/>
                            <w:right w:val="none" w:sz="0" w:space="0" w:color="auto"/>
                          </w:divBdr>
                          <w:divsChild>
                            <w:div w:id="1820607577">
                              <w:marLeft w:val="0"/>
                              <w:marRight w:val="0"/>
                              <w:marTop w:val="0"/>
                              <w:marBottom w:val="0"/>
                              <w:divBdr>
                                <w:top w:val="none" w:sz="0" w:space="0" w:color="auto"/>
                                <w:left w:val="none" w:sz="0" w:space="0" w:color="auto"/>
                                <w:bottom w:val="none" w:sz="0" w:space="0" w:color="auto"/>
                                <w:right w:val="none" w:sz="0" w:space="0" w:color="auto"/>
                              </w:divBdr>
                            </w:div>
                            <w:div w:id="1082414043">
                              <w:marLeft w:val="0"/>
                              <w:marRight w:val="0"/>
                              <w:marTop w:val="0"/>
                              <w:marBottom w:val="0"/>
                              <w:divBdr>
                                <w:top w:val="none" w:sz="0" w:space="0" w:color="auto"/>
                                <w:left w:val="none" w:sz="0" w:space="0" w:color="auto"/>
                                <w:bottom w:val="none" w:sz="0" w:space="0" w:color="auto"/>
                                <w:right w:val="none" w:sz="0" w:space="0" w:color="auto"/>
                              </w:divBdr>
                              <w:divsChild>
                                <w:div w:id="749354500">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1949">
          <w:marLeft w:val="0"/>
          <w:marRight w:val="0"/>
          <w:marTop w:val="0"/>
          <w:marBottom w:val="0"/>
          <w:divBdr>
            <w:top w:val="none" w:sz="0" w:space="0" w:color="auto"/>
            <w:left w:val="none" w:sz="0" w:space="0" w:color="auto"/>
            <w:bottom w:val="none" w:sz="0" w:space="0" w:color="auto"/>
            <w:right w:val="none" w:sz="0" w:space="0" w:color="auto"/>
          </w:divBdr>
          <w:divsChild>
            <w:div w:id="489643300">
              <w:marLeft w:val="0"/>
              <w:marRight w:val="0"/>
              <w:marTop w:val="480"/>
              <w:marBottom w:val="240"/>
              <w:divBdr>
                <w:top w:val="none" w:sz="0" w:space="0" w:color="auto"/>
                <w:left w:val="none" w:sz="0" w:space="0" w:color="auto"/>
                <w:bottom w:val="none" w:sz="0" w:space="0" w:color="auto"/>
                <w:right w:val="none" w:sz="0" w:space="0" w:color="auto"/>
              </w:divBdr>
            </w:div>
            <w:div w:id="1156846221">
              <w:marLeft w:val="0"/>
              <w:marRight w:val="0"/>
              <w:marTop w:val="0"/>
              <w:marBottom w:val="567"/>
              <w:divBdr>
                <w:top w:val="none" w:sz="0" w:space="0" w:color="auto"/>
                <w:left w:val="none" w:sz="0" w:space="0" w:color="auto"/>
                <w:bottom w:val="none" w:sz="0" w:space="0" w:color="auto"/>
                <w:right w:val="none" w:sz="0" w:space="0" w:color="auto"/>
              </w:divBdr>
            </w:div>
            <w:div w:id="1042944866">
              <w:marLeft w:val="0"/>
              <w:marRight w:val="0"/>
              <w:marTop w:val="0"/>
              <w:marBottom w:val="0"/>
              <w:divBdr>
                <w:top w:val="none" w:sz="0" w:space="0" w:color="auto"/>
                <w:left w:val="none" w:sz="0" w:space="0" w:color="auto"/>
                <w:bottom w:val="none" w:sz="0" w:space="0" w:color="auto"/>
                <w:right w:val="none" w:sz="0" w:space="0" w:color="auto"/>
              </w:divBdr>
            </w:div>
            <w:div w:id="927075436">
              <w:marLeft w:val="0"/>
              <w:marRight w:val="0"/>
              <w:marTop w:val="0"/>
              <w:marBottom w:val="0"/>
              <w:divBdr>
                <w:top w:val="none" w:sz="0" w:space="0" w:color="auto"/>
                <w:left w:val="none" w:sz="0" w:space="0" w:color="auto"/>
                <w:bottom w:val="none" w:sz="0" w:space="0" w:color="auto"/>
                <w:right w:val="none" w:sz="0" w:space="0" w:color="auto"/>
              </w:divBdr>
            </w:div>
            <w:div w:id="550271280">
              <w:marLeft w:val="0"/>
              <w:marRight w:val="0"/>
              <w:marTop w:val="0"/>
              <w:marBottom w:val="0"/>
              <w:divBdr>
                <w:top w:val="none" w:sz="0" w:space="0" w:color="auto"/>
                <w:left w:val="none" w:sz="0" w:space="0" w:color="auto"/>
                <w:bottom w:val="none" w:sz="0" w:space="0" w:color="auto"/>
                <w:right w:val="none" w:sz="0" w:space="0" w:color="auto"/>
              </w:divBdr>
            </w:div>
            <w:div w:id="1279143695">
              <w:marLeft w:val="0"/>
              <w:marRight w:val="0"/>
              <w:marTop w:val="0"/>
              <w:marBottom w:val="0"/>
              <w:divBdr>
                <w:top w:val="none" w:sz="0" w:space="0" w:color="auto"/>
                <w:left w:val="none" w:sz="0" w:space="0" w:color="auto"/>
                <w:bottom w:val="none" w:sz="0" w:space="0" w:color="auto"/>
                <w:right w:val="none" w:sz="0" w:space="0" w:color="auto"/>
              </w:divBdr>
            </w:div>
            <w:div w:id="2014912029">
              <w:marLeft w:val="0"/>
              <w:marRight w:val="0"/>
              <w:marTop w:val="0"/>
              <w:marBottom w:val="0"/>
              <w:divBdr>
                <w:top w:val="none" w:sz="0" w:space="0" w:color="auto"/>
                <w:left w:val="none" w:sz="0" w:space="0" w:color="auto"/>
                <w:bottom w:val="none" w:sz="0" w:space="0" w:color="auto"/>
                <w:right w:val="none" w:sz="0" w:space="0" w:color="auto"/>
              </w:divBdr>
            </w:div>
            <w:div w:id="1589079261">
              <w:marLeft w:val="0"/>
              <w:marRight w:val="0"/>
              <w:marTop w:val="0"/>
              <w:marBottom w:val="0"/>
              <w:divBdr>
                <w:top w:val="none" w:sz="0" w:space="0" w:color="auto"/>
                <w:left w:val="none" w:sz="0" w:space="0" w:color="auto"/>
                <w:bottom w:val="none" w:sz="0" w:space="0" w:color="auto"/>
                <w:right w:val="none" w:sz="0" w:space="0" w:color="auto"/>
              </w:divBdr>
            </w:div>
            <w:div w:id="2325969">
              <w:marLeft w:val="0"/>
              <w:marRight w:val="0"/>
              <w:marTop w:val="0"/>
              <w:marBottom w:val="0"/>
              <w:divBdr>
                <w:top w:val="none" w:sz="0" w:space="0" w:color="auto"/>
                <w:left w:val="none" w:sz="0" w:space="0" w:color="auto"/>
                <w:bottom w:val="none" w:sz="0" w:space="0" w:color="auto"/>
                <w:right w:val="none" w:sz="0" w:space="0" w:color="auto"/>
              </w:divBdr>
            </w:div>
            <w:div w:id="1515878394">
              <w:marLeft w:val="0"/>
              <w:marRight w:val="0"/>
              <w:marTop w:val="0"/>
              <w:marBottom w:val="0"/>
              <w:divBdr>
                <w:top w:val="none" w:sz="0" w:space="0" w:color="auto"/>
                <w:left w:val="none" w:sz="0" w:space="0" w:color="auto"/>
                <w:bottom w:val="none" w:sz="0" w:space="0" w:color="auto"/>
                <w:right w:val="none" w:sz="0" w:space="0" w:color="auto"/>
              </w:divBdr>
            </w:div>
            <w:div w:id="1353606665">
              <w:marLeft w:val="0"/>
              <w:marRight w:val="0"/>
              <w:marTop w:val="0"/>
              <w:marBottom w:val="0"/>
              <w:divBdr>
                <w:top w:val="none" w:sz="0" w:space="0" w:color="auto"/>
                <w:left w:val="none" w:sz="0" w:space="0" w:color="auto"/>
                <w:bottom w:val="none" w:sz="0" w:space="0" w:color="auto"/>
                <w:right w:val="none" w:sz="0" w:space="0" w:color="auto"/>
              </w:divBdr>
            </w:div>
            <w:div w:id="266081808">
              <w:marLeft w:val="0"/>
              <w:marRight w:val="0"/>
              <w:marTop w:val="0"/>
              <w:marBottom w:val="0"/>
              <w:divBdr>
                <w:top w:val="none" w:sz="0" w:space="0" w:color="auto"/>
                <w:left w:val="none" w:sz="0" w:space="0" w:color="auto"/>
                <w:bottom w:val="none" w:sz="0" w:space="0" w:color="auto"/>
                <w:right w:val="none" w:sz="0" w:space="0" w:color="auto"/>
              </w:divBdr>
            </w:div>
            <w:div w:id="1944485696">
              <w:marLeft w:val="0"/>
              <w:marRight w:val="0"/>
              <w:marTop w:val="0"/>
              <w:marBottom w:val="0"/>
              <w:divBdr>
                <w:top w:val="none" w:sz="0" w:space="0" w:color="auto"/>
                <w:left w:val="none" w:sz="0" w:space="0" w:color="auto"/>
                <w:bottom w:val="none" w:sz="0" w:space="0" w:color="auto"/>
                <w:right w:val="none" w:sz="0" w:space="0" w:color="auto"/>
              </w:divBdr>
            </w:div>
            <w:div w:id="1857765208">
              <w:marLeft w:val="0"/>
              <w:marRight w:val="0"/>
              <w:marTop w:val="0"/>
              <w:marBottom w:val="0"/>
              <w:divBdr>
                <w:top w:val="none" w:sz="0" w:space="0" w:color="auto"/>
                <w:left w:val="none" w:sz="0" w:space="0" w:color="auto"/>
                <w:bottom w:val="none" w:sz="0" w:space="0" w:color="auto"/>
                <w:right w:val="none" w:sz="0" w:space="0" w:color="auto"/>
              </w:divBdr>
            </w:div>
            <w:div w:id="815755896">
              <w:marLeft w:val="0"/>
              <w:marRight w:val="0"/>
              <w:marTop w:val="0"/>
              <w:marBottom w:val="0"/>
              <w:divBdr>
                <w:top w:val="none" w:sz="0" w:space="0" w:color="auto"/>
                <w:left w:val="none" w:sz="0" w:space="0" w:color="auto"/>
                <w:bottom w:val="none" w:sz="0" w:space="0" w:color="auto"/>
                <w:right w:val="none" w:sz="0" w:space="0" w:color="auto"/>
              </w:divBdr>
            </w:div>
            <w:div w:id="471362320">
              <w:marLeft w:val="0"/>
              <w:marRight w:val="0"/>
              <w:marTop w:val="0"/>
              <w:marBottom w:val="0"/>
              <w:divBdr>
                <w:top w:val="none" w:sz="0" w:space="0" w:color="auto"/>
                <w:left w:val="none" w:sz="0" w:space="0" w:color="auto"/>
                <w:bottom w:val="none" w:sz="0" w:space="0" w:color="auto"/>
                <w:right w:val="none" w:sz="0" w:space="0" w:color="auto"/>
              </w:divBdr>
            </w:div>
            <w:div w:id="2114083340">
              <w:marLeft w:val="0"/>
              <w:marRight w:val="0"/>
              <w:marTop w:val="0"/>
              <w:marBottom w:val="0"/>
              <w:divBdr>
                <w:top w:val="none" w:sz="0" w:space="0" w:color="auto"/>
                <w:left w:val="none" w:sz="0" w:space="0" w:color="auto"/>
                <w:bottom w:val="none" w:sz="0" w:space="0" w:color="auto"/>
                <w:right w:val="none" w:sz="0" w:space="0" w:color="auto"/>
              </w:divBdr>
            </w:div>
            <w:div w:id="741829272">
              <w:marLeft w:val="0"/>
              <w:marRight w:val="0"/>
              <w:marTop w:val="0"/>
              <w:marBottom w:val="0"/>
              <w:divBdr>
                <w:top w:val="none" w:sz="0" w:space="0" w:color="auto"/>
                <w:left w:val="none" w:sz="0" w:space="0" w:color="auto"/>
                <w:bottom w:val="none" w:sz="0" w:space="0" w:color="auto"/>
                <w:right w:val="none" w:sz="0" w:space="0" w:color="auto"/>
              </w:divBdr>
            </w:div>
            <w:div w:id="2133476387">
              <w:marLeft w:val="0"/>
              <w:marRight w:val="0"/>
              <w:marTop w:val="0"/>
              <w:marBottom w:val="0"/>
              <w:divBdr>
                <w:top w:val="none" w:sz="0" w:space="0" w:color="auto"/>
                <w:left w:val="none" w:sz="0" w:space="0" w:color="auto"/>
                <w:bottom w:val="none" w:sz="0" w:space="0" w:color="auto"/>
                <w:right w:val="none" w:sz="0" w:space="0" w:color="auto"/>
              </w:divBdr>
            </w:div>
            <w:div w:id="384304905">
              <w:marLeft w:val="0"/>
              <w:marRight w:val="0"/>
              <w:marTop w:val="0"/>
              <w:marBottom w:val="0"/>
              <w:divBdr>
                <w:top w:val="none" w:sz="0" w:space="0" w:color="auto"/>
                <w:left w:val="none" w:sz="0" w:space="0" w:color="auto"/>
                <w:bottom w:val="none" w:sz="0" w:space="0" w:color="auto"/>
                <w:right w:val="none" w:sz="0" w:space="0" w:color="auto"/>
              </w:divBdr>
            </w:div>
            <w:div w:id="1754812914">
              <w:marLeft w:val="0"/>
              <w:marRight w:val="0"/>
              <w:marTop w:val="0"/>
              <w:marBottom w:val="0"/>
              <w:divBdr>
                <w:top w:val="none" w:sz="0" w:space="0" w:color="auto"/>
                <w:left w:val="none" w:sz="0" w:space="0" w:color="auto"/>
                <w:bottom w:val="none" w:sz="0" w:space="0" w:color="auto"/>
                <w:right w:val="none" w:sz="0" w:space="0" w:color="auto"/>
              </w:divBdr>
            </w:div>
            <w:div w:id="1222055368">
              <w:marLeft w:val="0"/>
              <w:marRight w:val="0"/>
              <w:marTop w:val="0"/>
              <w:marBottom w:val="0"/>
              <w:divBdr>
                <w:top w:val="none" w:sz="0" w:space="0" w:color="auto"/>
                <w:left w:val="none" w:sz="0" w:space="0" w:color="auto"/>
                <w:bottom w:val="none" w:sz="0" w:space="0" w:color="auto"/>
                <w:right w:val="none" w:sz="0" w:space="0" w:color="auto"/>
              </w:divBdr>
            </w:div>
            <w:div w:id="376701808">
              <w:marLeft w:val="0"/>
              <w:marRight w:val="0"/>
              <w:marTop w:val="0"/>
              <w:marBottom w:val="0"/>
              <w:divBdr>
                <w:top w:val="none" w:sz="0" w:space="0" w:color="auto"/>
                <w:left w:val="none" w:sz="0" w:space="0" w:color="auto"/>
                <w:bottom w:val="none" w:sz="0" w:space="0" w:color="auto"/>
                <w:right w:val="none" w:sz="0" w:space="0" w:color="auto"/>
              </w:divBdr>
            </w:div>
            <w:div w:id="1946887873">
              <w:marLeft w:val="0"/>
              <w:marRight w:val="0"/>
              <w:marTop w:val="0"/>
              <w:marBottom w:val="0"/>
              <w:divBdr>
                <w:top w:val="none" w:sz="0" w:space="0" w:color="auto"/>
                <w:left w:val="none" w:sz="0" w:space="0" w:color="auto"/>
                <w:bottom w:val="none" w:sz="0" w:space="0" w:color="auto"/>
                <w:right w:val="none" w:sz="0" w:space="0" w:color="auto"/>
              </w:divBdr>
            </w:div>
            <w:div w:id="1115170850">
              <w:marLeft w:val="0"/>
              <w:marRight w:val="0"/>
              <w:marTop w:val="0"/>
              <w:marBottom w:val="0"/>
              <w:divBdr>
                <w:top w:val="none" w:sz="0" w:space="0" w:color="auto"/>
                <w:left w:val="none" w:sz="0" w:space="0" w:color="auto"/>
                <w:bottom w:val="none" w:sz="0" w:space="0" w:color="auto"/>
                <w:right w:val="none" w:sz="0" w:space="0" w:color="auto"/>
              </w:divBdr>
            </w:div>
            <w:div w:id="1105803066">
              <w:marLeft w:val="0"/>
              <w:marRight w:val="0"/>
              <w:marTop w:val="0"/>
              <w:marBottom w:val="0"/>
              <w:divBdr>
                <w:top w:val="none" w:sz="0" w:space="0" w:color="auto"/>
                <w:left w:val="none" w:sz="0" w:space="0" w:color="auto"/>
                <w:bottom w:val="none" w:sz="0" w:space="0" w:color="auto"/>
                <w:right w:val="none" w:sz="0" w:space="0" w:color="auto"/>
              </w:divBdr>
            </w:div>
            <w:div w:id="1148746644">
              <w:marLeft w:val="0"/>
              <w:marRight w:val="0"/>
              <w:marTop w:val="0"/>
              <w:marBottom w:val="0"/>
              <w:divBdr>
                <w:top w:val="none" w:sz="0" w:space="0" w:color="auto"/>
                <w:left w:val="none" w:sz="0" w:space="0" w:color="auto"/>
                <w:bottom w:val="none" w:sz="0" w:space="0" w:color="auto"/>
                <w:right w:val="none" w:sz="0" w:space="0" w:color="auto"/>
              </w:divBdr>
            </w:div>
            <w:div w:id="417483844">
              <w:marLeft w:val="0"/>
              <w:marRight w:val="0"/>
              <w:marTop w:val="0"/>
              <w:marBottom w:val="0"/>
              <w:divBdr>
                <w:top w:val="none" w:sz="0" w:space="0" w:color="auto"/>
                <w:left w:val="none" w:sz="0" w:space="0" w:color="auto"/>
                <w:bottom w:val="none" w:sz="0" w:space="0" w:color="auto"/>
                <w:right w:val="none" w:sz="0" w:space="0" w:color="auto"/>
              </w:divBdr>
            </w:div>
            <w:div w:id="1800488572">
              <w:marLeft w:val="0"/>
              <w:marRight w:val="0"/>
              <w:marTop w:val="0"/>
              <w:marBottom w:val="0"/>
              <w:divBdr>
                <w:top w:val="none" w:sz="0" w:space="0" w:color="auto"/>
                <w:left w:val="none" w:sz="0" w:space="0" w:color="auto"/>
                <w:bottom w:val="none" w:sz="0" w:space="0" w:color="auto"/>
                <w:right w:val="none" w:sz="0" w:space="0" w:color="auto"/>
              </w:divBdr>
            </w:div>
            <w:div w:id="527567029">
              <w:marLeft w:val="0"/>
              <w:marRight w:val="0"/>
              <w:marTop w:val="0"/>
              <w:marBottom w:val="0"/>
              <w:divBdr>
                <w:top w:val="none" w:sz="0" w:space="0" w:color="auto"/>
                <w:left w:val="none" w:sz="0" w:space="0" w:color="auto"/>
                <w:bottom w:val="none" w:sz="0" w:space="0" w:color="auto"/>
                <w:right w:val="none" w:sz="0" w:space="0" w:color="auto"/>
              </w:divBdr>
            </w:div>
            <w:div w:id="61877221">
              <w:marLeft w:val="0"/>
              <w:marRight w:val="0"/>
              <w:marTop w:val="0"/>
              <w:marBottom w:val="0"/>
              <w:divBdr>
                <w:top w:val="none" w:sz="0" w:space="0" w:color="auto"/>
                <w:left w:val="none" w:sz="0" w:space="0" w:color="auto"/>
                <w:bottom w:val="none" w:sz="0" w:space="0" w:color="auto"/>
                <w:right w:val="none" w:sz="0" w:space="0" w:color="auto"/>
              </w:divBdr>
            </w:div>
            <w:div w:id="1998873853">
              <w:marLeft w:val="0"/>
              <w:marRight w:val="0"/>
              <w:marTop w:val="0"/>
              <w:marBottom w:val="0"/>
              <w:divBdr>
                <w:top w:val="none" w:sz="0" w:space="0" w:color="auto"/>
                <w:left w:val="none" w:sz="0" w:space="0" w:color="auto"/>
                <w:bottom w:val="none" w:sz="0" w:space="0" w:color="auto"/>
                <w:right w:val="none" w:sz="0" w:space="0" w:color="auto"/>
              </w:divBdr>
            </w:div>
            <w:div w:id="1622110966">
              <w:marLeft w:val="0"/>
              <w:marRight w:val="0"/>
              <w:marTop w:val="0"/>
              <w:marBottom w:val="0"/>
              <w:divBdr>
                <w:top w:val="none" w:sz="0" w:space="0" w:color="auto"/>
                <w:left w:val="none" w:sz="0" w:space="0" w:color="auto"/>
                <w:bottom w:val="none" w:sz="0" w:space="0" w:color="auto"/>
                <w:right w:val="none" w:sz="0" w:space="0" w:color="auto"/>
              </w:divBdr>
            </w:div>
            <w:div w:id="1982886898">
              <w:marLeft w:val="0"/>
              <w:marRight w:val="0"/>
              <w:marTop w:val="0"/>
              <w:marBottom w:val="0"/>
              <w:divBdr>
                <w:top w:val="none" w:sz="0" w:space="0" w:color="auto"/>
                <w:left w:val="none" w:sz="0" w:space="0" w:color="auto"/>
                <w:bottom w:val="none" w:sz="0" w:space="0" w:color="auto"/>
                <w:right w:val="none" w:sz="0" w:space="0" w:color="auto"/>
              </w:divBdr>
            </w:div>
            <w:div w:id="1149131994">
              <w:marLeft w:val="0"/>
              <w:marRight w:val="0"/>
              <w:marTop w:val="0"/>
              <w:marBottom w:val="0"/>
              <w:divBdr>
                <w:top w:val="none" w:sz="0" w:space="0" w:color="auto"/>
                <w:left w:val="none" w:sz="0" w:space="0" w:color="auto"/>
                <w:bottom w:val="none" w:sz="0" w:space="0" w:color="auto"/>
                <w:right w:val="none" w:sz="0" w:space="0" w:color="auto"/>
              </w:divBdr>
            </w:div>
            <w:div w:id="668558166">
              <w:marLeft w:val="0"/>
              <w:marRight w:val="0"/>
              <w:marTop w:val="0"/>
              <w:marBottom w:val="0"/>
              <w:divBdr>
                <w:top w:val="none" w:sz="0" w:space="0" w:color="auto"/>
                <w:left w:val="none" w:sz="0" w:space="0" w:color="auto"/>
                <w:bottom w:val="none" w:sz="0" w:space="0" w:color="auto"/>
                <w:right w:val="none" w:sz="0" w:space="0" w:color="auto"/>
              </w:divBdr>
            </w:div>
            <w:div w:id="1959533110">
              <w:marLeft w:val="0"/>
              <w:marRight w:val="0"/>
              <w:marTop w:val="0"/>
              <w:marBottom w:val="0"/>
              <w:divBdr>
                <w:top w:val="none" w:sz="0" w:space="0" w:color="auto"/>
                <w:left w:val="none" w:sz="0" w:space="0" w:color="auto"/>
                <w:bottom w:val="none" w:sz="0" w:space="0" w:color="auto"/>
                <w:right w:val="none" w:sz="0" w:space="0" w:color="auto"/>
              </w:divBdr>
            </w:div>
            <w:div w:id="713391041">
              <w:marLeft w:val="0"/>
              <w:marRight w:val="0"/>
              <w:marTop w:val="0"/>
              <w:marBottom w:val="0"/>
              <w:divBdr>
                <w:top w:val="none" w:sz="0" w:space="0" w:color="auto"/>
                <w:left w:val="none" w:sz="0" w:space="0" w:color="auto"/>
                <w:bottom w:val="none" w:sz="0" w:space="0" w:color="auto"/>
                <w:right w:val="none" w:sz="0" w:space="0" w:color="auto"/>
              </w:divBdr>
            </w:div>
            <w:div w:id="1001934864">
              <w:marLeft w:val="0"/>
              <w:marRight w:val="0"/>
              <w:marTop w:val="0"/>
              <w:marBottom w:val="0"/>
              <w:divBdr>
                <w:top w:val="none" w:sz="0" w:space="0" w:color="auto"/>
                <w:left w:val="none" w:sz="0" w:space="0" w:color="auto"/>
                <w:bottom w:val="none" w:sz="0" w:space="0" w:color="auto"/>
                <w:right w:val="none" w:sz="0" w:space="0" w:color="auto"/>
              </w:divBdr>
            </w:div>
            <w:div w:id="248002769">
              <w:marLeft w:val="0"/>
              <w:marRight w:val="0"/>
              <w:marTop w:val="0"/>
              <w:marBottom w:val="0"/>
              <w:divBdr>
                <w:top w:val="none" w:sz="0" w:space="0" w:color="auto"/>
                <w:left w:val="none" w:sz="0" w:space="0" w:color="auto"/>
                <w:bottom w:val="none" w:sz="0" w:space="0" w:color="auto"/>
                <w:right w:val="none" w:sz="0" w:space="0" w:color="auto"/>
              </w:divBdr>
            </w:div>
            <w:div w:id="1165971108">
              <w:marLeft w:val="0"/>
              <w:marRight w:val="0"/>
              <w:marTop w:val="0"/>
              <w:marBottom w:val="0"/>
              <w:divBdr>
                <w:top w:val="none" w:sz="0" w:space="0" w:color="auto"/>
                <w:left w:val="none" w:sz="0" w:space="0" w:color="auto"/>
                <w:bottom w:val="none" w:sz="0" w:space="0" w:color="auto"/>
                <w:right w:val="none" w:sz="0" w:space="0" w:color="auto"/>
              </w:divBdr>
            </w:div>
            <w:div w:id="2057970940">
              <w:marLeft w:val="0"/>
              <w:marRight w:val="0"/>
              <w:marTop w:val="0"/>
              <w:marBottom w:val="0"/>
              <w:divBdr>
                <w:top w:val="none" w:sz="0" w:space="0" w:color="auto"/>
                <w:left w:val="none" w:sz="0" w:space="0" w:color="auto"/>
                <w:bottom w:val="none" w:sz="0" w:space="0" w:color="auto"/>
                <w:right w:val="none" w:sz="0" w:space="0" w:color="auto"/>
              </w:divBdr>
            </w:div>
            <w:div w:id="1571580245">
              <w:marLeft w:val="0"/>
              <w:marRight w:val="0"/>
              <w:marTop w:val="0"/>
              <w:marBottom w:val="0"/>
              <w:divBdr>
                <w:top w:val="none" w:sz="0" w:space="0" w:color="auto"/>
                <w:left w:val="none" w:sz="0" w:space="0" w:color="auto"/>
                <w:bottom w:val="none" w:sz="0" w:space="0" w:color="auto"/>
                <w:right w:val="none" w:sz="0" w:space="0" w:color="auto"/>
              </w:divBdr>
            </w:div>
            <w:div w:id="73665883">
              <w:marLeft w:val="0"/>
              <w:marRight w:val="0"/>
              <w:marTop w:val="0"/>
              <w:marBottom w:val="0"/>
              <w:divBdr>
                <w:top w:val="none" w:sz="0" w:space="0" w:color="auto"/>
                <w:left w:val="none" w:sz="0" w:space="0" w:color="auto"/>
                <w:bottom w:val="none" w:sz="0" w:space="0" w:color="auto"/>
                <w:right w:val="none" w:sz="0" w:space="0" w:color="auto"/>
              </w:divBdr>
            </w:div>
            <w:div w:id="1916470995">
              <w:marLeft w:val="0"/>
              <w:marRight w:val="0"/>
              <w:marTop w:val="0"/>
              <w:marBottom w:val="0"/>
              <w:divBdr>
                <w:top w:val="none" w:sz="0" w:space="0" w:color="auto"/>
                <w:left w:val="none" w:sz="0" w:space="0" w:color="auto"/>
                <w:bottom w:val="none" w:sz="0" w:space="0" w:color="auto"/>
                <w:right w:val="none" w:sz="0" w:space="0" w:color="auto"/>
              </w:divBdr>
            </w:div>
            <w:div w:id="1241794264">
              <w:marLeft w:val="0"/>
              <w:marRight w:val="0"/>
              <w:marTop w:val="0"/>
              <w:marBottom w:val="0"/>
              <w:divBdr>
                <w:top w:val="none" w:sz="0" w:space="0" w:color="auto"/>
                <w:left w:val="none" w:sz="0" w:space="0" w:color="auto"/>
                <w:bottom w:val="none" w:sz="0" w:space="0" w:color="auto"/>
                <w:right w:val="none" w:sz="0" w:space="0" w:color="auto"/>
              </w:divBdr>
            </w:div>
            <w:div w:id="2060012665">
              <w:marLeft w:val="0"/>
              <w:marRight w:val="0"/>
              <w:marTop w:val="0"/>
              <w:marBottom w:val="0"/>
              <w:divBdr>
                <w:top w:val="none" w:sz="0" w:space="0" w:color="auto"/>
                <w:left w:val="none" w:sz="0" w:space="0" w:color="auto"/>
                <w:bottom w:val="none" w:sz="0" w:space="0" w:color="auto"/>
                <w:right w:val="none" w:sz="0" w:space="0" w:color="auto"/>
              </w:divBdr>
            </w:div>
            <w:div w:id="1722632997">
              <w:marLeft w:val="0"/>
              <w:marRight w:val="0"/>
              <w:marTop w:val="0"/>
              <w:marBottom w:val="0"/>
              <w:divBdr>
                <w:top w:val="none" w:sz="0" w:space="0" w:color="auto"/>
                <w:left w:val="none" w:sz="0" w:space="0" w:color="auto"/>
                <w:bottom w:val="none" w:sz="0" w:space="0" w:color="auto"/>
                <w:right w:val="none" w:sz="0" w:space="0" w:color="auto"/>
              </w:divBdr>
            </w:div>
            <w:div w:id="1676763172">
              <w:marLeft w:val="0"/>
              <w:marRight w:val="0"/>
              <w:marTop w:val="0"/>
              <w:marBottom w:val="0"/>
              <w:divBdr>
                <w:top w:val="none" w:sz="0" w:space="0" w:color="auto"/>
                <w:left w:val="none" w:sz="0" w:space="0" w:color="auto"/>
                <w:bottom w:val="none" w:sz="0" w:space="0" w:color="auto"/>
                <w:right w:val="none" w:sz="0" w:space="0" w:color="auto"/>
              </w:divBdr>
            </w:div>
            <w:div w:id="1869635639">
              <w:marLeft w:val="0"/>
              <w:marRight w:val="0"/>
              <w:marTop w:val="0"/>
              <w:marBottom w:val="0"/>
              <w:divBdr>
                <w:top w:val="none" w:sz="0" w:space="0" w:color="auto"/>
                <w:left w:val="none" w:sz="0" w:space="0" w:color="auto"/>
                <w:bottom w:val="none" w:sz="0" w:space="0" w:color="auto"/>
                <w:right w:val="none" w:sz="0" w:space="0" w:color="auto"/>
              </w:divBdr>
            </w:div>
            <w:div w:id="1002586826">
              <w:marLeft w:val="0"/>
              <w:marRight w:val="0"/>
              <w:marTop w:val="0"/>
              <w:marBottom w:val="0"/>
              <w:divBdr>
                <w:top w:val="none" w:sz="0" w:space="0" w:color="auto"/>
                <w:left w:val="none" w:sz="0" w:space="0" w:color="auto"/>
                <w:bottom w:val="none" w:sz="0" w:space="0" w:color="auto"/>
                <w:right w:val="none" w:sz="0" w:space="0" w:color="auto"/>
              </w:divBdr>
            </w:div>
            <w:div w:id="1611619203">
              <w:marLeft w:val="0"/>
              <w:marRight w:val="0"/>
              <w:marTop w:val="0"/>
              <w:marBottom w:val="0"/>
              <w:divBdr>
                <w:top w:val="none" w:sz="0" w:space="0" w:color="auto"/>
                <w:left w:val="none" w:sz="0" w:space="0" w:color="auto"/>
                <w:bottom w:val="none" w:sz="0" w:space="0" w:color="auto"/>
                <w:right w:val="none" w:sz="0" w:space="0" w:color="auto"/>
              </w:divBdr>
            </w:div>
            <w:div w:id="1554997412">
              <w:marLeft w:val="0"/>
              <w:marRight w:val="0"/>
              <w:marTop w:val="0"/>
              <w:marBottom w:val="0"/>
              <w:divBdr>
                <w:top w:val="none" w:sz="0" w:space="0" w:color="auto"/>
                <w:left w:val="none" w:sz="0" w:space="0" w:color="auto"/>
                <w:bottom w:val="none" w:sz="0" w:space="0" w:color="auto"/>
                <w:right w:val="none" w:sz="0" w:space="0" w:color="auto"/>
              </w:divBdr>
            </w:div>
            <w:div w:id="345131074">
              <w:marLeft w:val="0"/>
              <w:marRight w:val="0"/>
              <w:marTop w:val="0"/>
              <w:marBottom w:val="0"/>
              <w:divBdr>
                <w:top w:val="none" w:sz="0" w:space="0" w:color="auto"/>
                <w:left w:val="none" w:sz="0" w:space="0" w:color="auto"/>
                <w:bottom w:val="none" w:sz="0" w:space="0" w:color="auto"/>
                <w:right w:val="none" w:sz="0" w:space="0" w:color="auto"/>
              </w:divBdr>
            </w:div>
            <w:div w:id="819810119">
              <w:marLeft w:val="0"/>
              <w:marRight w:val="0"/>
              <w:marTop w:val="0"/>
              <w:marBottom w:val="0"/>
              <w:divBdr>
                <w:top w:val="none" w:sz="0" w:space="0" w:color="auto"/>
                <w:left w:val="none" w:sz="0" w:space="0" w:color="auto"/>
                <w:bottom w:val="none" w:sz="0" w:space="0" w:color="auto"/>
                <w:right w:val="none" w:sz="0" w:space="0" w:color="auto"/>
              </w:divBdr>
            </w:div>
            <w:div w:id="1813205674">
              <w:marLeft w:val="0"/>
              <w:marRight w:val="0"/>
              <w:marTop w:val="0"/>
              <w:marBottom w:val="0"/>
              <w:divBdr>
                <w:top w:val="none" w:sz="0" w:space="0" w:color="auto"/>
                <w:left w:val="none" w:sz="0" w:space="0" w:color="auto"/>
                <w:bottom w:val="none" w:sz="0" w:space="0" w:color="auto"/>
                <w:right w:val="none" w:sz="0" w:space="0" w:color="auto"/>
              </w:divBdr>
            </w:div>
            <w:div w:id="1652521885">
              <w:marLeft w:val="0"/>
              <w:marRight w:val="0"/>
              <w:marTop w:val="0"/>
              <w:marBottom w:val="0"/>
              <w:divBdr>
                <w:top w:val="none" w:sz="0" w:space="0" w:color="auto"/>
                <w:left w:val="none" w:sz="0" w:space="0" w:color="auto"/>
                <w:bottom w:val="none" w:sz="0" w:space="0" w:color="auto"/>
                <w:right w:val="none" w:sz="0" w:space="0" w:color="auto"/>
              </w:divBdr>
            </w:div>
            <w:div w:id="1981180205">
              <w:marLeft w:val="0"/>
              <w:marRight w:val="0"/>
              <w:marTop w:val="0"/>
              <w:marBottom w:val="0"/>
              <w:divBdr>
                <w:top w:val="none" w:sz="0" w:space="0" w:color="auto"/>
                <w:left w:val="none" w:sz="0" w:space="0" w:color="auto"/>
                <w:bottom w:val="none" w:sz="0" w:space="0" w:color="auto"/>
                <w:right w:val="none" w:sz="0" w:space="0" w:color="auto"/>
              </w:divBdr>
            </w:div>
            <w:div w:id="365568562">
              <w:marLeft w:val="0"/>
              <w:marRight w:val="0"/>
              <w:marTop w:val="0"/>
              <w:marBottom w:val="0"/>
              <w:divBdr>
                <w:top w:val="none" w:sz="0" w:space="0" w:color="auto"/>
                <w:left w:val="none" w:sz="0" w:space="0" w:color="auto"/>
                <w:bottom w:val="none" w:sz="0" w:space="0" w:color="auto"/>
                <w:right w:val="none" w:sz="0" w:space="0" w:color="auto"/>
              </w:divBdr>
            </w:div>
            <w:div w:id="2015913239">
              <w:marLeft w:val="0"/>
              <w:marRight w:val="0"/>
              <w:marTop w:val="0"/>
              <w:marBottom w:val="0"/>
              <w:divBdr>
                <w:top w:val="none" w:sz="0" w:space="0" w:color="auto"/>
                <w:left w:val="none" w:sz="0" w:space="0" w:color="auto"/>
                <w:bottom w:val="none" w:sz="0" w:space="0" w:color="auto"/>
                <w:right w:val="none" w:sz="0" w:space="0" w:color="auto"/>
              </w:divBdr>
            </w:div>
            <w:div w:id="989947591">
              <w:marLeft w:val="0"/>
              <w:marRight w:val="0"/>
              <w:marTop w:val="0"/>
              <w:marBottom w:val="0"/>
              <w:divBdr>
                <w:top w:val="none" w:sz="0" w:space="0" w:color="auto"/>
                <w:left w:val="none" w:sz="0" w:space="0" w:color="auto"/>
                <w:bottom w:val="none" w:sz="0" w:space="0" w:color="auto"/>
                <w:right w:val="none" w:sz="0" w:space="0" w:color="auto"/>
              </w:divBdr>
            </w:div>
            <w:div w:id="2075077565">
              <w:marLeft w:val="0"/>
              <w:marRight w:val="0"/>
              <w:marTop w:val="0"/>
              <w:marBottom w:val="0"/>
              <w:divBdr>
                <w:top w:val="none" w:sz="0" w:space="0" w:color="auto"/>
                <w:left w:val="none" w:sz="0" w:space="0" w:color="auto"/>
                <w:bottom w:val="none" w:sz="0" w:space="0" w:color="auto"/>
                <w:right w:val="none" w:sz="0" w:space="0" w:color="auto"/>
              </w:divBdr>
            </w:div>
            <w:div w:id="146672693">
              <w:marLeft w:val="0"/>
              <w:marRight w:val="0"/>
              <w:marTop w:val="0"/>
              <w:marBottom w:val="0"/>
              <w:divBdr>
                <w:top w:val="none" w:sz="0" w:space="0" w:color="auto"/>
                <w:left w:val="none" w:sz="0" w:space="0" w:color="auto"/>
                <w:bottom w:val="none" w:sz="0" w:space="0" w:color="auto"/>
                <w:right w:val="none" w:sz="0" w:space="0" w:color="auto"/>
              </w:divBdr>
            </w:div>
            <w:div w:id="1427068929">
              <w:marLeft w:val="0"/>
              <w:marRight w:val="0"/>
              <w:marTop w:val="0"/>
              <w:marBottom w:val="0"/>
              <w:divBdr>
                <w:top w:val="none" w:sz="0" w:space="0" w:color="auto"/>
                <w:left w:val="none" w:sz="0" w:space="0" w:color="auto"/>
                <w:bottom w:val="none" w:sz="0" w:space="0" w:color="auto"/>
                <w:right w:val="none" w:sz="0" w:space="0" w:color="auto"/>
              </w:divBdr>
            </w:div>
            <w:div w:id="1001397189">
              <w:marLeft w:val="0"/>
              <w:marRight w:val="0"/>
              <w:marTop w:val="0"/>
              <w:marBottom w:val="0"/>
              <w:divBdr>
                <w:top w:val="none" w:sz="0" w:space="0" w:color="auto"/>
                <w:left w:val="none" w:sz="0" w:space="0" w:color="auto"/>
                <w:bottom w:val="none" w:sz="0" w:space="0" w:color="auto"/>
                <w:right w:val="none" w:sz="0" w:space="0" w:color="auto"/>
              </w:divBdr>
            </w:div>
            <w:div w:id="1450390265">
              <w:marLeft w:val="0"/>
              <w:marRight w:val="0"/>
              <w:marTop w:val="0"/>
              <w:marBottom w:val="0"/>
              <w:divBdr>
                <w:top w:val="none" w:sz="0" w:space="0" w:color="auto"/>
                <w:left w:val="none" w:sz="0" w:space="0" w:color="auto"/>
                <w:bottom w:val="none" w:sz="0" w:space="0" w:color="auto"/>
                <w:right w:val="none" w:sz="0" w:space="0" w:color="auto"/>
              </w:divBdr>
            </w:div>
            <w:div w:id="421609845">
              <w:marLeft w:val="0"/>
              <w:marRight w:val="0"/>
              <w:marTop w:val="0"/>
              <w:marBottom w:val="0"/>
              <w:divBdr>
                <w:top w:val="none" w:sz="0" w:space="0" w:color="auto"/>
                <w:left w:val="none" w:sz="0" w:space="0" w:color="auto"/>
                <w:bottom w:val="none" w:sz="0" w:space="0" w:color="auto"/>
                <w:right w:val="none" w:sz="0" w:space="0" w:color="auto"/>
              </w:divBdr>
            </w:div>
            <w:div w:id="1212839206">
              <w:marLeft w:val="0"/>
              <w:marRight w:val="0"/>
              <w:marTop w:val="0"/>
              <w:marBottom w:val="0"/>
              <w:divBdr>
                <w:top w:val="none" w:sz="0" w:space="0" w:color="auto"/>
                <w:left w:val="none" w:sz="0" w:space="0" w:color="auto"/>
                <w:bottom w:val="none" w:sz="0" w:space="0" w:color="auto"/>
                <w:right w:val="none" w:sz="0" w:space="0" w:color="auto"/>
              </w:divBdr>
            </w:div>
            <w:div w:id="1735883514">
              <w:marLeft w:val="0"/>
              <w:marRight w:val="0"/>
              <w:marTop w:val="0"/>
              <w:marBottom w:val="0"/>
              <w:divBdr>
                <w:top w:val="none" w:sz="0" w:space="0" w:color="auto"/>
                <w:left w:val="none" w:sz="0" w:space="0" w:color="auto"/>
                <w:bottom w:val="none" w:sz="0" w:space="0" w:color="auto"/>
                <w:right w:val="none" w:sz="0" w:space="0" w:color="auto"/>
              </w:divBdr>
            </w:div>
            <w:div w:id="1715278209">
              <w:marLeft w:val="0"/>
              <w:marRight w:val="0"/>
              <w:marTop w:val="0"/>
              <w:marBottom w:val="0"/>
              <w:divBdr>
                <w:top w:val="none" w:sz="0" w:space="0" w:color="auto"/>
                <w:left w:val="none" w:sz="0" w:space="0" w:color="auto"/>
                <w:bottom w:val="none" w:sz="0" w:space="0" w:color="auto"/>
                <w:right w:val="none" w:sz="0" w:space="0" w:color="auto"/>
              </w:divBdr>
            </w:div>
            <w:div w:id="2125885408">
              <w:marLeft w:val="0"/>
              <w:marRight w:val="0"/>
              <w:marTop w:val="0"/>
              <w:marBottom w:val="0"/>
              <w:divBdr>
                <w:top w:val="none" w:sz="0" w:space="0" w:color="auto"/>
                <w:left w:val="none" w:sz="0" w:space="0" w:color="auto"/>
                <w:bottom w:val="none" w:sz="0" w:space="0" w:color="auto"/>
                <w:right w:val="none" w:sz="0" w:space="0" w:color="auto"/>
              </w:divBdr>
            </w:div>
            <w:div w:id="545408650">
              <w:marLeft w:val="0"/>
              <w:marRight w:val="0"/>
              <w:marTop w:val="0"/>
              <w:marBottom w:val="0"/>
              <w:divBdr>
                <w:top w:val="none" w:sz="0" w:space="0" w:color="auto"/>
                <w:left w:val="none" w:sz="0" w:space="0" w:color="auto"/>
                <w:bottom w:val="none" w:sz="0" w:space="0" w:color="auto"/>
                <w:right w:val="none" w:sz="0" w:space="0" w:color="auto"/>
              </w:divBdr>
            </w:div>
            <w:div w:id="1039821411">
              <w:marLeft w:val="0"/>
              <w:marRight w:val="0"/>
              <w:marTop w:val="0"/>
              <w:marBottom w:val="0"/>
              <w:divBdr>
                <w:top w:val="none" w:sz="0" w:space="0" w:color="auto"/>
                <w:left w:val="none" w:sz="0" w:space="0" w:color="auto"/>
                <w:bottom w:val="none" w:sz="0" w:space="0" w:color="auto"/>
                <w:right w:val="none" w:sz="0" w:space="0" w:color="auto"/>
              </w:divBdr>
            </w:div>
            <w:div w:id="1829393724">
              <w:marLeft w:val="0"/>
              <w:marRight w:val="0"/>
              <w:marTop w:val="0"/>
              <w:marBottom w:val="0"/>
              <w:divBdr>
                <w:top w:val="none" w:sz="0" w:space="0" w:color="auto"/>
                <w:left w:val="none" w:sz="0" w:space="0" w:color="auto"/>
                <w:bottom w:val="none" w:sz="0" w:space="0" w:color="auto"/>
                <w:right w:val="none" w:sz="0" w:space="0" w:color="auto"/>
              </w:divBdr>
            </w:div>
            <w:div w:id="219294222">
              <w:marLeft w:val="0"/>
              <w:marRight w:val="0"/>
              <w:marTop w:val="0"/>
              <w:marBottom w:val="0"/>
              <w:divBdr>
                <w:top w:val="none" w:sz="0" w:space="0" w:color="auto"/>
                <w:left w:val="none" w:sz="0" w:space="0" w:color="auto"/>
                <w:bottom w:val="none" w:sz="0" w:space="0" w:color="auto"/>
                <w:right w:val="none" w:sz="0" w:space="0" w:color="auto"/>
              </w:divBdr>
            </w:div>
            <w:div w:id="1753047843">
              <w:marLeft w:val="0"/>
              <w:marRight w:val="0"/>
              <w:marTop w:val="0"/>
              <w:marBottom w:val="0"/>
              <w:divBdr>
                <w:top w:val="none" w:sz="0" w:space="0" w:color="auto"/>
                <w:left w:val="none" w:sz="0" w:space="0" w:color="auto"/>
                <w:bottom w:val="none" w:sz="0" w:space="0" w:color="auto"/>
                <w:right w:val="none" w:sz="0" w:space="0" w:color="auto"/>
              </w:divBdr>
            </w:div>
            <w:div w:id="1451974056">
              <w:marLeft w:val="0"/>
              <w:marRight w:val="0"/>
              <w:marTop w:val="0"/>
              <w:marBottom w:val="0"/>
              <w:divBdr>
                <w:top w:val="none" w:sz="0" w:space="0" w:color="auto"/>
                <w:left w:val="none" w:sz="0" w:space="0" w:color="auto"/>
                <w:bottom w:val="none" w:sz="0" w:space="0" w:color="auto"/>
                <w:right w:val="none" w:sz="0" w:space="0" w:color="auto"/>
              </w:divBdr>
            </w:div>
            <w:div w:id="576983556">
              <w:marLeft w:val="0"/>
              <w:marRight w:val="0"/>
              <w:marTop w:val="0"/>
              <w:marBottom w:val="0"/>
              <w:divBdr>
                <w:top w:val="none" w:sz="0" w:space="0" w:color="auto"/>
                <w:left w:val="none" w:sz="0" w:space="0" w:color="auto"/>
                <w:bottom w:val="none" w:sz="0" w:space="0" w:color="auto"/>
                <w:right w:val="none" w:sz="0" w:space="0" w:color="auto"/>
              </w:divBdr>
            </w:div>
            <w:div w:id="893732059">
              <w:marLeft w:val="0"/>
              <w:marRight w:val="0"/>
              <w:marTop w:val="0"/>
              <w:marBottom w:val="0"/>
              <w:divBdr>
                <w:top w:val="none" w:sz="0" w:space="0" w:color="auto"/>
                <w:left w:val="none" w:sz="0" w:space="0" w:color="auto"/>
                <w:bottom w:val="none" w:sz="0" w:space="0" w:color="auto"/>
                <w:right w:val="none" w:sz="0" w:space="0" w:color="auto"/>
              </w:divBdr>
            </w:div>
            <w:div w:id="751513762">
              <w:marLeft w:val="0"/>
              <w:marRight w:val="0"/>
              <w:marTop w:val="0"/>
              <w:marBottom w:val="0"/>
              <w:divBdr>
                <w:top w:val="none" w:sz="0" w:space="0" w:color="auto"/>
                <w:left w:val="none" w:sz="0" w:space="0" w:color="auto"/>
                <w:bottom w:val="none" w:sz="0" w:space="0" w:color="auto"/>
                <w:right w:val="none" w:sz="0" w:space="0" w:color="auto"/>
              </w:divBdr>
            </w:div>
            <w:div w:id="1484274010">
              <w:marLeft w:val="0"/>
              <w:marRight w:val="0"/>
              <w:marTop w:val="0"/>
              <w:marBottom w:val="0"/>
              <w:divBdr>
                <w:top w:val="none" w:sz="0" w:space="0" w:color="auto"/>
                <w:left w:val="none" w:sz="0" w:space="0" w:color="auto"/>
                <w:bottom w:val="none" w:sz="0" w:space="0" w:color="auto"/>
                <w:right w:val="none" w:sz="0" w:space="0" w:color="auto"/>
              </w:divBdr>
            </w:div>
            <w:div w:id="1315380760">
              <w:marLeft w:val="0"/>
              <w:marRight w:val="0"/>
              <w:marTop w:val="0"/>
              <w:marBottom w:val="0"/>
              <w:divBdr>
                <w:top w:val="none" w:sz="0" w:space="0" w:color="auto"/>
                <w:left w:val="none" w:sz="0" w:space="0" w:color="auto"/>
                <w:bottom w:val="none" w:sz="0" w:space="0" w:color="auto"/>
                <w:right w:val="none" w:sz="0" w:space="0" w:color="auto"/>
              </w:divBdr>
            </w:div>
            <w:div w:id="122383754">
              <w:marLeft w:val="0"/>
              <w:marRight w:val="0"/>
              <w:marTop w:val="0"/>
              <w:marBottom w:val="0"/>
              <w:divBdr>
                <w:top w:val="none" w:sz="0" w:space="0" w:color="auto"/>
                <w:left w:val="none" w:sz="0" w:space="0" w:color="auto"/>
                <w:bottom w:val="none" w:sz="0" w:space="0" w:color="auto"/>
                <w:right w:val="none" w:sz="0" w:space="0" w:color="auto"/>
              </w:divBdr>
            </w:div>
            <w:div w:id="1878811581">
              <w:marLeft w:val="0"/>
              <w:marRight w:val="0"/>
              <w:marTop w:val="0"/>
              <w:marBottom w:val="0"/>
              <w:divBdr>
                <w:top w:val="none" w:sz="0" w:space="0" w:color="auto"/>
                <w:left w:val="none" w:sz="0" w:space="0" w:color="auto"/>
                <w:bottom w:val="none" w:sz="0" w:space="0" w:color="auto"/>
                <w:right w:val="none" w:sz="0" w:space="0" w:color="auto"/>
              </w:divBdr>
            </w:div>
            <w:div w:id="1957176930">
              <w:marLeft w:val="0"/>
              <w:marRight w:val="0"/>
              <w:marTop w:val="0"/>
              <w:marBottom w:val="0"/>
              <w:divBdr>
                <w:top w:val="none" w:sz="0" w:space="0" w:color="auto"/>
                <w:left w:val="none" w:sz="0" w:space="0" w:color="auto"/>
                <w:bottom w:val="none" w:sz="0" w:space="0" w:color="auto"/>
                <w:right w:val="none" w:sz="0" w:space="0" w:color="auto"/>
              </w:divBdr>
            </w:div>
            <w:div w:id="77023555">
              <w:marLeft w:val="0"/>
              <w:marRight w:val="0"/>
              <w:marTop w:val="0"/>
              <w:marBottom w:val="0"/>
              <w:divBdr>
                <w:top w:val="none" w:sz="0" w:space="0" w:color="auto"/>
                <w:left w:val="none" w:sz="0" w:space="0" w:color="auto"/>
                <w:bottom w:val="none" w:sz="0" w:space="0" w:color="auto"/>
                <w:right w:val="none" w:sz="0" w:space="0" w:color="auto"/>
              </w:divBdr>
            </w:div>
            <w:div w:id="507869345">
              <w:marLeft w:val="0"/>
              <w:marRight w:val="0"/>
              <w:marTop w:val="0"/>
              <w:marBottom w:val="0"/>
              <w:divBdr>
                <w:top w:val="none" w:sz="0" w:space="0" w:color="auto"/>
                <w:left w:val="none" w:sz="0" w:space="0" w:color="auto"/>
                <w:bottom w:val="none" w:sz="0" w:space="0" w:color="auto"/>
                <w:right w:val="none" w:sz="0" w:space="0" w:color="auto"/>
              </w:divBdr>
            </w:div>
            <w:div w:id="1506818112">
              <w:marLeft w:val="0"/>
              <w:marRight w:val="0"/>
              <w:marTop w:val="0"/>
              <w:marBottom w:val="0"/>
              <w:divBdr>
                <w:top w:val="none" w:sz="0" w:space="0" w:color="auto"/>
                <w:left w:val="none" w:sz="0" w:space="0" w:color="auto"/>
                <w:bottom w:val="none" w:sz="0" w:space="0" w:color="auto"/>
                <w:right w:val="none" w:sz="0" w:space="0" w:color="auto"/>
              </w:divBdr>
            </w:div>
            <w:div w:id="414910133">
              <w:marLeft w:val="0"/>
              <w:marRight w:val="0"/>
              <w:marTop w:val="0"/>
              <w:marBottom w:val="0"/>
              <w:divBdr>
                <w:top w:val="none" w:sz="0" w:space="0" w:color="auto"/>
                <w:left w:val="none" w:sz="0" w:space="0" w:color="auto"/>
                <w:bottom w:val="none" w:sz="0" w:space="0" w:color="auto"/>
                <w:right w:val="none" w:sz="0" w:space="0" w:color="auto"/>
              </w:divBdr>
            </w:div>
            <w:div w:id="1664356437">
              <w:marLeft w:val="0"/>
              <w:marRight w:val="0"/>
              <w:marTop w:val="0"/>
              <w:marBottom w:val="0"/>
              <w:divBdr>
                <w:top w:val="none" w:sz="0" w:space="0" w:color="auto"/>
                <w:left w:val="none" w:sz="0" w:space="0" w:color="auto"/>
                <w:bottom w:val="none" w:sz="0" w:space="0" w:color="auto"/>
                <w:right w:val="none" w:sz="0" w:space="0" w:color="auto"/>
              </w:divBdr>
            </w:div>
            <w:div w:id="189225212">
              <w:marLeft w:val="0"/>
              <w:marRight w:val="0"/>
              <w:marTop w:val="0"/>
              <w:marBottom w:val="0"/>
              <w:divBdr>
                <w:top w:val="none" w:sz="0" w:space="0" w:color="auto"/>
                <w:left w:val="none" w:sz="0" w:space="0" w:color="auto"/>
                <w:bottom w:val="none" w:sz="0" w:space="0" w:color="auto"/>
                <w:right w:val="none" w:sz="0" w:space="0" w:color="auto"/>
              </w:divBdr>
            </w:div>
            <w:div w:id="1576696358">
              <w:marLeft w:val="0"/>
              <w:marRight w:val="0"/>
              <w:marTop w:val="0"/>
              <w:marBottom w:val="0"/>
              <w:divBdr>
                <w:top w:val="none" w:sz="0" w:space="0" w:color="auto"/>
                <w:left w:val="none" w:sz="0" w:space="0" w:color="auto"/>
                <w:bottom w:val="none" w:sz="0" w:space="0" w:color="auto"/>
                <w:right w:val="none" w:sz="0" w:space="0" w:color="auto"/>
              </w:divBdr>
            </w:div>
            <w:div w:id="630596585">
              <w:marLeft w:val="0"/>
              <w:marRight w:val="0"/>
              <w:marTop w:val="0"/>
              <w:marBottom w:val="0"/>
              <w:divBdr>
                <w:top w:val="none" w:sz="0" w:space="0" w:color="auto"/>
                <w:left w:val="none" w:sz="0" w:space="0" w:color="auto"/>
                <w:bottom w:val="none" w:sz="0" w:space="0" w:color="auto"/>
                <w:right w:val="none" w:sz="0" w:space="0" w:color="auto"/>
              </w:divBdr>
            </w:div>
            <w:div w:id="714080397">
              <w:marLeft w:val="0"/>
              <w:marRight w:val="0"/>
              <w:marTop w:val="0"/>
              <w:marBottom w:val="0"/>
              <w:divBdr>
                <w:top w:val="none" w:sz="0" w:space="0" w:color="auto"/>
                <w:left w:val="none" w:sz="0" w:space="0" w:color="auto"/>
                <w:bottom w:val="none" w:sz="0" w:space="0" w:color="auto"/>
                <w:right w:val="none" w:sz="0" w:space="0" w:color="auto"/>
              </w:divBdr>
            </w:div>
            <w:div w:id="769744695">
              <w:marLeft w:val="0"/>
              <w:marRight w:val="0"/>
              <w:marTop w:val="0"/>
              <w:marBottom w:val="0"/>
              <w:divBdr>
                <w:top w:val="none" w:sz="0" w:space="0" w:color="auto"/>
                <w:left w:val="none" w:sz="0" w:space="0" w:color="auto"/>
                <w:bottom w:val="none" w:sz="0" w:space="0" w:color="auto"/>
                <w:right w:val="none" w:sz="0" w:space="0" w:color="auto"/>
              </w:divBdr>
            </w:div>
            <w:div w:id="1522669710">
              <w:marLeft w:val="0"/>
              <w:marRight w:val="0"/>
              <w:marTop w:val="0"/>
              <w:marBottom w:val="0"/>
              <w:divBdr>
                <w:top w:val="none" w:sz="0" w:space="0" w:color="auto"/>
                <w:left w:val="none" w:sz="0" w:space="0" w:color="auto"/>
                <w:bottom w:val="none" w:sz="0" w:space="0" w:color="auto"/>
                <w:right w:val="none" w:sz="0" w:space="0" w:color="auto"/>
              </w:divBdr>
            </w:div>
            <w:div w:id="549222142">
              <w:marLeft w:val="0"/>
              <w:marRight w:val="0"/>
              <w:marTop w:val="0"/>
              <w:marBottom w:val="0"/>
              <w:divBdr>
                <w:top w:val="none" w:sz="0" w:space="0" w:color="auto"/>
                <w:left w:val="none" w:sz="0" w:space="0" w:color="auto"/>
                <w:bottom w:val="none" w:sz="0" w:space="0" w:color="auto"/>
                <w:right w:val="none" w:sz="0" w:space="0" w:color="auto"/>
              </w:divBdr>
            </w:div>
            <w:div w:id="562060089">
              <w:marLeft w:val="0"/>
              <w:marRight w:val="0"/>
              <w:marTop w:val="0"/>
              <w:marBottom w:val="0"/>
              <w:divBdr>
                <w:top w:val="none" w:sz="0" w:space="0" w:color="auto"/>
                <w:left w:val="none" w:sz="0" w:space="0" w:color="auto"/>
                <w:bottom w:val="none" w:sz="0" w:space="0" w:color="auto"/>
                <w:right w:val="none" w:sz="0" w:space="0" w:color="auto"/>
              </w:divBdr>
            </w:div>
            <w:div w:id="1044721770">
              <w:marLeft w:val="0"/>
              <w:marRight w:val="0"/>
              <w:marTop w:val="0"/>
              <w:marBottom w:val="0"/>
              <w:divBdr>
                <w:top w:val="none" w:sz="0" w:space="0" w:color="auto"/>
                <w:left w:val="none" w:sz="0" w:space="0" w:color="auto"/>
                <w:bottom w:val="none" w:sz="0" w:space="0" w:color="auto"/>
                <w:right w:val="none" w:sz="0" w:space="0" w:color="auto"/>
              </w:divBdr>
            </w:div>
            <w:div w:id="1938709362">
              <w:marLeft w:val="0"/>
              <w:marRight w:val="0"/>
              <w:marTop w:val="0"/>
              <w:marBottom w:val="0"/>
              <w:divBdr>
                <w:top w:val="none" w:sz="0" w:space="0" w:color="auto"/>
                <w:left w:val="none" w:sz="0" w:space="0" w:color="auto"/>
                <w:bottom w:val="none" w:sz="0" w:space="0" w:color="auto"/>
                <w:right w:val="none" w:sz="0" w:space="0" w:color="auto"/>
              </w:divBdr>
            </w:div>
            <w:div w:id="1447042367">
              <w:marLeft w:val="0"/>
              <w:marRight w:val="0"/>
              <w:marTop w:val="0"/>
              <w:marBottom w:val="0"/>
              <w:divBdr>
                <w:top w:val="none" w:sz="0" w:space="0" w:color="auto"/>
                <w:left w:val="none" w:sz="0" w:space="0" w:color="auto"/>
                <w:bottom w:val="none" w:sz="0" w:space="0" w:color="auto"/>
                <w:right w:val="none" w:sz="0" w:space="0" w:color="auto"/>
              </w:divBdr>
            </w:div>
            <w:div w:id="422073545">
              <w:marLeft w:val="0"/>
              <w:marRight w:val="0"/>
              <w:marTop w:val="0"/>
              <w:marBottom w:val="0"/>
              <w:divBdr>
                <w:top w:val="none" w:sz="0" w:space="0" w:color="auto"/>
                <w:left w:val="none" w:sz="0" w:space="0" w:color="auto"/>
                <w:bottom w:val="none" w:sz="0" w:space="0" w:color="auto"/>
                <w:right w:val="none" w:sz="0" w:space="0" w:color="auto"/>
              </w:divBdr>
            </w:div>
            <w:div w:id="924924548">
              <w:marLeft w:val="0"/>
              <w:marRight w:val="0"/>
              <w:marTop w:val="0"/>
              <w:marBottom w:val="0"/>
              <w:divBdr>
                <w:top w:val="none" w:sz="0" w:space="0" w:color="auto"/>
                <w:left w:val="none" w:sz="0" w:space="0" w:color="auto"/>
                <w:bottom w:val="none" w:sz="0" w:space="0" w:color="auto"/>
                <w:right w:val="none" w:sz="0" w:space="0" w:color="auto"/>
              </w:divBdr>
            </w:div>
            <w:div w:id="2082363898">
              <w:marLeft w:val="0"/>
              <w:marRight w:val="0"/>
              <w:marTop w:val="0"/>
              <w:marBottom w:val="0"/>
              <w:divBdr>
                <w:top w:val="none" w:sz="0" w:space="0" w:color="auto"/>
                <w:left w:val="none" w:sz="0" w:space="0" w:color="auto"/>
                <w:bottom w:val="none" w:sz="0" w:space="0" w:color="auto"/>
                <w:right w:val="none" w:sz="0" w:space="0" w:color="auto"/>
              </w:divBdr>
            </w:div>
            <w:div w:id="1555048155">
              <w:marLeft w:val="0"/>
              <w:marRight w:val="0"/>
              <w:marTop w:val="0"/>
              <w:marBottom w:val="0"/>
              <w:divBdr>
                <w:top w:val="none" w:sz="0" w:space="0" w:color="auto"/>
                <w:left w:val="none" w:sz="0" w:space="0" w:color="auto"/>
                <w:bottom w:val="none" w:sz="0" w:space="0" w:color="auto"/>
                <w:right w:val="none" w:sz="0" w:space="0" w:color="auto"/>
              </w:divBdr>
            </w:div>
            <w:div w:id="603080013">
              <w:marLeft w:val="0"/>
              <w:marRight w:val="0"/>
              <w:marTop w:val="0"/>
              <w:marBottom w:val="0"/>
              <w:divBdr>
                <w:top w:val="none" w:sz="0" w:space="0" w:color="auto"/>
                <w:left w:val="none" w:sz="0" w:space="0" w:color="auto"/>
                <w:bottom w:val="none" w:sz="0" w:space="0" w:color="auto"/>
                <w:right w:val="none" w:sz="0" w:space="0" w:color="auto"/>
              </w:divBdr>
            </w:div>
            <w:div w:id="1201085798">
              <w:marLeft w:val="0"/>
              <w:marRight w:val="0"/>
              <w:marTop w:val="0"/>
              <w:marBottom w:val="0"/>
              <w:divBdr>
                <w:top w:val="none" w:sz="0" w:space="0" w:color="auto"/>
                <w:left w:val="none" w:sz="0" w:space="0" w:color="auto"/>
                <w:bottom w:val="none" w:sz="0" w:space="0" w:color="auto"/>
                <w:right w:val="none" w:sz="0" w:space="0" w:color="auto"/>
              </w:divBdr>
            </w:div>
            <w:div w:id="1380006955">
              <w:marLeft w:val="0"/>
              <w:marRight w:val="0"/>
              <w:marTop w:val="0"/>
              <w:marBottom w:val="0"/>
              <w:divBdr>
                <w:top w:val="none" w:sz="0" w:space="0" w:color="auto"/>
                <w:left w:val="none" w:sz="0" w:space="0" w:color="auto"/>
                <w:bottom w:val="none" w:sz="0" w:space="0" w:color="auto"/>
                <w:right w:val="none" w:sz="0" w:space="0" w:color="auto"/>
              </w:divBdr>
            </w:div>
            <w:div w:id="1620988649">
              <w:marLeft w:val="0"/>
              <w:marRight w:val="0"/>
              <w:marTop w:val="0"/>
              <w:marBottom w:val="0"/>
              <w:divBdr>
                <w:top w:val="none" w:sz="0" w:space="0" w:color="auto"/>
                <w:left w:val="none" w:sz="0" w:space="0" w:color="auto"/>
                <w:bottom w:val="none" w:sz="0" w:space="0" w:color="auto"/>
                <w:right w:val="none" w:sz="0" w:space="0" w:color="auto"/>
              </w:divBdr>
            </w:div>
            <w:div w:id="1355040875">
              <w:marLeft w:val="0"/>
              <w:marRight w:val="0"/>
              <w:marTop w:val="0"/>
              <w:marBottom w:val="0"/>
              <w:divBdr>
                <w:top w:val="none" w:sz="0" w:space="0" w:color="auto"/>
                <w:left w:val="none" w:sz="0" w:space="0" w:color="auto"/>
                <w:bottom w:val="none" w:sz="0" w:space="0" w:color="auto"/>
                <w:right w:val="none" w:sz="0" w:space="0" w:color="auto"/>
              </w:divBdr>
            </w:div>
            <w:div w:id="1044213745">
              <w:marLeft w:val="0"/>
              <w:marRight w:val="0"/>
              <w:marTop w:val="0"/>
              <w:marBottom w:val="0"/>
              <w:divBdr>
                <w:top w:val="none" w:sz="0" w:space="0" w:color="auto"/>
                <w:left w:val="none" w:sz="0" w:space="0" w:color="auto"/>
                <w:bottom w:val="none" w:sz="0" w:space="0" w:color="auto"/>
                <w:right w:val="none" w:sz="0" w:space="0" w:color="auto"/>
              </w:divBdr>
            </w:div>
            <w:div w:id="421144432">
              <w:marLeft w:val="0"/>
              <w:marRight w:val="0"/>
              <w:marTop w:val="0"/>
              <w:marBottom w:val="0"/>
              <w:divBdr>
                <w:top w:val="none" w:sz="0" w:space="0" w:color="auto"/>
                <w:left w:val="none" w:sz="0" w:space="0" w:color="auto"/>
                <w:bottom w:val="none" w:sz="0" w:space="0" w:color="auto"/>
                <w:right w:val="none" w:sz="0" w:space="0" w:color="auto"/>
              </w:divBdr>
            </w:div>
            <w:div w:id="257642823">
              <w:marLeft w:val="0"/>
              <w:marRight w:val="0"/>
              <w:marTop w:val="0"/>
              <w:marBottom w:val="0"/>
              <w:divBdr>
                <w:top w:val="none" w:sz="0" w:space="0" w:color="auto"/>
                <w:left w:val="none" w:sz="0" w:space="0" w:color="auto"/>
                <w:bottom w:val="none" w:sz="0" w:space="0" w:color="auto"/>
                <w:right w:val="none" w:sz="0" w:space="0" w:color="auto"/>
              </w:divBdr>
            </w:div>
            <w:div w:id="628320161">
              <w:marLeft w:val="0"/>
              <w:marRight w:val="0"/>
              <w:marTop w:val="0"/>
              <w:marBottom w:val="0"/>
              <w:divBdr>
                <w:top w:val="none" w:sz="0" w:space="0" w:color="auto"/>
                <w:left w:val="none" w:sz="0" w:space="0" w:color="auto"/>
                <w:bottom w:val="none" w:sz="0" w:space="0" w:color="auto"/>
                <w:right w:val="none" w:sz="0" w:space="0" w:color="auto"/>
              </w:divBdr>
            </w:div>
            <w:div w:id="1136531946">
              <w:marLeft w:val="0"/>
              <w:marRight w:val="0"/>
              <w:marTop w:val="0"/>
              <w:marBottom w:val="0"/>
              <w:divBdr>
                <w:top w:val="none" w:sz="0" w:space="0" w:color="auto"/>
                <w:left w:val="none" w:sz="0" w:space="0" w:color="auto"/>
                <w:bottom w:val="none" w:sz="0" w:space="0" w:color="auto"/>
                <w:right w:val="none" w:sz="0" w:space="0" w:color="auto"/>
              </w:divBdr>
            </w:div>
            <w:div w:id="988241249">
              <w:marLeft w:val="0"/>
              <w:marRight w:val="0"/>
              <w:marTop w:val="0"/>
              <w:marBottom w:val="0"/>
              <w:divBdr>
                <w:top w:val="none" w:sz="0" w:space="0" w:color="auto"/>
                <w:left w:val="none" w:sz="0" w:space="0" w:color="auto"/>
                <w:bottom w:val="none" w:sz="0" w:space="0" w:color="auto"/>
                <w:right w:val="none" w:sz="0" w:space="0" w:color="auto"/>
              </w:divBdr>
            </w:div>
            <w:div w:id="58139653">
              <w:marLeft w:val="0"/>
              <w:marRight w:val="0"/>
              <w:marTop w:val="0"/>
              <w:marBottom w:val="0"/>
              <w:divBdr>
                <w:top w:val="none" w:sz="0" w:space="0" w:color="auto"/>
                <w:left w:val="none" w:sz="0" w:space="0" w:color="auto"/>
                <w:bottom w:val="none" w:sz="0" w:space="0" w:color="auto"/>
                <w:right w:val="none" w:sz="0" w:space="0" w:color="auto"/>
              </w:divBdr>
            </w:div>
            <w:div w:id="2001231122">
              <w:marLeft w:val="0"/>
              <w:marRight w:val="0"/>
              <w:marTop w:val="0"/>
              <w:marBottom w:val="0"/>
              <w:divBdr>
                <w:top w:val="none" w:sz="0" w:space="0" w:color="auto"/>
                <w:left w:val="none" w:sz="0" w:space="0" w:color="auto"/>
                <w:bottom w:val="none" w:sz="0" w:space="0" w:color="auto"/>
                <w:right w:val="none" w:sz="0" w:space="0" w:color="auto"/>
              </w:divBdr>
            </w:div>
            <w:div w:id="511338268">
              <w:marLeft w:val="0"/>
              <w:marRight w:val="0"/>
              <w:marTop w:val="0"/>
              <w:marBottom w:val="0"/>
              <w:divBdr>
                <w:top w:val="none" w:sz="0" w:space="0" w:color="auto"/>
                <w:left w:val="none" w:sz="0" w:space="0" w:color="auto"/>
                <w:bottom w:val="none" w:sz="0" w:space="0" w:color="auto"/>
                <w:right w:val="none" w:sz="0" w:space="0" w:color="auto"/>
              </w:divBdr>
            </w:div>
            <w:div w:id="1097940223">
              <w:marLeft w:val="0"/>
              <w:marRight w:val="0"/>
              <w:marTop w:val="0"/>
              <w:marBottom w:val="0"/>
              <w:divBdr>
                <w:top w:val="none" w:sz="0" w:space="0" w:color="auto"/>
                <w:left w:val="none" w:sz="0" w:space="0" w:color="auto"/>
                <w:bottom w:val="none" w:sz="0" w:space="0" w:color="auto"/>
                <w:right w:val="none" w:sz="0" w:space="0" w:color="auto"/>
              </w:divBdr>
            </w:div>
            <w:div w:id="355740178">
              <w:marLeft w:val="0"/>
              <w:marRight w:val="0"/>
              <w:marTop w:val="0"/>
              <w:marBottom w:val="0"/>
              <w:divBdr>
                <w:top w:val="none" w:sz="0" w:space="0" w:color="auto"/>
                <w:left w:val="none" w:sz="0" w:space="0" w:color="auto"/>
                <w:bottom w:val="none" w:sz="0" w:space="0" w:color="auto"/>
                <w:right w:val="none" w:sz="0" w:space="0" w:color="auto"/>
              </w:divBdr>
            </w:div>
            <w:div w:id="354381630">
              <w:marLeft w:val="0"/>
              <w:marRight w:val="0"/>
              <w:marTop w:val="0"/>
              <w:marBottom w:val="0"/>
              <w:divBdr>
                <w:top w:val="none" w:sz="0" w:space="0" w:color="auto"/>
                <w:left w:val="none" w:sz="0" w:space="0" w:color="auto"/>
                <w:bottom w:val="none" w:sz="0" w:space="0" w:color="auto"/>
                <w:right w:val="none" w:sz="0" w:space="0" w:color="auto"/>
              </w:divBdr>
            </w:div>
            <w:div w:id="934174246">
              <w:marLeft w:val="0"/>
              <w:marRight w:val="0"/>
              <w:marTop w:val="0"/>
              <w:marBottom w:val="0"/>
              <w:divBdr>
                <w:top w:val="none" w:sz="0" w:space="0" w:color="auto"/>
                <w:left w:val="none" w:sz="0" w:space="0" w:color="auto"/>
                <w:bottom w:val="none" w:sz="0" w:space="0" w:color="auto"/>
                <w:right w:val="none" w:sz="0" w:space="0" w:color="auto"/>
              </w:divBdr>
            </w:div>
            <w:div w:id="2079204018">
              <w:marLeft w:val="0"/>
              <w:marRight w:val="0"/>
              <w:marTop w:val="0"/>
              <w:marBottom w:val="0"/>
              <w:divBdr>
                <w:top w:val="none" w:sz="0" w:space="0" w:color="auto"/>
                <w:left w:val="none" w:sz="0" w:space="0" w:color="auto"/>
                <w:bottom w:val="none" w:sz="0" w:space="0" w:color="auto"/>
                <w:right w:val="none" w:sz="0" w:space="0" w:color="auto"/>
              </w:divBdr>
            </w:div>
            <w:div w:id="516038444">
              <w:marLeft w:val="0"/>
              <w:marRight w:val="0"/>
              <w:marTop w:val="0"/>
              <w:marBottom w:val="0"/>
              <w:divBdr>
                <w:top w:val="none" w:sz="0" w:space="0" w:color="auto"/>
                <w:left w:val="none" w:sz="0" w:space="0" w:color="auto"/>
                <w:bottom w:val="none" w:sz="0" w:space="0" w:color="auto"/>
                <w:right w:val="none" w:sz="0" w:space="0" w:color="auto"/>
              </w:divBdr>
            </w:div>
            <w:div w:id="2087991657">
              <w:marLeft w:val="0"/>
              <w:marRight w:val="0"/>
              <w:marTop w:val="0"/>
              <w:marBottom w:val="0"/>
              <w:divBdr>
                <w:top w:val="none" w:sz="0" w:space="0" w:color="auto"/>
                <w:left w:val="none" w:sz="0" w:space="0" w:color="auto"/>
                <w:bottom w:val="none" w:sz="0" w:space="0" w:color="auto"/>
                <w:right w:val="none" w:sz="0" w:space="0" w:color="auto"/>
              </w:divBdr>
            </w:div>
            <w:div w:id="129372841">
              <w:marLeft w:val="0"/>
              <w:marRight w:val="0"/>
              <w:marTop w:val="0"/>
              <w:marBottom w:val="0"/>
              <w:divBdr>
                <w:top w:val="none" w:sz="0" w:space="0" w:color="auto"/>
                <w:left w:val="none" w:sz="0" w:space="0" w:color="auto"/>
                <w:bottom w:val="none" w:sz="0" w:space="0" w:color="auto"/>
                <w:right w:val="none" w:sz="0" w:space="0" w:color="auto"/>
              </w:divBdr>
            </w:div>
            <w:div w:id="1585456913">
              <w:marLeft w:val="0"/>
              <w:marRight w:val="0"/>
              <w:marTop w:val="0"/>
              <w:marBottom w:val="0"/>
              <w:divBdr>
                <w:top w:val="none" w:sz="0" w:space="0" w:color="auto"/>
                <w:left w:val="none" w:sz="0" w:space="0" w:color="auto"/>
                <w:bottom w:val="none" w:sz="0" w:space="0" w:color="auto"/>
                <w:right w:val="none" w:sz="0" w:space="0" w:color="auto"/>
              </w:divBdr>
            </w:div>
            <w:div w:id="1331909821">
              <w:marLeft w:val="0"/>
              <w:marRight w:val="0"/>
              <w:marTop w:val="0"/>
              <w:marBottom w:val="0"/>
              <w:divBdr>
                <w:top w:val="none" w:sz="0" w:space="0" w:color="auto"/>
                <w:left w:val="none" w:sz="0" w:space="0" w:color="auto"/>
                <w:bottom w:val="none" w:sz="0" w:space="0" w:color="auto"/>
                <w:right w:val="none" w:sz="0" w:space="0" w:color="auto"/>
              </w:divBdr>
            </w:div>
            <w:div w:id="1727139539">
              <w:marLeft w:val="0"/>
              <w:marRight w:val="0"/>
              <w:marTop w:val="0"/>
              <w:marBottom w:val="0"/>
              <w:divBdr>
                <w:top w:val="none" w:sz="0" w:space="0" w:color="auto"/>
                <w:left w:val="none" w:sz="0" w:space="0" w:color="auto"/>
                <w:bottom w:val="none" w:sz="0" w:space="0" w:color="auto"/>
                <w:right w:val="none" w:sz="0" w:space="0" w:color="auto"/>
              </w:divBdr>
            </w:div>
            <w:div w:id="811140771">
              <w:marLeft w:val="0"/>
              <w:marRight w:val="0"/>
              <w:marTop w:val="0"/>
              <w:marBottom w:val="0"/>
              <w:divBdr>
                <w:top w:val="none" w:sz="0" w:space="0" w:color="auto"/>
                <w:left w:val="none" w:sz="0" w:space="0" w:color="auto"/>
                <w:bottom w:val="none" w:sz="0" w:space="0" w:color="auto"/>
                <w:right w:val="none" w:sz="0" w:space="0" w:color="auto"/>
              </w:divBdr>
            </w:div>
            <w:div w:id="589460785">
              <w:marLeft w:val="0"/>
              <w:marRight w:val="0"/>
              <w:marTop w:val="0"/>
              <w:marBottom w:val="0"/>
              <w:divBdr>
                <w:top w:val="none" w:sz="0" w:space="0" w:color="auto"/>
                <w:left w:val="none" w:sz="0" w:space="0" w:color="auto"/>
                <w:bottom w:val="none" w:sz="0" w:space="0" w:color="auto"/>
                <w:right w:val="none" w:sz="0" w:space="0" w:color="auto"/>
              </w:divBdr>
            </w:div>
            <w:div w:id="312638309">
              <w:marLeft w:val="0"/>
              <w:marRight w:val="0"/>
              <w:marTop w:val="0"/>
              <w:marBottom w:val="0"/>
              <w:divBdr>
                <w:top w:val="none" w:sz="0" w:space="0" w:color="auto"/>
                <w:left w:val="none" w:sz="0" w:space="0" w:color="auto"/>
                <w:bottom w:val="none" w:sz="0" w:space="0" w:color="auto"/>
                <w:right w:val="none" w:sz="0" w:space="0" w:color="auto"/>
              </w:divBdr>
            </w:div>
            <w:div w:id="45685449">
              <w:marLeft w:val="0"/>
              <w:marRight w:val="0"/>
              <w:marTop w:val="0"/>
              <w:marBottom w:val="0"/>
              <w:divBdr>
                <w:top w:val="none" w:sz="0" w:space="0" w:color="auto"/>
                <w:left w:val="none" w:sz="0" w:space="0" w:color="auto"/>
                <w:bottom w:val="none" w:sz="0" w:space="0" w:color="auto"/>
                <w:right w:val="none" w:sz="0" w:space="0" w:color="auto"/>
              </w:divBdr>
            </w:div>
            <w:div w:id="417097271">
              <w:marLeft w:val="0"/>
              <w:marRight w:val="0"/>
              <w:marTop w:val="0"/>
              <w:marBottom w:val="0"/>
              <w:divBdr>
                <w:top w:val="none" w:sz="0" w:space="0" w:color="auto"/>
                <w:left w:val="none" w:sz="0" w:space="0" w:color="auto"/>
                <w:bottom w:val="none" w:sz="0" w:space="0" w:color="auto"/>
                <w:right w:val="none" w:sz="0" w:space="0" w:color="auto"/>
              </w:divBdr>
            </w:div>
            <w:div w:id="1758789860">
              <w:marLeft w:val="0"/>
              <w:marRight w:val="0"/>
              <w:marTop w:val="0"/>
              <w:marBottom w:val="0"/>
              <w:divBdr>
                <w:top w:val="none" w:sz="0" w:space="0" w:color="auto"/>
                <w:left w:val="none" w:sz="0" w:space="0" w:color="auto"/>
                <w:bottom w:val="none" w:sz="0" w:space="0" w:color="auto"/>
                <w:right w:val="none" w:sz="0" w:space="0" w:color="auto"/>
              </w:divBdr>
            </w:div>
            <w:div w:id="952715396">
              <w:marLeft w:val="0"/>
              <w:marRight w:val="0"/>
              <w:marTop w:val="0"/>
              <w:marBottom w:val="0"/>
              <w:divBdr>
                <w:top w:val="none" w:sz="0" w:space="0" w:color="auto"/>
                <w:left w:val="none" w:sz="0" w:space="0" w:color="auto"/>
                <w:bottom w:val="none" w:sz="0" w:space="0" w:color="auto"/>
                <w:right w:val="none" w:sz="0" w:space="0" w:color="auto"/>
              </w:divBdr>
            </w:div>
            <w:div w:id="473983773">
              <w:marLeft w:val="0"/>
              <w:marRight w:val="0"/>
              <w:marTop w:val="0"/>
              <w:marBottom w:val="0"/>
              <w:divBdr>
                <w:top w:val="none" w:sz="0" w:space="0" w:color="auto"/>
                <w:left w:val="none" w:sz="0" w:space="0" w:color="auto"/>
                <w:bottom w:val="none" w:sz="0" w:space="0" w:color="auto"/>
                <w:right w:val="none" w:sz="0" w:space="0" w:color="auto"/>
              </w:divBdr>
            </w:div>
            <w:div w:id="1476920180">
              <w:marLeft w:val="0"/>
              <w:marRight w:val="0"/>
              <w:marTop w:val="0"/>
              <w:marBottom w:val="0"/>
              <w:divBdr>
                <w:top w:val="none" w:sz="0" w:space="0" w:color="auto"/>
                <w:left w:val="none" w:sz="0" w:space="0" w:color="auto"/>
                <w:bottom w:val="none" w:sz="0" w:space="0" w:color="auto"/>
                <w:right w:val="none" w:sz="0" w:space="0" w:color="auto"/>
              </w:divBdr>
            </w:div>
            <w:div w:id="296449748">
              <w:marLeft w:val="0"/>
              <w:marRight w:val="0"/>
              <w:marTop w:val="0"/>
              <w:marBottom w:val="0"/>
              <w:divBdr>
                <w:top w:val="none" w:sz="0" w:space="0" w:color="auto"/>
                <w:left w:val="none" w:sz="0" w:space="0" w:color="auto"/>
                <w:bottom w:val="none" w:sz="0" w:space="0" w:color="auto"/>
                <w:right w:val="none" w:sz="0" w:space="0" w:color="auto"/>
              </w:divBdr>
            </w:div>
            <w:div w:id="1408964241">
              <w:marLeft w:val="0"/>
              <w:marRight w:val="0"/>
              <w:marTop w:val="0"/>
              <w:marBottom w:val="0"/>
              <w:divBdr>
                <w:top w:val="none" w:sz="0" w:space="0" w:color="auto"/>
                <w:left w:val="none" w:sz="0" w:space="0" w:color="auto"/>
                <w:bottom w:val="none" w:sz="0" w:space="0" w:color="auto"/>
                <w:right w:val="none" w:sz="0" w:space="0" w:color="auto"/>
              </w:divBdr>
            </w:div>
            <w:div w:id="1188908151">
              <w:marLeft w:val="0"/>
              <w:marRight w:val="0"/>
              <w:marTop w:val="0"/>
              <w:marBottom w:val="0"/>
              <w:divBdr>
                <w:top w:val="none" w:sz="0" w:space="0" w:color="auto"/>
                <w:left w:val="none" w:sz="0" w:space="0" w:color="auto"/>
                <w:bottom w:val="none" w:sz="0" w:space="0" w:color="auto"/>
                <w:right w:val="none" w:sz="0" w:space="0" w:color="auto"/>
              </w:divBdr>
            </w:div>
            <w:div w:id="58020972">
              <w:marLeft w:val="0"/>
              <w:marRight w:val="0"/>
              <w:marTop w:val="0"/>
              <w:marBottom w:val="0"/>
              <w:divBdr>
                <w:top w:val="none" w:sz="0" w:space="0" w:color="auto"/>
                <w:left w:val="none" w:sz="0" w:space="0" w:color="auto"/>
                <w:bottom w:val="none" w:sz="0" w:space="0" w:color="auto"/>
                <w:right w:val="none" w:sz="0" w:space="0" w:color="auto"/>
              </w:divBdr>
            </w:div>
            <w:div w:id="1536967475">
              <w:marLeft w:val="0"/>
              <w:marRight w:val="0"/>
              <w:marTop w:val="0"/>
              <w:marBottom w:val="0"/>
              <w:divBdr>
                <w:top w:val="none" w:sz="0" w:space="0" w:color="auto"/>
                <w:left w:val="none" w:sz="0" w:space="0" w:color="auto"/>
                <w:bottom w:val="none" w:sz="0" w:space="0" w:color="auto"/>
                <w:right w:val="none" w:sz="0" w:space="0" w:color="auto"/>
              </w:divBdr>
            </w:div>
            <w:div w:id="589192883">
              <w:marLeft w:val="0"/>
              <w:marRight w:val="0"/>
              <w:marTop w:val="0"/>
              <w:marBottom w:val="0"/>
              <w:divBdr>
                <w:top w:val="none" w:sz="0" w:space="0" w:color="auto"/>
                <w:left w:val="none" w:sz="0" w:space="0" w:color="auto"/>
                <w:bottom w:val="none" w:sz="0" w:space="0" w:color="auto"/>
                <w:right w:val="none" w:sz="0" w:space="0" w:color="auto"/>
              </w:divBdr>
            </w:div>
            <w:div w:id="288128108">
              <w:marLeft w:val="0"/>
              <w:marRight w:val="0"/>
              <w:marTop w:val="0"/>
              <w:marBottom w:val="0"/>
              <w:divBdr>
                <w:top w:val="none" w:sz="0" w:space="0" w:color="auto"/>
                <w:left w:val="none" w:sz="0" w:space="0" w:color="auto"/>
                <w:bottom w:val="none" w:sz="0" w:space="0" w:color="auto"/>
                <w:right w:val="none" w:sz="0" w:space="0" w:color="auto"/>
              </w:divBdr>
            </w:div>
            <w:div w:id="1834486541">
              <w:marLeft w:val="0"/>
              <w:marRight w:val="0"/>
              <w:marTop w:val="0"/>
              <w:marBottom w:val="0"/>
              <w:divBdr>
                <w:top w:val="none" w:sz="0" w:space="0" w:color="auto"/>
                <w:left w:val="none" w:sz="0" w:space="0" w:color="auto"/>
                <w:bottom w:val="none" w:sz="0" w:space="0" w:color="auto"/>
                <w:right w:val="none" w:sz="0" w:space="0" w:color="auto"/>
              </w:divBdr>
            </w:div>
            <w:div w:id="1835022516">
              <w:marLeft w:val="0"/>
              <w:marRight w:val="0"/>
              <w:marTop w:val="0"/>
              <w:marBottom w:val="0"/>
              <w:divBdr>
                <w:top w:val="none" w:sz="0" w:space="0" w:color="auto"/>
                <w:left w:val="none" w:sz="0" w:space="0" w:color="auto"/>
                <w:bottom w:val="none" w:sz="0" w:space="0" w:color="auto"/>
                <w:right w:val="none" w:sz="0" w:space="0" w:color="auto"/>
              </w:divBdr>
            </w:div>
            <w:div w:id="1911622403">
              <w:marLeft w:val="0"/>
              <w:marRight w:val="0"/>
              <w:marTop w:val="0"/>
              <w:marBottom w:val="0"/>
              <w:divBdr>
                <w:top w:val="none" w:sz="0" w:space="0" w:color="auto"/>
                <w:left w:val="none" w:sz="0" w:space="0" w:color="auto"/>
                <w:bottom w:val="none" w:sz="0" w:space="0" w:color="auto"/>
                <w:right w:val="none" w:sz="0" w:space="0" w:color="auto"/>
              </w:divBdr>
            </w:div>
            <w:div w:id="1910113127">
              <w:marLeft w:val="0"/>
              <w:marRight w:val="0"/>
              <w:marTop w:val="0"/>
              <w:marBottom w:val="0"/>
              <w:divBdr>
                <w:top w:val="none" w:sz="0" w:space="0" w:color="auto"/>
                <w:left w:val="none" w:sz="0" w:space="0" w:color="auto"/>
                <w:bottom w:val="none" w:sz="0" w:space="0" w:color="auto"/>
                <w:right w:val="none" w:sz="0" w:space="0" w:color="auto"/>
              </w:divBdr>
            </w:div>
            <w:div w:id="400300080">
              <w:marLeft w:val="0"/>
              <w:marRight w:val="0"/>
              <w:marTop w:val="0"/>
              <w:marBottom w:val="0"/>
              <w:divBdr>
                <w:top w:val="none" w:sz="0" w:space="0" w:color="auto"/>
                <w:left w:val="none" w:sz="0" w:space="0" w:color="auto"/>
                <w:bottom w:val="none" w:sz="0" w:space="0" w:color="auto"/>
                <w:right w:val="none" w:sz="0" w:space="0" w:color="auto"/>
              </w:divBdr>
            </w:div>
            <w:div w:id="2005274803">
              <w:marLeft w:val="0"/>
              <w:marRight w:val="0"/>
              <w:marTop w:val="0"/>
              <w:marBottom w:val="0"/>
              <w:divBdr>
                <w:top w:val="none" w:sz="0" w:space="0" w:color="auto"/>
                <w:left w:val="none" w:sz="0" w:space="0" w:color="auto"/>
                <w:bottom w:val="none" w:sz="0" w:space="0" w:color="auto"/>
                <w:right w:val="none" w:sz="0" w:space="0" w:color="auto"/>
              </w:divBdr>
            </w:div>
            <w:div w:id="547956449">
              <w:marLeft w:val="0"/>
              <w:marRight w:val="0"/>
              <w:marTop w:val="0"/>
              <w:marBottom w:val="0"/>
              <w:divBdr>
                <w:top w:val="none" w:sz="0" w:space="0" w:color="auto"/>
                <w:left w:val="none" w:sz="0" w:space="0" w:color="auto"/>
                <w:bottom w:val="none" w:sz="0" w:space="0" w:color="auto"/>
                <w:right w:val="none" w:sz="0" w:space="0" w:color="auto"/>
              </w:divBdr>
            </w:div>
            <w:div w:id="218248447">
              <w:marLeft w:val="0"/>
              <w:marRight w:val="0"/>
              <w:marTop w:val="0"/>
              <w:marBottom w:val="0"/>
              <w:divBdr>
                <w:top w:val="none" w:sz="0" w:space="0" w:color="auto"/>
                <w:left w:val="none" w:sz="0" w:space="0" w:color="auto"/>
                <w:bottom w:val="none" w:sz="0" w:space="0" w:color="auto"/>
                <w:right w:val="none" w:sz="0" w:space="0" w:color="auto"/>
              </w:divBdr>
            </w:div>
            <w:div w:id="1153911269">
              <w:marLeft w:val="0"/>
              <w:marRight w:val="0"/>
              <w:marTop w:val="0"/>
              <w:marBottom w:val="0"/>
              <w:divBdr>
                <w:top w:val="none" w:sz="0" w:space="0" w:color="auto"/>
                <w:left w:val="none" w:sz="0" w:space="0" w:color="auto"/>
                <w:bottom w:val="none" w:sz="0" w:space="0" w:color="auto"/>
                <w:right w:val="none" w:sz="0" w:space="0" w:color="auto"/>
              </w:divBdr>
            </w:div>
            <w:div w:id="2072651488">
              <w:marLeft w:val="0"/>
              <w:marRight w:val="0"/>
              <w:marTop w:val="0"/>
              <w:marBottom w:val="0"/>
              <w:divBdr>
                <w:top w:val="none" w:sz="0" w:space="0" w:color="auto"/>
                <w:left w:val="none" w:sz="0" w:space="0" w:color="auto"/>
                <w:bottom w:val="none" w:sz="0" w:space="0" w:color="auto"/>
                <w:right w:val="none" w:sz="0" w:space="0" w:color="auto"/>
              </w:divBdr>
            </w:div>
            <w:div w:id="1756971308">
              <w:marLeft w:val="0"/>
              <w:marRight w:val="0"/>
              <w:marTop w:val="0"/>
              <w:marBottom w:val="0"/>
              <w:divBdr>
                <w:top w:val="none" w:sz="0" w:space="0" w:color="auto"/>
                <w:left w:val="none" w:sz="0" w:space="0" w:color="auto"/>
                <w:bottom w:val="none" w:sz="0" w:space="0" w:color="auto"/>
                <w:right w:val="none" w:sz="0" w:space="0" w:color="auto"/>
              </w:divBdr>
            </w:div>
            <w:div w:id="1125806327">
              <w:marLeft w:val="0"/>
              <w:marRight w:val="0"/>
              <w:marTop w:val="0"/>
              <w:marBottom w:val="0"/>
              <w:divBdr>
                <w:top w:val="none" w:sz="0" w:space="0" w:color="auto"/>
                <w:left w:val="none" w:sz="0" w:space="0" w:color="auto"/>
                <w:bottom w:val="none" w:sz="0" w:space="0" w:color="auto"/>
                <w:right w:val="none" w:sz="0" w:space="0" w:color="auto"/>
              </w:divBdr>
            </w:div>
            <w:div w:id="1635404995">
              <w:marLeft w:val="0"/>
              <w:marRight w:val="0"/>
              <w:marTop w:val="0"/>
              <w:marBottom w:val="0"/>
              <w:divBdr>
                <w:top w:val="none" w:sz="0" w:space="0" w:color="auto"/>
                <w:left w:val="none" w:sz="0" w:space="0" w:color="auto"/>
                <w:bottom w:val="none" w:sz="0" w:space="0" w:color="auto"/>
                <w:right w:val="none" w:sz="0" w:space="0" w:color="auto"/>
              </w:divBdr>
            </w:div>
            <w:div w:id="1878732207">
              <w:marLeft w:val="0"/>
              <w:marRight w:val="0"/>
              <w:marTop w:val="0"/>
              <w:marBottom w:val="0"/>
              <w:divBdr>
                <w:top w:val="none" w:sz="0" w:space="0" w:color="auto"/>
                <w:left w:val="none" w:sz="0" w:space="0" w:color="auto"/>
                <w:bottom w:val="none" w:sz="0" w:space="0" w:color="auto"/>
                <w:right w:val="none" w:sz="0" w:space="0" w:color="auto"/>
              </w:divBdr>
            </w:div>
            <w:div w:id="437264520">
              <w:marLeft w:val="0"/>
              <w:marRight w:val="0"/>
              <w:marTop w:val="0"/>
              <w:marBottom w:val="0"/>
              <w:divBdr>
                <w:top w:val="none" w:sz="0" w:space="0" w:color="auto"/>
                <w:left w:val="none" w:sz="0" w:space="0" w:color="auto"/>
                <w:bottom w:val="none" w:sz="0" w:space="0" w:color="auto"/>
                <w:right w:val="none" w:sz="0" w:space="0" w:color="auto"/>
              </w:divBdr>
            </w:div>
            <w:div w:id="537091279">
              <w:marLeft w:val="0"/>
              <w:marRight w:val="0"/>
              <w:marTop w:val="0"/>
              <w:marBottom w:val="0"/>
              <w:divBdr>
                <w:top w:val="none" w:sz="0" w:space="0" w:color="auto"/>
                <w:left w:val="none" w:sz="0" w:space="0" w:color="auto"/>
                <w:bottom w:val="none" w:sz="0" w:space="0" w:color="auto"/>
                <w:right w:val="none" w:sz="0" w:space="0" w:color="auto"/>
              </w:divBdr>
            </w:div>
            <w:div w:id="435562123">
              <w:marLeft w:val="0"/>
              <w:marRight w:val="0"/>
              <w:marTop w:val="0"/>
              <w:marBottom w:val="0"/>
              <w:divBdr>
                <w:top w:val="none" w:sz="0" w:space="0" w:color="auto"/>
                <w:left w:val="none" w:sz="0" w:space="0" w:color="auto"/>
                <w:bottom w:val="none" w:sz="0" w:space="0" w:color="auto"/>
                <w:right w:val="none" w:sz="0" w:space="0" w:color="auto"/>
              </w:divBdr>
            </w:div>
            <w:div w:id="703675152">
              <w:marLeft w:val="0"/>
              <w:marRight w:val="0"/>
              <w:marTop w:val="0"/>
              <w:marBottom w:val="0"/>
              <w:divBdr>
                <w:top w:val="none" w:sz="0" w:space="0" w:color="auto"/>
                <w:left w:val="none" w:sz="0" w:space="0" w:color="auto"/>
                <w:bottom w:val="none" w:sz="0" w:space="0" w:color="auto"/>
                <w:right w:val="none" w:sz="0" w:space="0" w:color="auto"/>
              </w:divBdr>
            </w:div>
            <w:div w:id="1913930961">
              <w:marLeft w:val="0"/>
              <w:marRight w:val="0"/>
              <w:marTop w:val="0"/>
              <w:marBottom w:val="0"/>
              <w:divBdr>
                <w:top w:val="none" w:sz="0" w:space="0" w:color="auto"/>
                <w:left w:val="none" w:sz="0" w:space="0" w:color="auto"/>
                <w:bottom w:val="none" w:sz="0" w:space="0" w:color="auto"/>
                <w:right w:val="none" w:sz="0" w:space="0" w:color="auto"/>
              </w:divBdr>
            </w:div>
            <w:div w:id="438451907">
              <w:marLeft w:val="0"/>
              <w:marRight w:val="0"/>
              <w:marTop w:val="0"/>
              <w:marBottom w:val="0"/>
              <w:divBdr>
                <w:top w:val="none" w:sz="0" w:space="0" w:color="auto"/>
                <w:left w:val="none" w:sz="0" w:space="0" w:color="auto"/>
                <w:bottom w:val="none" w:sz="0" w:space="0" w:color="auto"/>
                <w:right w:val="none" w:sz="0" w:space="0" w:color="auto"/>
              </w:divBdr>
            </w:div>
            <w:div w:id="1453859269">
              <w:marLeft w:val="0"/>
              <w:marRight w:val="0"/>
              <w:marTop w:val="0"/>
              <w:marBottom w:val="0"/>
              <w:divBdr>
                <w:top w:val="none" w:sz="0" w:space="0" w:color="auto"/>
                <w:left w:val="none" w:sz="0" w:space="0" w:color="auto"/>
                <w:bottom w:val="none" w:sz="0" w:space="0" w:color="auto"/>
                <w:right w:val="none" w:sz="0" w:space="0" w:color="auto"/>
              </w:divBdr>
            </w:div>
            <w:div w:id="330379716">
              <w:marLeft w:val="0"/>
              <w:marRight w:val="0"/>
              <w:marTop w:val="0"/>
              <w:marBottom w:val="0"/>
              <w:divBdr>
                <w:top w:val="none" w:sz="0" w:space="0" w:color="auto"/>
                <w:left w:val="none" w:sz="0" w:space="0" w:color="auto"/>
                <w:bottom w:val="none" w:sz="0" w:space="0" w:color="auto"/>
                <w:right w:val="none" w:sz="0" w:space="0" w:color="auto"/>
              </w:divBdr>
            </w:div>
            <w:div w:id="876046060">
              <w:marLeft w:val="0"/>
              <w:marRight w:val="0"/>
              <w:marTop w:val="0"/>
              <w:marBottom w:val="0"/>
              <w:divBdr>
                <w:top w:val="none" w:sz="0" w:space="0" w:color="auto"/>
                <w:left w:val="none" w:sz="0" w:space="0" w:color="auto"/>
                <w:bottom w:val="none" w:sz="0" w:space="0" w:color="auto"/>
                <w:right w:val="none" w:sz="0" w:space="0" w:color="auto"/>
              </w:divBdr>
            </w:div>
            <w:div w:id="100535700">
              <w:marLeft w:val="0"/>
              <w:marRight w:val="0"/>
              <w:marTop w:val="0"/>
              <w:marBottom w:val="0"/>
              <w:divBdr>
                <w:top w:val="none" w:sz="0" w:space="0" w:color="auto"/>
                <w:left w:val="none" w:sz="0" w:space="0" w:color="auto"/>
                <w:bottom w:val="none" w:sz="0" w:space="0" w:color="auto"/>
                <w:right w:val="none" w:sz="0" w:space="0" w:color="auto"/>
              </w:divBdr>
            </w:div>
            <w:div w:id="1993635845">
              <w:marLeft w:val="0"/>
              <w:marRight w:val="0"/>
              <w:marTop w:val="0"/>
              <w:marBottom w:val="0"/>
              <w:divBdr>
                <w:top w:val="none" w:sz="0" w:space="0" w:color="auto"/>
                <w:left w:val="none" w:sz="0" w:space="0" w:color="auto"/>
                <w:bottom w:val="none" w:sz="0" w:space="0" w:color="auto"/>
                <w:right w:val="none" w:sz="0" w:space="0" w:color="auto"/>
              </w:divBdr>
            </w:div>
            <w:div w:id="88744278">
              <w:marLeft w:val="0"/>
              <w:marRight w:val="0"/>
              <w:marTop w:val="0"/>
              <w:marBottom w:val="0"/>
              <w:divBdr>
                <w:top w:val="none" w:sz="0" w:space="0" w:color="auto"/>
                <w:left w:val="none" w:sz="0" w:space="0" w:color="auto"/>
                <w:bottom w:val="none" w:sz="0" w:space="0" w:color="auto"/>
                <w:right w:val="none" w:sz="0" w:space="0" w:color="auto"/>
              </w:divBdr>
            </w:div>
            <w:div w:id="1715427526">
              <w:marLeft w:val="0"/>
              <w:marRight w:val="0"/>
              <w:marTop w:val="0"/>
              <w:marBottom w:val="0"/>
              <w:divBdr>
                <w:top w:val="none" w:sz="0" w:space="0" w:color="auto"/>
                <w:left w:val="none" w:sz="0" w:space="0" w:color="auto"/>
                <w:bottom w:val="none" w:sz="0" w:space="0" w:color="auto"/>
                <w:right w:val="none" w:sz="0" w:space="0" w:color="auto"/>
              </w:divBdr>
            </w:div>
            <w:div w:id="1425690596">
              <w:marLeft w:val="0"/>
              <w:marRight w:val="0"/>
              <w:marTop w:val="0"/>
              <w:marBottom w:val="0"/>
              <w:divBdr>
                <w:top w:val="none" w:sz="0" w:space="0" w:color="auto"/>
                <w:left w:val="none" w:sz="0" w:space="0" w:color="auto"/>
                <w:bottom w:val="none" w:sz="0" w:space="0" w:color="auto"/>
                <w:right w:val="none" w:sz="0" w:space="0" w:color="auto"/>
              </w:divBdr>
            </w:div>
            <w:div w:id="1897861266">
              <w:marLeft w:val="0"/>
              <w:marRight w:val="0"/>
              <w:marTop w:val="0"/>
              <w:marBottom w:val="0"/>
              <w:divBdr>
                <w:top w:val="none" w:sz="0" w:space="0" w:color="auto"/>
                <w:left w:val="none" w:sz="0" w:space="0" w:color="auto"/>
                <w:bottom w:val="none" w:sz="0" w:space="0" w:color="auto"/>
                <w:right w:val="none" w:sz="0" w:space="0" w:color="auto"/>
              </w:divBdr>
            </w:div>
            <w:div w:id="1301379399">
              <w:marLeft w:val="0"/>
              <w:marRight w:val="0"/>
              <w:marTop w:val="0"/>
              <w:marBottom w:val="0"/>
              <w:divBdr>
                <w:top w:val="none" w:sz="0" w:space="0" w:color="auto"/>
                <w:left w:val="none" w:sz="0" w:space="0" w:color="auto"/>
                <w:bottom w:val="none" w:sz="0" w:space="0" w:color="auto"/>
                <w:right w:val="none" w:sz="0" w:space="0" w:color="auto"/>
              </w:divBdr>
            </w:div>
            <w:div w:id="1205797809">
              <w:marLeft w:val="0"/>
              <w:marRight w:val="0"/>
              <w:marTop w:val="0"/>
              <w:marBottom w:val="0"/>
              <w:divBdr>
                <w:top w:val="none" w:sz="0" w:space="0" w:color="auto"/>
                <w:left w:val="none" w:sz="0" w:space="0" w:color="auto"/>
                <w:bottom w:val="none" w:sz="0" w:space="0" w:color="auto"/>
                <w:right w:val="none" w:sz="0" w:space="0" w:color="auto"/>
              </w:divBdr>
            </w:div>
            <w:div w:id="403112889">
              <w:marLeft w:val="0"/>
              <w:marRight w:val="0"/>
              <w:marTop w:val="0"/>
              <w:marBottom w:val="0"/>
              <w:divBdr>
                <w:top w:val="none" w:sz="0" w:space="0" w:color="auto"/>
                <w:left w:val="none" w:sz="0" w:space="0" w:color="auto"/>
                <w:bottom w:val="none" w:sz="0" w:space="0" w:color="auto"/>
                <w:right w:val="none" w:sz="0" w:space="0" w:color="auto"/>
              </w:divBdr>
            </w:div>
            <w:div w:id="1621573491">
              <w:marLeft w:val="0"/>
              <w:marRight w:val="0"/>
              <w:marTop w:val="0"/>
              <w:marBottom w:val="0"/>
              <w:divBdr>
                <w:top w:val="none" w:sz="0" w:space="0" w:color="auto"/>
                <w:left w:val="none" w:sz="0" w:space="0" w:color="auto"/>
                <w:bottom w:val="none" w:sz="0" w:space="0" w:color="auto"/>
                <w:right w:val="none" w:sz="0" w:space="0" w:color="auto"/>
              </w:divBdr>
            </w:div>
            <w:div w:id="833646906">
              <w:marLeft w:val="0"/>
              <w:marRight w:val="0"/>
              <w:marTop w:val="0"/>
              <w:marBottom w:val="0"/>
              <w:divBdr>
                <w:top w:val="none" w:sz="0" w:space="0" w:color="auto"/>
                <w:left w:val="none" w:sz="0" w:space="0" w:color="auto"/>
                <w:bottom w:val="none" w:sz="0" w:space="0" w:color="auto"/>
                <w:right w:val="none" w:sz="0" w:space="0" w:color="auto"/>
              </w:divBdr>
            </w:div>
            <w:div w:id="1724717003">
              <w:marLeft w:val="0"/>
              <w:marRight w:val="0"/>
              <w:marTop w:val="0"/>
              <w:marBottom w:val="0"/>
              <w:divBdr>
                <w:top w:val="none" w:sz="0" w:space="0" w:color="auto"/>
                <w:left w:val="none" w:sz="0" w:space="0" w:color="auto"/>
                <w:bottom w:val="none" w:sz="0" w:space="0" w:color="auto"/>
                <w:right w:val="none" w:sz="0" w:space="0" w:color="auto"/>
              </w:divBdr>
            </w:div>
            <w:div w:id="1711882841">
              <w:marLeft w:val="0"/>
              <w:marRight w:val="0"/>
              <w:marTop w:val="0"/>
              <w:marBottom w:val="0"/>
              <w:divBdr>
                <w:top w:val="none" w:sz="0" w:space="0" w:color="auto"/>
                <w:left w:val="none" w:sz="0" w:space="0" w:color="auto"/>
                <w:bottom w:val="none" w:sz="0" w:space="0" w:color="auto"/>
                <w:right w:val="none" w:sz="0" w:space="0" w:color="auto"/>
              </w:divBdr>
            </w:div>
            <w:div w:id="1899516381">
              <w:marLeft w:val="0"/>
              <w:marRight w:val="0"/>
              <w:marTop w:val="0"/>
              <w:marBottom w:val="0"/>
              <w:divBdr>
                <w:top w:val="none" w:sz="0" w:space="0" w:color="auto"/>
                <w:left w:val="none" w:sz="0" w:space="0" w:color="auto"/>
                <w:bottom w:val="none" w:sz="0" w:space="0" w:color="auto"/>
                <w:right w:val="none" w:sz="0" w:space="0" w:color="auto"/>
              </w:divBdr>
            </w:div>
            <w:div w:id="466438236">
              <w:marLeft w:val="0"/>
              <w:marRight w:val="0"/>
              <w:marTop w:val="0"/>
              <w:marBottom w:val="0"/>
              <w:divBdr>
                <w:top w:val="none" w:sz="0" w:space="0" w:color="auto"/>
                <w:left w:val="none" w:sz="0" w:space="0" w:color="auto"/>
                <w:bottom w:val="none" w:sz="0" w:space="0" w:color="auto"/>
                <w:right w:val="none" w:sz="0" w:space="0" w:color="auto"/>
              </w:divBdr>
            </w:div>
            <w:div w:id="479468555">
              <w:marLeft w:val="0"/>
              <w:marRight w:val="0"/>
              <w:marTop w:val="0"/>
              <w:marBottom w:val="0"/>
              <w:divBdr>
                <w:top w:val="none" w:sz="0" w:space="0" w:color="auto"/>
                <w:left w:val="none" w:sz="0" w:space="0" w:color="auto"/>
                <w:bottom w:val="none" w:sz="0" w:space="0" w:color="auto"/>
                <w:right w:val="none" w:sz="0" w:space="0" w:color="auto"/>
              </w:divBdr>
            </w:div>
            <w:div w:id="1713190286">
              <w:marLeft w:val="0"/>
              <w:marRight w:val="0"/>
              <w:marTop w:val="0"/>
              <w:marBottom w:val="0"/>
              <w:divBdr>
                <w:top w:val="none" w:sz="0" w:space="0" w:color="auto"/>
                <w:left w:val="none" w:sz="0" w:space="0" w:color="auto"/>
                <w:bottom w:val="none" w:sz="0" w:space="0" w:color="auto"/>
                <w:right w:val="none" w:sz="0" w:space="0" w:color="auto"/>
              </w:divBdr>
            </w:div>
            <w:div w:id="544101226">
              <w:marLeft w:val="0"/>
              <w:marRight w:val="0"/>
              <w:marTop w:val="0"/>
              <w:marBottom w:val="0"/>
              <w:divBdr>
                <w:top w:val="none" w:sz="0" w:space="0" w:color="auto"/>
                <w:left w:val="none" w:sz="0" w:space="0" w:color="auto"/>
                <w:bottom w:val="none" w:sz="0" w:space="0" w:color="auto"/>
                <w:right w:val="none" w:sz="0" w:space="0" w:color="auto"/>
              </w:divBdr>
            </w:div>
            <w:div w:id="695159527">
              <w:marLeft w:val="0"/>
              <w:marRight w:val="0"/>
              <w:marTop w:val="0"/>
              <w:marBottom w:val="0"/>
              <w:divBdr>
                <w:top w:val="none" w:sz="0" w:space="0" w:color="auto"/>
                <w:left w:val="none" w:sz="0" w:space="0" w:color="auto"/>
                <w:bottom w:val="none" w:sz="0" w:space="0" w:color="auto"/>
                <w:right w:val="none" w:sz="0" w:space="0" w:color="auto"/>
              </w:divBdr>
            </w:div>
            <w:div w:id="611597250">
              <w:marLeft w:val="0"/>
              <w:marRight w:val="0"/>
              <w:marTop w:val="0"/>
              <w:marBottom w:val="0"/>
              <w:divBdr>
                <w:top w:val="none" w:sz="0" w:space="0" w:color="auto"/>
                <w:left w:val="none" w:sz="0" w:space="0" w:color="auto"/>
                <w:bottom w:val="none" w:sz="0" w:space="0" w:color="auto"/>
                <w:right w:val="none" w:sz="0" w:space="0" w:color="auto"/>
              </w:divBdr>
            </w:div>
            <w:div w:id="627321753">
              <w:marLeft w:val="0"/>
              <w:marRight w:val="0"/>
              <w:marTop w:val="0"/>
              <w:marBottom w:val="0"/>
              <w:divBdr>
                <w:top w:val="none" w:sz="0" w:space="0" w:color="auto"/>
                <w:left w:val="none" w:sz="0" w:space="0" w:color="auto"/>
                <w:bottom w:val="none" w:sz="0" w:space="0" w:color="auto"/>
                <w:right w:val="none" w:sz="0" w:space="0" w:color="auto"/>
              </w:divBdr>
            </w:div>
            <w:div w:id="500781886">
              <w:marLeft w:val="0"/>
              <w:marRight w:val="0"/>
              <w:marTop w:val="0"/>
              <w:marBottom w:val="0"/>
              <w:divBdr>
                <w:top w:val="none" w:sz="0" w:space="0" w:color="auto"/>
                <w:left w:val="none" w:sz="0" w:space="0" w:color="auto"/>
                <w:bottom w:val="none" w:sz="0" w:space="0" w:color="auto"/>
                <w:right w:val="none" w:sz="0" w:space="0" w:color="auto"/>
              </w:divBdr>
            </w:div>
            <w:div w:id="259484056">
              <w:marLeft w:val="0"/>
              <w:marRight w:val="0"/>
              <w:marTop w:val="0"/>
              <w:marBottom w:val="0"/>
              <w:divBdr>
                <w:top w:val="none" w:sz="0" w:space="0" w:color="auto"/>
                <w:left w:val="none" w:sz="0" w:space="0" w:color="auto"/>
                <w:bottom w:val="none" w:sz="0" w:space="0" w:color="auto"/>
                <w:right w:val="none" w:sz="0" w:space="0" w:color="auto"/>
              </w:divBdr>
            </w:div>
            <w:div w:id="503128428">
              <w:marLeft w:val="0"/>
              <w:marRight w:val="0"/>
              <w:marTop w:val="0"/>
              <w:marBottom w:val="0"/>
              <w:divBdr>
                <w:top w:val="none" w:sz="0" w:space="0" w:color="auto"/>
                <w:left w:val="none" w:sz="0" w:space="0" w:color="auto"/>
                <w:bottom w:val="none" w:sz="0" w:space="0" w:color="auto"/>
                <w:right w:val="none" w:sz="0" w:space="0" w:color="auto"/>
              </w:divBdr>
            </w:div>
            <w:div w:id="937567475">
              <w:marLeft w:val="0"/>
              <w:marRight w:val="0"/>
              <w:marTop w:val="0"/>
              <w:marBottom w:val="0"/>
              <w:divBdr>
                <w:top w:val="none" w:sz="0" w:space="0" w:color="auto"/>
                <w:left w:val="none" w:sz="0" w:space="0" w:color="auto"/>
                <w:bottom w:val="none" w:sz="0" w:space="0" w:color="auto"/>
                <w:right w:val="none" w:sz="0" w:space="0" w:color="auto"/>
              </w:divBdr>
            </w:div>
            <w:div w:id="435834909">
              <w:marLeft w:val="0"/>
              <w:marRight w:val="0"/>
              <w:marTop w:val="0"/>
              <w:marBottom w:val="0"/>
              <w:divBdr>
                <w:top w:val="none" w:sz="0" w:space="0" w:color="auto"/>
                <w:left w:val="none" w:sz="0" w:space="0" w:color="auto"/>
                <w:bottom w:val="none" w:sz="0" w:space="0" w:color="auto"/>
                <w:right w:val="none" w:sz="0" w:space="0" w:color="auto"/>
              </w:divBdr>
            </w:div>
            <w:div w:id="55058529">
              <w:marLeft w:val="0"/>
              <w:marRight w:val="0"/>
              <w:marTop w:val="0"/>
              <w:marBottom w:val="0"/>
              <w:divBdr>
                <w:top w:val="none" w:sz="0" w:space="0" w:color="auto"/>
                <w:left w:val="none" w:sz="0" w:space="0" w:color="auto"/>
                <w:bottom w:val="none" w:sz="0" w:space="0" w:color="auto"/>
                <w:right w:val="none" w:sz="0" w:space="0" w:color="auto"/>
              </w:divBdr>
            </w:div>
            <w:div w:id="1218469085">
              <w:marLeft w:val="0"/>
              <w:marRight w:val="0"/>
              <w:marTop w:val="0"/>
              <w:marBottom w:val="0"/>
              <w:divBdr>
                <w:top w:val="none" w:sz="0" w:space="0" w:color="auto"/>
                <w:left w:val="none" w:sz="0" w:space="0" w:color="auto"/>
                <w:bottom w:val="none" w:sz="0" w:space="0" w:color="auto"/>
                <w:right w:val="none" w:sz="0" w:space="0" w:color="auto"/>
              </w:divBdr>
            </w:div>
            <w:div w:id="1059011929">
              <w:marLeft w:val="0"/>
              <w:marRight w:val="0"/>
              <w:marTop w:val="0"/>
              <w:marBottom w:val="0"/>
              <w:divBdr>
                <w:top w:val="none" w:sz="0" w:space="0" w:color="auto"/>
                <w:left w:val="none" w:sz="0" w:space="0" w:color="auto"/>
                <w:bottom w:val="none" w:sz="0" w:space="0" w:color="auto"/>
                <w:right w:val="none" w:sz="0" w:space="0" w:color="auto"/>
              </w:divBdr>
            </w:div>
            <w:div w:id="617296687">
              <w:marLeft w:val="0"/>
              <w:marRight w:val="0"/>
              <w:marTop w:val="0"/>
              <w:marBottom w:val="0"/>
              <w:divBdr>
                <w:top w:val="none" w:sz="0" w:space="0" w:color="auto"/>
                <w:left w:val="none" w:sz="0" w:space="0" w:color="auto"/>
                <w:bottom w:val="none" w:sz="0" w:space="0" w:color="auto"/>
                <w:right w:val="none" w:sz="0" w:space="0" w:color="auto"/>
              </w:divBdr>
            </w:div>
            <w:div w:id="508105671">
              <w:marLeft w:val="0"/>
              <w:marRight w:val="0"/>
              <w:marTop w:val="0"/>
              <w:marBottom w:val="0"/>
              <w:divBdr>
                <w:top w:val="none" w:sz="0" w:space="0" w:color="auto"/>
                <w:left w:val="none" w:sz="0" w:space="0" w:color="auto"/>
                <w:bottom w:val="none" w:sz="0" w:space="0" w:color="auto"/>
                <w:right w:val="none" w:sz="0" w:space="0" w:color="auto"/>
              </w:divBdr>
            </w:div>
            <w:div w:id="1257402549">
              <w:marLeft w:val="0"/>
              <w:marRight w:val="0"/>
              <w:marTop w:val="0"/>
              <w:marBottom w:val="0"/>
              <w:divBdr>
                <w:top w:val="none" w:sz="0" w:space="0" w:color="auto"/>
                <w:left w:val="none" w:sz="0" w:space="0" w:color="auto"/>
                <w:bottom w:val="none" w:sz="0" w:space="0" w:color="auto"/>
                <w:right w:val="none" w:sz="0" w:space="0" w:color="auto"/>
              </w:divBdr>
            </w:div>
            <w:div w:id="20598546">
              <w:marLeft w:val="0"/>
              <w:marRight w:val="0"/>
              <w:marTop w:val="0"/>
              <w:marBottom w:val="0"/>
              <w:divBdr>
                <w:top w:val="none" w:sz="0" w:space="0" w:color="auto"/>
                <w:left w:val="none" w:sz="0" w:space="0" w:color="auto"/>
                <w:bottom w:val="none" w:sz="0" w:space="0" w:color="auto"/>
                <w:right w:val="none" w:sz="0" w:space="0" w:color="auto"/>
              </w:divBdr>
            </w:div>
            <w:div w:id="2040163382">
              <w:marLeft w:val="0"/>
              <w:marRight w:val="0"/>
              <w:marTop w:val="0"/>
              <w:marBottom w:val="0"/>
              <w:divBdr>
                <w:top w:val="none" w:sz="0" w:space="0" w:color="auto"/>
                <w:left w:val="none" w:sz="0" w:space="0" w:color="auto"/>
                <w:bottom w:val="none" w:sz="0" w:space="0" w:color="auto"/>
                <w:right w:val="none" w:sz="0" w:space="0" w:color="auto"/>
              </w:divBdr>
            </w:div>
            <w:div w:id="249312524">
              <w:marLeft w:val="0"/>
              <w:marRight w:val="0"/>
              <w:marTop w:val="0"/>
              <w:marBottom w:val="0"/>
              <w:divBdr>
                <w:top w:val="none" w:sz="0" w:space="0" w:color="auto"/>
                <w:left w:val="none" w:sz="0" w:space="0" w:color="auto"/>
                <w:bottom w:val="none" w:sz="0" w:space="0" w:color="auto"/>
                <w:right w:val="none" w:sz="0" w:space="0" w:color="auto"/>
              </w:divBdr>
            </w:div>
            <w:div w:id="447899370">
              <w:marLeft w:val="0"/>
              <w:marRight w:val="0"/>
              <w:marTop w:val="0"/>
              <w:marBottom w:val="0"/>
              <w:divBdr>
                <w:top w:val="none" w:sz="0" w:space="0" w:color="auto"/>
                <w:left w:val="none" w:sz="0" w:space="0" w:color="auto"/>
                <w:bottom w:val="none" w:sz="0" w:space="0" w:color="auto"/>
                <w:right w:val="none" w:sz="0" w:space="0" w:color="auto"/>
              </w:divBdr>
            </w:div>
            <w:div w:id="1085952135">
              <w:marLeft w:val="0"/>
              <w:marRight w:val="0"/>
              <w:marTop w:val="0"/>
              <w:marBottom w:val="0"/>
              <w:divBdr>
                <w:top w:val="none" w:sz="0" w:space="0" w:color="auto"/>
                <w:left w:val="none" w:sz="0" w:space="0" w:color="auto"/>
                <w:bottom w:val="none" w:sz="0" w:space="0" w:color="auto"/>
                <w:right w:val="none" w:sz="0" w:space="0" w:color="auto"/>
              </w:divBdr>
            </w:div>
            <w:div w:id="1537964085">
              <w:marLeft w:val="0"/>
              <w:marRight w:val="0"/>
              <w:marTop w:val="0"/>
              <w:marBottom w:val="0"/>
              <w:divBdr>
                <w:top w:val="none" w:sz="0" w:space="0" w:color="auto"/>
                <w:left w:val="none" w:sz="0" w:space="0" w:color="auto"/>
                <w:bottom w:val="none" w:sz="0" w:space="0" w:color="auto"/>
                <w:right w:val="none" w:sz="0" w:space="0" w:color="auto"/>
              </w:divBdr>
            </w:div>
            <w:div w:id="833178385">
              <w:marLeft w:val="0"/>
              <w:marRight w:val="0"/>
              <w:marTop w:val="0"/>
              <w:marBottom w:val="0"/>
              <w:divBdr>
                <w:top w:val="none" w:sz="0" w:space="0" w:color="auto"/>
                <w:left w:val="none" w:sz="0" w:space="0" w:color="auto"/>
                <w:bottom w:val="none" w:sz="0" w:space="0" w:color="auto"/>
                <w:right w:val="none" w:sz="0" w:space="0" w:color="auto"/>
              </w:divBdr>
            </w:div>
            <w:div w:id="1462187507">
              <w:marLeft w:val="0"/>
              <w:marRight w:val="0"/>
              <w:marTop w:val="0"/>
              <w:marBottom w:val="0"/>
              <w:divBdr>
                <w:top w:val="none" w:sz="0" w:space="0" w:color="auto"/>
                <w:left w:val="none" w:sz="0" w:space="0" w:color="auto"/>
                <w:bottom w:val="none" w:sz="0" w:space="0" w:color="auto"/>
                <w:right w:val="none" w:sz="0" w:space="0" w:color="auto"/>
              </w:divBdr>
            </w:div>
            <w:div w:id="1222521810">
              <w:marLeft w:val="0"/>
              <w:marRight w:val="0"/>
              <w:marTop w:val="0"/>
              <w:marBottom w:val="0"/>
              <w:divBdr>
                <w:top w:val="none" w:sz="0" w:space="0" w:color="auto"/>
                <w:left w:val="none" w:sz="0" w:space="0" w:color="auto"/>
                <w:bottom w:val="none" w:sz="0" w:space="0" w:color="auto"/>
                <w:right w:val="none" w:sz="0" w:space="0" w:color="auto"/>
              </w:divBdr>
            </w:div>
            <w:div w:id="510028108">
              <w:marLeft w:val="0"/>
              <w:marRight w:val="0"/>
              <w:marTop w:val="0"/>
              <w:marBottom w:val="0"/>
              <w:divBdr>
                <w:top w:val="none" w:sz="0" w:space="0" w:color="auto"/>
                <w:left w:val="none" w:sz="0" w:space="0" w:color="auto"/>
                <w:bottom w:val="none" w:sz="0" w:space="0" w:color="auto"/>
                <w:right w:val="none" w:sz="0" w:space="0" w:color="auto"/>
              </w:divBdr>
            </w:div>
            <w:div w:id="614601354">
              <w:marLeft w:val="0"/>
              <w:marRight w:val="0"/>
              <w:marTop w:val="0"/>
              <w:marBottom w:val="0"/>
              <w:divBdr>
                <w:top w:val="none" w:sz="0" w:space="0" w:color="auto"/>
                <w:left w:val="none" w:sz="0" w:space="0" w:color="auto"/>
                <w:bottom w:val="none" w:sz="0" w:space="0" w:color="auto"/>
                <w:right w:val="none" w:sz="0" w:space="0" w:color="auto"/>
              </w:divBdr>
            </w:div>
            <w:div w:id="1026566281">
              <w:marLeft w:val="0"/>
              <w:marRight w:val="0"/>
              <w:marTop w:val="0"/>
              <w:marBottom w:val="0"/>
              <w:divBdr>
                <w:top w:val="none" w:sz="0" w:space="0" w:color="auto"/>
                <w:left w:val="none" w:sz="0" w:space="0" w:color="auto"/>
                <w:bottom w:val="none" w:sz="0" w:space="0" w:color="auto"/>
                <w:right w:val="none" w:sz="0" w:space="0" w:color="auto"/>
              </w:divBdr>
            </w:div>
            <w:div w:id="731778710">
              <w:marLeft w:val="0"/>
              <w:marRight w:val="0"/>
              <w:marTop w:val="0"/>
              <w:marBottom w:val="0"/>
              <w:divBdr>
                <w:top w:val="none" w:sz="0" w:space="0" w:color="auto"/>
                <w:left w:val="none" w:sz="0" w:space="0" w:color="auto"/>
                <w:bottom w:val="none" w:sz="0" w:space="0" w:color="auto"/>
                <w:right w:val="none" w:sz="0" w:space="0" w:color="auto"/>
              </w:divBdr>
            </w:div>
            <w:div w:id="166797123">
              <w:marLeft w:val="0"/>
              <w:marRight w:val="0"/>
              <w:marTop w:val="0"/>
              <w:marBottom w:val="0"/>
              <w:divBdr>
                <w:top w:val="none" w:sz="0" w:space="0" w:color="auto"/>
                <w:left w:val="none" w:sz="0" w:space="0" w:color="auto"/>
                <w:bottom w:val="none" w:sz="0" w:space="0" w:color="auto"/>
                <w:right w:val="none" w:sz="0" w:space="0" w:color="auto"/>
              </w:divBdr>
            </w:div>
            <w:div w:id="1902672256">
              <w:marLeft w:val="0"/>
              <w:marRight w:val="0"/>
              <w:marTop w:val="0"/>
              <w:marBottom w:val="0"/>
              <w:divBdr>
                <w:top w:val="none" w:sz="0" w:space="0" w:color="auto"/>
                <w:left w:val="none" w:sz="0" w:space="0" w:color="auto"/>
                <w:bottom w:val="none" w:sz="0" w:space="0" w:color="auto"/>
                <w:right w:val="none" w:sz="0" w:space="0" w:color="auto"/>
              </w:divBdr>
            </w:div>
            <w:div w:id="1182083994">
              <w:marLeft w:val="0"/>
              <w:marRight w:val="0"/>
              <w:marTop w:val="0"/>
              <w:marBottom w:val="0"/>
              <w:divBdr>
                <w:top w:val="none" w:sz="0" w:space="0" w:color="auto"/>
                <w:left w:val="none" w:sz="0" w:space="0" w:color="auto"/>
                <w:bottom w:val="none" w:sz="0" w:space="0" w:color="auto"/>
                <w:right w:val="none" w:sz="0" w:space="0" w:color="auto"/>
              </w:divBdr>
            </w:div>
            <w:div w:id="1004043116">
              <w:marLeft w:val="0"/>
              <w:marRight w:val="0"/>
              <w:marTop w:val="0"/>
              <w:marBottom w:val="0"/>
              <w:divBdr>
                <w:top w:val="none" w:sz="0" w:space="0" w:color="auto"/>
                <w:left w:val="none" w:sz="0" w:space="0" w:color="auto"/>
                <w:bottom w:val="none" w:sz="0" w:space="0" w:color="auto"/>
                <w:right w:val="none" w:sz="0" w:space="0" w:color="auto"/>
              </w:divBdr>
            </w:div>
            <w:div w:id="2091191288">
              <w:marLeft w:val="0"/>
              <w:marRight w:val="0"/>
              <w:marTop w:val="0"/>
              <w:marBottom w:val="0"/>
              <w:divBdr>
                <w:top w:val="none" w:sz="0" w:space="0" w:color="auto"/>
                <w:left w:val="none" w:sz="0" w:space="0" w:color="auto"/>
                <w:bottom w:val="none" w:sz="0" w:space="0" w:color="auto"/>
                <w:right w:val="none" w:sz="0" w:space="0" w:color="auto"/>
              </w:divBdr>
            </w:div>
            <w:div w:id="949093223">
              <w:marLeft w:val="0"/>
              <w:marRight w:val="0"/>
              <w:marTop w:val="0"/>
              <w:marBottom w:val="0"/>
              <w:divBdr>
                <w:top w:val="none" w:sz="0" w:space="0" w:color="auto"/>
                <w:left w:val="none" w:sz="0" w:space="0" w:color="auto"/>
                <w:bottom w:val="none" w:sz="0" w:space="0" w:color="auto"/>
                <w:right w:val="none" w:sz="0" w:space="0" w:color="auto"/>
              </w:divBdr>
            </w:div>
            <w:div w:id="309482425">
              <w:marLeft w:val="0"/>
              <w:marRight w:val="0"/>
              <w:marTop w:val="0"/>
              <w:marBottom w:val="0"/>
              <w:divBdr>
                <w:top w:val="none" w:sz="0" w:space="0" w:color="auto"/>
                <w:left w:val="none" w:sz="0" w:space="0" w:color="auto"/>
                <w:bottom w:val="none" w:sz="0" w:space="0" w:color="auto"/>
                <w:right w:val="none" w:sz="0" w:space="0" w:color="auto"/>
              </w:divBdr>
            </w:div>
            <w:div w:id="180709667">
              <w:marLeft w:val="0"/>
              <w:marRight w:val="0"/>
              <w:marTop w:val="0"/>
              <w:marBottom w:val="0"/>
              <w:divBdr>
                <w:top w:val="none" w:sz="0" w:space="0" w:color="auto"/>
                <w:left w:val="none" w:sz="0" w:space="0" w:color="auto"/>
                <w:bottom w:val="none" w:sz="0" w:space="0" w:color="auto"/>
                <w:right w:val="none" w:sz="0" w:space="0" w:color="auto"/>
              </w:divBdr>
            </w:div>
            <w:div w:id="270404900">
              <w:marLeft w:val="0"/>
              <w:marRight w:val="0"/>
              <w:marTop w:val="0"/>
              <w:marBottom w:val="0"/>
              <w:divBdr>
                <w:top w:val="none" w:sz="0" w:space="0" w:color="auto"/>
                <w:left w:val="none" w:sz="0" w:space="0" w:color="auto"/>
                <w:bottom w:val="none" w:sz="0" w:space="0" w:color="auto"/>
                <w:right w:val="none" w:sz="0" w:space="0" w:color="auto"/>
              </w:divBdr>
            </w:div>
            <w:div w:id="577715812">
              <w:marLeft w:val="0"/>
              <w:marRight w:val="0"/>
              <w:marTop w:val="0"/>
              <w:marBottom w:val="0"/>
              <w:divBdr>
                <w:top w:val="none" w:sz="0" w:space="0" w:color="auto"/>
                <w:left w:val="none" w:sz="0" w:space="0" w:color="auto"/>
                <w:bottom w:val="none" w:sz="0" w:space="0" w:color="auto"/>
                <w:right w:val="none" w:sz="0" w:space="0" w:color="auto"/>
              </w:divBdr>
            </w:div>
            <w:div w:id="422268715">
              <w:marLeft w:val="0"/>
              <w:marRight w:val="0"/>
              <w:marTop w:val="0"/>
              <w:marBottom w:val="0"/>
              <w:divBdr>
                <w:top w:val="none" w:sz="0" w:space="0" w:color="auto"/>
                <w:left w:val="none" w:sz="0" w:space="0" w:color="auto"/>
                <w:bottom w:val="none" w:sz="0" w:space="0" w:color="auto"/>
                <w:right w:val="none" w:sz="0" w:space="0" w:color="auto"/>
              </w:divBdr>
            </w:div>
            <w:div w:id="1028877031">
              <w:marLeft w:val="0"/>
              <w:marRight w:val="0"/>
              <w:marTop w:val="0"/>
              <w:marBottom w:val="0"/>
              <w:divBdr>
                <w:top w:val="none" w:sz="0" w:space="0" w:color="auto"/>
                <w:left w:val="none" w:sz="0" w:space="0" w:color="auto"/>
                <w:bottom w:val="none" w:sz="0" w:space="0" w:color="auto"/>
                <w:right w:val="none" w:sz="0" w:space="0" w:color="auto"/>
              </w:divBdr>
            </w:div>
            <w:div w:id="973289929">
              <w:marLeft w:val="0"/>
              <w:marRight w:val="0"/>
              <w:marTop w:val="0"/>
              <w:marBottom w:val="0"/>
              <w:divBdr>
                <w:top w:val="none" w:sz="0" w:space="0" w:color="auto"/>
                <w:left w:val="none" w:sz="0" w:space="0" w:color="auto"/>
                <w:bottom w:val="none" w:sz="0" w:space="0" w:color="auto"/>
                <w:right w:val="none" w:sz="0" w:space="0" w:color="auto"/>
              </w:divBdr>
            </w:div>
            <w:div w:id="1592004509">
              <w:marLeft w:val="0"/>
              <w:marRight w:val="0"/>
              <w:marTop w:val="0"/>
              <w:marBottom w:val="0"/>
              <w:divBdr>
                <w:top w:val="none" w:sz="0" w:space="0" w:color="auto"/>
                <w:left w:val="none" w:sz="0" w:space="0" w:color="auto"/>
                <w:bottom w:val="none" w:sz="0" w:space="0" w:color="auto"/>
                <w:right w:val="none" w:sz="0" w:space="0" w:color="auto"/>
              </w:divBdr>
            </w:div>
            <w:div w:id="1592521">
              <w:marLeft w:val="0"/>
              <w:marRight w:val="0"/>
              <w:marTop w:val="0"/>
              <w:marBottom w:val="0"/>
              <w:divBdr>
                <w:top w:val="none" w:sz="0" w:space="0" w:color="auto"/>
                <w:left w:val="none" w:sz="0" w:space="0" w:color="auto"/>
                <w:bottom w:val="none" w:sz="0" w:space="0" w:color="auto"/>
                <w:right w:val="none" w:sz="0" w:space="0" w:color="auto"/>
              </w:divBdr>
            </w:div>
            <w:div w:id="1515536261">
              <w:marLeft w:val="0"/>
              <w:marRight w:val="0"/>
              <w:marTop w:val="0"/>
              <w:marBottom w:val="0"/>
              <w:divBdr>
                <w:top w:val="none" w:sz="0" w:space="0" w:color="auto"/>
                <w:left w:val="none" w:sz="0" w:space="0" w:color="auto"/>
                <w:bottom w:val="none" w:sz="0" w:space="0" w:color="auto"/>
                <w:right w:val="none" w:sz="0" w:space="0" w:color="auto"/>
              </w:divBdr>
            </w:div>
            <w:div w:id="1862552853">
              <w:marLeft w:val="0"/>
              <w:marRight w:val="0"/>
              <w:marTop w:val="0"/>
              <w:marBottom w:val="0"/>
              <w:divBdr>
                <w:top w:val="none" w:sz="0" w:space="0" w:color="auto"/>
                <w:left w:val="none" w:sz="0" w:space="0" w:color="auto"/>
                <w:bottom w:val="none" w:sz="0" w:space="0" w:color="auto"/>
                <w:right w:val="none" w:sz="0" w:space="0" w:color="auto"/>
              </w:divBdr>
            </w:div>
            <w:div w:id="1053041898">
              <w:marLeft w:val="0"/>
              <w:marRight w:val="0"/>
              <w:marTop w:val="0"/>
              <w:marBottom w:val="0"/>
              <w:divBdr>
                <w:top w:val="none" w:sz="0" w:space="0" w:color="auto"/>
                <w:left w:val="none" w:sz="0" w:space="0" w:color="auto"/>
                <w:bottom w:val="none" w:sz="0" w:space="0" w:color="auto"/>
                <w:right w:val="none" w:sz="0" w:space="0" w:color="auto"/>
              </w:divBdr>
            </w:div>
            <w:div w:id="1214731482">
              <w:marLeft w:val="0"/>
              <w:marRight w:val="0"/>
              <w:marTop w:val="0"/>
              <w:marBottom w:val="0"/>
              <w:divBdr>
                <w:top w:val="none" w:sz="0" w:space="0" w:color="auto"/>
                <w:left w:val="none" w:sz="0" w:space="0" w:color="auto"/>
                <w:bottom w:val="none" w:sz="0" w:space="0" w:color="auto"/>
                <w:right w:val="none" w:sz="0" w:space="0" w:color="auto"/>
              </w:divBdr>
            </w:div>
            <w:div w:id="1625232989">
              <w:marLeft w:val="0"/>
              <w:marRight w:val="0"/>
              <w:marTop w:val="0"/>
              <w:marBottom w:val="0"/>
              <w:divBdr>
                <w:top w:val="none" w:sz="0" w:space="0" w:color="auto"/>
                <w:left w:val="none" w:sz="0" w:space="0" w:color="auto"/>
                <w:bottom w:val="none" w:sz="0" w:space="0" w:color="auto"/>
                <w:right w:val="none" w:sz="0" w:space="0" w:color="auto"/>
              </w:divBdr>
            </w:div>
            <w:div w:id="1957786584">
              <w:marLeft w:val="0"/>
              <w:marRight w:val="0"/>
              <w:marTop w:val="0"/>
              <w:marBottom w:val="0"/>
              <w:divBdr>
                <w:top w:val="none" w:sz="0" w:space="0" w:color="auto"/>
                <w:left w:val="none" w:sz="0" w:space="0" w:color="auto"/>
                <w:bottom w:val="none" w:sz="0" w:space="0" w:color="auto"/>
                <w:right w:val="none" w:sz="0" w:space="0" w:color="auto"/>
              </w:divBdr>
            </w:div>
            <w:div w:id="1229801620">
              <w:marLeft w:val="0"/>
              <w:marRight w:val="0"/>
              <w:marTop w:val="0"/>
              <w:marBottom w:val="0"/>
              <w:divBdr>
                <w:top w:val="none" w:sz="0" w:space="0" w:color="auto"/>
                <w:left w:val="none" w:sz="0" w:space="0" w:color="auto"/>
                <w:bottom w:val="none" w:sz="0" w:space="0" w:color="auto"/>
                <w:right w:val="none" w:sz="0" w:space="0" w:color="auto"/>
              </w:divBdr>
            </w:div>
            <w:div w:id="1700278650">
              <w:marLeft w:val="0"/>
              <w:marRight w:val="0"/>
              <w:marTop w:val="0"/>
              <w:marBottom w:val="0"/>
              <w:divBdr>
                <w:top w:val="none" w:sz="0" w:space="0" w:color="auto"/>
                <w:left w:val="none" w:sz="0" w:space="0" w:color="auto"/>
                <w:bottom w:val="none" w:sz="0" w:space="0" w:color="auto"/>
                <w:right w:val="none" w:sz="0" w:space="0" w:color="auto"/>
              </w:divBdr>
            </w:div>
            <w:div w:id="863637468">
              <w:marLeft w:val="0"/>
              <w:marRight w:val="0"/>
              <w:marTop w:val="0"/>
              <w:marBottom w:val="0"/>
              <w:divBdr>
                <w:top w:val="none" w:sz="0" w:space="0" w:color="auto"/>
                <w:left w:val="none" w:sz="0" w:space="0" w:color="auto"/>
                <w:bottom w:val="none" w:sz="0" w:space="0" w:color="auto"/>
                <w:right w:val="none" w:sz="0" w:space="0" w:color="auto"/>
              </w:divBdr>
            </w:div>
            <w:div w:id="1690985361">
              <w:marLeft w:val="0"/>
              <w:marRight w:val="0"/>
              <w:marTop w:val="0"/>
              <w:marBottom w:val="0"/>
              <w:divBdr>
                <w:top w:val="none" w:sz="0" w:space="0" w:color="auto"/>
                <w:left w:val="none" w:sz="0" w:space="0" w:color="auto"/>
                <w:bottom w:val="none" w:sz="0" w:space="0" w:color="auto"/>
                <w:right w:val="none" w:sz="0" w:space="0" w:color="auto"/>
              </w:divBdr>
            </w:div>
            <w:div w:id="1253469474">
              <w:marLeft w:val="0"/>
              <w:marRight w:val="0"/>
              <w:marTop w:val="0"/>
              <w:marBottom w:val="0"/>
              <w:divBdr>
                <w:top w:val="none" w:sz="0" w:space="0" w:color="auto"/>
                <w:left w:val="none" w:sz="0" w:space="0" w:color="auto"/>
                <w:bottom w:val="none" w:sz="0" w:space="0" w:color="auto"/>
                <w:right w:val="none" w:sz="0" w:space="0" w:color="auto"/>
              </w:divBdr>
            </w:div>
            <w:div w:id="1419131695">
              <w:marLeft w:val="0"/>
              <w:marRight w:val="0"/>
              <w:marTop w:val="0"/>
              <w:marBottom w:val="0"/>
              <w:divBdr>
                <w:top w:val="none" w:sz="0" w:space="0" w:color="auto"/>
                <w:left w:val="none" w:sz="0" w:space="0" w:color="auto"/>
                <w:bottom w:val="none" w:sz="0" w:space="0" w:color="auto"/>
                <w:right w:val="none" w:sz="0" w:space="0" w:color="auto"/>
              </w:divBdr>
            </w:div>
            <w:div w:id="203056634">
              <w:marLeft w:val="0"/>
              <w:marRight w:val="0"/>
              <w:marTop w:val="0"/>
              <w:marBottom w:val="0"/>
              <w:divBdr>
                <w:top w:val="none" w:sz="0" w:space="0" w:color="auto"/>
                <w:left w:val="none" w:sz="0" w:space="0" w:color="auto"/>
                <w:bottom w:val="none" w:sz="0" w:space="0" w:color="auto"/>
                <w:right w:val="none" w:sz="0" w:space="0" w:color="auto"/>
              </w:divBdr>
            </w:div>
            <w:div w:id="1353844652">
              <w:marLeft w:val="0"/>
              <w:marRight w:val="0"/>
              <w:marTop w:val="0"/>
              <w:marBottom w:val="0"/>
              <w:divBdr>
                <w:top w:val="none" w:sz="0" w:space="0" w:color="auto"/>
                <w:left w:val="none" w:sz="0" w:space="0" w:color="auto"/>
                <w:bottom w:val="none" w:sz="0" w:space="0" w:color="auto"/>
                <w:right w:val="none" w:sz="0" w:space="0" w:color="auto"/>
              </w:divBdr>
            </w:div>
            <w:div w:id="1841967982">
              <w:marLeft w:val="0"/>
              <w:marRight w:val="0"/>
              <w:marTop w:val="0"/>
              <w:marBottom w:val="0"/>
              <w:divBdr>
                <w:top w:val="none" w:sz="0" w:space="0" w:color="auto"/>
                <w:left w:val="none" w:sz="0" w:space="0" w:color="auto"/>
                <w:bottom w:val="none" w:sz="0" w:space="0" w:color="auto"/>
                <w:right w:val="none" w:sz="0" w:space="0" w:color="auto"/>
              </w:divBdr>
            </w:div>
            <w:div w:id="235895107">
              <w:marLeft w:val="0"/>
              <w:marRight w:val="0"/>
              <w:marTop w:val="0"/>
              <w:marBottom w:val="0"/>
              <w:divBdr>
                <w:top w:val="none" w:sz="0" w:space="0" w:color="auto"/>
                <w:left w:val="none" w:sz="0" w:space="0" w:color="auto"/>
                <w:bottom w:val="none" w:sz="0" w:space="0" w:color="auto"/>
                <w:right w:val="none" w:sz="0" w:space="0" w:color="auto"/>
              </w:divBdr>
            </w:div>
            <w:div w:id="721684125">
              <w:marLeft w:val="0"/>
              <w:marRight w:val="0"/>
              <w:marTop w:val="0"/>
              <w:marBottom w:val="0"/>
              <w:divBdr>
                <w:top w:val="none" w:sz="0" w:space="0" w:color="auto"/>
                <w:left w:val="none" w:sz="0" w:space="0" w:color="auto"/>
                <w:bottom w:val="none" w:sz="0" w:space="0" w:color="auto"/>
                <w:right w:val="none" w:sz="0" w:space="0" w:color="auto"/>
              </w:divBdr>
            </w:div>
            <w:div w:id="1007443273">
              <w:marLeft w:val="0"/>
              <w:marRight w:val="0"/>
              <w:marTop w:val="0"/>
              <w:marBottom w:val="0"/>
              <w:divBdr>
                <w:top w:val="none" w:sz="0" w:space="0" w:color="auto"/>
                <w:left w:val="none" w:sz="0" w:space="0" w:color="auto"/>
                <w:bottom w:val="none" w:sz="0" w:space="0" w:color="auto"/>
                <w:right w:val="none" w:sz="0" w:space="0" w:color="auto"/>
              </w:divBdr>
            </w:div>
            <w:div w:id="1553880147">
              <w:marLeft w:val="0"/>
              <w:marRight w:val="0"/>
              <w:marTop w:val="0"/>
              <w:marBottom w:val="0"/>
              <w:divBdr>
                <w:top w:val="none" w:sz="0" w:space="0" w:color="auto"/>
                <w:left w:val="none" w:sz="0" w:space="0" w:color="auto"/>
                <w:bottom w:val="none" w:sz="0" w:space="0" w:color="auto"/>
                <w:right w:val="none" w:sz="0" w:space="0" w:color="auto"/>
              </w:divBdr>
            </w:div>
            <w:div w:id="579022468">
              <w:marLeft w:val="0"/>
              <w:marRight w:val="0"/>
              <w:marTop w:val="0"/>
              <w:marBottom w:val="0"/>
              <w:divBdr>
                <w:top w:val="none" w:sz="0" w:space="0" w:color="auto"/>
                <w:left w:val="none" w:sz="0" w:space="0" w:color="auto"/>
                <w:bottom w:val="none" w:sz="0" w:space="0" w:color="auto"/>
                <w:right w:val="none" w:sz="0" w:space="0" w:color="auto"/>
              </w:divBdr>
            </w:div>
            <w:div w:id="142047199">
              <w:marLeft w:val="0"/>
              <w:marRight w:val="0"/>
              <w:marTop w:val="0"/>
              <w:marBottom w:val="0"/>
              <w:divBdr>
                <w:top w:val="none" w:sz="0" w:space="0" w:color="auto"/>
                <w:left w:val="none" w:sz="0" w:space="0" w:color="auto"/>
                <w:bottom w:val="none" w:sz="0" w:space="0" w:color="auto"/>
                <w:right w:val="none" w:sz="0" w:space="0" w:color="auto"/>
              </w:divBdr>
            </w:div>
            <w:div w:id="1368722421">
              <w:marLeft w:val="0"/>
              <w:marRight w:val="0"/>
              <w:marTop w:val="0"/>
              <w:marBottom w:val="0"/>
              <w:divBdr>
                <w:top w:val="none" w:sz="0" w:space="0" w:color="auto"/>
                <w:left w:val="none" w:sz="0" w:space="0" w:color="auto"/>
                <w:bottom w:val="none" w:sz="0" w:space="0" w:color="auto"/>
                <w:right w:val="none" w:sz="0" w:space="0" w:color="auto"/>
              </w:divBdr>
            </w:div>
            <w:div w:id="944580190">
              <w:marLeft w:val="0"/>
              <w:marRight w:val="0"/>
              <w:marTop w:val="0"/>
              <w:marBottom w:val="0"/>
              <w:divBdr>
                <w:top w:val="none" w:sz="0" w:space="0" w:color="auto"/>
                <w:left w:val="none" w:sz="0" w:space="0" w:color="auto"/>
                <w:bottom w:val="none" w:sz="0" w:space="0" w:color="auto"/>
                <w:right w:val="none" w:sz="0" w:space="0" w:color="auto"/>
              </w:divBdr>
            </w:div>
            <w:div w:id="2140489807">
              <w:marLeft w:val="0"/>
              <w:marRight w:val="0"/>
              <w:marTop w:val="0"/>
              <w:marBottom w:val="0"/>
              <w:divBdr>
                <w:top w:val="none" w:sz="0" w:space="0" w:color="auto"/>
                <w:left w:val="none" w:sz="0" w:space="0" w:color="auto"/>
                <w:bottom w:val="none" w:sz="0" w:space="0" w:color="auto"/>
                <w:right w:val="none" w:sz="0" w:space="0" w:color="auto"/>
              </w:divBdr>
            </w:div>
            <w:div w:id="692616183">
              <w:marLeft w:val="0"/>
              <w:marRight w:val="0"/>
              <w:marTop w:val="0"/>
              <w:marBottom w:val="0"/>
              <w:divBdr>
                <w:top w:val="none" w:sz="0" w:space="0" w:color="auto"/>
                <w:left w:val="none" w:sz="0" w:space="0" w:color="auto"/>
                <w:bottom w:val="none" w:sz="0" w:space="0" w:color="auto"/>
                <w:right w:val="none" w:sz="0" w:space="0" w:color="auto"/>
              </w:divBdr>
            </w:div>
            <w:div w:id="1830555755">
              <w:marLeft w:val="0"/>
              <w:marRight w:val="0"/>
              <w:marTop w:val="0"/>
              <w:marBottom w:val="0"/>
              <w:divBdr>
                <w:top w:val="none" w:sz="0" w:space="0" w:color="auto"/>
                <w:left w:val="none" w:sz="0" w:space="0" w:color="auto"/>
                <w:bottom w:val="none" w:sz="0" w:space="0" w:color="auto"/>
                <w:right w:val="none" w:sz="0" w:space="0" w:color="auto"/>
              </w:divBdr>
            </w:div>
            <w:div w:id="1933395745">
              <w:marLeft w:val="0"/>
              <w:marRight w:val="0"/>
              <w:marTop w:val="0"/>
              <w:marBottom w:val="0"/>
              <w:divBdr>
                <w:top w:val="none" w:sz="0" w:space="0" w:color="auto"/>
                <w:left w:val="none" w:sz="0" w:space="0" w:color="auto"/>
                <w:bottom w:val="none" w:sz="0" w:space="0" w:color="auto"/>
                <w:right w:val="none" w:sz="0" w:space="0" w:color="auto"/>
              </w:divBdr>
            </w:div>
            <w:div w:id="1793137346">
              <w:marLeft w:val="0"/>
              <w:marRight w:val="0"/>
              <w:marTop w:val="0"/>
              <w:marBottom w:val="0"/>
              <w:divBdr>
                <w:top w:val="none" w:sz="0" w:space="0" w:color="auto"/>
                <w:left w:val="none" w:sz="0" w:space="0" w:color="auto"/>
                <w:bottom w:val="none" w:sz="0" w:space="0" w:color="auto"/>
                <w:right w:val="none" w:sz="0" w:space="0" w:color="auto"/>
              </w:divBdr>
            </w:div>
            <w:div w:id="200438950">
              <w:marLeft w:val="0"/>
              <w:marRight w:val="0"/>
              <w:marTop w:val="0"/>
              <w:marBottom w:val="0"/>
              <w:divBdr>
                <w:top w:val="none" w:sz="0" w:space="0" w:color="auto"/>
                <w:left w:val="none" w:sz="0" w:space="0" w:color="auto"/>
                <w:bottom w:val="none" w:sz="0" w:space="0" w:color="auto"/>
                <w:right w:val="none" w:sz="0" w:space="0" w:color="auto"/>
              </w:divBdr>
            </w:div>
            <w:div w:id="530454961">
              <w:marLeft w:val="0"/>
              <w:marRight w:val="0"/>
              <w:marTop w:val="0"/>
              <w:marBottom w:val="0"/>
              <w:divBdr>
                <w:top w:val="none" w:sz="0" w:space="0" w:color="auto"/>
                <w:left w:val="none" w:sz="0" w:space="0" w:color="auto"/>
                <w:bottom w:val="none" w:sz="0" w:space="0" w:color="auto"/>
                <w:right w:val="none" w:sz="0" w:space="0" w:color="auto"/>
              </w:divBdr>
            </w:div>
            <w:div w:id="963772937">
              <w:marLeft w:val="0"/>
              <w:marRight w:val="0"/>
              <w:marTop w:val="0"/>
              <w:marBottom w:val="0"/>
              <w:divBdr>
                <w:top w:val="none" w:sz="0" w:space="0" w:color="auto"/>
                <w:left w:val="none" w:sz="0" w:space="0" w:color="auto"/>
                <w:bottom w:val="none" w:sz="0" w:space="0" w:color="auto"/>
                <w:right w:val="none" w:sz="0" w:space="0" w:color="auto"/>
              </w:divBdr>
            </w:div>
            <w:div w:id="271405380">
              <w:marLeft w:val="0"/>
              <w:marRight w:val="0"/>
              <w:marTop w:val="0"/>
              <w:marBottom w:val="0"/>
              <w:divBdr>
                <w:top w:val="none" w:sz="0" w:space="0" w:color="auto"/>
                <w:left w:val="none" w:sz="0" w:space="0" w:color="auto"/>
                <w:bottom w:val="none" w:sz="0" w:space="0" w:color="auto"/>
                <w:right w:val="none" w:sz="0" w:space="0" w:color="auto"/>
              </w:divBdr>
            </w:div>
            <w:div w:id="920023637">
              <w:marLeft w:val="0"/>
              <w:marRight w:val="0"/>
              <w:marTop w:val="0"/>
              <w:marBottom w:val="0"/>
              <w:divBdr>
                <w:top w:val="none" w:sz="0" w:space="0" w:color="auto"/>
                <w:left w:val="none" w:sz="0" w:space="0" w:color="auto"/>
                <w:bottom w:val="none" w:sz="0" w:space="0" w:color="auto"/>
                <w:right w:val="none" w:sz="0" w:space="0" w:color="auto"/>
              </w:divBdr>
            </w:div>
            <w:div w:id="1297641994">
              <w:marLeft w:val="0"/>
              <w:marRight w:val="0"/>
              <w:marTop w:val="0"/>
              <w:marBottom w:val="0"/>
              <w:divBdr>
                <w:top w:val="none" w:sz="0" w:space="0" w:color="auto"/>
                <w:left w:val="none" w:sz="0" w:space="0" w:color="auto"/>
                <w:bottom w:val="none" w:sz="0" w:space="0" w:color="auto"/>
                <w:right w:val="none" w:sz="0" w:space="0" w:color="auto"/>
              </w:divBdr>
            </w:div>
            <w:div w:id="36390820">
              <w:marLeft w:val="0"/>
              <w:marRight w:val="0"/>
              <w:marTop w:val="0"/>
              <w:marBottom w:val="0"/>
              <w:divBdr>
                <w:top w:val="none" w:sz="0" w:space="0" w:color="auto"/>
                <w:left w:val="none" w:sz="0" w:space="0" w:color="auto"/>
                <w:bottom w:val="none" w:sz="0" w:space="0" w:color="auto"/>
                <w:right w:val="none" w:sz="0" w:space="0" w:color="auto"/>
              </w:divBdr>
            </w:div>
            <w:div w:id="2031029390">
              <w:marLeft w:val="0"/>
              <w:marRight w:val="0"/>
              <w:marTop w:val="0"/>
              <w:marBottom w:val="0"/>
              <w:divBdr>
                <w:top w:val="none" w:sz="0" w:space="0" w:color="auto"/>
                <w:left w:val="none" w:sz="0" w:space="0" w:color="auto"/>
                <w:bottom w:val="none" w:sz="0" w:space="0" w:color="auto"/>
                <w:right w:val="none" w:sz="0" w:space="0" w:color="auto"/>
              </w:divBdr>
            </w:div>
            <w:div w:id="778136093">
              <w:marLeft w:val="0"/>
              <w:marRight w:val="0"/>
              <w:marTop w:val="0"/>
              <w:marBottom w:val="0"/>
              <w:divBdr>
                <w:top w:val="none" w:sz="0" w:space="0" w:color="auto"/>
                <w:left w:val="none" w:sz="0" w:space="0" w:color="auto"/>
                <w:bottom w:val="none" w:sz="0" w:space="0" w:color="auto"/>
                <w:right w:val="none" w:sz="0" w:space="0" w:color="auto"/>
              </w:divBdr>
            </w:div>
            <w:div w:id="1968469350">
              <w:marLeft w:val="0"/>
              <w:marRight w:val="0"/>
              <w:marTop w:val="0"/>
              <w:marBottom w:val="0"/>
              <w:divBdr>
                <w:top w:val="none" w:sz="0" w:space="0" w:color="auto"/>
                <w:left w:val="none" w:sz="0" w:space="0" w:color="auto"/>
                <w:bottom w:val="none" w:sz="0" w:space="0" w:color="auto"/>
                <w:right w:val="none" w:sz="0" w:space="0" w:color="auto"/>
              </w:divBdr>
            </w:div>
            <w:div w:id="45447353">
              <w:marLeft w:val="0"/>
              <w:marRight w:val="0"/>
              <w:marTop w:val="0"/>
              <w:marBottom w:val="0"/>
              <w:divBdr>
                <w:top w:val="none" w:sz="0" w:space="0" w:color="auto"/>
                <w:left w:val="none" w:sz="0" w:space="0" w:color="auto"/>
                <w:bottom w:val="none" w:sz="0" w:space="0" w:color="auto"/>
                <w:right w:val="none" w:sz="0" w:space="0" w:color="auto"/>
              </w:divBdr>
            </w:div>
            <w:div w:id="212157312">
              <w:marLeft w:val="0"/>
              <w:marRight w:val="0"/>
              <w:marTop w:val="0"/>
              <w:marBottom w:val="0"/>
              <w:divBdr>
                <w:top w:val="none" w:sz="0" w:space="0" w:color="auto"/>
                <w:left w:val="none" w:sz="0" w:space="0" w:color="auto"/>
                <w:bottom w:val="none" w:sz="0" w:space="0" w:color="auto"/>
                <w:right w:val="none" w:sz="0" w:space="0" w:color="auto"/>
              </w:divBdr>
            </w:div>
            <w:div w:id="396904789">
              <w:marLeft w:val="0"/>
              <w:marRight w:val="0"/>
              <w:marTop w:val="0"/>
              <w:marBottom w:val="0"/>
              <w:divBdr>
                <w:top w:val="none" w:sz="0" w:space="0" w:color="auto"/>
                <w:left w:val="none" w:sz="0" w:space="0" w:color="auto"/>
                <w:bottom w:val="none" w:sz="0" w:space="0" w:color="auto"/>
                <w:right w:val="none" w:sz="0" w:space="0" w:color="auto"/>
              </w:divBdr>
            </w:div>
            <w:div w:id="1789622418">
              <w:marLeft w:val="0"/>
              <w:marRight w:val="0"/>
              <w:marTop w:val="0"/>
              <w:marBottom w:val="0"/>
              <w:divBdr>
                <w:top w:val="none" w:sz="0" w:space="0" w:color="auto"/>
                <w:left w:val="none" w:sz="0" w:space="0" w:color="auto"/>
                <w:bottom w:val="none" w:sz="0" w:space="0" w:color="auto"/>
                <w:right w:val="none" w:sz="0" w:space="0" w:color="auto"/>
              </w:divBdr>
            </w:div>
            <w:div w:id="813183203">
              <w:marLeft w:val="0"/>
              <w:marRight w:val="0"/>
              <w:marTop w:val="0"/>
              <w:marBottom w:val="0"/>
              <w:divBdr>
                <w:top w:val="none" w:sz="0" w:space="0" w:color="auto"/>
                <w:left w:val="none" w:sz="0" w:space="0" w:color="auto"/>
                <w:bottom w:val="none" w:sz="0" w:space="0" w:color="auto"/>
                <w:right w:val="none" w:sz="0" w:space="0" w:color="auto"/>
              </w:divBdr>
            </w:div>
            <w:div w:id="409230053">
              <w:marLeft w:val="0"/>
              <w:marRight w:val="0"/>
              <w:marTop w:val="0"/>
              <w:marBottom w:val="0"/>
              <w:divBdr>
                <w:top w:val="none" w:sz="0" w:space="0" w:color="auto"/>
                <w:left w:val="none" w:sz="0" w:space="0" w:color="auto"/>
                <w:bottom w:val="none" w:sz="0" w:space="0" w:color="auto"/>
                <w:right w:val="none" w:sz="0" w:space="0" w:color="auto"/>
              </w:divBdr>
            </w:div>
            <w:div w:id="673650025">
              <w:marLeft w:val="0"/>
              <w:marRight w:val="0"/>
              <w:marTop w:val="0"/>
              <w:marBottom w:val="0"/>
              <w:divBdr>
                <w:top w:val="none" w:sz="0" w:space="0" w:color="auto"/>
                <w:left w:val="none" w:sz="0" w:space="0" w:color="auto"/>
                <w:bottom w:val="none" w:sz="0" w:space="0" w:color="auto"/>
                <w:right w:val="none" w:sz="0" w:space="0" w:color="auto"/>
              </w:divBdr>
            </w:div>
            <w:div w:id="1990358274">
              <w:marLeft w:val="0"/>
              <w:marRight w:val="0"/>
              <w:marTop w:val="0"/>
              <w:marBottom w:val="0"/>
              <w:divBdr>
                <w:top w:val="none" w:sz="0" w:space="0" w:color="auto"/>
                <w:left w:val="none" w:sz="0" w:space="0" w:color="auto"/>
                <w:bottom w:val="none" w:sz="0" w:space="0" w:color="auto"/>
                <w:right w:val="none" w:sz="0" w:space="0" w:color="auto"/>
              </w:divBdr>
            </w:div>
            <w:div w:id="909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26511">
      <w:bodyDiv w:val="1"/>
      <w:marLeft w:val="0"/>
      <w:marRight w:val="0"/>
      <w:marTop w:val="0"/>
      <w:marBottom w:val="0"/>
      <w:divBdr>
        <w:top w:val="none" w:sz="0" w:space="0" w:color="auto"/>
        <w:left w:val="none" w:sz="0" w:space="0" w:color="auto"/>
        <w:bottom w:val="none" w:sz="0" w:space="0" w:color="auto"/>
        <w:right w:val="none" w:sz="0" w:space="0" w:color="auto"/>
      </w:divBdr>
    </w:div>
    <w:div w:id="1174953120">
      <w:bodyDiv w:val="1"/>
      <w:marLeft w:val="0"/>
      <w:marRight w:val="0"/>
      <w:marTop w:val="0"/>
      <w:marBottom w:val="0"/>
      <w:divBdr>
        <w:top w:val="none" w:sz="0" w:space="0" w:color="auto"/>
        <w:left w:val="none" w:sz="0" w:space="0" w:color="auto"/>
        <w:bottom w:val="none" w:sz="0" w:space="0" w:color="auto"/>
        <w:right w:val="none" w:sz="0" w:space="0" w:color="auto"/>
      </w:divBdr>
      <w:divsChild>
        <w:div w:id="542399506">
          <w:marLeft w:val="0"/>
          <w:marRight w:val="0"/>
          <w:marTop w:val="0"/>
          <w:marBottom w:val="0"/>
          <w:divBdr>
            <w:top w:val="none" w:sz="0" w:space="0" w:color="auto"/>
            <w:left w:val="none" w:sz="0" w:space="0" w:color="auto"/>
            <w:bottom w:val="none" w:sz="0" w:space="0" w:color="auto"/>
            <w:right w:val="none" w:sz="0" w:space="0" w:color="auto"/>
          </w:divBdr>
        </w:div>
      </w:divsChild>
    </w:div>
    <w:div w:id="1408647826">
      <w:bodyDiv w:val="1"/>
      <w:marLeft w:val="0"/>
      <w:marRight w:val="0"/>
      <w:marTop w:val="0"/>
      <w:marBottom w:val="0"/>
      <w:divBdr>
        <w:top w:val="none" w:sz="0" w:space="0" w:color="auto"/>
        <w:left w:val="none" w:sz="0" w:space="0" w:color="auto"/>
        <w:bottom w:val="none" w:sz="0" w:space="0" w:color="auto"/>
        <w:right w:val="none" w:sz="0" w:space="0" w:color="auto"/>
      </w:divBdr>
    </w:div>
    <w:div w:id="1716586724">
      <w:bodyDiv w:val="1"/>
      <w:marLeft w:val="0"/>
      <w:marRight w:val="0"/>
      <w:marTop w:val="0"/>
      <w:marBottom w:val="0"/>
      <w:divBdr>
        <w:top w:val="none" w:sz="0" w:space="0" w:color="auto"/>
        <w:left w:val="none" w:sz="0" w:space="0" w:color="auto"/>
        <w:bottom w:val="none" w:sz="0" w:space="0" w:color="auto"/>
        <w:right w:val="none" w:sz="0" w:space="0" w:color="auto"/>
      </w:divBdr>
    </w:div>
    <w:div w:id="1805467766">
      <w:bodyDiv w:val="1"/>
      <w:marLeft w:val="0"/>
      <w:marRight w:val="0"/>
      <w:marTop w:val="0"/>
      <w:marBottom w:val="0"/>
      <w:divBdr>
        <w:top w:val="none" w:sz="0" w:space="0" w:color="auto"/>
        <w:left w:val="none" w:sz="0" w:space="0" w:color="auto"/>
        <w:bottom w:val="none" w:sz="0" w:space="0" w:color="auto"/>
        <w:right w:val="none" w:sz="0" w:space="0" w:color="auto"/>
      </w:divBdr>
    </w:div>
    <w:div w:id="1879780585">
      <w:bodyDiv w:val="1"/>
      <w:marLeft w:val="0"/>
      <w:marRight w:val="0"/>
      <w:marTop w:val="0"/>
      <w:marBottom w:val="0"/>
      <w:divBdr>
        <w:top w:val="none" w:sz="0" w:space="0" w:color="auto"/>
        <w:left w:val="none" w:sz="0" w:space="0" w:color="auto"/>
        <w:bottom w:val="none" w:sz="0" w:space="0" w:color="auto"/>
        <w:right w:val="none" w:sz="0" w:space="0" w:color="auto"/>
      </w:divBdr>
      <w:divsChild>
        <w:div w:id="787359523">
          <w:marLeft w:val="0"/>
          <w:marRight w:val="0"/>
          <w:marTop w:val="0"/>
          <w:marBottom w:val="0"/>
          <w:divBdr>
            <w:top w:val="none" w:sz="0" w:space="0" w:color="auto"/>
            <w:left w:val="none" w:sz="0" w:space="0" w:color="auto"/>
            <w:bottom w:val="none" w:sz="0" w:space="0" w:color="auto"/>
            <w:right w:val="none" w:sz="0" w:space="0" w:color="auto"/>
          </w:divBdr>
        </w:div>
      </w:divsChild>
    </w:div>
    <w:div w:id="2020347504">
      <w:bodyDiv w:val="1"/>
      <w:marLeft w:val="0"/>
      <w:marRight w:val="0"/>
      <w:marTop w:val="0"/>
      <w:marBottom w:val="0"/>
      <w:divBdr>
        <w:top w:val="none" w:sz="0" w:space="0" w:color="auto"/>
        <w:left w:val="none" w:sz="0" w:space="0" w:color="auto"/>
        <w:bottom w:val="none" w:sz="0" w:space="0" w:color="auto"/>
        <w:right w:val="none" w:sz="0" w:space="0" w:color="auto"/>
      </w:divBdr>
    </w:div>
    <w:div w:id="2124492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2c725fe6-f12c-430d-82e4-be2af9f0aef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wwwraksti/ANOTACIJAS/TAP/2017_04/ZMANOT_060417_SADARB.765.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wwwraksti/ANOTACIJAS/TAP/2017_04/ZMANOT_060417_SADARB.765.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wwwraksti/ANOTACIJAS/TAP/2017_04/ZMANOT_060417_SADARB.765.DOC" TargetMode="External"/><Relationship Id="rId4" Type="http://schemas.openxmlformats.org/officeDocument/2006/relationships/settings" Target="settings.xml"/><Relationship Id="rId9" Type="http://schemas.openxmlformats.org/officeDocument/2006/relationships/hyperlink" Target="https://gateway.elieta.lv/api/v1/PublicMaterialDownload/94d26f43-a11f-4c54-aa76-3f0e59e8106f"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BD2A3-F635-4ACC-BE85-951B0E81A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17938</Words>
  <Characters>10225</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2026-01-14T13:47:00Z</dcterms:created>
  <dcterms:modified xsi:type="dcterms:W3CDTF">2026-01-14T13:55:00Z</dcterms:modified>
  <dc:language/>
</cp:coreProperties>
</file>