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36C6D" w14:textId="23FD9A1C" w:rsidR="006F47D2" w:rsidRPr="0006594B" w:rsidRDefault="0006594B" w:rsidP="0006594B">
      <w:pPr>
        <w:spacing w:line="276" w:lineRule="auto"/>
        <w:jc w:val="both"/>
        <w:rPr>
          <w:b/>
          <w:bCs/>
          <w:lang w:eastAsia="lv-LV"/>
        </w:rPr>
      </w:pPr>
      <w:r>
        <w:rPr>
          <w:b/>
          <w:bCs/>
        </w:rPr>
        <w:t>Pašvaldības prettiesiskas rīcības, novilcinot lēmuma pieņemšanu, radītu zaudējumu atlīdzināšana</w:t>
      </w:r>
    </w:p>
    <w:p w14:paraId="67FF25D5" w14:textId="1A8736E1" w:rsidR="006F47D2" w:rsidRPr="00AA536A" w:rsidRDefault="006F47D2" w:rsidP="0006594B">
      <w:pPr>
        <w:pStyle w:val="NoSpacing"/>
        <w:spacing w:line="276" w:lineRule="auto"/>
        <w:rPr>
          <w:lang w:val="lv-LV"/>
        </w:rPr>
      </w:pPr>
    </w:p>
    <w:p w14:paraId="425B4488" w14:textId="72E4ADF0" w:rsidR="006F47D2" w:rsidRPr="0006594B" w:rsidRDefault="006F47D2" w:rsidP="0006594B">
      <w:pPr>
        <w:pStyle w:val="NoSpacing"/>
        <w:spacing w:line="276" w:lineRule="auto"/>
        <w:jc w:val="center"/>
        <w:rPr>
          <w:b/>
          <w:szCs w:val="24"/>
          <w:lang w:val="lv-LV"/>
        </w:rPr>
      </w:pPr>
      <w:r w:rsidRPr="0006594B">
        <w:rPr>
          <w:b/>
          <w:szCs w:val="24"/>
          <w:lang w:val="lv-LV"/>
        </w:rPr>
        <w:t>Latvijas Republikas Senāt</w:t>
      </w:r>
      <w:r w:rsidR="0006594B" w:rsidRPr="0006594B">
        <w:rPr>
          <w:b/>
          <w:szCs w:val="24"/>
          <w:lang w:val="lv-LV"/>
        </w:rPr>
        <w:t>a</w:t>
      </w:r>
      <w:r w:rsidR="0006594B" w:rsidRPr="0006594B">
        <w:rPr>
          <w:b/>
          <w:szCs w:val="24"/>
          <w:lang w:val="lv-LV"/>
        </w:rPr>
        <w:br/>
        <w:t xml:space="preserve">Administratīvo lietu departamenta </w:t>
      </w:r>
      <w:r w:rsidR="0006594B" w:rsidRPr="0006594B">
        <w:rPr>
          <w:b/>
          <w:szCs w:val="24"/>
          <w:lang w:val="lv-LV"/>
        </w:rPr>
        <w:br/>
        <w:t>2025.gada 27.novembra</w:t>
      </w:r>
    </w:p>
    <w:p w14:paraId="4260DB51" w14:textId="003599F7" w:rsidR="006F47D2" w:rsidRPr="0006594B" w:rsidRDefault="006F47D2" w:rsidP="0006594B">
      <w:pPr>
        <w:pStyle w:val="NoSpacing"/>
        <w:spacing w:line="276" w:lineRule="auto"/>
        <w:jc w:val="center"/>
        <w:rPr>
          <w:b/>
          <w:szCs w:val="24"/>
          <w:lang w:val="lv-LV"/>
        </w:rPr>
      </w:pPr>
      <w:r w:rsidRPr="0006594B">
        <w:rPr>
          <w:b/>
          <w:szCs w:val="24"/>
          <w:lang w:val="lv-LV"/>
        </w:rPr>
        <w:t>SPRIEDUMS</w:t>
      </w:r>
    </w:p>
    <w:p w14:paraId="44EA298B" w14:textId="3EFA07EB" w:rsidR="0006594B" w:rsidRPr="0006594B" w:rsidRDefault="0006594B" w:rsidP="0006594B">
      <w:pPr>
        <w:pStyle w:val="NoSpacing"/>
        <w:spacing w:line="276" w:lineRule="auto"/>
        <w:jc w:val="center"/>
        <w:rPr>
          <w:b/>
          <w:szCs w:val="24"/>
          <w:lang w:val="lv-LV"/>
        </w:rPr>
      </w:pPr>
      <w:r w:rsidRPr="0006594B">
        <w:rPr>
          <w:b/>
          <w:szCs w:val="24"/>
          <w:lang w:val="lv-LV"/>
        </w:rPr>
        <w:t>Lieta Nr. A420206723, SKA-462/2025</w:t>
      </w:r>
    </w:p>
    <w:p w14:paraId="253AB7FB" w14:textId="23D73943" w:rsidR="0006594B" w:rsidRPr="0006594B" w:rsidRDefault="0006594B" w:rsidP="0006594B">
      <w:pPr>
        <w:pStyle w:val="NoSpacing"/>
        <w:spacing w:line="276" w:lineRule="auto"/>
        <w:jc w:val="center"/>
        <w:rPr>
          <w:b/>
          <w:szCs w:val="24"/>
          <w:lang w:val="lv-LV"/>
        </w:rPr>
      </w:pPr>
      <w:r w:rsidRPr="0006594B">
        <w:rPr>
          <w:szCs w:val="24"/>
          <w:lang w:val="lv-LV"/>
        </w:rPr>
        <w:t xml:space="preserve"> </w:t>
      </w:r>
      <w:hyperlink r:id="rId7" w:history="1">
        <w:r w:rsidRPr="0006594B">
          <w:rPr>
            <w:rStyle w:val="Hyperlink"/>
            <w:szCs w:val="24"/>
            <w:lang w:val="lv-LV"/>
          </w:rPr>
          <w:t>ECLI:LV:AT:2025:1127.A420206723.13.S</w:t>
        </w:r>
      </w:hyperlink>
    </w:p>
    <w:p w14:paraId="2A68E16D" w14:textId="77777777" w:rsidR="006F47D2" w:rsidRPr="00AA536A" w:rsidRDefault="006F47D2" w:rsidP="0006594B">
      <w:pPr>
        <w:pStyle w:val="NoSpacing"/>
        <w:spacing w:line="276" w:lineRule="auto"/>
        <w:rPr>
          <w:lang w:val="lv-LV"/>
        </w:rPr>
      </w:pPr>
    </w:p>
    <w:p w14:paraId="4672D316" w14:textId="6094C14C" w:rsidR="006F47D2" w:rsidRDefault="006F47D2" w:rsidP="0006594B">
      <w:pPr>
        <w:spacing w:line="276" w:lineRule="auto"/>
        <w:ind w:firstLine="720"/>
        <w:jc w:val="both"/>
      </w:pPr>
      <w:r w:rsidRPr="00A643DC">
        <w:t>Senāts šādā sastāvā: senatore referente Līvija Slica, senatori Jānis Pleps</w:t>
      </w:r>
      <w:r>
        <w:t xml:space="preserve"> un Ieva Višķere</w:t>
      </w:r>
    </w:p>
    <w:p w14:paraId="295DF0A9" w14:textId="77777777" w:rsidR="00383441" w:rsidRPr="00A643DC" w:rsidRDefault="00383441" w:rsidP="0006594B">
      <w:pPr>
        <w:spacing w:line="276" w:lineRule="auto"/>
        <w:ind w:firstLine="720"/>
        <w:jc w:val="both"/>
      </w:pPr>
    </w:p>
    <w:p w14:paraId="19223DD9" w14:textId="3C7FA150" w:rsidR="006F47D2" w:rsidRPr="00D2708F" w:rsidRDefault="006F47D2" w:rsidP="0006594B">
      <w:pPr>
        <w:spacing w:line="276" w:lineRule="auto"/>
        <w:ind w:firstLine="720"/>
        <w:jc w:val="both"/>
      </w:pPr>
      <w:r w:rsidRPr="00383441">
        <w:t xml:space="preserve">rakstveida procesā izskatīja administratīvo lietu, kas ierosināta, pamatojoties uz </w:t>
      </w:r>
      <w:bookmarkStart w:id="0" w:name="_Hlk213839586"/>
      <w:r w:rsidRPr="00383441">
        <w:t xml:space="preserve">SIA „JGD Investments” </w:t>
      </w:r>
      <w:bookmarkEnd w:id="0"/>
      <w:r w:rsidRPr="00383441">
        <w:t>pieteikumu par Rīgas domes 2023.gada 13.jūlija lēmuma Nr. RD-23-2816-lē atzīšanu par prettiesisku un pienākuma uzlikšanu Rīgas domei atlīdzināt zaudējumus 867 735,63 </w:t>
      </w:r>
      <w:r w:rsidRPr="00383441">
        <w:rPr>
          <w:i/>
          <w:iCs/>
        </w:rPr>
        <w:t>euro</w:t>
      </w:r>
      <w:r w:rsidRPr="00383441">
        <w:t xml:space="preserve"> apmērā, ko radījusi Rīgas domes prettiesiskā rīcība, savlaicīgi nepieņemot lēmumu par zemesgabala</w:t>
      </w:r>
      <w:r w:rsidR="0006594B">
        <w:t xml:space="preserve"> [Adrese A]</w:t>
      </w:r>
      <w:r w:rsidRPr="00383441">
        <w:t xml:space="preserve">, nodošanu privatizācijai, sakarā ar SIA „JGD Investments” kasācijas sūdzību par Administratīvās apgabaltiesas 2024.gada 12.decembra </w:t>
      </w:r>
      <w:r w:rsidRPr="0027733E">
        <w:t>spriedumu</w:t>
      </w:r>
      <w:r w:rsidR="00383441" w:rsidRPr="0027733E">
        <w:t xml:space="preserve"> daļā par nomas maksas kā zaudējumu atlīdzināšanu</w:t>
      </w:r>
      <w:r w:rsidRPr="0027733E">
        <w:t>.</w:t>
      </w:r>
    </w:p>
    <w:p w14:paraId="51AB6295" w14:textId="77777777" w:rsidR="006F47D2" w:rsidRPr="00894CA2" w:rsidRDefault="006F47D2" w:rsidP="0006594B">
      <w:pPr>
        <w:spacing w:line="276" w:lineRule="auto"/>
        <w:ind w:firstLine="720"/>
        <w:jc w:val="both"/>
      </w:pPr>
    </w:p>
    <w:p w14:paraId="36F1C32C" w14:textId="77777777" w:rsidR="006F47D2" w:rsidRPr="00894CA2" w:rsidRDefault="006F47D2" w:rsidP="0006594B">
      <w:pPr>
        <w:spacing w:line="276" w:lineRule="auto"/>
        <w:jc w:val="center"/>
        <w:rPr>
          <w:b/>
        </w:rPr>
      </w:pPr>
      <w:r w:rsidRPr="00894CA2">
        <w:rPr>
          <w:b/>
        </w:rPr>
        <w:t>Aprakstošā daļa</w:t>
      </w:r>
    </w:p>
    <w:p w14:paraId="7E9D8869" w14:textId="77777777" w:rsidR="006F47D2" w:rsidRDefault="006F47D2" w:rsidP="0006594B">
      <w:pPr>
        <w:spacing w:line="276" w:lineRule="auto"/>
        <w:ind w:firstLine="720"/>
        <w:jc w:val="both"/>
      </w:pPr>
    </w:p>
    <w:p w14:paraId="2FEB726C" w14:textId="3ADD1956" w:rsidR="008C1F69" w:rsidRPr="000E328A" w:rsidRDefault="006F47D2" w:rsidP="0006594B">
      <w:pPr>
        <w:spacing w:line="276" w:lineRule="auto"/>
        <w:ind w:firstLine="720"/>
        <w:jc w:val="both"/>
      </w:pPr>
      <w:r w:rsidRPr="00822806">
        <w:t>[1] </w:t>
      </w:r>
      <w:r w:rsidR="00141DB8">
        <w:t>Uz zemesgabala</w:t>
      </w:r>
      <w:r w:rsidR="0006594B">
        <w:t xml:space="preserve"> </w:t>
      </w:r>
      <w:r w:rsidR="0006594B">
        <w:t>[Adrese A]</w:t>
      </w:r>
      <w:r w:rsidR="00141DB8" w:rsidRPr="00822806">
        <w:t>, (zemes vienības kadastra apzīmējums</w:t>
      </w:r>
      <w:r w:rsidR="00141DB8">
        <w:t xml:space="preserve"> Nr. </w:t>
      </w:r>
      <w:r w:rsidR="0006594B">
        <w:t>[Numurs A]</w:t>
      </w:r>
      <w:r w:rsidR="00141DB8" w:rsidRPr="00822806">
        <w:t>, 33 049 m</w:t>
      </w:r>
      <w:r w:rsidR="00141DB8" w:rsidRPr="00822806">
        <w:rPr>
          <w:vertAlign w:val="superscript"/>
        </w:rPr>
        <w:t>2</w:t>
      </w:r>
      <w:r w:rsidR="00141DB8">
        <w:rPr>
          <w:vertAlign w:val="superscript"/>
        </w:rPr>
        <w:t xml:space="preserve"> </w:t>
      </w:r>
      <w:r w:rsidR="00141DB8" w:rsidRPr="00822806">
        <w:t xml:space="preserve">platībā) (turpmāk – </w:t>
      </w:r>
      <w:r w:rsidR="00141DB8">
        <w:t xml:space="preserve">apbūvēts </w:t>
      </w:r>
      <w:r w:rsidR="00141DB8" w:rsidRPr="00822806">
        <w:t>zemesgabals)</w:t>
      </w:r>
      <w:r w:rsidR="00141DB8">
        <w:t xml:space="preserve"> atrodas pieteicējai</w:t>
      </w:r>
      <w:r w:rsidR="008C1F69" w:rsidRPr="008C1F69">
        <w:t xml:space="preserve"> </w:t>
      </w:r>
      <w:r w:rsidR="008C1F69" w:rsidRPr="00822806">
        <w:t>SIA</w:t>
      </w:r>
      <w:r w:rsidR="008C1F69">
        <w:t> </w:t>
      </w:r>
      <w:r w:rsidR="008C1F69" w:rsidRPr="00822806">
        <w:t xml:space="preserve">,,JGD Investments” </w:t>
      </w:r>
      <w:r w:rsidR="00141DB8">
        <w:t xml:space="preserve">piederošas ēkas. Sākotnējā Rīgas valstspilsētas pašvaldībai piederošā zemesgabala platība pirms reālās sadales bija </w:t>
      </w:r>
      <w:r w:rsidR="008C1F69" w:rsidRPr="000E328A">
        <w:t>6,6192 ha</w:t>
      </w:r>
      <w:r w:rsidR="008C1F69">
        <w:t xml:space="preserve"> (turpmāk – sākotnējais zemesgabals). Pieteicēja </w:t>
      </w:r>
      <w:r w:rsidR="008C1F69" w:rsidRPr="000E328A">
        <w:t>2017.gada 28.februārī vērsās Rīgas domē ar lūgumu par privatizācijas turpināšanu sākotnējam zemesgabalam.</w:t>
      </w:r>
      <w:r w:rsidR="008C1F69">
        <w:t xml:space="preserve"> Rīgas dome ar </w:t>
      </w:r>
      <w:r w:rsidR="008C1F69" w:rsidRPr="00822806">
        <w:t>2019.gada 10.jūnija lēmumu Nr. 2-18/RD19-1269-nd</w:t>
      </w:r>
      <w:r w:rsidR="008C1F69">
        <w:t xml:space="preserve"> atteica uzsākt sākotnējā zemesgabala privatizācijas procesu. Pieteicēja </w:t>
      </w:r>
      <w:r w:rsidR="008C1F69" w:rsidRPr="000E328A">
        <w:t>vērsās administratīvajā tiesā ar pieteikumu par labvēlīga administratīvā akta, ar kuru privatizācijai tiktu nodots sākotnējais zemesgabals</w:t>
      </w:r>
      <w:r w:rsidR="008C1F69">
        <w:t>.</w:t>
      </w:r>
    </w:p>
    <w:p w14:paraId="2494B0EE" w14:textId="3EDE027B" w:rsidR="00822806" w:rsidRPr="00822806" w:rsidRDefault="00822806" w:rsidP="0006594B">
      <w:pPr>
        <w:spacing w:line="276" w:lineRule="auto"/>
        <w:ind w:firstLine="720"/>
        <w:jc w:val="both"/>
      </w:pPr>
      <w:r w:rsidRPr="00822806">
        <w:t xml:space="preserve">Ar Administratīvās apgabaltiesas 2022.gada 3.marta spriedumu lietā Nr. A420225419, </w:t>
      </w:r>
      <w:hyperlink r:id="rId8" w:history="1">
        <w:r w:rsidRPr="00A60370">
          <w:rPr>
            <w:rStyle w:val="Hyperlink"/>
          </w:rPr>
          <w:t>ECLI:LV:ADAT:2022:0303.A420225419.17.S</w:t>
        </w:r>
      </w:hyperlink>
      <w:r w:rsidRPr="00A60370">
        <w:t xml:space="preserve">, (turpmāk – pirmā lieta) daļēji apmierināts pieteicējas pieteikums, </w:t>
      </w:r>
      <w:r w:rsidR="00EA20C1" w:rsidRPr="00A60370">
        <w:t xml:space="preserve">tostarp </w:t>
      </w:r>
      <w:r w:rsidRPr="00A60370">
        <w:t>atzīstot par prettiesisku Rīgas domes 2019.gada 10.jūnija lēmumu Nr</w:t>
      </w:r>
      <w:r w:rsidRPr="00822806">
        <w:t xml:space="preserve">. 2-18/RD19-1269-nd un Rīgas domes rīcību, nepieņemot lēmumu par </w:t>
      </w:r>
      <w:r w:rsidR="008C1F69">
        <w:t xml:space="preserve">apbūvēta </w:t>
      </w:r>
      <w:r w:rsidRPr="00822806">
        <w:t>zemesgabala nodošanu privatizācijai. Minētais apgabaltiesas spriedums stājies spēkā 2022.gada 5.aprīlī.</w:t>
      </w:r>
    </w:p>
    <w:p w14:paraId="5FE63825" w14:textId="22064BD3" w:rsidR="006F47D2" w:rsidRPr="000E328A" w:rsidRDefault="006F47D2" w:rsidP="0006594B">
      <w:pPr>
        <w:spacing w:line="276" w:lineRule="auto"/>
        <w:ind w:firstLine="720"/>
        <w:jc w:val="both"/>
      </w:pPr>
      <w:r w:rsidRPr="000E328A">
        <w:t xml:space="preserve">2023.gada 3.aprīlī pieteicēja vērsās Rīgas domē ar iesniegumu atlīdzināt tai zaudējumus, kas nodarīti, </w:t>
      </w:r>
      <w:r w:rsidR="00785E14">
        <w:t>Rīgas valstspilsētas pašvaldībai</w:t>
      </w:r>
      <w:r w:rsidRPr="000E328A">
        <w:t xml:space="preserve"> prettiesiski nepieņemot lēmumu par apbūvētā zemesgabala nodošanu privatizācijai.</w:t>
      </w:r>
    </w:p>
    <w:p w14:paraId="1E04C17B" w14:textId="7248ABAF" w:rsidR="006F47D2" w:rsidRDefault="006F47D2" w:rsidP="0006594B">
      <w:pPr>
        <w:spacing w:line="276" w:lineRule="auto"/>
        <w:ind w:firstLine="720"/>
        <w:jc w:val="both"/>
      </w:pPr>
      <w:r w:rsidRPr="000E328A">
        <w:t>Ar Rīgas domes 2023.gada 13.jūlija lēmumu Nr.</w:t>
      </w:r>
      <w:r w:rsidR="00651548">
        <w:t> </w:t>
      </w:r>
      <w:r w:rsidRPr="000E328A">
        <w:t>RD-23-2816-lē pieteicējas iesniegums par zaudējumu atlīdzināšanu noraidīts.</w:t>
      </w:r>
    </w:p>
    <w:p w14:paraId="2CEFF004" w14:textId="77777777" w:rsidR="00651548" w:rsidRDefault="00651548" w:rsidP="0006594B">
      <w:pPr>
        <w:spacing w:line="276" w:lineRule="auto"/>
        <w:ind w:firstLine="720"/>
        <w:jc w:val="both"/>
      </w:pPr>
    </w:p>
    <w:p w14:paraId="66A0F3F5" w14:textId="0E43C76E" w:rsidR="00651548" w:rsidRPr="00822806" w:rsidRDefault="00651548" w:rsidP="0006594B">
      <w:pPr>
        <w:spacing w:line="276" w:lineRule="auto"/>
        <w:ind w:firstLine="720"/>
        <w:jc w:val="both"/>
      </w:pPr>
      <w:r>
        <w:lastRenderedPageBreak/>
        <w:t>[2] P</w:t>
      </w:r>
      <w:r w:rsidRPr="000E328A">
        <w:t xml:space="preserve">ieteicēja </w:t>
      </w:r>
      <w:r>
        <w:t>p</w:t>
      </w:r>
      <w:r w:rsidRPr="000E328A">
        <w:t>ārsūdzēja</w:t>
      </w:r>
      <w:r>
        <w:t xml:space="preserve"> Rīgas domes lēmumu</w:t>
      </w:r>
      <w:r w:rsidRPr="000E328A">
        <w:t xml:space="preserve"> Administratīvajā rajona tiesā</w:t>
      </w:r>
      <w:r w:rsidR="00785E14">
        <w:t xml:space="preserve"> un lūdza atlīdzināt zaudējumus</w:t>
      </w:r>
      <w:r w:rsidRPr="000E328A">
        <w:t>. Pieteicēja zaudējumu rašanos pamatoja ar izdevumiem saistībā ar</w:t>
      </w:r>
      <w:r w:rsidR="00EA20C1" w:rsidRPr="00EA20C1">
        <w:t xml:space="preserve"> </w:t>
      </w:r>
      <w:r w:rsidR="00EA20C1" w:rsidRPr="000E328A">
        <w:t>apbūvētā</w:t>
      </w:r>
      <w:r w:rsidRPr="000E328A">
        <w:t xml:space="preserve"> zemesgabala</w:t>
      </w:r>
      <w:r>
        <w:t xml:space="preserve"> </w:t>
      </w:r>
      <w:r w:rsidRPr="000E328A">
        <w:t xml:space="preserve">privatizācijas izmaksu palielināšanos, </w:t>
      </w:r>
      <w:r w:rsidR="003A278C">
        <w:t xml:space="preserve">samaksāto </w:t>
      </w:r>
      <w:r w:rsidRPr="000E328A">
        <w:t>nekustamā īpašuma nodokli</w:t>
      </w:r>
      <w:r w:rsidR="003A278C">
        <w:t xml:space="preserve"> par apbūvēto zemesgabalu</w:t>
      </w:r>
      <w:r w:rsidR="00822806">
        <w:t xml:space="preserve">, </w:t>
      </w:r>
      <w:r w:rsidRPr="000E328A">
        <w:t>neiegūto peļņu</w:t>
      </w:r>
      <w:r w:rsidR="00822806">
        <w:t>, kā arī</w:t>
      </w:r>
      <w:r w:rsidR="003A278C">
        <w:t xml:space="preserve"> par apbūvēto zemesgabalu samaksāto</w:t>
      </w:r>
      <w:r w:rsidR="00822806">
        <w:t xml:space="preserve"> </w:t>
      </w:r>
      <w:r w:rsidR="00822806" w:rsidRPr="00822806">
        <w:t>nomas maksu par periodu no 2017.gada 24.februāra līdz 2022.gada 30.septembrim</w:t>
      </w:r>
      <w:r w:rsidRPr="00822806">
        <w:t>.</w:t>
      </w:r>
    </w:p>
    <w:p w14:paraId="570411B4" w14:textId="77777777" w:rsidR="00651548" w:rsidRDefault="00651548" w:rsidP="0006594B">
      <w:pPr>
        <w:spacing w:line="276" w:lineRule="auto"/>
        <w:ind w:firstLine="720"/>
        <w:jc w:val="both"/>
      </w:pPr>
    </w:p>
    <w:p w14:paraId="4598CA09" w14:textId="2C0DBA19" w:rsidR="00822806" w:rsidRDefault="00651548" w:rsidP="0006594B">
      <w:pPr>
        <w:spacing w:line="276" w:lineRule="auto"/>
        <w:ind w:firstLine="720"/>
        <w:jc w:val="both"/>
      </w:pPr>
      <w:r>
        <w:t>[3] Administratīvā apgabaltiesa ar 2024.gada 12.decembra spriedumu pieteicējas pieteikumu noraidīja. Apgabaltiesas spriedum</w:t>
      </w:r>
      <w:r w:rsidR="00822806">
        <w:t>s</w:t>
      </w:r>
      <w:r>
        <w:t xml:space="preserve"> daļā par </w:t>
      </w:r>
      <w:r w:rsidR="00822806">
        <w:t xml:space="preserve">nomas </w:t>
      </w:r>
      <w:r>
        <w:t xml:space="preserve">maksas kā zaudējumu atlīdzināšanu pamatots ar to, ka </w:t>
      </w:r>
      <w:r w:rsidR="00822806" w:rsidRPr="000E328A">
        <w:t xml:space="preserve">nav </w:t>
      </w:r>
      <w:r w:rsidR="00785E14">
        <w:t xml:space="preserve">konstatējama cēloņsakarība starp pašvaldības prettiesisko rīcību un pieteicējas norādītajiem zaudējumiem. </w:t>
      </w:r>
      <w:r w:rsidR="00FE05CA">
        <w:t xml:space="preserve">Papildus attiecībā uz nomas maksu apgabaltiesa norādīja, ka nav pamata </w:t>
      </w:r>
      <w:r w:rsidR="00822806" w:rsidRPr="000E328A">
        <w:t>secināt, ka konkrētajā gadījumā apbūvētā zemesgabala nodošanas privatizācijā process būtu bijis neadekvāti ilgs</w:t>
      </w:r>
      <w:r w:rsidR="00EA20C1">
        <w:t>, l</w:t>
      </w:r>
      <w:r w:rsidR="00822806" w:rsidRPr="000E328A">
        <w:t>īdz ar to samaksāt</w:t>
      </w:r>
      <w:r w:rsidR="00822806">
        <w:t>ā zemes nomas maksa</w:t>
      </w:r>
      <w:r w:rsidR="00822806" w:rsidRPr="000E328A">
        <w:t xml:space="preserve"> nav atzīstam</w:t>
      </w:r>
      <w:r w:rsidR="00822806">
        <w:t>a</w:t>
      </w:r>
      <w:r w:rsidR="00822806" w:rsidRPr="000E328A">
        <w:t xml:space="preserve"> par pieteicējas zaudējumiem.</w:t>
      </w:r>
    </w:p>
    <w:p w14:paraId="3F4AA21E" w14:textId="77777777" w:rsidR="00741F25" w:rsidRDefault="00741F25" w:rsidP="0006594B">
      <w:pPr>
        <w:spacing w:line="276" w:lineRule="auto"/>
        <w:ind w:firstLine="720"/>
        <w:jc w:val="both"/>
      </w:pPr>
    </w:p>
    <w:p w14:paraId="294323E7" w14:textId="6A19E84D" w:rsidR="00741F25" w:rsidRPr="00C97FF4" w:rsidRDefault="00741F25" w:rsidP="0006594B">
      <w:pPr>
        <w:spacing w:line="276" w:lineRule="auto"/>
        <w:ind w:firstLine="720"/>
        <w:jc w:val="both"/>
        <w:rPr>
          <w:rFonts w:eastAsia="Andale Sans UI"/>
          <w:lang w:eastAsia="ja-JP" w:bidi="fa-IR"/>
        </w:rPr>
      </w:pPr>
      <w:r>
        <w:t>[4] Pieteicēja iesniedza kasācijas sūdzību par apgabaltiesas spriedumu. Kasācijas sūdzībā attiecībā uz nomas maksu</w:t>
      </w:r>
      <w:r w:rsidR="00EA20C1">
        <w:t xml:space="preserve"> kā zaudējumu</w:t>
      </w:r>
      <w:r w:rsidR="00FE05CA">
        <w:t xml:space="preserve"> atlīdzināšanu</w:t>
      </w:r>
      <w:r>
        <w:t xml:space="preserve"> norādīts, ka </w:t>
      </w:r>
      <w:r w:rsidR="00383441">
        <w:t>apgabal</w:t>
      </w:r>
      <w:r w:rsidRPr="00074E4F">
        <w:rPr>
          <w:rFonts w:eastAsia="Andale Sans UI"/>
          <w:lang w:eastAsia="ja-JP" w:bidi="fa-IR"/>
        </w:rPr>
        <w:t xml:space="preserve">tiesa </w:t>
      </w:r>
      <w:r w:rsidR="00EA20C1">
        <w:rPr>
          <w:rFonts w:eastAsia="Andale Sans UI"/>
          <w:lang w:eastAsia="ja-JP" w:bidi="fa-IR"/>
        </w:rPr>
        <w:t xml:space="preserve">ir </w:t>
      </w:r>
      <w:r w:rsidRPr="00074E4F">
        <w:rPr>
          <w:rFonts w:eastAsia="Andale Sans UI"/>
          <w:lang w:eastAsia="ja-JP" w:bidi="fa-IR"/>
        </w:rPr>
        <w:t xml:space="preserve">nepareizi piemērojusi </w:t>
      </w:r>
      <w:r w:rsidR="00383441" w:rsidRPr="000E328A">
        <w:t xml:space="preserve">Valsts pārvaldes iestāžu nodarīto zaudējumu atlīdzināšanas likuma (turpmāk – </w:t>
      </w:r>
      <w:r w:rsidR="00383441" w:rsidRPr="00954A2C">
        <w:t xml:space="preserve">Zaudējumu atlīdzināšanas likums) </w:t>
      </w:r>
      <w:r w:rsidRPr="00074E4F">
        <w:rPr>
          <w:rFonts w:eastAsia="Andale Sans UI"/>
          <w:lang w:eastAsia="ja-JP" w:bidi="fa-IR"/>
        </w:rPr>
        <w:t xml:space="preserve">7.panta pirmo daļu, nepamatoti uzskatot, ka nomas maksas samaksa nav uzskatāma par pieteicējas zaudējumiem. Pieteicējai </w:t>
      </w:r>
      <w:r w:rsidR="00383441">
        <w:rPr>
          <w:rFonts w:eastAsia="Andale Sans UI"/>
          <w:lang w:eastAsia="ja-JP" w:bidi="fa-IR"/>
        </w:rPr>
        <w:t xml:space="preserve">nav </w:t>
      </w:r>
      <w:r w:rsidRPr="00074E4F">
        <w:rPr>
          <w:rFonts w:eastAsia="Andale Sans UI"/>
          <w:lang w:eastAsia="ja-JP" w:bidi="fa-IR"/>
        </w:rPr>
        <w:t xml:space="preserve">saprotama tiesas norāde, ka nav konstatējama </w:t>
      </w:r>
      <w:r w:rsidR="00300247">
        <w:rPr>
          <w:rFonts w:eastAsia="Andale Sans UI"/>
          <w:lang w:eastAsia="ja-JP" w:bidi="fa-IR"/>
        </w:rPr>
        <w:t>Rīgas domes</w:t>
      </w:r>
      <w:r w:rsidRPr="00074E4F">
        <w:rPr>
          <w:rFonts w:eastAsia="Andale Sans UI"/>
          <w:lang w:eastAsia="ja-JP" w:bidi="fa-IR"/>
        </w:rPr>
        <w:t xml:space="preserve"> nepamatota privatizācijas procesa novilcināšana, jo tas jau </w:t>
      </w:r>
      <w:r>
        <w:rPr>
          <w:rFonts w:eastAsia="Andale Sans UI"/>
          <w:lang w:eastAsia="ja-JP" w:bidi="fa-IR"/>
        </w:rPr>
        <w:t>esot</w:t>
      </w:r>
      <w:r w:rsidRPr="00074E4F">
        <w:rPr>
          <w:rFonts w:eastAsia="Andale Sans UI"/>
          <w:lang w:eastAsia="ja-JP" w:bidi="fa-IR"/>
        </w:rPr>
        <w:t xml:space="preserve"> konstatēts </w:t>
      </w:r>
      <w:r w:rsidR="00383441">
        <w:t>pirmajā lietā</w:t>
      </w:r>
      <w:r w:rsidRPr="00074E4F">
        <w:rPr>
          <w:rFonts w:eastAsia="Andale Sans UI"/>
          <w:lang w:eastAsia="ja-JP" w:bidi="fa-IR"/>
        </w:rPr>
        <w:t xml:space="preserve">. </w:t>
      </w:r>
      <w:r w:rsidRPr="00074E4F">
        <w:t xml:space="preserve">Tiesa </w:t>
      </w:r>
      <w:r w:rsidR="00EA20C1">
        <w:t>esot</w:t>
      </w:r>
      <w:r w:rsidRPr="00074E4F">
        <w:t xml:space="preserve"> ignorējusi no Administratīvā procesa likuma 191.panta pirmās daļas 3.punkta izrietošo </w:t>
      </w:r>
      <w:r w:rsidRPr="00074E4F">
        <w:rPr>
          <w:i/>
          <w:iCs/>
        </w:rPr>
        <w:t>res judicata</w:t>
      </w:r>
      <w:r w:rsidRPr="00074E4F">
        <w:t xml:space="preserve"> principu un </w:t>
      </w:r>
      <w:r w:rsidRPr="00A828B4">
        <w:t>izdarījusi</w:t>
      </w:r>
      <w:r>
        <w:t xml:space="preserve"> pretējus secinājumus kā </w:t>
      </w:r>
      <w:r w:rsidR="00383441">
        <w:t>pirmajā lietā</w:t>
      </w:r>
      <w:r w:rsidRPr="00A828B4">
        <w:t>. Pieteicēja</w:t>
      </w:r>
      <w:r w:rsidR="00FE05CA">
        <w:t xml:space="preserve"> uzskata, ka tai</w:t>
      </w:r>
      <w:r w:rsidRPr="00A828B4">
        <w:t xml:space="preserve"> </w:t>
      </w:r>
      <w:r w:rsidR="00383441">
        <w:t>ir</w:t>
      </w:r>
      <w:r w:rsidRPr="00A828B4">
        <w:t xml:space="preserve"> tiesības prasīt zaudējumus, ko veido </w:t>
      </w:r>
      <w:r w:rsidR="00FE05CA">
        <w:t xml:space="preserve">apbūvēta </w:t>
      </w:r>
      <w:r>
        <w:t>z</w:t>
      </w:r>
      <w:r w:rsidRPr="00A828B4">
        <w:t>emesgabala nomas maksa par laik</w:t>
      </w:r>
      <w:r>
        <w:t>u</w:t>
      </w:r>
      <w:r w:rsidRPr="00A828B4">
        <w:t xml:space="preserve"> no 2017.gada 24.februāra līdz 2022.gada 30.septembrim</w:t>
      </w:r>
      <w:r>
        <w:rPr>
          <w:i/>
          <w:iCs/>
        </w:rPr>
        <w:t>.</w:t>
      </w:r>
    </w:p>
    <w:p w14:paraId="749B267E" w14:textId="77777777" w:rsidR="006F47D2" w:rsidRDefault="006F47D2" w:rsidP="0006594B">
      <w:pPr>
        <w:spacing w:line="276" w:lineRule="auto"/>
        <w:ind w:firstLine="720"/>
        <w:jc w:val="both"/>
      </w:pPr>
    </w:p>
    <w:p w14:paraId="15FA07C6" w14:textId="06A2A03F" w:rsidR="00383441" w:rsidRPr="00894CA2" w:rsidRDefault="00383441" w:rsidP="0006594B">
      <w:pPr>
        <w:spacing w:line="276" w:lineRule="auto"/>
        <w:jc w:val="center"/>
        <w:rPr>
          <w:b/>
        </w:rPr>
      </w:pPr>
      <w:r>
        <w:rPr>
          <w:b/>
        </w:rPr>
        <w:t>Motīvu</w:t>
      </w:r>
      <w:r w:rsidRPr="00894CA2">
        <w:rPr>
          <w:b/>
        </w:rPr>
        <w:t xml:space="preserve"> daļa</w:t>
      </w:r>
    </w:p>
    <w:p w14:paraId="7454F386" w14:textId="77777777" w:rsidR="00651548" w:rsidRDefault="00651548" w:rsidP="0006594B">
      <w:pPr>
        <w:spacing w:line="276" w:lineRule="auto"/>
        <w:ind w:firstLine="720"/>
        <w:jc w:val="both"/>
      </w:pPr>
    </w:p>
    <w:p w14:paraId="31C71ABA" w14:textId="17950E83" w:rsidR="00D2708F" w:rsidRDefault="00383441" w:rsidP="0006594B">
      <w:pPr>
        <w:spacing w:line="276" w:lineRule="auto"/>
        <w:ind w:firstLine="709"/>
        <w:contextualSpacing/>
        <w:jc w:val="both"/>
      </w:pPr>
      <w:r>
        <w:t>[</w:t>
      </w:r>
      <w:r w:rsidR="00D2708F">
        <w:t>5</w:t>
      </w:r>
      <w:r>
        <w:t>] </w:t>
      </w:r>
      <w:r w:rsidR="00D2708F" w:rsidRPr="004D1B99">
        <w:t xml:space="preserve">Kasācijas tiesvedībā ir noskaidrojams, vai apgabaltiesa </w:t>
      </w:r>
      <w:r w:rsidR="00D2708F">
        <w:t xml:space="preserve">ir pareizi novērtējusi priekšnoteikumus zaudējumu – </w:t>
      </w:r>
      <w:r w:rsidR="002A4AC9">
        <w:t xml:space="preserve">nomas maksas par </w:t>
      </w:r>
      <w:r w:rsidR="00D2708F">
        <w:t>apbūvēt</w:t>
      </w:r>
      <w:r w:rsidR="002A4AC9">
        <w:t>o</w:t>
      </w:r>
      <w:r w:rsidR="00D2708F">
        <w:t xml:space="preserve"> zemesgabal</w:t>
      </w:r>
      <w:r w:rsidR="002A4AC9">
        <w:t>u</w:t>
      </w:r>
      <w:r w:rsidR="00D2708F">
        <w:t xml:space="preserve"> – atlīdzināšanai.</w:t>
      </w:r>
    </w:p>
    <w:p w14:paraId="1F869EFF" w14:textId="77777777" w:rsidR="00E92B3A" w:rsidRDefault="00E92B3A" w:rsidP="0006594B">
      <w:pPr>
        <w:spacing w:line="276" w:lineRule="auto"/>
        <w:ind w:firstLine="720"/>
        <w:jc w:val="both"/>
      </w:pPr>
    </w:p>
    <w:p w14:paraId="6EAD9A33" w14:textId="2A89FD5F" w:rsidR="00E92B3A" w:rsidRDefault="00E92B3A" w:rsidP="0006594B">
      <w:pPr>
        <w:spacing w:line="276" w:lineRule="auto"/>
        <w:ind w:firstLine="720"/>
        <w:jc w:val="both"/>
      </w:pPr>
      <w:r>
        <w:t>[</w:t>
      </w:r>
      <w:r w:rsidR="00FE05CA">
        <w:t>6</w:t>
      </w:r>
      <w:r>
        <w:t>] </w:t>
      </w:r>
      <w:r w:rsidR="00401A67">
        <w:t>Zaudējumu atlīdzināšanas likuma 7.panta pirmā daļa noteic, ka z</w:t>
      </w:r>
      <w:r w:rsidR="00401A67" w:rsidRPr="00401A67">
        <w:t>audējums šā likuma izpratnē ir katrs mantiski novērtējams pametums, kas cietušajam radies ar iestādes prettiesiska administratīvā akta vai prettiesiskas faktiskās rīcības dēļ.</w:t>
      </w:r>
    </w:p>
    <w:p w14:paraId="0DBBBA64" w14:textId="580BE8D4" w:rsidR="002A4AC9" w:rsidRDefault="00401A67" w:rsidP="0006594B">
      <w:pPr>
        <w:spacing w:line="276" w:lineRule="auto"/>
        <w:ind w:firstLine="720"/>
        <w:jc w:val="both"/>
        <w:rPr>
          <w:color w:val="000000" w:themeColor="text1"/>
        </w:rPr>
      </w:pPr>
      <w:r>
        <w:rPr>
          <w:color w:val="000000" w:themeColor="text1"/>
        </w:rPr>
        <w:t>Nosakot zaudējum</w:t>
      </w:r>
      <w:r w:rsidR="001E0696">
        <w:rPr>
          <w:color w:val="000000" w:themeColor="text1"/>
        </w:rPr>
        <w:t>a atlīdzinājumu</w:t>
      </w:r>
      <w:r>
        <w:rPr>
          <w:color w:val="000000" w:themeColor="text1"/>
        </w:rPr>
        <w:t xml:space="preserve">, jākonstatē cēloņsakarība </w:t>
      </w:r>
      <w:r w:rsidRPr="000415B5">
        <w:rPr>
          <w:rFonts w:asciiTheme="majorBidi" w:hAnsiTheme="majorBidi" w:cstheme="majorBidi"/>
        </w:rPr>
        <w:t xml:space="preserve">starp </w:t>
      </w:r>
      <w:r>
        <w:rPr>
          <w:rFonts w:asciiTheme="majorBidi" w:hAnsiTheme="majorBidi" w:cstheme="majorBidi"/>
        </w:rPr>
        <w:t xml:space="preserve">iestādes </w:t>
      </w:r>
      <w:r w:rsidRPr="000415B5">
        <w:rPr>
          <w:rFonts w:asciiTheme="majorBidi" w:hAnsiTheme="majorBidi" w:cstheme="majorBidi"/>
        </w:rPr>
        <w:t>prettiesisko rīcību un</w:t>
      </w:r>
      <w:r>
        <w:rPr>
          <w:rFonts w:asciiTheme="majorBidi" w:hAnsiTheme="majorBidi" w:cstheme="majorBidi"/>
        </w:rPr>
        <w:t xml:space="preserve"> cietušajam nodarīto</w:t>
      </w:r>
      <w:r w:rsidRPr="000415B5">
        <w:rPr>
          <w:rFonts w:asciiTheme="majorBidi" w:hAnsiTheme="majorBidi" w:cstheme="majorBidi"/>
        </w:rPr>
        <w:t xml:space="preserve"> </w:t>
      </w:r>
      <w:r>
        <w:rPr>
          <w:rFonts w:asciiTheme="majorBidi" w:hAnsiTheme="majorBidi" w:cstheme="majorBidi"/>
        </w:rPr>
        <w:t>zaudējumu</w:t>
      </w:r>
      <w:r w:rsidRPr="000415B5">
        <w:rPr>
          <w:rFonts w:asciiTheme="majorBidi" w:hAnsiTheme="majorBidi" w:cstheme="majorBidi"/>
        </w:rPr>
        <w:t xml:space="preserve"> </w:t>
      </w:r>
      <w:r>
        <w:rPr>
          <w:rFonts w:asciiTheme="majorBidi" w:hAnsiTheme="majorBidi" w:cstheme="majorBidi"/>
        </w:rPr>
        <w:t>–</w:t>
      </w:r>
      <w:r w:rsidRPr="000415B5">
        <w:rPr>
          <w:rFonts w:asciiTheme="majorBidi" w:hAnsiTheme="majorBidi" w:cstheme="majorBidi"/>
        </w:rPr>
        <w:t xml:space="preserve"> </w:t>
      </w:r>
      <w:r w:rsidRPr="00F3440A">
        <w:rPr>
          <w:color w:val="000000" w:themeColor="text1"/>
        </w:rPr>
        <w:t xml:space="preserve">objektīva saikne starp iestādes rīcību un tās radītajām laika ziņā sekojošām </w:t>
      </w:r>
      <w:r>
        <w:rPr>
          <w:color w:val="000000" w:themeColor="text1"/>
        </w:rPr>
        <w:t>zaudējumu nodarošajām</w:t>
      </w:r>
      <w:r w:rsidRPr="00F3440A">
        <w:rPr>
          <w:color w:val="000000" w:themeColor="text1"/>
        </w:rPr>
        <w:t xml:space="preserve"> sekām, proti, minētā rīcība rada un nosaka šo seku iestāšanās reālu iespēju un ir galvenais faktors, kas nenovēršami radījis šīs sekas</w:t>
      </w:r>
      <w:r>
        <w:rPr>
          <w:color w:val="000000" w:themeColor="text1"/>
        </w:rPr>
        <w:t xml:space="preserve"> (</w:t>
      </w:r>
      <w:r>
        <w:rPr>
          <w:i/>
          <w:iCs/>
          <w:color w:val="000000" w:themeColor="text1"/>
        </w:rPr>
        <w:t>Zaudējumu atlīdzināšanas likuma 6.panta pirmā daļa</w:t>
      </w:r>
      <w:r>
        <w:rPr>
          <w:color w:val="000000" w:themeColor="text1"/>
        </w:rPr>
        <w:t>)</w:t>
      </w:r>
      <w:r w:rsidRPr="00F3440A">
        <w:rPr>
          <w:color w:val="000000" w:themeColor="text1"/>
        </w:rPr>
        <w:t>.</w:t>
      </w:r>
      <w:r w:rsidR="001E0696">
        <w:rPr>
          <w:color w:val="000000" w:themeColor="text1"/>
        </w:rPr>
        <w:t xml:space="preserve"> Tāpat jāvērtē arī cietušā līdzatbildība (sk.</w:t>
      </w:r>
      <w:r w:rsidR="001E0696" w:rsidRPr="001E0696">
        <w:rPr>
          <w:i/>
          <w:iCs/>
          <w:color w:val="000000" w:themeColor="text1"/>
        </w:rPr>
        <w:t xml:space="preserve"> </w:t>
      </w:r>
      <w:r w:rsidR="001E0696">
        <w:rPr>
          <w:i/>
          <w:iCs/>
          <w:color w:val="000000" w:themeColor="text1"/>
        </w:rPr>
        <w:t>Zaudējumu atlīdzināšanas likuma 10.pants</w:t>
      </w:r>
      <w:r w:rsidR="001E0696">
        <w:rPr>
          <w:color w:val="000000" w:themeColor="text1"/>
        </w:rPr>
        <w:t>), iestādes rīcības tiesiskais un faktiskais pamatojums un motīvi, cietušā rīcība, kā arī citi konkrētajā gadījumā būtiski apstākļi (</w:t>
      </w:r>
      <w:r w:rsidR="00B74160">
        <w:rPr>
          <w:color w:val="000000" w:themeColor="text1"/>
        </w:rPr>
        <w:t xml:space="preserve">sk. </w:t>
      </w:r>
      <w:r w:rsidR="001E0696">
        <w:rPr>
          <w:i/>
          <w:iCs/>
          <w:color w:val="000000" w:themeColor="text1"/>
        </w:rPr>
        <w:t>Zaudējumu atlīdzināšanas likuma 13.panta pirmā un otrā daļa</w:t>
      </w:r>
      <w:r w:rsidR="001E0696">
        <w:rPr>
          <w:color w:val="000000" w:themeColor="text1"/>
        </w:rPr>
        <w:t>).</w:t>
      </w:r>
    </w:p>
    <w:p w14:paraId="70846684" w14:textId="165BD2EB" w:rsidR="001E0696" w:rsidRDefault="002A4AC9" w:rsidP="0006594B">
      <w:pPr>
        <w:spacing w:line="276" w:lineRule="auto"/>
        <w:ind w:firstLine="720"/>
        <w:jc w:val="both"/>
        <w:rPr>
          <w:color w:val="000000" w:themeColor="text1"/>
        </w:rPr>
      </w:pPr>
      <w:r>
        <w:rPr>
          <w:color w:val="000000" w:themeColor="text1"/>
        </w:rPr>
        <w:lastRenderedPageBreak/>
        <w:t xml:space="preserve">Tātad apgabaltiesai </w:t>
      </w:r>
      <w:r w:rsidR="007C26A7">
        <w:rPr>
          <w:color w:val="000000" w:themeColor="text1"/>
        </w:rPr>
        <w:t>bija jāvērtē, vai pirmajā lietā konstatētā</w:t>
      </w:r>
      <w:r w:rsidR="00FE05CA">
        <w:rPr>
          <w:color w:val="000000" w:themeColor="text1"/>
        </w:rPr>
        <w:t xml:space="preserve"> Rīgas domes</w:t>
      </w:r>
      <w:r w:rsidR="007C26A7">
        <w:rPr>
          <w:color w:val="000000" w:themeColor="text1"/>
        </w:rPr>
        <w:t xml:space="preserve"> prettiesiskā rīcība</w:t>
      </w:r>
      <w:r w:rsidR="00FE05CA">
        <w:rPr>
          <w:color w:val="000000" w:themeColor="text1"/>
        </w:rPr>
        <w:t xml:space="preserve">, nepieņemot lēmumu par apbūvēta zemesgabala nodošanu privatizācijai, </w:t>
      </w:r>
      <w:r w:rsidR="007C26A7">
        <w:rPr>
          <w:color w:val="000000" w:themeColor="text1"/>
        </w:rPr>
        <w:t>ir radījusi</w:t>
      </w:r>
      <w:r w:rsidR="00AE1364">
        <w:rPr>
          <w:color w:val="000000" w:themeColor="text1"/>
        </w:rPr>
        <w:t xml:space="preserve"> pieteicējas norādītos </w:t>
      </w:r>
      <w:r w:rsidR="007C26A7">
        <w:rPr>
          <w:color w:val="000000" w:themeColor="text1"/>
        </w:rPr>
        <w:t>zaudējumus</w:t>
      </w:r>
      <w:r w:rsidR="00AE1364">
        <w:rPr>
          <w:color w:val="000000" w:themeColor="text1"/>
        </w:rPr>
        <w:t>, konkrētajā gadījumā</w:t>
      </w:r>
      <w:r w:rsidR="003A278C">
        <w:rPr>
          <w:color w:val="000000" w:themeColor="text1"/>
        </w:rPr>
        <w:t xml:space="preserve"> izdevumus par</w:t>
      </w:r>
      <w:r w:rsidR="00AE1364">
        <w:rPr>
          <w:color w:val="000000" w:themeColor="text1"/>
        </w:rPr>
        <w:t xml:space="preserve"> nomas maksu par apbūvēt</w:t>
      </w:r>
      <w:r w:rsidR="003A278C">
        <w:rPr>
          <w:color w:val="000000" w:themeColor="text1"/>
        </w:rPr>
        <w:t>o</w:t>
      </w:r>
      <w:r w:rsidR="00AE1364">
        <w:rPr>
          <w:color w:val="000000" w:themeColor="text1"/>
        </w:rPr>
        <w:t xml:space="preserve"> zemesgabalu par </w:t>
      </w:r>
      <w:r w:rsidR="00AE1364" w:rsidRPr="00A828B4">
        <w:t>laik</w:t>
      </w:r>
      <w:r w:rsidR="00AE1364">
        <w:t>u</w:t>
      </w:r>
      <w:r w:rsidR="00AE1364" w:rsidRPr="00A828B4">
        <w:t xml:space="preserve"> no 2017.gada 24.februāra līdz 2022.gada 30.septembrim</w:t>
      </w:r>
      <w:r w:rsidR="00AE1364">
        <w:t>,</w:t>
      </w:r>
      <w:r w:rsidR="001E0696">
        <w:rPr>
          <w:color w:val="000000" w:themeColor="text1"/>
        </w:rPr>
        <w:t xml:space="preserve"> un vai šie zaudējumi ir atlīdzināmi</w:t>
      </w:r>
      <w:r w:rsidR="007C26A7">
        <w:rPr>
          <w:color w:val="000000" w:themeColor="text1"/>
        </w:rPr>
        <w:t>.</w:t>
      </w:r>
    </w:p>
    <w:p w14:paraId="7E345748" w14:textId="709746C2" w:rsidR="002A4AC9" w:rsidRDefault="001E0696" w:rsidP="0006594B">
      <w:pPr>
        <w:spacing w:line="276" w:lineRule="auto"/>
        <w:ind w:firstLine="720"/>
        <w:jc w:val="both"/>
        <w:rPr>
          <w:color w:val="000000" w:themeColor="text1"/>
        </w:rPr>
      </w:pPr>
      <w:r>
        <w:rPr>
          <w:color w:val="000000" w:themeColor="text1"/>
        </w:rPr>
        <w:t xml:space="preserve">Pieteicēja kasācijas sūdzībā norāda, ka apgabaltiesa </w:t>
      </w:r>
      <w:r w:rsidR="00AE1364">
        <w:rPr>
          <w:color w:val="000000" w:themeColor="text1"/>
        </w:rPr>
        <w:t xml:space="preserve">nepamatoti nav konstatējusi cēloņsakarību starp Rīgas domes prettiesisko rīcību un pieteicējas zaudējumiem nomas maksas veidā, kā arī </w:t>
      </w:r>
      <w:r w:rsidR="00300247">
        <w:rPr>
          <w:color w:val="000000" w:themeColor="text1"/>
        </w:rPr>
        <w:t xml:space="preserve">nepamatoti </w:t>
      </w:r>
      <w:r w:rsidR="00AE1364">
        <w:rPr>
          <w:color w:val="000000" w:themeColor="text1"/>
        </w:rPr>
        <w:t xml:space="preserve">ir pārvērtējusi apstākļus, kas jau ir nodibināti pirmajā lietā, proti, apgabaltiesa nepamatoti atzinusi, ka </w:t>
      </w:r>
      <w:r w:rsidR="00AE1364" w:rsidRPr="00074E4F">
        <w:rPr>
          <w:rFonts w:eastAsia="Andale Sans UI"/>
          <w:lang w:eastAsia="ja-JP" w:bidi="fa-IR"/>
        </w:rPr>
        <w:t xml:space="preserve">nav konstatējama </w:t>
      </w:r>
      <w:r w:rsidR="00AE1364">
        <w:rPr>
          <w:rFonts w:eastAsia="Andale Sans UI"/>
          <w:lang w:eastAsia="ja-JP" w:bidi="fa-IR"/>
        </w:rPr>
        <w:t>Rīgas domes</w:t>
      </w:r>
      <w:r w:rsidR="00AE1364" w:rsidRPr="00074E4F">
        <w:rPr>
          <w:rFonts w:eastAsia="Andale Sans UI"/>
          <w:lang w:eastAsia="ja-JP" w:bidi="fa-IR"/>
        </w:rPr>
        <w:t xml:space="preserve"> nepamatota privatizācijas procesa novilcināšana</w:t>
      </w:r>
      <w:r w:rsidR="00AE1364">
        <w:rPr>
          <w:rFonts w:eastAsia="Andale Sans UI"/>
          <w:lang w:eastAsia="ja-JP" w:bidi="fa-IR"/>
        </w:rPr>
        <w:t>.</w:t>
      </w:r>
    </w:p>
    <w:p w14:paraId="1C44BEFD" w14:textId="756E37B1" w:rsidR="001E0696" w:rsidRDefault="00300247" w:rsidP="0006594B">
      <w:pPr>
        <w:spacing w:line="276" w:lineRule="auto"/>
        <w:ind w:firstLine="720"/>
        <w:jc w:val="both"/>
        <w:rPr>
          <w:color w:val="000000" w:themeColor="text1"/>
        </w:rPr>
      </w:pPr>
      <w:r>
        <w:rPr>
          <w:color w:val="000000" w:themeColor="text1"/>
        </w:rPr>
        <w:t>Senāts atzīst, ka kasācijas sūdzības argumenti ir pamatoti turpmāk norādīto apsvērumu dēļ.</w:t>
      </w:r>
    </w:p>
    <w:p w14:paraId="5C584D65" w14:textId="77777777" w:rsidR="00300247" w:rsidRDefault="00300247" w:rsidP="0006594B">
      <w:pPr>
        <w:spacing w:line="276" w:lineRule="auto"/>
        <w:ind w:firstLine="720"/>
        <w:jc w:val="both"/>
        <w:rPr>
          <w:color w:val="000000" w:themeColor="text1"/>
        </w:rPr>
      </w:pPr>
    </w:p>
    <w:p w14:paraId="41888EB2" w14:textId="1F676B1B" w:rsidR="00B96342" w:rsidRDefault="00300247" w:rsidP="0006594B">
      <w:pPr>
        <w:spacing w:line="276" w:lineRule="auto"/>
        <w:ind w:firstLine="720"/>
        <w:jc w:val="both"/>
      </w:pPr>
      <w:r>
        <w:t>[7] </w:t>
      </w:r>
      <w:r w:rsidR="002A4AC9">
        <w:t>Apgabaltiesa</w:t>
      </w:r>
      <w:r>
        <w:t xml:space="preserve"> spriedumā</w:t>
      </w:r>
      <w:r w:rsidR="002A4AC9">
        <w:t xml:space="preserve"> nekonstatēja cēloņsakarību starp pirmajā lietā </w:t>
      </w:r>
      <w:r w:rsidR="001C12D5">
        <w:t>konstatēto</w:t>
      </w:r>
      <w:r>
        <w:t xml:space="preserve"> Rīgas domes</w:t>
      </w:r>
      <w:r w:rsidR="001C12D5">
        <w:t xml:space="preserve"> prettiesisko rīcību un pieteicējas norādītajiem zaudējumiem. Minēto apgabaltiesa pamatoja ar to, ka, </w:t>
      </w:r>
      <w:r w:rsidR="002A4AC9" w:rsidRPr="000E328A">
        <w:t xml:space="preserve">ņemot vērā </w:t>
      </w:r>
      <w:r w:rsidR="003A278C">
        <w:t xml:space="preserve">pirmajā lietā izteikto </w:t>
      </w:r>
      <w:r w:rsidR="002A4AC9" w:rsidRPr="000E328A">
        <w:t xml:space="preserve">nepārprotamo pieteicējas interesi privatizēt sākotnējo zemesgabalu visā tā platībā, nav pamata uzskatīt, ka pieteicēja pretēji pirmās lietas pieteikumā norādītajiem apsvērumiem tomēr izvēlētos privatizēt tikai apbūvēto zemesgabalu. </w:t>
      </w:r>
      <w:r w:rsidR="002A4AC9" w:rsidRPr="00FE05CA">
        <w:t xml:space="preserve">Līdz ar to </w:t>
      </w:r>
      <w:r w:rsidR="00FE05CA">
        <w:t xml:space="preserve">apgabaltiesa atzina, ka </w:t>
      </w:r>
      <w:r w:rsidR="002A4AC9" w:rsidRPr="00FE05CA">
        <w:t xml:space="preserve">nav pamata konstatēt, ka, nepastāvot </w:t>
      </w:r>
      <w:r>
        <w:t>Rīgas domes</w:t>
      </w:r>
      <w:r w:rsidR="002A4AC9" w:rsidRPr="00FE05CA">
        <w:t xml:space="preserve"> prettiesiskajai rīcībai, pieteicēja varētu izvairīties no tās norādītajiem zaudējumiem.</w:t>
      </w:r>
      <w:r w:rsidR="00B96342" w:rsidRPr="00B96342">
        <w:rPr>
          <w:color w:val="000000" w:themeColor="text1"/>
        </w:rPr>
        <w:t xml:space="preserve"> </w:t>
      </w:r>
      <w:r w:rsidR="00B96342">
        <w:rPr>
          <w:color w:val="000000" w:themeColor="text1"/>
        </w:rPr>
        <w:t>Attiecīb</w:t>
      </w:r>
      <w:r w:rsidR="003A278C">
        <w:rPr>
          <w:color w:val="000000" w:themeColor="text1"/>
        </w:rPr>
        <w:t>ā</w:t>
      </w:r>
      <w:r w:rsidR="00B96342">
        <w:rPr>
          <w:color w:val="000000" w:themeColor="text1"/>
        </w:rPr>
        <w:t xml:space="preserve"> uz nomas maksu apgabaltiesa spriedumā vēl papildus norādījusi, ka zaudējumu</w:t>
      </w:r>
      <w:r w:rsidR="00B96342">
        <w:t xml:space="preserve"> atlīdzinājums ir noraidāms arī tāpēc, ka </w:t>
      </w:r>
      <w:r w:rsidR="00B96342" w:rsidRPr="000E328A">
        <w:t>nav pamata secināt, ka konkrētajā gadījumā apbūvētā zemesgabala nodošanas privatizācijā process būtu bijis neadekvāti ilgs.</w:t>
      </w:r>
    </w:p>
    <w:p w14:paraId="784D60AD" w14:textId="35548D04" w:rsidR="002A4AC9" w:rsidRDefault="00300247" w:rsidP="0006594B">
      <w:pPr>
        <w:spacing w:line="276" w:lineRule="auto"/>
        <w:ind w:firstLine="720"/>
        <w:jc w:val="both"/>
      </w:pPr>
      <w:r>
        <w:t xml:space="preserve">Tātad no minētā izriet, ka apgabaltiesa uzskata, ka arī gadījumā, ja Rīgas dome nebūtu prettiesiski atteikusies nodot privatizācijai apbūvēto zemesgabalu, pieteicējai tāpat būtu radušies tās norādītie zaudējumi – </w:t>
      </w:r>
      <w:r w:rsidR="003A278C">
        <w:t xml:space="preserve">proti, būtu jāturpina maksāt </w:t>
      </w:r>
      <w:r>
        <w:t>nomas maks</w:t>
      </w:r>
      <w:r w:rsidR="003A278C">
        <w:t>u</w:t>
      </w:r>
      <w:r>
        <w:t xml:space="preserve"> par apbūvēt</w:t>
      </w:r>
      <w:r w:rsidR="003A278C">
        <w:t>o</w:t>
      </w:r>
      <w:r>
        <w:t xml:space="preserve"> zemesgabalu. Senāta ieskatā šāds secinājums nav pamatots, jo privatizācijas rezultātā persona kļūst par zemes īpašnieku, kas savukārt nozīmē, ka tai</w:t>
      </w:r>
      <w:r w:rsidR="003A278C">
        <w:t xml:space="preserve"> vairs</w:t>
      </w:r>
      <w:r>
        <w:t xml:space="preserve"> nav jāmaksā nomas maksa par </w:t>
      </w:r>
      <w:r w:rsidR="003A278C">
        <w:t xml:space="preserve">privatizēto </w:t>
      </w:r>
      <w:r>
        <w:t>zemi.</w:t>
      </w:r>
    </w:p>
    <w:p w14:paraId="3F013647" w14:textId="2A7C199E" w:rsidR="002A4AC9" w:rsidRDefault="00E85C10" w:rsidP="0006594B">
      <w:pPr>
        <w:spacing w:line="276" w:lineRule="auto"/>
        <w:ind w:firstLine="720"/>
        <w:jc w:val="both"/>
        <w:rPr>
          <w:color w:val="000000" w:themeColor="text1"/>
        </w:rPr>
      </w:pPr>
      <w:r w:rsidRPr="00E85C10">
        <w:t>Senāts vērš uzmanību, ka apgabaltiesas spriedums pirmajā lietā ir stājies spēkā un nav pārskatāms. Tādējādi nav pārskatāmi spriedumā vērtētie apstākļi un attiecībā uz tiem izdarītie secinājumi. Tostarp nav pārskatāms apgabaltiesas secinājums, ka Rīgas dome rīkojusies prettiesiski, atsakoties nodot privatizācijai apbūvēt</w:t>
      </w:r>
      <w:r w:rsidR="003A278C">
        <w:t>o</w:t>
      </w:r>
      <w:r w:rsidRPr="00E85C10">
        <w:t xml:space="preserve"> zemesgabalu.</w:t>
      </w:r>
      <w:r w:rsidR="001C074B">
        <w:t xml:space="preserve"> </w:t>
      </w:r>
      <w:r w:rsidRPr="00E85C10">
        <w:rPr>
          <w:color w:val="000000" w:themeColor="text1"/>
        </w:rPr>
        <w:t xml:space="preserve">Tāpēc </w:t>
      </w:r>
      <w:r>
        <w:rPr>
          <w:color w:val="000000" w:themeColor="text1"/>
        </w:rPr>
        <w:t>izskatāmajā lietā nav nozīmes tam, ko pieteicēja vēlējās panākt ar pieteikumu pirmajā lietā,</w:t>
      </w:r>
      <w:r w:rsidR="00B96342" w:rsidRPr="00E85C10">
        <w:rPr>
          <w:color w:val="000000" w:themeColor="text1"/>
        </w:rPr>
        <w:t xml:space="preserve"> bet </w:t>
      </w:r>
      <w:r w:rsidR="009867A5">
        <w:rPr>
          <w:color w:val="000000" w:themeColor="text1"/>
        </w:rPr>
        <w:t xml:space="preserve">gan </w:t>
      </w:r>
      <w:r w:rsidR="00B96342" w:rsidRPr="00E85C10">
        <w:rPr>
          <w:color w:val="000000" w:themeColor="text1"/>
        </w:rPr>
        <w:t>t</w:t>
      </w:r>
      <w:r>
        <w:rPr>
          <w:color w:val="000000" w:themeColor="text1"/>
        </w:rPr>
        <w:t>am</w:t>
      </w:r>
      <w:r w:rsidR="00B96342" w:rsidRPr="00E85C10">
        <w:rPr>
          <w:color w:val="000000" w:themeColor="text1"/>
        </w:rPr>
        <w:t xml:space="preserve">, ko </w:t>
      </w:r>
      <w:r>
        <w:rPr>
          <w:color w:val="000000" w:themeColor="text1"/>
        </w:rPr>
        <w:t xml:space="preserve">apgabaltiesa nosprieda </w:t>
      </w:r>
      <w:r w:rsidR="00B96342" w:rsidRPr="00E85C10">
        <w:rPr>
          <w:color w:val="000000" w:themeColor="text1"/>
        </w:rPr>
        <w:t xml:space="preserve">attiecībā uz </w:t>
      </w:r>
      <w:r>
        <w:rPr>
          <w:color w:val="000000" w:themeColor="text1"/>
        </w:rPr>
        <w:t>Rīgas</w:t>
      </w:r>
      <w:r w:rsidR="009867A5">
        <w:rPr>
          <w:color w:val="000000" w:themeColor="text1"/>
        </w:rPr>
        <w:t xml:space="preserve"> domes</w:t>
      </w:r>
      <w:r>
        <w:rPr>
          <w:color w:val="000000" w:themeColor="text1"/>
        </w:rPr>
        <w:t xml:space="preserve"> </w:t>
      </w:r>
      <w:r w:rsidR="00B96342" w:rsidRPr="00E85C10">
        <w:rPr>
          <w:color w:val="000000" w:themeColor="text1"/>
        </w:rPr>
        <w:t xml:space="preserve">rīcību. </w:t>
      </w:r>
      <w:bookmarkStart w:id="1" w:name="_Hlk214621897"/>
      <w:r>
        <w:rPr>
          <w:color w:val="000000" w:themeColor="text1"/>
        </w:rPr>
        <w:t xml:space="preserve">Apgabaltiesa pirmajā lietā atzina, ka </w:t>
      </w:r>
      <w:r w:rsidR="00B96342" w:rsidRPr="00E85C10">
        <w:rPr>
          <w:color w:val="000000" w:themeColor="text1"/>
        </w:rPr>
        <w:t>pēc sākotnējā zemesgabala reālas sadalīšanas</w:t>
      </w:r>
      <w:r>
        <w:rPr>
          <w:color w:val="000000" w:themeColor="text1"/>
        </w:rPr>
        <w:t>, R</w:t>
      </w:r>
      <w:r w:rsidR="00B96342" w:rsidRPr="00E85C10">
        <w:rPr>
          <w:color w:val="000000" w:themeColor="text1"/>
        </w:rPr>
        <w:t xml:space="preserve">īgas dome varēja lemt par apbūvētā zemesgabala </w:t>
      </w:r>
      <w:r>
        <w:rPr>
          <w:color w:val="000000" w:themeColor="text1"/>
        </w:rPr>
        <w:t>tādā platībā, kā</w:t>
      </w:r>
      <w:r w:rsidR="00634483">
        <w:rPr>
          <w:color w:val="000000" w:themeColor="text1"/>
        </w:rPr>
        <w:t>dā</w:t>
      </w:r>
      <w:r>
        <w:rPr>
          <w:color w:val="000000" w:themeColor="text1"/>
        </w:rPr>
        <w:t xml:space="preserve"> dome uzskat</w:t>
      </w:r>
      <w:r w:rsidR="00634483">
        <w:rPr>
          <w:color w:val="000000" w:themeColor="text1"/>
        </w:rPr>
        <w:t>īja</w:t>
      </w:r>
      <w:r>
        <w:rPr>
          <w:color w:val="000000" w:themeColor="text1"/>
        </w:rPr>
        <w:t xml:space="preserve"> par lietderīgu,</w:t>
      </w:r>
      <w:r w:rsidR="00B96342" w:rsidRPr="00E85C10">
        <w:rPr>
          <w:color w:val="000000" w:themeColor="text1"/>
        </w:rPr>
        <w:t xml:space="preserve"> nodošanu privatizācijai</w:t>
      </w:r>
      <w:r w:rsidR="001C074B">
        <w:rPr>
          <w:color w:val="000000" w:themeColor="text1"/>
        </w:rPr>
        <w:t xml:space="preserve"> un</w:t>
      </w:r>
      <w:r w:rsidR="00B96342" w:rsidRPr="00E85C10">
        <w:rPr>
          <w:color w:val="000000" w:themeColor="text1"/>
        </w:rPr>
        <w:t xml:space="preserve"> </w:t>
      </w:r>
      <w:r w:rsidR="00634483">
        <w:rPr>
          <w:color w:val="000000" w:themeColor="text1"/>
        </w:rPr>
        <w:t xml:space="preserve">ka dome </w:t>
      </w:r>
      <w:r w:rsidR="00B96342" w:rsidRPr="00E85C10">
        <w:rPr>
          <w:color w:val="000000" w:themeColor="text1"/>
        </w:rPr>
        <w:t>nepamatoti nav pieņēmusi lēmumu par apbūvētā zemesgabala, uz kur</w:t>
      </w:r>
      <w:r w:rsidR="003A278C">
        <w:rPr>
          <w:color w:val="000000" w:themeColor="text1"/>
        </w:rPr>
        <w:t>a</w:t>
      </w:r>
      <w:r w:rsidR="00B96342" w:rsidRPr="00E85C10">
        <w:rPr>
          <w:color w:val="000000" w:themeColor="text1"/>
        </w:rPr>
        <w:t xml:space="preserve"> atrodas pieteicējai piederošas ēkās, nodošanu privatizācijai.</w:t>
      </w:r>
      <w:bookmarkEnd w:id="1"/>
      <w:r w:rsidR="00B96342" w:rsidRPr="00E85C10">
        <w:rPr>
          <w:color w:val="000000" w:themeColor="text1"/>
        </w:rPr>
        <w:t xml:space="preserve"> </w:t>
      </w:r>
      <w:r w:rsidR="001C074B">
        <w:rPr>
          <w:color w:val="000000" w:themeColor="text1"/>
        </w:rPr>
        <w:t>Līdz ar to apgabaltiesai izskatāmajā lietā bija jāņem vērā pirmajā lietā nospriestais.</w:t>
      </w:r>
    </w:p>
    <w:p w14:paraId="4BABF510" w14:textId="40C23E99" w:rsidR="001C074B" w:rsidRDefault="001C074B" w:rsidP="0006594B">
      <w:pPr>
        <w:spacing w:line="276" w:lineRule="auto"/>
        <w:ind w:firstLine="720"/>
        <w:jc w:val="both"/>
      </w:pPr>
      <w:r>
        <w:rPr>
          <w:color w:val="000000" w:themeColor="text1"/>
        </w:rPr>
        <w:t xml:space="preserve">Attiecībā uz privatizācijas procesa ilgumu apgabaltiesa atsaucas uz savu vērtējumu (sk. </w:t>
      </w:r>
      <w:r>
        <w:rPr>
          <w:i/>
          <w:iCs/>
          <w:color w:val="000000" w:themeColor="text1"/>
        </w:rPr>
        <w:t>apgabaltiesas sprieduma 14.</w:t>
      </w:r>
      <w:r w:rsidR="00A60370" w:rsidRPr="00822806">
        <w:t>–</w:t>
      </w:r>
      <w:r>
        <w:rPr>
          <w:i/>
          <w:iCs/>
          <w:color w:val="000000" w:themeColor="text1"/>
        </w:rPr>
        <w:t>16.punkts</w:t>
      </w:r>
      <w:r>
        <w:rPr>
          <w:color w:val="000000" w:themeColor="text1"/>
        </w:rPr>
        <w:t>), kas attiecas uz laika periodu no 2007.gada līdz tiesvedības noslēgumam pirmajā lietā. Taču spriedumā nav konkrēta vērtējuma par pieteicējas norādīto laika periodu</w:t>
      </w:r>
      <w:r w:rsidR="009867A5">
        <w:rPr>
          <w:color w:val="000000" w:themeColor="text1"/>
        </w:rPr>
        <w:t xml:space="preserve"> (</w:t>
      </w:r>
      <w:r w:rsidR="003A278C">
        <w:rPr>
          <w:color w:val="000000" w:themeColor="text1"/>
        </w:rPr>
        <w:t xml:space="preserve">no </w:t>
      </w:r>
      <w:r w:rsidRPr="00A828B4">
        <w:t xml:space="preserve">2017.gada 24.februāra līdz 2022.gada </w:t>
      </w:r>
      <w:r w:rsidRPr="00A828B4">
        <w:lastRenderedPageBreak/>
        <w:t>30.septembrim</w:t>
      </w:r>
      <w:r w:rsidR="009867A5">
        <w:t>)</w:t>
      </w:r>
      <w:r>
        <w:t xml:space="preserve">, par kuru pieteicēja </w:t>
      </w:r>
      <w:r w:rsidR="003A278C">
        <w:t xml:space="preserve">tieši </w:t>
      </w:r>
      <w:r>
        <w:t>prasa atlīdzināt</w:t>
      </w:r>
      <w:r w:rsidR="009867A5" w:rsidRPr="009867A5">
        <w:t xml:space="preserve"> </w:t>
      </w:r>
      <w:r w:rsidR="009867A5">
        <w:t>zaudējumus</w:t>
      </w:r>
      <w:r>
        <w:t xml:space="preserve"> </w:t>
      </w:r>
      <w:r w:rsidR="009867A5">
        <w:t xml:space="preserve">– </w:t>
      </w:r>
      <w:r>
        <w:t xml:space="preserve">samaksāto nomas maksu </w:t>
      </w:r>
      <w:r w:rsidR="009867A5">
        <w:t>par apbūvēto zemesgabalu</w:t>
      </w:r>
      <w:r>
        <w:t>.</w:t>
      </w:r>
    </w:p>
    <w:p w14:paraId="2289B31B" w14:textId="77777777" w:rsidR="009867A5" w:rsidRDefault="009867A5" w:rsidP="0006594B">
      <w:pPr>
        <w:spacing w:line="276" w:lineRule="auto"/>
        <w:ind w:firstLine="720"/>
        <w:jc w:val="both"/>
      </w:pPr>
    </w:p>
    <w:p w14:paraId="687CA986" w14:textId="2F9DFE3D" w:rsidR="009867A5" w:rsidRPr="00D2708F" w:rsidRDefault="009867A5" w:rsidP="0006594B">
      <w:pPr>
        <w:spacing w:line="276" w:lineRule="auto"/>
        <w:ind w:firstLine="720"/>
        <w:jc w:val="both"/>
      </w:pPr>
      <w:r>
        <w:t xml:space="preserve">[8] Apkopojot minēto, Senāts atzīst, ka minētās apgabaltiesas kļūdas varēja ietekmēt lietas rezultātu. Līdz ar to apgabaltiesas spriedums daļā </w:t>
      </w:r>
      <w:r w:rsidRPr="0027733E">
        <w:t>par nomas maksas kā zaudējumu atlīdzināšanu</w:t>
      </w:r>
      <w:r>
        <w:t xml:space="preserve"> ir atceļams</w:t>
      </w:r>
      <w:r w:rsidRPr="0027733E">
        <w:t>.</w:t>
      </w:r>
    </w:p>
    <w:p w14:paraId="29E6318F" w14:textId="55CF3D43" w:rsidR="006F47D2" w:rsidRDefault="006F47D2" w:rsidP="0006594B">
      <w:pPr>
        <w:spacing w:line="276" w:lineRule="auto"/>
        <w:ind w:firstLine="720"/>
        <w:jc w:val="both"/>
      </w:pPr>
    </w:p>
    <w:p w14:paraId="226B85AA" w14:textId="77777777" w:rsidR="009867A5" w:rsidRPr="006D7E3B" w:rsidRDefault="009867A5" w:rsidP="0006594B">
      <w:pPr>
        <w:spacing w:line="276" w:lineRule="auto"/>
        <w:jc w:val="center"/>
        <w:rPr>
          <w:b/>
          <w:bCs/>
        </w:rPr>
      </w:pPr>
      <w:r w:rsidRPr="006D7E3B">
        <w:rPr>
          <w:b/>
          <w:bCs/>
        </w:rPr>
        <w:t>Rezolutīvā daļa</w:t>
      </w:r>
    </w:p>
    <w:p w14:paraId="11F38C06" w14:textId="77777777" w:rsidR="009867A5" w:rsidRPr="006D7E3B" w:rsidRDefault="009867A5" w:rsidP="0006594B">
      <w:pPr>
        <w:spacing w:line="276" w:lineRule="auto"/>
        <w:jc w:val="center"/>
        <w:rPr>
          <w:b/>
          <w:bCs/>
        </w:rPr>
      </w:pPr>
    </w:p>
    <w:p w14:paraId="474F7DAC" w14:textId="77777777" w:rsidR="009867A5" w:rsidRPr="006E4BC3" w:rsidRDefault="009867A5" w:rsidP="0006594B">
      <w:pPr>
        <w:tabs>
          <w:tab w:val="left" w:pos="6660"/>
        </w:tabs>
        <w:spacing w:line="276" w:lineRule="auto"/>
        <w:ind w:firstLine="720"/>
        <w:jc w:val="both"/>
      </w:pPr>
      <w:r w:rsidRPr="006E4BC3">
        <w:t>Pamatojoties uz Administratīvā procesa likuma 129.</w:t>
      </w:r>
      <w:r w:rsidRPr="006E4BC3">
        <w:rPr>
          <w:vertAlign w:val="superscript"/>
        </w:rPr>
        <w:t>1</w:t>
      </w:r>
      <w:r w:rsidRPr="006E4BC3">
        <w:t>panta pirmās daļas 1.punktu, 348.panta pirmās daļas 2.punktu un 351.pantu, Senāts</w:t>
      </w:r>
    </w:p>
    <w:p w14:paraId="4F9511DD" w14:textId="77777777" w:rsidR="009867A5" w:rsidRPr="006D7E3B" w:rsidRDefault="009867A5" w:rsidP="0006594B">
      <w:pPr>
        <w:tabs>
          <w:tab w:val="left" w:pos="6660"/>
        </w:tabs>
        <w:spacing w:line="276" w:lineRule="auto"/>
        <w:ind w:firstLine="720"/>
        <w:jc w:val="both"/>
        <w:rPr>
          <w:strike/>
        </w:rPr>
      </w:pPr>
    </w:p>
    <w:p w14:paraId="24DB3815" w14:textId="77777777" w:rsidR="009867A5" w:rsidRPr="006D7E3B" w:rsidRDefault="009867A5" w:rsidP="0006594B">
      <w:pPr>
        <w:spacing w:line="276" w:lineRule="auto"/>
        <w:jc w:val="center"/>
        <w:rPr>
          <w:b/>
          <w:bCs/>
        </w:rPr>
      </w:pPr>
      <w:r w:rsidRPr="006D7E3B">
        <w:rPr>
          <w:b/>
          <w:bCs/>
        </w:rPr>
        <w:t>nosprieda</w:t>
      </w:r>
    </w:p>
    <w:p w14:paraId="09034D95" w14:textId="77777777" w:rsidR="009867A5" w:rsidRPr="006D7E3B" w:rsidRDefault="009867A5" w:rsidP="0006594B">
      <w:pPr>
        <w:spacing w:line="276" w:lineRule="auto"/>
        <w:jc w:val="center"/>
        <w:rPr>
          <w:b/>
        </w:rPr>
      </w:pPr>
    </w:p>
    <w:p w14:paraId="5EC3F956" w14:textId="5355FE97" w:rsidR="009867A5" w:rsidRPr="006E4BC3" w:rsidRDefault="009867A5" w:rsidP="0006594B">
      <w:pPr>
        <w:spacing w:line="276" w:lineRule="auto"/>
        <w:ind w:firstLine="720"/>
        <w:jc w:val="both"/>
      </w:pPr>
      <w:r w:rsidRPr="006E4BC3">
        <w:t>atcelt Administratīvās apgabaltiesas 202</w:t>
      </w:r>
      <w:r>
        <w:t>4</w:t>
      </w:r>
      <w:r w:rsidRPr="006E4BC3">
        <w:t xml:space="preserve">.gada </w:t>
      </w:r>
      <w:r>
        <w:t>12.decembra</w:t>
      </w:r>
      <w:r w:rsidRPr="006E4BC3">
        <w:t xml:space="preserve"> spriedumu</w:t>
      </w:r>
      <w:r w:rsidRPr="009867A5">
        <w:t xml:space="preserve"> </w:t>
      </w:r>
      <w:r>
        <w:t xml:space="preserve">daļā </w:t>
      </w:r>
      <w:r w:rsidRPr="0027733E">
        <w:t>par nomas maksas kā zaudējumu atlīdzināšanu</w:t>
      </w:r>
      <w:r w:rsidRPr="006E4BC3">
        <w:t xml:space="preserve"> un nosūtīt lietu</w:t>
      </w:r>
      <w:r>
        <w:t xml:space="preserve"> šajā daļā</w:t>
      </w:r>
      <w:r w:rsidRPr="006E4BC3">
        <w:t xml:space="preserve"> jaunai izskatīšanai Administratīvajai apgabaltiesai;</w:t>
      </w:r>
    </w:p>
    <w:p w14:paraId="1F413887" w14:textId="49B5B390" w:rsidR="009867A5" w:rsidRPr="006E4BC3" w:rsidRDefault="009867A5" w:rsidP="0006594B">
      <w:pPr>
        <w:spacing w:line="276" w:lineRule="auto"/>
        <w:ind w:firstLine="720"/>
        <w:jc w:val="both"/>
      </w:pPr>
      <w:r w:rsidRPr="006B48A8">
        <w:t xml:space="preserve">atmaksāt </w:t>
      </w:r>
      <w:r w:rsidRPr="00383441">
        <w:t xml:space="preserve">SIA „JGD Investments” </w:t>
      </w:r>
      <w:r w:rsidRPr="006B48A8">
        <w:rPr>
          <w:shd w:val="clear" w:color="auto" w:fill="FFFFFF"/>
        </w:rPr>
        <w:t>par</w:t>
      </w:r>
      <w:r w:rsidRPr="006B48A8">
        <w:t xml:space="preserve"> kasācijas sūdzību samaksāto drošības naudu 70 </w:t>
      </w:r>
      <w:r w:rsidRPr="006B48A8">
        <w:rPr>
          <w:i/>
          <w:iCs/>
        </w:rPr>
        <w:t>euro</w:t>
      </w:r>
      <w:r w:rsidRPr="006B48A8">
        <w:t>.</w:t>
      </w:r>
    </w:p>
    <w:p w14:paraId="2422562E" w14:textId="77777777" w:rsidR="009867A5" w:rsidRPr="006D7E3B" w:rsidRDefault="009867A5" w:rsidP="0006594B">
      <w:pPr>
        <w:pStyle w:val="NoSpacing"/>
        <w:spacing w:line="276" w:lineRule="auto"/>
        <w:ind w:firstLine="720"/>
        <w:jc w:val="both"/>
        <w:rPr>
          <w:iCs/>
          <w:lang w:val="lv-LV"/>
        </w:rPr>
      </w:pPr>
    </w:p>
    <w:p w14:paraId="5450F2F5" w14:textId="77777777" w:rsidR="009867A5" w:rsidRPr="006D7E3B" w:rsidRDefault="009867A5" w:rsidP="0006594B">
      <w:pPr>
        <w:tabs>
          <w:tab w:val="left" w:pos="6660"/>
        </w:tabs>
        <w:spacing w:line="276" w:lineRule="auto"/>
        <w:ind w:firstLine="720"/>
        <w:contextualSpacing/>
        <w:jc w:val="both"/>
      </w:pPr>
      <w:bookmarkStart w:id="2" w:name="_Hlk107329799"/>
      <w:r w:rsidRPr="006D7E3B">
        <w:t>Spriedums nav pārsūdzams.</w:t>
      </w:r>
    </w:p>
    <w:p w14:paraId="40858F73" w14:textId="77777777" w:rsidR="009867A5" w:rsidRPr="006D7E3B" w:rsidRDefault="009867A5" w:rsidP="009867A5">
      <w:pPr>
        <w:spacing w:line="276" w:lineRule="auto"/>
        <w:ind w:firstLine="567"/>
        <w:contextualSpacing/>
        <w:jc w:val="both"/>
        <w:rPr>
          <w:rFonts w:asciiTheme="majorBidi" w:hAnsiTheme="majorBidi" w:cstheme="majorBidi"/>
        </w:rPr>
      </w:pPr>
    </w:p>
    <w:p w14:paraId="5EDCFE93" w14:textId="77777777" w:rsidR="009867A5" w:rsidRPr="00672DB9" w:rsidRDefault="009867A5" w:rsidP="009867A5">
      <w:pPr>
        <w:spacing w:line="276" w:lineRule="auto"/>
        <w:ind w:firstLine="567"/>
        <w:contextualSpacing/>
        <w:jc w:val="both"/>
        <w:rPr>
          <w:rFonts w:asciiTheme="majorBidi" w:hAnsiTheme="majorBidi" w:cstheme="majorBidi"/>
          <w:sz w:val="16"/>
          <w:szCs w:val="16"/>
        </w:rPr>
      </w:pPr>
    </w:p>
    <w:p w14:paraId="5F1F3866" w14:textId="77777777" w:rsidR="009867A5" w:rsidRPr="006D7E3B" w:rsidRDefault="009867A5" w:rsidP="009867A5">
      <w:pPr>
        <w:tabs>
          <w:tab w:val="left" w:pos="2700"/>
          <w:tab w:val="left" w:pos="6660"/>
        </w:tabs>
        <w:spacing w:line="276" w:lineRule="auto"/>
        <w:ind w:firstLine="567"/>
        <w:rPr>
          <w:rFonts w:asciiTheme="majorBidi" w:hAnsiTheme="majorBidi" w:cstheme="majorBidi"/>
        </w:rPr>
      </w:pPr>
    </w:p>
    <w:p w14:paraId="4BC38994" w14:textId="77777777" w:rsidR="009867A5" w:rsidRPr="006D7E3B" w:rsidRDefault="009867A5" w:rsidP="009867A5">
      <w:pPr>
        <w:tabs>
          <w:tab w:val="left" w:pos="2700"/>
          <w:tab w:val="left" w:pos="6660"/>
        </w:tabs>
        <w:spacing w:line="276" w:lineRule="auto"/>
        <w:ind w:firstLine="567"/>
        <w:rPr>
          <w:rFonts w:asciiTheme="majorBidi" w:hAnsiTheme="majorBidi" w:cstheme="majorBidi"/>
        </w:rPr>
      </w:pPr>
    </w:p>
    <w:bookmarkEnd w:id="2"/>
    <w:p w14:paraId="7257AEF8" w14:textId="77777777" w:rsidR="006F47D2" w:rsidRDefault="006F47D2" w:rsidP="009867A5">
      <w:pPr>
        <w:jc w:val="center"/>
      </w:pPr>
    </w:p>
    <w:sectPr w:rsidR="006F47D2" w:rsidSect="00A60370">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31ADE" w14:textId="77777777" w:rsidR="00340A50" w:rsidRDefault="00340A50" w:rsidP="00EA20C1">
      <w:r>
        <w:separator/>
      </w:r>
    </w:p>
  </w:endnote>
  <w:endnote w:type="continuationSeparator" w:id="0">
    <w:p w14:paraId="2A44B2BD" w14:textId="77777777" w:rsidR="00340A50" w:rsidRDefault="00340A50" w:rsidP="00EA2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ndale Sans UI">
    <w:altName w:val="Arial Unicode MS"/>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751410"/>
      <w:docPartObj>
        <w:docPartGallery w:val="Page Numbers (Bottom of Page)"/>
        <w:docPartUnique/>
      </w:docPartObj>
    </w:sdtPr>
    <w:sdtEndPr>
      <w:rPr>
        <w:noProof/>
      </w:rPr>
    </w:sdtEndPr>
    <w:sdtContent>
      <w:p w14:paraId="5D7DC8EE" w14:textId="17BA2C40" w:rsidR="00EA20C1" w:rsidRPr="00A60370" w:rsidRDefault="00EA20C1" w:rsidP="00A60370">
        <w:pPr>
          <w:pStyle w:val="Footer"/>
          <w:jc w:val="center"/>
          <w:rPr>
            <w:sz w:val="20"/>
            <w:szCs w:val="20"/>
          </w:rPr>
        </w:pPr>
        <w:r w:rsidRPr="00103089">
          <w:rPr>
            <w:sz w:val="20"/>
            <w:szCs w:val="20"/>
          </w:rPr>
          <w:fldChar w:fldCharType="begin"/>
        </w:r>
        <w:r w:rsidRPr="00103089">
          <w:rPr>
            <w:sz w:val="20"/>
            <w:szCs w:val="20"/>
          </w:rPr>
          <w:instrText>PAGE</w:instrText>
        </w:r>
        <w:r w:rsidRPr="00103089">
          <w:rPr>
            <w:sz w:val="20"/>
            <w:szCs w:val="20"/>
          </w:rPr>
          <w:fldChar w:fldCharType="separate"/>
        </w:r>
        <w:r>
          <w:rPr>
            <w:sz w:val="20"/>
            <w:szCs w:val="20"/>
          </w:rPr>
          <w:t>1</w:t>
        </w:r>
        <w:r w:rsidRPr="00103089">
          <w:rPr>
            <w:sz w:val="20"/>
            <w:szCs w:val="20"/>
          </w:rPr>
          <w:fldChar w:fldCharType="end"/>
        </w:r>
        <w:r w:rsidRPr="00103089">
          <w:rPr>
            <w:rStyle w:val="PageNumber"/>
            <w:rFonts w:eastAsiaTheme="majorEastAsia"/>
            <w:sz w:val="20"/>
            <w:szCs w:val="20"/>
          </w:rPr>
          <w:t xml:space="preserve"> no </w:t>
        </w:r>
        <w:r w:rsidRPr="00103089">
          <w:rPr>
            <w:noProof/>
            <w:sz w:val="20"/>
            <w:szCs w:val="20"/>
          </w:rPr>
          <w:fldChar w:fldCharType="begin"/>
        </w:r>
        <w:r w:rsidRPr="00103089">
          <w:rPr>
            <w:noProof/>
            <w:sz w:val="20"/>
            <w:szCs w:val="20"/>
          </w:rPr>
          <w:instrText>SECTIONPAGES   \* MERGEFORMAT</w:instrText>
        </w:r>
        <w:r w:rsidRPr="00103089">
          <w:rPr>
            <w:noProof/>
            <w:sz w:val="20"/>
            <w:szCs w:val="20"/>
          </w:rPr>
          <w:fldChar w:fldCharType="separate"/>
        </w:r>
        <w:r w:rsidR="004812AC">
          <w:rPr>
            <w:noProof/>
            <w:sz w:val="20"/>
            <w:szCs w:val="20"/>
          </w:rPr>
          <w:t>4</w:t>
        </w:r>
        <w:r w:rsidRPr="00103089">
          <w:rPr>
            <w:noProof/>
            <w:sz w:val="20"/>
            <w:szCs w:val="20"/>
          </w:rPr>
          <w:fldChar w:fldCharType="end"/>
        </w:r>
      </w:p>
      <w:bookmarkStart w:id="3" w:name="__Fieldmark__171_3260321367" w:displacedByCustomXml="next"/>
      <w:bookmarkEnd w:id="3" w:displacedByCustomXml="next"/>
      <w:bookmarkStart w:id="4" w:name="__Fieldmark__667_1373986896" w:displacedByCustomXml="next"/>
      <w:bookmarkEnd w:id="4" w:displacedByCustomXml="next"/>
      <w:bookmarkStart w:id="5" w:name="__Fieldmark__363_2235992191" w:displacedByCustomXml="next"/>
      <w:bookmarkEnd w:id="5"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38214" w14:textId="77777777" w:rsidR="00340A50" w:rsidRDefault="00340A50" w:rsidP="00EA20C1">
      <w:r>
        <w:separator/>
      </w:r>
    </w:p>
  </w:footnote>
  <w:footnote w:type="continuationSeparator" w:id="0">
    <w:p w14:paraId="1B272B23" w14:textId="77777777" w:rsidR="00340A50" w:rsidRDefault="00340A50" w:rsidP="00EA20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7D2"/>
    <w:rsid w:val="00000096"/>
    <w:rsid w:val="00001344"/>
    <w:rsid w:val="0000376B"/>
    <w:rsid w:val="00004887"/>
    <w:rsid w:val="00005221"/>
    <w:rsid w:val="00005F88"/>
    <w:rsid w:val="000062DC"/>
    <w:rsid w:val="00006624"/>
    <w:rsid w:val="00006B7B"/>
    <w:rsid w:val="00007764"/>
    <w:rsid w:val="00007F60"/>
    <w:rsid w:val="000102AF"/>
    <w:rsid w:val="0001102D"/>
    <w:rsid w:val="00013039"/>
    <w:rsid w:val="000133BC"/>
    <w:rsid w:val="00013691"/>
    <w:rsid w:val="0001387A"/>
    <w:rsid w:val="00014D27"/>
    <w:rsid w:val="00014F4E"/>
    <w:rsid w:val="00015E3E"/>
    <w:rsid w:val="0001785B"/>
    <w:rsid w:val="00017A8A"/>
    <w:rsid w:val="00017B74"/>
    <w:rsid w:val="000216A5"/>
    <w:rsid w:val="00022A8F"/>
    <w:rsid w:val="00025EB2"/>
    <w:rsid w:val="00027FA8"/>
    <w:rsid w:val="00031B74"/>
    <w:rsid w:val="00032C64"/>
    <w:rsid w:val="00033997"/>
    <w:rsid w:val="00033A9A"/>
    <w:rsid w:val="00034B0B"/>
    <w:rsid w:val="00034B91"/>
    <w:rsid w:val="000376B9"/>
    <w:rsid w:val="00037BE2"/>
    <w:rsid w:val="00040554"/>
    <w:rsid w:val="00041214"/>
    <w:rsid w:val="00042B8B"/>
    <w:rsid w:val="000437FA"/>
    <w:rsid w:val="00045ADC"/>
    <w:rsid w:val="00046C79"/>
    <w:rsid w:val="00046FFD"/>
    <w:rsid w:val="00047580"/>
    <w:rsid w:val="000476F5"/>
    <w:rsid w:val="00047E76"/>
    <w:rsid w:val="00050C07"/>
    <w:rsid w:val="00052DC2"/>
    <w:rsid w:val="00052EE1"/>
    <w:rsid w:val="000557D3"/>
    <w:rsid w:val="0005669C"/>
    <w:rsid w:val="00057F12"/>
    <w:rsid w:val="000600FA"/>
    <w:rsid w:val="000644AE"/>
    <w:rsid w:val="00065231"/>
    <w:rsid w:val="00065890"/>
    <w:rsid w:val="0006594B"/>
    <w:rsid w:val="00066BEA"/>
    <w:rsid w:val="00066D0C"/>
    <w:rsid w:val="00072746"/>
    <w:rsid w:val="0007483E"/>
    <w:rsid w:val="000766E8"/>
    <w:rsid w:val="00076A20"/>
    <w:rsid w:val="00076DDA"/>
    <w:rsid w:val="00077E60"/>
    <w:rsid w:val="00080556"/>
    <w:rsid w:val="000814C9"/>
    <w:rsid w:val="00082010"/>
    <w:rsid w:val="00083FDC"/>
    <w:rsid w:val="000869D1"/>
    <w:rsid w:val="00090439"/>
    <w:rsid w:val="00092B91"/>
    <w:rsid w:val="000930CF"/>
    <w:rsid w:val="0009345F"/>
    <w:rsid w:val="00094F21"/>
    <w:rsid w:val="00094FCD"/>
    <w:rsid w:val="000972A9"/>
    <w:rsid w:val="000A1353"/>
    <w:rsid w:val="000A18D7"/>
    <w:rsid w:val="000A2059"/>
    <w:rsid w:val="000A2061"/>
    <w:rsid w:val="000A20EF"/>
    <w:rsid w:val="000A3282"/>
    <w:rsid w:val="000A4954"/>
    <w:rsid w:val="000A5A98"/>
    <w:rsid w:val="000B08F7"/>
    <w:rsid w:val="000B09FF"/>
    <w:rsid w:val="000B149D"/>
    <w:rsid w:val="000B2ABC"/>
    <w:rsid w:val="000B546E"/>
    <w:rsid w:val="000C063D"/>
    <w:rsid w:val="000C14C9"/>
    <w:rsid w:val="000C19AF"/>
    <w:rsid w:val="000C2B99"/>
    <w:rsid w:val="000C2FCB"/>
    <w:rsid w:val="000C336A"/>
    <w:rsid w:val="000C381E"/>
    <w:rsid w:val="000C4A64"/>
    <w:rsid w:val="000C6690"/>
    <w:rsid w:val="000D0B60"/>
    <w:rsid w:val="000D294E"/>
    <w:rsid w:val="000D2A11"/>
    <w:rsid w:val="000D3219"/>
    <w:rsid w:val="000D5350"/>
    <w:rsid w:val="000D5768"/>
    <w:rsid w:val="000D593B"/>
    <w:rsid w:val="000D65F4"/>
    <w:rsid w:val="000D7CAB"/>
    <w:rsid w:val="000E01DC"/>
    <w:rsid w:val="000E22AC"/>
    <w:rsid w:val="000E393D"/>
    <w:rsid w:val="000E5B4F"/>
    <w:rsid w:val="000E7974"/>
    <w:rsid w:val="000E7F3B"/>
    <w:rsid w:val="000F00FC"/>
    <w:rsid w:val="000F057D"/>
    <w:rsid w:val="000F0884"/>
    <w:rsid w:val="000F3B49"/>
    <w:rsid w:val="000F5BB6"/>
    <w:rsid w:val="000F5D65"/>
    <w:rsid w:val="000F7D8F"/>
    <w:rsid w:val="001008C8"/>
    <w:rsid w:val="0010097E"/>
    <w:rsid w:val="00102F9B"/>
    <w:rsid w:val="0010432E"/>
    <w:rsid w:val="00104F00"/>
    <w:rsid w:val="00105E6B"/>
    <w:rsid w:val="0010674F"/>
    <w:rsid w:val="00106A18"/>
    <w:rsid w:val="00106CD5"/>
    <w:rsid w:val="0011172E"/>
    <w:rsid w:val="001128C1"/>
    <w:rsid w:val="00112CA3"/>
    <w:rsid w:val="001135EE"/>
    <w:rsid w:val="0011535A"/>
    <w:rsid w:val="00115923"/>
    <w:rsid w:val="0011669C"/>
    <w:rsid w:val="001174D7"/>
    <w:rsid w:val="0012168B"/>
    <w:rsid w:val="0012295B"/>
    <w:rsid w:val="00124EB3"/>
    <w:rsid w:val="001250EA"/>
    <w:rsid w:val="00125CCE"/>
    <w:rsid w:val="00125D1C"/>
    <w:rsid w:val="0012653E"/>
    <w:rsid w:val="001266E8"/>
    <w:rsid w:val="001278CF"/>
    <w:rsid w:val="0013098E"/>
    <w:rsid w:val="00130A40"/>
    <w:rsid w:val="00130BD7"/>
    <w:rsid w:val="0013232B"/>
    <w:rsid w:val="00133621"/>
    <w:rsid w:val="00134BE9"/>
    <w:rsid w:val="00135FD7"/>
    <w:rsid w:val="00137441"/>
    <w:rsid w:val="00140197"/>
    <w:rsid w:val="001406CD"/>
    <w:rsid w:val="001412E0"/>
    <w:rsid w:val="0014156B"/>
    <w:rsid w:val="0014168F"/>
    <w:rsid w:val="001419D0"/>
    <w:rsid w:val="00141DB8"/>
    <w:rsid w:val="00144E46"/>
    <w:rsid w:val="001474C2"/>
    <w:rsid w:val="00147A6B"/>
    <w:rsid w:val="00147F7B"/>
    <w:rsid w:val="001503DC"/>
    <w:rsid w:val="001509E2"/>
    <w:rsid w:val="00151639"/>
    <w:rsid w:val="00152051"/>
    <w:rsid w:val="001557B6"/>
    <w:rsid w:val="00155C47"/>
    <w:rsid w:val="001600D2"/>
    <w:rsid w:val="00161786"/>
    <w:rsid w:val="00162952"/>
    <w:rsid w:val="00162E93"/>
    <w:rsid w:val="0016353E"/>
    <w:rsid w:val="00163E66"/>
    <w:rsid w:val="00163FAD"/>
    <w:rsid w:val="001649C0"/>
    <w:rsid w:val="00165FD6"/>
    <w:rsid w:val="00167458"/>
    <w:rsid w:val="00167794"/>
    <w:rsid w:val="001678F8"/>
    <w:rsid w:val="001703D8"/>
    <w:rsid w:val="00171AA4"/>
    <w:rsid w:val="00173866"/>
    <w:rsid w:val="00173A07"/>
    <w:rsid w:val="00173AB7"/>
    <w:rsid w:val="0017429E"/>
    <w:rsid w:val="0018343D"/>
    <w:rsid w:val="001835B0"/>
    <w:rsid w:val="0018390E"/>
    <w:rsid w:val="00183D4B"/>
    <w:rsid w:val="00183DCA"/>
    <w:rsid w:val="001853CE"/>
    <w:rsid w:val="00186970"/>
    <w:rsid w:val="001873E1"/>
    <w:rsid w:val="001900CA"/>
    <w:rsid w:val="00190168"/>
    <w:rsid w:val="0019055A"/>
    <w:rsid w:val="00191044"/>
    <w:rsid w:val="00192CAA"/>
    <w:rsid w:val="00194217"/>
    <w:rsid w:val="00195B82"/>
    <w:rsid w:val="00196409"/>
    <w:rsid w:val="00196579"/>
    <w:rsid w:val="00196905"/>
    <w:rsid w:val="00197803"/>
    <w:rsid w:val="001A0F7B"/>
    <w:rsid w:val="001A1D27"/>
    <w:rsid w:val="001A2240"/>
    <w:rsid w:val="001A4EFF"/>
    <w:rsid w:val="001B0B72"/>
    <w:rsid w:val="001B1477"/>
    <w:rsid w:val="001B2EE9"/>
    <w:rsid w:val="001B30E6"/>
    <w:rsid w:val="001B358F"/>
    <w:rsid w:val="001B3776"/>
    <w:rsid w:val="001B49B9"/>
    <w:rsid w:val="001B564F"/>
    <w:rsid w:val="001B5811"/>
    <w:rsid w:val="001B7FD0"/>
    <w:rsid w:val="001C0502"/>
    <w:rsid w:val="001C074B"/>
    <w:rsid w:val="001C12D5"/>
    <w:rsid w:val="001C155A"/>
    <w:rsid w:val="001C2570"/>
    <w:rsid w:val="001C33CB"/>
    <w:rsid w:val="001C48ED"/>
    <w:rsid w:val="001C634B"/>
    <w:rsid w:val="001C78BD"/>
    <w:rsid w:val="001D21A6"/>
    <w:rsid w:val="001D2560"/>
    <w:rsid w:val="001D2D27"/>
    <w:rsid w:val="001D3162"/>
    <w:rsid w:val="001D34B7"/>
    <w:rsid w:val="001D5076"/>
    <w:rsid w:val="001D543F"/>
    <w:rsid w:val="001D54B3"/>
    <w:rsid w:val="001D64D9"/>
    <w:rsid w:val="001D7E20"/>
    <w:rsid w:val="001E0696"/>
    <w:rsid w:val="001E4B0B"/>
    <w:rsid w:val="001E529F"/>
    <w:rsid w:val="001E55BA"/>
    <w:rsid w:val="001E7C47"/>
    <w:rsid w:val="001F2A03"/>
    <w:rsid w:val="001F7302"/>
    <w:rsid w:val="001F7B1E"/>
    <w:rsid w:val="001F7E84"/>
    <w:rsid w:val="0020031D"/>
    <w:rsid w:val="00200E48"/>
    <w:rsid w:val="00201097"/>
    <w:rsid w:val="00201D5E"/>
    <w:rsid w:val="0020297B"/>
    <w:rsid w:val="00203069"/>
    <w:rsid w:val="002030B5"/>
    <w:rsid w:val="0020436A"/>
    <w:rsid w:val="002055D2"/>
    <w:rsid w:val="00210453"/>
    <w:rsid w:val="002111E6"/>
    <w:rsid w:val="002117CA"/>
    <w:rsid w:val="00214145"/>
    <w:rsid w:val="002142D4"/>
    <w:rsid w:val="002144AB"/>
    <w:rsid w:val="00214895"/>
    <w:rsid w:val="002155EA"/>
    <w:rsid w:val="00215F61"/>
    <w:rsid w:val="00216D00"/>
    <w:rsid w:val="002171A8"/>
    <w:rsid w:val="0022004E"/>
    <w:rsid w:val="0022139E"/>
    <w:rsid w:val="00222B13"/>
    <w:rsid w:val="00222C24"/>
    <w:rsid w:val="002238AB"/>
    <w:rsid w:val="00226D22"/>
    <w:rsid w:val="00227918"/>
    <w:rsid w:val="00227B73"/>
    <w:rsid w:val="002310D1"/>
    <w:rsid w:val="00231238"/>
    <w:rsid w:val="00231919"/>
    <w:rsid w:val="0023213A"/>
    <w:rsid w:val="00232C4B"/>
    <w:rsid w:val="00232D87"/>
    <w:rsid w:val="0023340D"/>
    <w:rsid w:val="002335CE"/>
    <w:rsid w:val="00233C69"/>
    <w:rsid w:val="00235CA4"/>
    <w:rsid w:val="00237A25"/>
    <w:rsid w:val="00241FC0"/>
    <w:rsid w:val="00242073"/>
    <w:rsid w:val="00244478"/>
    <w:rsid w:val="00245220"/>
    <w:rsid w:val="00245BF6"/>
    <w:rsid w:val="00247565"/>
    <w:rsid w:val="0024781C"/>
    <w:rsid w:val="0025121A"/>
    <w:rsid w:val="00251C1E"/>
    <w:rsid w:val="00254E01"/>
    <w:rsid w:val="00256115"/>
    <w:rsid w:val="0025657B"/>
    <w:rsid w:val="00256DE5"/>
    <w:rsid w:val="002573EC"/>
    <w:rsid w:val="00257671"/>
    <w:rsid w:val="00257F81"/>
    <w:rsid w:val="00260A31"/>
    <w:rsid w:val="00260B14"/>
    <w:rsid w:val="00260F52"/>
    <w:rsid w:val="00262BB6"/>
    <w:rsid w:val="002640CF"/>
    <w:rsid w:val="002707A6"/>
    <w:rsid w:val="00273FEA"/>
    <w:rsid w:val="00274DC2"/>
    <w:rsid w:val="00276D78"/>
    <w:rsid w:val="0027733E"/>
    <w:rsid w:val="00277DF4"/>
    <w:rsid w:val="00280E5F"/>
    <w:rsid w:val="00281241"/>
    <w:rsid w:val="00282620"/>
    <w:rsid w:val="002838F6"/>
    <w:rsid w:val="00283CD6"/>
    <w:rsid w:val="00284937"/>
    <w:rsid w:val="00284C2C"/>
    <w:rsid w:val="002857EA"/>
    <w:rsid w:val="00285A9C"/>
    <w:rsid w:val="00286AED"/>
    <w:rsid w:val="0029022C"/>
    <w:rsid w:val="00290DD3"/>
    <w:rsid w:val="002916CF"/>
    <w:rsid w:val="00291B84"/>
    <w:rsid w:val="00295067"/>
    <w:rsid w:val="002968E5"/>
    <w:rsid w:val="0029697D"/>
    <w:rsid w:val="002A2BC3"/>
    <w:rsid w:val="002A2DA8"/>
    <w:rsid w:val="002A318A"/>
    <w:rsid w:val="002A332F"/>
    <w:rsid w:val="002A3A2B"/>
    <w:rsid w:val="002A4028"/>
    <w:rsid w:val="002A45B0"/>
    <w:rsid w:val="002A4AC9"/>
    <w:rsid w:val="002A6369"/>
    <w:rsid w:val="002A65BD"/>
    <w:rsid w:val="002A7F78"/>
    <w:rsid w:val="002B0574"/>
    <w:rsid w:val="002B18F1"/>
    <w:rsid w:val="002B2EE2"/>
    <w:rsid w:val="002B347B"/>
    <w:rsid w:val="002B4DD2"/>
    <w:rsid w:val="002B62C3"/>
    <w:rsid w:val="002B78C5"/>
    <w:rsid w:val="002B7F08"/>
    <w:rsid w:val="002B7F48"/>
    <w:rsid w:val="002C18E8"/>
    <w:rsid w:val="002C1E0C"/>
    <w:rsid w:val="002C2B29"/>
    <w:rsid w:val="002C3FE6"/>
    <w:rsid w:val="002C4BCD"/>
    <w:rsid w:val="002D0070"/>
    <w:rsid w:val="002D091A"/>
    <w:rsid w:val="002D12DC"/>
    <w:rsid w:val="002D3D8E"/>
    <w:rsid w:val="002D5F28"/>
    <w:rsid w:val="002D617F"/>
    <w:rsid w:val="002D7240"/>
    <w:rsid w:val="002E1553"/>
    <w:rsid w:val="002E2A88"/>
    <w:rsid w:val="002E38A8"/>
    <w:rsid w:val="002E617A"/>
    <w:rsid w:val="002E7FCA"/>
    <w:rsid w:val="002F06EE"/>
    <w:rsid w:val="002F1974"/>
    <w:rsid w:val="002F2921"/>
    <w:rsid w:val="002F48BA"/>
    <w:rsid w:val="002F54E2"/>
    <w:rsid w:val="002F6224"/>
    <w:rsid w:val="00300247"/>
    <w:rsid w:val="00300C9E"/>
    <w:rsid w:val="00301D08"/>
    <w:rsid w:val="00303F91"/>
    <w:rsid w:val="00304AF7"/>
    <w:rsid w:val="00304E95"/>
    <w:rsid w:val="00305E4E"/>
    <w:rsid w:val="00306C74"/>
    <w:rsid w:val="0030753E"/>
    <w:rsid w:val="00307643"/>
    <w:rsid w:val="00307C0E"/>
    <w:rsid w:val="00310CA8"/>
    <w:rsid w:val="00310EAF"/>
    <w:rsid w:val="003112DE"/>
    <w:rsid w:val="003115CE"/>
    <w:rsid w:val="00311B1C"/>
    <w:rsid w:val="003123A4"/>
    <w:rsid w:val="00313124"/>
    <w:rsid w:val="003161B6"/>
    <w:rsid w:val="00317295"/>
    <w:rsid w:val="00320233"/>
    <w:rsid w:val="00320CB0"/>
    <w:rsid w:val="00324D68"/>
    <w:rsid w:val="00324E3A"/>
    <w:rsid w:val="003255C3"/>
    <w:rsid w:val="00326B3C"/>
    <w:rsid w:val="00326B9D"/>
    <w:rsid w:val="0032733B"/>
    <w:rsid w:val="00327524"/>
    <w:rsid w:val="003302E5"/>
    <w:rsid w:val="00330E3E"/>
    <w:rsid w:val="00331CDB"/>
    <w:rsid w:val="00332511"/>
    <w:rsid w:val="00332A89"/>
    <w:rsid w:val="00334F13"/>
    <w:rsid w:val="00335635"/>
    <w:rsid w:val="00337261"/>
    <w:rsid w:val="00337C17"/>
    <w:rsid w:val="00340A50"/>
    <w:rsid w:val="003410F4"/>
    <w:rsid w:val="003432F4"/>
    <w:rsid w:val="003434B2"/>
    <w:rsid w:val="003436EF"/>
    <w:rsid w:val="003438A2"/>
    <w:rsid w:val="003442E8"/>
    <w:rsid w:val="0034564C"/>
    <w:rsid w:val="00345A5A"/>
    <w:rsid w:val="00345C06"/>
    <w:rsid w:val="00352724"/>
    <w:rsid w:val="00355E47"/>
    <w:rsid w:val="00356935"/>
    <w:rsid w:val="0035695B"/>
    <w:rsid w:val="003575ED"/>
    <w:rsid w:val="0036041F"/>
    <w:rsid w:val="003611A9"/>
    <w:rsid w:val="00361A53"/>
    <w:rsid w:val="00362D24"/>
    <w:rsid w:val="00363C25"/>
    <w:rsid w:val="003640F9"/>
    <w:rsid w:val="0036520F"/>
    <w:rsid w:val="00365A54"/>
    <w:rsid w:val="00365BC7"/>
    <w:rsid w:val="00365D2B"/>
    <w:rsid w:val="00367DAD"/>
    <w:rsid w:val="0037000B"/>
    <w:rsid w:val="003724EF"/>
    <w:rsid w:val="00374A07"/>
    <w:rsid w:val="0037611A"/>
    <w:rsid w:val="0037658D"/>
    <w:rsid w:val="00376F03"/>
    <w:rsid w:val="00377939"/>
    <w:rsid w:val="00377C0A"/>
    <w:rsid w:val="00380952"/>
    <w:rsid w:val="00380F48"/>
    <w:rsid w:val="0038100F"/>
    <w:rsid w:val="00382004"/>
    <w:rsid w:val="00383441"/>
    <w:rsid w:val="00384F0E"/>
    <w:rsid w:val="00385519"/>
    <w:rsid w:val="00391426"/>
    <w:rsid w:val="003936A9"/>
    <w:rsid w:val="00394E26"/>
    <w:rsid w:val="003958D5"/>
    <w:rsid w:val="003A278C"/>
    <w:rsid w:val="003A318E"/>
    <w:rsid w:val="003A43E6"/>
    <w:rsid w:val="003A52BC"/>
    <w:rsid w:val="003A7475"/>
    <w:rsid w:val="003B0F1C"/>
    <w:rsid w:val="003B11B5"/>
    <w:rsid w:val="003B268C"/>
    <w:rsid w:val="003B3696"/>
    <w:rsid w:val="003B36C3"/>
    <w:rsid w:val="003B46B1"/>
    <w:rsid w:val="003B6641"/>
    <w:rsid w:val="003B6C30"/>
    <w:rsid w:val="003B7260"/>
    <w:rsid w:val="003B76F0"/>
    <w:rsid w:val="003B7CD0"/>
    <w:rsid w:val="003C02D3"/>
    <w:rsid w:val="003C0875"/>
    <w:rsid w:val="003C0B9C"/>
    <w:rsid w:val="003C149C"/>
    <w:rsid w:val="003C2BEA"/>
    <w:rsid w:val="003C414B"/>
    <w:rsid w:val="003C485C"/>
    <w:rsid w:val="003C58D3"/>
    <w:rsid w:val="003C61EB"/>
    <w:rsid w:val="003C6A06"/>
    <w:rsid w:val="003D11EA"/>
    <w:rsid w:val="003D2F02"/>
    <w:rsid w:val="003D5175"/>
    <w:rsid w:val="003D767D"/>
    <w:rsid w:val="003E06DA"/>
    <w:rsid w:val="003E1712"/>
    <w:rsid w:val="003E19A9"/>
    <w:rsid w:val="003E28F7"/>
    <w:rsid w:val="003E2B02"/>
    <w:rsid w:val="003E3376"/>
    <w:rsid w:val="003E5076"/>
    <w:rsid w:val="003E5ACD"/>
    <w:rsid w:val="003E6A07"/>
    <w:rsid w:val="003E6D26"/>
    <w:rsid w:val="003E7D87"/>
    <w:rsid w:val="003F5CB3"/>
    <w:rsid w:val="003F63F5"/>
    <w:rsid w:val="003F7015"/>
    <w:rsid w:val="003F7389"/>
    <w:rsid w:val="004008FD"/>
    <w:rsid w:val="00401A67"/>
    <w:rsid w:val="004022AC"/>
    <w:rsid w:val="004031DA"/>
    <w:rsid w:val="004031FC"/>
    <w:rsid w:val="00404D13"/>
    <w:rsid w:val="00405CF8"/>
    <w:rsid w:val="00405FEC"/>
    <w:rsid w:val="00407D4E"/>
    <w:rsid w:val="0041044C"/>
    <w:rsid w:val="00410A3F"/>
    <w:rsid w:val="0041154A"/>
    <w:rsid w:val="0041457B"/>
    <w:rsid w:val="004146A0"/>
    <w:rsid w:val="00415087"/>
    <w:rsid w:val="004150FE"/>
    <w:rsid w:val="004163D5"/>
    <w:rsid w:val="004168D0"/>
    <w:rsid w:val="004177FE"/>
    <w:rsid w:val="004234FA"/>
    <w:rsid w:val="00425170"/>
    <w:rsid w:val="00425BB4"/>
    <w:rsid w:val="00430D1E"/>
    <w:rsid w:val="0043431F"/>
    <w:rsid w:val="00434F77"/>
    <w:rsid w:val="0043511A"/>
    <w:rsid w:val="004368AA"/>
    <w:rsid w:val="00436E94"/>
    <w:rsid w:val="0043701A"/>
    <w:rsid w:val="00441A96"/>
    <w:rsid w:val="00441CB0"/>
    <w:rsid w:val="00442774"/>
    <w:rsid w:val="004428DE"/>
    <w:rsid w:val="00442BBC"/>
    <w:rsid w:val="004443FA"/>
    <w:rsid w:val="004461BB"/>
    <w:rsid w:val="004467BA"/>
    <w:rsid w:val="00446E0C"/>
    <w:rsid w:val="00447BC7"/>
    <w:rsid w:val="00451FED"/>
    <w:rsid w:val="0045504A"/>
    <w:rsid w:val="0045517A"/>
    <w:rsid w:val="0045591F"/>
    <w:rsid w:val="00457CCA"/>
    <w:rsid w:val="00460219"/>
    <w:rsid w:val="004605DE"/>
    <w:rsid w:val="004620D4"/>
    <w:rsid w:val="00462705"/>
    <w:rsid w:val="00463C48"/>
    <w:rsid w:val="00463CE8"/>
    <w:rsid w:val="00465CD7"/>
    <w:rsid w:val="00466007"/>
    <w:rsid w:val="004669D0"/>
    <w:rsid w:val="00466C40"/>
    <w:rsid w:val="00466E73"/>
    <w:rsid w:val="0046706F"/>
    <w:rsid w:val="004678BC"/>
    <w:rsid w:val="00467D27"/>
    <w:rsid w:val="004703BC"/>
    <w:rsid w:val="004705D9"/>
    <w:rsid w:val="00470D36"/>
    <w:rsid w:val="00471715"/>
    <w:rsid w:val="004719D3"/>
    <w:rsid w:val="004737EF"/>
    <w:rsid w:val="00473B2B"/>
    <w:rsid w:val="00473DCC"/>
    <w:rsid w:val="004744A3"/>
    <w:rsid w:val="004751B3"/>
    <w:rsid w:val="0047555C"/>
    <w:rsid w:val="004802DA"/>
    <w:rsid w:val="004812AC"/>
    <w:rsid w:val="00481B4E"/>
    <w:rsid w:val="00481DBD"/>
    <w:rsid w:val="0048277B"/>
    <w:rsid w:val="004829B9"/>
    <w:rsid w:val="00482D18"/>
    <w:rsid w:val="00483846"/>
    <w:rsid w:val="004866F7"/>
    <w:rsid w:val="00487AA1"/>
    <w:rsid w:val="004938B1"/>
    <w:rsid w:val="00494C90"/>
    <w:rsid w:val="004A0601"/>
    <w:rsid w:val="004A06E1"/>
    <w:rsid w:val="004A0A06"/>
    <w:rsid w:val="004A0B82"/>
    <w:rsid w:val="004A1555"/>
    <w:rsid w:val="004A1A06"/>
    <w:rsid w:val="004A2762"/>
    <w:rsid w:val="004A4BD6"/>
    <w:rsid w:val="004A4FB1"/>
    <w:rsid w:val="004A4FC0"/>
    <w:rsid w:val="004A5D01"/>
    <w:rsid w:val="004A6222"/>
    <w:rsid w:val="004A7274"/>
    <w:rsid w:val="004A7C72"/>
    <w:rsid w:val="004B293F"/>
    <w:rsid w:val="004B2B2E"/>
    <w:rsid w:val="004B2B9C"/>
    <w:rsid w:val="004B2CB4"/>
    <w:rsid w:val="004B334D"/>
    <w:rsid w:val="004B3DF6"/>
    <w:rsid w:val="004B4482"/>
    <w:rsid w:val="004B5AB5"/>
    <w:rsid w:val="004B6CD0"/>
    <w:rsid w:val="004C0525"/>
    <w:rsid w:val="004C0FB8"/>
    <w:rsid w:val="004C1981"/>
    <w:rsid w:val="004C397C"/>
    <w:rsid w:val="004C4501"/>
    <w:rsid w:val="004C48B4"/>
    <w:rsid w:val="004C798B"/>
    <w:rsid w:val="004D076E"/>
    <w:rsid w:val="004D4803"/>
    <w:rsid w:val="004D5B48"/>
    <w:rsid w:val="004D62B5"/>
    <w:rsid w:val="004D66F9"/>
    <w:rsid w:val="004D6756"/>
    <w:rsid w:val="004E0FA2"/>
    <w:rsid w:val="004E210A"/>
    <w:rsid w:val="004E2141"/>
    <w:rsid w:val="004E3CCA"/>
    <w:rsid w:val="004E7A06"/>
    <w:rsid w:val="004F08A4"/>
    <w:rsid w:val="004F1B2F"/>
    <w:rsid w:val="004F4B4B"/>
    <w:rsid w:val="004F54E2"/>
    <w:rsid w:val="004F6006"/>
    <w:rsid w:val="004F6B43"/>
    <w:rsid w:val="004F6C73"/>
    <w:rsid w:val="00501BB1"/>
    <w:rsid w:val="005029F2"/>
    <w:rsid w:val="0050462C"/>
    <w:rsid w:val="005054ED"/>
    <w:rsid w:val="005058C6"/>
    <w:rsid w:val="00505FD7"/>
    <w:rsid w:val="005069A1"/>
    <w:rsid w:val="00507EC8"/>
    <w:rsid w:val="00510BBA"/>
    <w:rsid w:val="005117F2"/>
    <w:rsid w:val="00511D90"/>
    <w:rsid w:val="0051236E"/>
    <w:rsid w:val="00513DC8"/>
    <w:rsid w:val="00514471"/>
    <w:rsid w:val="005175D3"/>
    <w:rsid w:val="005176F6"/>
    <w:rsid w:val="005178F6"/>
    <w:rsid w:val="005213DB"/>
    <w:rsid w:val="00521AC7"/>
    <w:rsid w:val="00521D31"/>
    <w:rsid w:val="00525910"/>
    <w:rsid w:val="005271C9"/>
    <w:rsid w:val="005274F4"/>
    <w:rsid w:val="00530024"/>
    <w:rsid w:val="00532BB1"/>
    <w:rsid w:val="00533ED9"/>
    <w:rsid w:val="00533FAA"/>
    <w:rsid w:val="00534D10"/>
    <w:rsid w:val="00534DCC"/>
    <w:rsid w:val="00535765"/>
    <w:rsid w:val="00535B83"/>
    <w:rsid w:val="00535D58"/>
    <w:rsid w:val="005367E6"/>
    <w:rsid w:val="00536DEA"/>
    <w:rsid w:val="00537087"/>
    <w:rsid w:val="00537B9B"/>
    <w:rsid w:val="00541A22"/>
    <w:rsid w:val="00541EEC"/>
    <w:rsid w:val="00542C80"/>
    <w:rsid w:val="00543347"/>
    <w:rsid w:val="005447BD"/>
    <w:rsid w:val="00545B6C"/>
    <w:rsid w:val="00545FCD"/>
    <w:rsid w:val="005470E5"/>
    <w:rsid w:val="0054760D"/>
    <w:rsid w:val="00550070"/>
    <w:rsid w:val="005500C5"/>
    <w:rsid w:val="00550418"/>
    <w:rsid w:val="005567D3"/>
    <w:rsid w:val="00556ED6"/>
    <w:rsid w:val="00557EA6"/>
    <w:rsid w:val="005602B5"/>
    <w:rsid w:val="005603CF"/>
    <w:rsid w:val="00561A5D"/>
    <w:rsid w:val="0056237D"/>
    <w:rsid w:val="00563788"/>
    <w:rsid w:val="00563B89"/>
    <w:rsid w:val="00564A05"/>
    <w:rsid w:val="00564FE5"/>
    <w:rsid w:val="00565093"/>
    <w:rsid w:val="005657DC"/>
    <w:rsid w:val="005667FD"/>
    <w:rsid w:val="00566A6F"/>
    <w:rsid w:val="00567304"/>
    <w:rsid w:val="005679DE"/>
    <w:rsid w:val="00567C38"/>
    <w:rsid w:val="00571EEE"/>
    <w:rsid w:val="005729FB"/>
    <w:rsid w:val="00573CC5"/>
    <w:rsid w:val="00573E1A"/>
    <w:rsid w:val="00574DAC"/>
    <w:rsid w:val="005777F8"/>
    <w:rsid w:val="00577BB9"/>
    <w:rsid w:val="00577C1C"/>
    <w:rsid w:val="00577CC4"/>
    <w:rsid w:val="005803D2"/>
    <w:rsid w:val="005809D6"/>
    <w:rsid w:val="00581BF3"/>
    <w:rsid w:val="00581F1C"/>
    <w:rsid w:val="00582E27"/>
    <w:rsid w:val="0058651C"/>
    <w:rsid w:val="00586D17"/>
    <w:rsid w:val="00586E91"/>
    <w:rsid w:val="00586F1A"/>
    <w:rsid w:val="0058722D"/>
    <w:rsid w:val="00587F4B"/>
    <w:rsid w:val="00590548"/>
    <w:rsid w:val="00591268"/>
    <w:rsid w:val="0059126B"/>
    <w:rsid w:val="00593FF8"/>
    <w:rsid w:val="00594483"/>
    <w:rsid w:val="0059485E"/>
    <w:rsid w:val="005956D5"/>
    <w:rsid w:val="00595F86"/>
    <w:rsid w:val="00595FDD"/>
    <w:rsid w:val="005961D1"/>
    <w:rsid w:val="00596958"/>
    <w:rsid w:val="00596EE1"/>
    <w:rsid w:val="005970A5"/>
    <w:rsid w:val="005A183D"/>
    <w:rsid w:val="005A1B5D"/>
    <w:rsid w:val="005A1F13"/>
    <w:rsid w:val="005A2F4A"/>
    <w:rsid w:val="005A573A"/>
    <w:rsid w:val="005B0884"/>
    <w:rsid w:val="005B1976"/>
    <w:rsid w:val="005B2163"/>
    <w:rsid w:val="005B3547"/>
    <w:rsid w:val="005B38C1"/>
    <w:rsid w:val="005B3ECF"/>
    <w:rsid w:val="005B420C"/>
    <w:rsid w:val="005B45CD"/>
    <w:rsid w:val="005B58B2"/>
    <w:rsid w:val="005C2D4D"/>
    <w:rsid w:val="005C33AB"/>
    <w:rsid w:val="005C4E2D"/>
    <w:rsid w:val="005C5EF6"/>
    <w:rsid w:val="005C60DC"/>
    <w:rsid w:val="005C6F14"/>
    <w:rsid w:val="005D0226"/>
    <w:rsid w:val="005D0634"/>
    <w:rsid w:val="005D09C1"/>
    <w:rsid w:val="005D0D86"/>
    <w:rsid w:val="005D41F8"/>
    <w:rsid w:val="005D432D"/>
    <w:rsid w:val="005D4F26"/>
    <w:rsid w:val="005D5DFD"/>
    <w:rsid w:val="005D60DF"/>
    <w:rsid w:val="005D627C"/>
    <w:rsid w:val="005D6DAD"/>
    <w:rsid w:val="005D6F36"/>
    <w:rsid w:val="005E004A"/>
    <w:rsid w:val="005E2CF2"/>
    <w:rsid w:val="005E3A1E"/>
    <w:rsid w:val="005E45BA"/>
    <w:rsid w:val="005E59D8"/>
    <w:rsid w:val="005E5B59"/>
    <w:rsid w:val="005E7228"/>
    <w:rsid w:val="005E75DC"/>
    <w:rsid w:val="005E7D2B"/>
    <w:rsid w:val="005F109E"/>
    <w:rsid w:val="005F3668"/>
    <w:rsid w:val="005F37B8"/>
    <w:rsid w:val="005F5328"/>
    <w:rsid w:val="005F60B5"/>
    <w:rsid w:val="005F626C"/>
    <w:rsid w:val="005F6F43"/>
    <w:rsid w:val="0060069F"/>
    <w:rsid w:val="0060100D"/>
    <w:rsid w:val="00601A88"/>
    <w:rsid w:val="00601B0B"/>
    <w:rsid w:val="00602391"/>
    <w:rsid w:val="0060426B"/>
    <w:rsid w:val="00604982"/>
    <w:rsid w:val="006068A2"/>
    <w:rsid w:val="0060753E"/>
    <w:rsid w:val="00607981"/>
    <w:rsid w:val="0061070D"/>
    <w:rsid w:val="006137C9"/>
    <w:rsid w:val="006139AA"/>
    <w:rsid w:val="00613F35"/>
    <w:rsid w:val="00614176"/>
    <w:rsid w:val="00614B10"/>
    <w:rsid w:val="006211E0"/>
    <w:rsid w:val="0062250A"/>
    <w:rsid w:val="00623795"/>
    <w:rsid w:val="00624474"/>
    <w:rsid w:val="006246B9"/>
    <w:rsid w:val="00624E60"/>
    <w:rsid w:val="006278CD"/>
    <w:rsid w:val="00627A05"/>
    <w:rsid w:val="00631255"/>
    <w:rsid w:val="00632080"/>
    <w:rsid w:val="00632B1A"/>
    <w:rsid w:val="00633BDD"/>
    <w:rsid w:val="006341A9"/>
    <w:rsid w:val="00634483"/>
    <w:rsid w:val="006347A7"/>
    <w:rsid w:val="006358EE"/>
    <w:rsid w:val="006418DE"/>
    <w:rsid w:val="00642E09"/>
    <w:rsid w:val="006432C3"/>
    <w:rsid w:val="006471CC"/>
    <w:rsid w:val="00647F27"/>
    <w:rsid w:val="00650160"/>
    <w:rsid w:val="00650992"/>
    <w:rsid w:val="00651195"/>
    <w:rsid w:val="00651548"/>
    <w:rsid w:val="00653170"/>
    <w:rsid w:val="006540C3"/>
    <w:rsid w:val="00656C28"/>
    <w:rsid w:val="00656C3B"/>
    <w:rsid w:val="00661065"/>
    <w:rsid w:val="00661406"/>
    <w:rsid w:val="006630C7"/>
    <w:rsid w:val="00663383"/>
    <w:rsid w:val="0066359F"/>
    <w:rsid w:val="0066449E"/>
    <w:rsid w:val="006655D2"/>
    <w:rsid w:val="006657B3"/>
    <w:rsid w:val="00666166"/>
    <w:rsid w:val="006676C0"/>
    <w:rsid w:val="00670250"/>
    <w:rsid w:val="006702FB"/>
    <w:rsid w:val="006705E6"/>
    <w:rsid w:val="0067134B"/>
    <w:rsid w:val="006717D7"/>
    <w:rsid w:val="00672014"/>
    <w:rsid w:val="0067242F"/>
    <w:rsid w:val="00672EE2"/>
    <w:rsid w:val="00674151"/>
    <w:rsid w:val="00674BA5"/>
    <w:rsid w:val="00674C9F"/>
    <w:rsid w:val="00675BBD"/>
    <w:rsid w:val="00677E88"/>
    <w:rsid w:val="00677F04"/>
    <w:rsid w:val="00682070"/>
    <w:rsid w:val="00682503"/>
    <w:rsid w:val="00683984"/>
    <w:rsid w:val="006852BC"/>
    <w:rsid w:val="00685C5C"/>
    <w:rsid w:val="00687065"/>
    <w:rsid w:val="00687DA4"/>
    <w:rsid w:val="00690BF8"/>
    <w:rsid w:val="00690EB9"/>
    <w:rsid w:val="006923CD"/>
    <w:rsid w:val="0069271A"/>
    <w:rsid w:val="006936C9"/>
    <w:rsid w:val="00695AF6"/>
    <w:rsid w:val="00696288"/>
    <w:rsid w:val="00696C5D"/>
    <w:rsid w:val="0069761F"/>
    <w:rsid w:val="006978EC"/>
    <w:rsid w:val="00697AFF"/>
    <w:rsid w:val="006A1811"/>
    <w:rsid w:val="006A230A"/>
    <w:rsid w:val="006A2A65"/>
    <w:rsid w:val="006A2DB4"/>
    <w:rsid w:val="006A46B0"/>
    <w:rsid w:val="006A645C"/>
    <w:rsid w:val="006B0273"/>
    <w:rsid w:val="006B1893"/>
    <w:rsid w:val="006B3F79"/>
    <w:rsid w:val="006B4AA0"/>
    <w:rsid w:val="006B5657"/>
    <w:rsid w:val="006B56D6"/>
    <w:rsid w:val="006B5BED"/>
    <w:rsid w:val="006B6CAD"/>
    <w:rsid w:val="006B7B5D"/>
    <w:rsid w:val="006B7FCE"/>
    <w:rsid w:val="006C13DD"/>
    <w:rsid w:val="006C1C19"/>
    <w:rsid w:val="006C23B4"/>
    <w:rsid w:val="006C3B98"/>
    <w:rsid w:val="006C404A"/>
    <w:rsid w:val="006C4496"/>
    <w:rsid w:val="006C5717"/>
    <w:rsid w:val="006C5C77"/>
    <w:rsid w:val="006C74B1"/>
    <w:rsid w:val="006D4907"/>
    <w:rsid w:val="006D4FF1"/>
    <w:rsid w:val="006D5766"/>
    <w:rsid w:val="006D6743"/>
    <w:rsid w:val="006D6ABC"/>
    <w:rsid w:val="006D6D24"/>
    <w:rsid w:val="006E1049"/>
    <w:rsid w:val="006E15AC"/>
    <w:rsid w:val="006E2FD5"/>
    <w:rsid w:val="006F1F87"/>
    <w:rsid w:val="006F3625"/>
    <w:rsid w:val="006F47D2"/>
    <w:rsid w:val="006F53E0"/>
    <w:rsid w:val="006F5C37"/>
    <w:rsid w:val="006F618D"/>
    <w:rsid w:val="006F7BC2"/>
    <w:rsid w:val="006F7D52"/>
    <w:rsid w:val="0070122C"/>
    <w:rsid w:val="00703251"/>
    <w:rsid w:val="00704790"/>
    <w:rsid w:val="00704959"/>
    <w:rsid w:val="00705C16"/>
    <w:rsid w:val="0070762A"/>
    <w:rsid w:val="00714AC5"/>
    <w:rsid w:val="007155D5"/>
    <w:rsid w:val="0072099C"/>
    <w:rsid w:val="00721484"/>
    <w:rsid w:val="00730377"/>
    <w:rsid w:val="00730B17"/>
    <w:rsid w:val="00732E0F"/>
    <w:rsid w:val="00734092"/>
    <w:rsid w:val="00736072"/>
    <w:rsid w:val="00736998"/>
    <w:rsid w:val="00740540"/>
    <w:rsid w:val="00741F25"/>
    <w:rsid w:val="00742D8E"/>
    <w:rsid w:val="007451E9"/>
    <w:rsid w:val="0074573C"/>
    <w:rsid w:val="00745D7A"/>
    <w:rsid w:val="007469CC"/>
    <w:rsid w:val="00747868"/>
    <w:rsid w:val="00747F5D"/>
    <w:rsid w:val="00750AE0"/>
    <w:rsid w:val="00750F18"/>
    <w:rsid w:val="00753D43"/>
    <w:rsid w:val="00754719"/>
    <w:rsid w:val="0075475C"/>
    <w:rsid w:val="00754B51"/>
    <w:rsid w:val="007556A1"/>
    <w:rsid w:val="0075580D"/>
    <w:rsid w:val="00756AF5"/>
    <w:rsid w:val="0075701B"/>
    <w:rsid w:val="007576BC"/>
    <w:rsid w:val="00757C3C"/>
    <w:rsid w:val="00760042"/>
    <w:rsid w:val="0076027E"/>
    <w:rsid w:val="007614A1"/>
    <w:rsid w:val="00762785"/>
    <w:rsid w:val="00762C4F"/>
    <w:rsid w:val="00762DC0"/>
    <w:rsid w:val="0076314D"/>
    <w:rsid w:val="007640BB"/>
    <w:rsid w:val="00764AD2"/>
    <w:rsid w:val="007657AC"/>
    <w:rsid w:val="00765D39"/>
    <w:rsid w:val="00766151"/>
    <w:rsid w:val="00766528"/>
    <w:rsid w:val="00767B6D"/>
    <w:rsid w:val="00771257"/>
    <w:rsid w:val="00771AB5"/>
    <w:rsid w:val="00772D20"/>
    <w:rsid w:val="00773551"/>
    <w:rsid w:val="007746D7"/>
    <w:rsid w:val="007755CF"/>
    <w:rsid w:val="0077601E"/>
    <w:rsid w:val="00776249"/>
    <w:rsid w:val="007766BC"/>
    <w:rsid w:val="00782D77"/>
    <w:rsid w:val="0078348A"/>
    <w:rsid w:val="00785E14"/>
    <w:rsid w:val="007860B5"/>
    <w:rsid w:val="00787B75"/>
    <w:rsid w:val="00787BF7"/>
    <w:rsid w:val="00790CC2"/>
    <w:rsid w:val="0079349C"/>
    <w:rsid w:val="00794C98"/>
    <w:rsid w:val="00795933"/>
    <w:rsid w:val="00795D2A"/>
    <w:rsid w:val="00796095"/>
    <w:rsid w:val="007972A7"/>
    <w:rsid w:val="007A0344"/>
    <w:rsid w:val="007A1813"/>
    <w:rsid w:val="007A4238"/>
    <w:rsid w:val="007A456A"/>
    <w:rsid w:val="007A4956"/>
    <w:rsid w:val="007A7553"/>
    <w:rsid w:val="007B13CB"/>
    <w:rsid w:val="007B256A"/>
    <w:rsid w:val="007B2C6B"/>
    <w:rsid w:val="007B3316"/>
    <w:rsid w:val="007B3B60"/>
    <w:rsid w:val="007B3D14"/>
    <w:rsid w:val="007B417E"/>
    <w:rsid w:val="007B57ED"/>
    <w:rsid w:val="007B5ADB"/>
    <w:rsid w:val="007C0324"/>
    <w:rsid w:val="007C0EDE"/>
    <w:rsid w:val="007C26A7"/>
    <w:rsid w:val="007C2C44"/>
    <w:rsid w:val="007C2FE4"/>
    <w:rsid w:val="007C7153"/>
    <w:rsid w:val="007C787F"/>
    <w:rsid w:val="007D247F"/>
    <w:rsid w:val="007D75BF"/>
    <w:rsid w:val="007E1E05"/>
    <w:rsid w:val="007E34C2"/>
    <w:rsid w:val="007E76CC"/>
    <w:rsid w:val="007E7AB6"/>
    <w:rsid w:val="007E7ABB"/>
    <w:rsid w:val="007F2977"/>
    <w:rsid w:val="007F40B5"/>
    <w:rsid w:val="007F55BB"/>
    <w:rsid w:val="007F5F4B"/>
    <w:rsid w:val="00801D62"/>
    <w:rsid w:val="0080216F"/>
    <w:rsid w:val="00802A86"/>
    <w:rsid w:val="00810B9B"/>
    <w:rsid w:val="0081423C"/>
    <w:rsid w:val="008148D2"/>
    <w:rsid w:val="00815E43"/>
    <w:rsid w:val="00817495"/>
    <w:rsid w:val="00817E15"/>
    <w:rsid w:val="008201A1"/>
    <w:rsid w:val="008214BE"/>
    <w:rsid w:val="00821B1F"/>
    <w:rsid w:val="00822806"/>
    <w:rsid w:val="00822E08"/>
    <w:rsid w:val="00823A38"/>
    <w:rsid w:val="008242F6"/>
    <w:rsid w:val="008259A5"/>
    <w:rsid w:val="00827E38"/>
    <w:rsid w:val="00831A6A"/>
    <w:rsid w:val="00831FD8"/>
    <w:rsid w:val="0083231D"/>
    <w:rsid w:val="008336F2"/>
    <w:rsid w:val="00833D17"/>
    <w:rsid w:val="008342B5"/>
    <w:rsid w:val="0083509A"/>
    <w:rsid w:val="0083536B"/>
    <w:rsid w:val="00835C80"/>
    <w:rsid w:val="00835D6F"/>
    <w:rsid w:val="008400E4"/>
    <w:rsid w:val="00840114"/>
    <w:rsid w:val="008415ED"/>
    <w:rsid w:val="00841A2F"/>
    <w:rsid w:val="00844A83"/>
    <w:rsid w:val="00845079"/>
    <w:rsid w:val="00845CB3"/>
    <w:rsid w:val="00847E68"/>
    <w:rsid w:val="008508EE"/>
    <w:rsid w:val="00850EBD"/>
    <w:rsid w:val="00850F17"/>
    <w:rsid w:val="0085216F"/>
    <w:rsid w:val="00853977"/>
    <w:rsid w:val="0085444D"/>
    <w:rsid w:val="008571C7"/>
    <w:rsid w:val="008578F5"/>
    <w:rsid w:val="008616BB"/>
    <w:rsid w:val="00862383"/>
    <w:rsid w:val="0086336D"/>
    <w:rsid w:val="00865B74"/>
    <w:rsid w:val="00865EA0"/>
    <w:rsid w:val="008665E7"/>
    <w:rsid w:val="0086709C"/>
    <w:rsid w:val="0086774A"/>
    <w:rsid w:val="00870D4C"/>
    <w:rsid w:val="00871300"/>
    <w:rsid w:val="00871721"/>
    <w:rsid w:val="008718BB"/>
    <w:rsid w:val="0087244D"/>
    <w:rsid w:val="00872759"/>
    <w:rsid w:val="008739DD"/>
    <w:rsid w:val="00874D2C"/>
    <w:rsid w:val="00875B03"/>
    <w:rsid w:val="00876AF1"/>
    <w:rsid w:val="00881D55"/>
    <w:rsid w:val="008846BB"/>
    <w:rsid w:val="008869AF"/>
    <w:rsid w:val="00887C0A"/>
    <w:rsid w:val="00890864"/>
    <w:rsid w:val="008911E6"/>
    <w:rsid w:val="00893292"/>
    <w:rsid w:val="008A07C3"/>
    <w:rsid w:val="008A090F"/>
    <w:rsid w:val="008A290F"/>
    <w:rsid w:val="008A2BAC"/>
    <w:rsid w:val="008A3747"/>
    <w:rsid w:val="008A7F4B"/>
    <w:rsid w:val="008B1432"/>
    <w:rsid w:val="008B2392"/>
    <w:rsid w:val="008B2688"/>
    <w:rsid w:val="008B3D3C"/>
    <w:rsid w:val="008B45B6"/>
    <w:rsid w:val="008C1F69"/>
    <w:rsid w:val="008C254A"/>
    <w:rsid w:val="008C34FB"/>
    <w:rsid w:val="008C4B6D"/>
    <w:rsid w:val="008C4DEA"/>
    <w:rsid w:val="008C5A90"/>
    <w:rsid w:val="008C5FC7"/>
    <w:rsid w:val="008C7F92"/>
    <w:rsid w:val="008D0A20"/>
    <w:rsid w:val="008D1678"/>
    <w:rsid w:val="008D1982"/>
    <w:rsid w:val="008D1ED0"/>
    <w:rsid w:val="008D2112"/>
    <w:rsid w:val="008D39DA"/>
    <w:rsid w:val="008D56C1"/>
    <w:rsid w:val="008D7698"/>
    <w:rsid w:val="008E0271"/>
    <w:rsid w:val="008E3EF9"/>
    <w:rsid w:val="008E408C"/>
    <w:rsid w:val="008E4365"/>
    <w:rsid w:val="008E4F30"/>
    <w:rsid w:val="008E6911"/>
    <w:rsid w:val="008F0A60"/>
    <w:rsid w:val="008F13D4"/>
    <w:rsid w:val="008F36A8"/>
    <w:rsid w:val="008F45EF"/>
    <w:rsid w:val="008F6858"/>
    <w:rsid w:val="008F703A"/>
    <w:rsid w:val="00900FD8"/>
    <w:rsid w:val="009010AF"/>
    <w:rsid w:val="00902DD0"/>
    <w:rsid w:val="00903BD8"/>
    <w:rsid w:val="00903C3A"/>
    <w:rsid w:val="00904AD4"/>
    <w:rsid w:val="00904C42"/>
    <w:rsid w:val="00906468"/>
    <w:rsid w:val="00907A80"/>
    <w:rsid w:val="00910942"/>
    <w:rsid w:val="00911469"/>
    <w:rsid w:val="009137AF"/>
    <w:rsid w:val="009138BC"/>
    <w:rsid w:val="00917727"/>
    <w:rsid w:val="00920DF5"/>
    <w:rsid w:val="00921283"/>
    <w:rsid w:val="009219ED"/>
    <w:rsid w:val="009222E5"/>
    <w:rsid w:val="009225BD"/>
    <w:rsid w:val="00922E72"/>
    <w:rsid w:val="009239F6"/>
    <w:rsid w:val="00923CA5"/>
    <w:rsid w:val="00924207"/>
    <w:rsid w:val="009252AA"/>
    <w:rsid w:val="00926943"/>
    <w:rsid w:val="009312CE"/>
    <w:rsid w:val="0093332F"/>
    <w:rsid w:val="00933840"/>
    <w:rsid w:val="00935C6B"/>
    <w:rsid w:val="009368FF"/>
    <w:rsid w:val="00936EC2"/>
    <w:rsid w:val="00937368"/>
    <w:rsid w:val="00940115"/>
    <w:rsid w:val="00940CE0"/>
    <w:rsid w:val="00941A31"/>
    <w:rsid w:val="00941C59"/>
    <w:rsid w:val="00942E5C"/>
    <w:rsid w:val="00943140"/>
    <w:rsid w:val="009434DA"/>
    <w:rsid w:val="00943EB9"/>
    <w:rsid w:val="00943FFD"/>
    <w:rsid w:val="009461A7"/>
    <w:rsid w:val="009470DF"/>
    <w:rsid w:val="00947E9A"/>
    <w:rsid w:val="009507AB"/>
    <w:rsid w:val="00951481"/>
    <w:rsid w:val="00951888"/>
    <w:rsid w:val="00952B7A"/>
    <w:rsid w:val="00952EFE"/>
    <w:rsid w:val="009543C3"/>
    <w:rsid w:val="00954AF5"/>
    <w:rsid w:val="0095652E"/>
    <w:rsid w:val="00956CF3"/>
    <w:rsid w:val="00956F8E"/>
    <w:rsid w:val="009602F2"/>
    <w:rsid w:val="00961232"/>
    <w:rsid w:val="00961A03"/>
    <w:rsid w:val="00961B74"/>
    <w:rsid w:val="00962229"/>
    <w:rsid w:val="0096411A"/>
    <w:rsid w:val="009642E7"/>
    <w:rsid w:val="00965D6E"/>
    <w:rsid w:val="00966240"/>
    <w:rsid w:val="00970529"/>
    <w:rsid w:val="00970567"/>
    <w:rsid w:val="00970BF1"/>
    <w:rsid w:val="009733FB"/>
    <w:rsid w:val="0097442D"/>
    <w:rsid w:val="00974799"/>
    <w:rsid w:val="00974CA6"/>
    <w:rsid w:val="0097512B"/>
    <w:rsid w:val="00976347"/>
    <w:rsid w:val="009766BB"/>
    <w:rsid w:val="00980738"/>
    <w:rsid w:val="009811BE"/>
    <w:rsid w:val="00983953"/>
    <w:rsid w:val="00983FD8"/>
    <w:rsid w:val="00985AA1"/>
    <w:rsid w:val="00985E03"/>
    <w:rsid w:val="00985E29"/>
    <w:rsid w:val="00985FA7"/>
    <w:rsid w:val="009867A5"/>
    <w:rsid w:val="00986C9A"/>
    <w:rsid w:val="009871A4"/>
    <w:rsid w:val="00991261"/>
    <w:rsid w:val="009914D5"/>
    <w:rsid w:val="00991745"/>
    <w:rsid w:val="00991BA3"/>
    <w:rsid w:val="00995569"/>
    <w:rsid w:val="009A01AD"/>
    <w:rsid w:val="009A1D1D"/>
    <w:rsid w:val="009A3287"/>
    <w:rsid w:val="009A4434"/>
    <w:rsid w:val="009A48C9"/>
    <w:rsid w:val="009A563A"/>
    <w:rsid w:val="009A5BB9"/>
    <w:rsid w:val="009A6DBF"/>
    <w:rsid w:val="009A7D7D"/>
    <w:rsid w:val="009B0EDC"/>
    <w:rsid w:val="009B3866"/>
    <w:rsid w:val="009B3CB2"/>
    <w:rsid w:val="009B451E"/>
    <w:rsid w:val="009B5283"/>
    <w:rsid w:val="009B52A1"/>
    <w:rsid w:val="009B7D0D"/>
    <w:rsid w:val="009C0EEB"/>
    <w:rsid w:val="009C39B7"/>
    <w:rsid w:val="009C4018"/>
    <w:rsid w:val="009C4056"/>
    <w:rsid w:val="009C40B9"/>
    <w:rsid w:val="009D0B3D"/>
    <w:rsid w:val="009D0D34"/>
    <w:rsid w:val="009D1F2F"/>
    <w:rsid w:val="009D32FA"/>
    <w:rsid w:val="009D3DFF"/>
    <w:rsid w:val="009D4427"/>
    <w:rsid w:val="009D61A1"/>
    <w:rsid w:val="009D6887"/>
    <w:rsid w:val="009D763A"/>
    <w:rsid w:val="009E2955"/>
    <w:rsid w:val="009E4579"/>
    <w:rsid w:val="009F0346"/>
    <w:rsid w:val="009F0883"/>
    <w:rsid w:val="009F1C89"/>
    <w:rsid w:val="009F249C"/>
    <w:rsid w:val="009F3816"/>
    <w:rsid w:val="009F409F"/>
    <w:rsid w:val="009F4405"/>
    <w:rsid w:val="009F4C1C"/>
    <w:rsid w:val="009F7BB8"/>
    <w:rsid w:val="00A002CE"/>
    <w:rsid w:val="00A0046F"/>
    <w:rsid w:val="00A008A8"/>
    <w:rsid w:val="00A0097C"/>
    <w:rsid w:val="00A00E87"/>
    <w:rsid w:val="00A02A4D"/>
    <w:rsid w:val="00A02B2E"/>
    <w:rsid w:val="00A04404"/>
    <w:rsid w:val="00A05AA0"/>
    <w:rsid w:val="00A05D4C"/>
    <w:rsid w:val="00A075BC"/>
    <w:rsid w:val="00A115B4"/>
    <w:rsid w:val="00A11B9D"/>
    <w:rsid w:val="00A1280E"/>
    <w:rsid w:val="00A13FF6"/>
    <w:rsid w:val="00A141CE"/>
    <w:rsid w:val="00A1562A"/>
    <w:rsid w:val="00A15B92"/>
    <w:rsid w:val="00A16906"/>
    <w:rsid w:val="00A16B0B"/>
    <w:rsid w:val="00A20904"/>
    <w:rsid w:val="00A20B22"/>
    <w:rsid w:val="00A216A6"/>
    <w:rsid w:val="00A2192A"/>
    <w:rsid w:val="00A2296D"/>
    <w:rsid w:val="00A23F5E"/>
    <w:rsid w:val="00A26B91"/>
    <w:rsid w:val="00A272C2"/>
    <w:rsid w:val="00A304E9"/>
    <w:rsid w:val="00A31630"/>
    <w:rsid w:val="00A320A8"/>
    <w:rsid w:val="00A40BF3"/>
    <w:rsid w:val="00A41439"/>
    <w:rsid w:val="00A41DF4"/>
    <w:rsid w:val="00A42B0F"/>
    <w:rsid w:val="00A42CEB"/>
    <w:rsid w:val="00A50AC8"/>
    <w:rsid w:val="00A51DA5"/>
    <w:rsid w:val="00A52B10"/>
    <w:rsid w:val="00A53529"/>
    <w:rsid w:val="00A53902"/>
    <w:rsid w:val="00A54151"/>
    <w:rsid w:val="00A54D90"/>
    <w:rsid w:val="00A55E1E"/>
    <w:rsid w:val="00A56DCB"/>
    <w:rsid w:val="00A56EDA"/>
    <w:rsid w:val="00A5731B"/>
    <w:rsid w:val="00A575AD"/>
    <w:rsid w:val="00A57CBA"/>
    <w:rsid w:val="00A60370"/>
    <w:rsid w:val="00A60614"/>
    <w:rsid w:val="00A61208"/>
    <w:rsid w:val="00A618C7"/>
    <w:rsid w:val="00A61DAC"/>
    <w:rsid w:val="00A61DFE"/>
    <w:rsid w:val="00A7011D"/>
    <w:rsid w:val="00A7163D"/>
    <w:rsid w:val="00A716BA"/>
    <w:rsid w:val="00A71857"/>
    <w:rsid w:val="00A74291"/>
    <w:rsid w:val="00A74DFF"/>
    <w:rsid w:val="00A752CF"/>
    <w:rsid w:val="00A760F2"/>
    <w:rsid w:val="00A77681"/>
    <w:rsid w:val="00A853E1"/>
    <w:rsid w:val="00A855AC"/>
    <w:rsid w:val="00A855D0"/>
    <w:rsid w:val="00A8587B"/>
    <w:rsid w:val="00A85FF6"/>
    <w:rsid w:val="00A86097"/>
    <w:rsid w:val="00A86DB6"/>
    <w:rsid w:val="00A878FA"/>
    <w:rsid w:val="00A8799F"/>
    <w:rsid w:val="00A87A16"/>
    <w:rsid w:val="00A91A81"/>
    <w:rsid w:val="00A934B3"/>
    <w:rsid w:val="00A937D5"/>
    <w:rsid w:val="00A93D08"/>
    <w:rsid w:val="00A93D0A"/>
    <w:rsid w:val="00A946A9"/>
    <w:rsid w:val="00A94AB5"/>
    <w:rsid w:val="00A9746B"/>
    <w:rsid w:val="00AA1FC3"/>
    <w:rsid w:val="00AA257E"/>
    <w:rsid w:val="00AA2A50"/>
    <w:rsid w:val="00AA510F"/>
    <w:rsid w:val="00AA55C7"/>
    <w:rsid w:val="00AA5805"/>
    <w:rsid w:val="00AA5C03"/>
    <w:rsid w:val="00AA79E5"/>
    <w:rsid w:val="00AA7FCE"/>
    <w:rsid w:val="00AB1FBC"/>
    <w:rsid w:val="00AB21BF"/>
    <w:rsid w:val="00AB444D"/>
    <w:rsid w:val="00AB4603"/>
    <w:rsid w:val="00AB6F89"/>
    <w:rsid w:val="00AB7529"/>
    <w:rsid w:val="00AC0F72"/>
    <w:rsid w:val="00AC200B"/>
    <w:rsid w:val="00AC380C"/>
    <w:rsid w:val="00AC3CE2"/>
    <w:rsid w:val="00AC5CEE"/>
    <w:rsid w:val="00AC692D"/>
    <w:rsid w:val="00AD0231"/>
    <w:rsid w:val="00AD0382"/>
    <w:rsid w:val="00AD04CD"/>
    <w:rsid w:val="00AD0735"/>
    <w:rsid w:val="00AD087F"/>
    <w:rsid w:val="00AD1D23"/>
    <w:rsid w:val="00AD2AC9"/>
    <w:rsid w:val="00AE1364"/>
    <w:rsid w:val="00AE294D"/>
    <w:rsid w:val="00AE668E"/>
    <w:rsid w:val="00AE6978"/>
    <w:rsid w:val="00AF0A53"/>
    <w:rsid w:val="00AF0D86"/>
    <w:rsid w:val="00AF14B4"/>
    <w:rsid w:val="00AF2C13"/>
    <w:rsid w:val="00AF304E"/>
    <w:rsid w:val="00AF4245"/>
    <w:rsid w:val="00AF5449"/>
    <w:rsid w:val="00AF7983"/>
    <w:rsid w:val="00B01C38"/>
    <w:rsid w:val="00B0279A"/>
    <w:rsid w:val="00B038E0"/>
    <w:rsid w:val="00B048C2"/>
    <w:rsid w:val="00B048D5"/>
    <w:rsid w:val="00B04E29"/>
    <w:rsid w:val="00B05598"/>
    <w:rsid w:val="00B05637"/>
    <w:rsid w:val="00B061D1"/>
    <w:rsid w:val="00B07F63"/>
    <w:rsid w:val="00B10FF2"/>
    <w:rsid w:val="00B1151A"/>
    <w:rsid w:val="00B1313C"/>
    <w:rsid w:val="00B13BA1"/>
    <w:rsid w:val="00B13D53"/>
    <w:rsid w:val="00B16392"/>
    <w:rsid w:val="00B167C7"/>
    <w:rsid w:val="00B17295"/>
    <w:rsid w:val="00B1782C"/>
    <w:rsid w:val="00B17923"/>
    <w:rsid w:val="00B2022C"/>
    <w:rsid w:val="00B21E18"/>
    <w:rsid w:val="00B223A5"/>
    <w:rsid w:val="00B236E4"/>
    <w:rsid w:val="00B23A8C"/>
    <w:rsid w:val="00B25240"/>
    <w:rsid w:val="00B31D89"/>
    <w:rsid w:val="00B327B4"/>
    <w:rsid w:val="00B32F46"/>
    <w:rsid w:val="00B33FF2"/>
    <w:rsid w:val="00B3401B"/>
    <w:rsid w:val="00B347D7"/>
    <w:rsid w:val="00B355FB"/>
    <w:rsid w:val="00B36A28"/>
    <w:rsid w:val="00B371FF"/>
    <w:rsid w:val="00B4064A"/>
    <w:rsid w:val="00B41C29"/>
    <w:rsid w:val="00B41F6C"/>
    <w:rsid w:val="00B42692"/>
    <w:rsid w:val="00B4320A"/>
    <w:rsid w:val="00B43CAA"/>
    <w:rsid w:val="00B45572"/>
    <w:rsid w:val="00B46559"/>
    <w:rsid w:val="00B46ADA"/>
    <w:rsid w:val="00B47EAE"/>
    <w:rsid w:val="00B50DBA"/>
    <w:rsid w:val="00B53000"/>
    <w:rsid w:val="00B53138"/>
    <w:rsid w:val="00B542CA"/>
    <w:rsid w:val="00B542F2"/>
    <w:rsid w:val="00B54E59"/>
    <w:rsid w:val="00B55078"/>
    <w:rsid w:val="00B55287"/>
    <w:rsid w:val="00B555BA"/>
    <w:rsid w:val="00B55D05"/>
    <w:rsid w:val="00B568BD"/>
    <w:rsid w:val="00B56990"/>
    <w:rsid w:val="00B57141"/>
    <w:rsid w:val="00B57996"/>
    <w:rsid w:val="00B6060A"/>
    <w:rsid w:val="00B60EE8"/>
    <w:rsid w:val="00B6134E"/>
    <w:rsid w:val="00B62AD8"/>
    <w:rsid w:val="00B66751"/>
    <w:rsid w:val="00B72556"/>
    <w:rsid w:val="00B737D5"/>
    <w:rsid w:val="00B73F5C"/>
    <w:rsid w:val="00B74160"/>
    <w:rsid w:val="00B74583"/>
    <w:rsid w:val="00B74D00"/>
    <w:rsid w:val="00B761DE"/>
    <w:rsid w:val="00B808CF"/>
    <w:rsid w:val="00B80DB7"/>
    <w:rsid w:val="00B818C9"/>
    <w:rsid w:val="00B81E26"/>
    <w:rsid w:val="00B83337"/>
    <w:rsid w:val="00B83704"/>
    <w:rsid w:val="00B8390B"/>
    <w:rsid w:val="00B84172"/>
    <w:rsid w:val="00B85A19"/>
    <w:rsid w:val="00B86E33"/>
    <w:rsid w:val="00B903E9"/>
    <w:rsid w:val="00B90677"/>
    <w:rsid w:val="00B908B4"/>
    <w:rsid w:val="00B9157F"/>
    <w:rsid w:val="00B96342"/>
    <w:rsid w:val="00BA18A0"/>
    <w:rsid w:val="00BA2136"/>
    <w:rsid w:val="00BA2B39"/>
    <w:rsid w:val="00BA3416"/>
    <w:rsid w:val="00BA564C"/>
    <w:rsid w:val="00BA5A25"/>
    <w:rsid w:val="00BA6138"/>
    <w:rsid w:val="00BA6FE1"/>
    <w:rsid w:val="00BA72EA"/>
    <w:rsid w:val="00BB02E1"/>
    <w:rsid w:val="00BB1174"/>
    <w:rsid w:val="00BB3410"/>
    <w:rsid w:val="00BB376E"/>
    <w:rsid w:val="00BB5229"/>
    <w:rsid w:val="00BB5F25"/>
    <w:rsid w:val="00BB6445"/>
    <w:rsid w:val="00BB7D20"/>
    <w:rsid w:val="00BC0676"/>
    <w:rsid w:val="00BC0E77"/>
    <w:rsid w:val="00BC284C"/>
    <w:rsid w:val="00BC501C"/>
    <w:rsid w:val="00BC544F"/>
    <w:rsid w:val="00BC6E69"/>
    <w:rsid w:val="00BC7A74"/>
    <w:rsid w:val="00BD0EBC"/>
    <w:rsid w:val="00BD13B3"/>
    <w:rsid w:val="00BD2966"/>
    <w:rsid w:val="00BD29D4"/>
    <w:rsid w:val="00BD49FC"/>
    <w:rsid w:val="00BD5BDC"/>
    <w:rsid w:val="00BD64F2"/>
    <w:rsid w:val="00BE05C6"/>
    <w:rsid w:val="00BE0C78"/>
    <w:rsid w:val="00BE2358"/>
    <w:rsid w:val="00BE2389"/>
    <w:rsid w:val="00BE2602"/>
    <w:rsid w:val="00BE2EC0"/>
    <w:rsid w:val="00BE3662"/>
    <w:rsid w:val="00BE3AD7"/>
    <w:rsid w:val="00BE3CE0"/>
    <w:rsid w:val="00BE4C26"/>
    <w:rsid w:val="00BF1984"/>
    <w:rsid w:val="00BF1E76"/>
    <w:rsid w:val="00BF1FF4"/>
    <w:rsid w:val="00BF229F"/>
    <w:rsid w:val="00BF2E24"/>
    <w:rsid w:val="00BF4C83"/>
    <w:rsid w:val="00BF5DD9"/>
    <w:rsid w:val="00BF5FA8"/>
    <w:rsid w:val="00BF77EA"/>
    <w:rsid w:val="00BF79AA"/>
    <w:rsid w:val="00C00EDB"/>
    <w:rsid w:val="00C01FE8"/>
    <w:rsid w:val="00C02814"/>
    <w:rsid w:val="00C03019"/>
    <w:rsid w:val="00C0312B"/>
    <w:rsid w:val="00C04156"/>
    <w:rsid w:val="00C0589F"/>
    <w:rsid w:val="00C06185"/>
    <w:rsid w:val="00C068D0"/>
    <w:rsid w:val="00C1117E"/>
    <w:rsid w:val="00C11957"/>
    <w:rsid w:val="00C138E6"/>
    <w:rsid w:val="00C13C26"/>
    <w:rsid w:val="00C14898"/>
    <w:rsid w:val="00C14E45"/>
    <w:rsid w:val="00C15102"/>
    <w:rsid w:val="00C16B81"/>
    <w:rsid w:val="00C21066"/>
    <w:rsid w:val="00C2139F"/>
    <w:rsid w:val="00C2251E"/>
    <w:rsid w:val="00C22BEA"/>
    <w:rsid w:val="00C22C5A"/>
    <w:rsid w:val="00C2330E"/>
    <w:rsid w:val="00C236D3"/>
    <w:rsid w:val="00C24494"/>
    <w:rsid w:val="00C253DF"/>
    <w:rsid w:val="00C273FB"/>
    <w:rsid w:val="00C32322"/>
    <w:rsid w:val="00C3277E"/>
    <w:rsid w:val="00C348ED"/>
    <w:rsid w:val="00C349D7"/>
    <w:rsid w:val="00C35189"/>
    <w:rsid w:val="00C35305"/>
    <w:rsid w:val="00C355E1"/>
    <w:rsid w:val="00C35AD8"/>
    <w:rsid w:val="00C366F2"/>
    <w:rsid w:val="00C369C8"/>
    <w:rsid w:val="00C36EF8"/>
    <w:rsid w:val="00C40619"/>
    <w:rsid w:val="00C40857"/>
    <w:rsid w:val="00C42800"/>
    <w:rsid w:val="00C43793"/>
    <w:rsid w:val="00C44078"/>
    <w:rsid w:val="00C44FE1"/>
    <w:rsid w:val="00C477A4"/>
    <w:rsid w:val="00C50C3B"/>
    <w:rsid w:val="00C50D7E"/>
    <w:rsid w:val="00C51AD6"/>
    <w:rsid w:val="00C5442C"/>
    <w:rsid w:val="00C5453C"/>
    <w:rsid w:val="00C54EFB"/>
    <w:rsid w:val="00C555BB"/>
    <w:rsid w:val="00C565A7"/>
    <w:rsid w:val="00C56678"/>
    <w:rsid w:val="00C570FD"/>
    <w:rsid w:val="00C572B0"/>
    <w:rsid w:val="00C57CAD"/>
    <w:rsid w:val="00C613EB"/>
    <w:rsid w:val="00C61586"/>
    <w:rsid w:val="00C61F8E"/>
    <w:rsid w:val="00C622B0"/>
    <w:rsid w:val="00C626A9"/>
    <w:rsid w:val="00C63CEE"/>
    <w:rsid w:val="00C63CFD"/>
    <w:rsid w:val="00C64223"/>
    <w:rsid w:val="00C64A91"/>
    <w:rsid w:val="00C655BD"/>
    <w:rsid w:val="00C705F0"/>
    <w:rsid w:val="00C71BAA"/>
    <w:rsid w:val="00C727A0"/>
    <w:rsid w:val="00C73CC5"/>
    <w:rsid w:val="00C75A60"/>
    <w:rsid w:val="00C76277"/>
    <w:rsid w:val="00C77914"/>
    <w:rsid w:val="00C8080E"/>
    <w:rsid w:val="00C80D24"/>
    <w:rsid w:val="00C843A9"/>
    <w:rsid w:val="00C858DA"/>
    <w:rsid w:val="00C867F1"/>
    <w:rsid w:val="00C87306"/>
    <w:rsid w:val="00C877B9"/>
    <w:rsid w:val="00C87B34"/>
    <w:rsid w:val="00C90275"/>
    <w:rsid w:val="00C91375"/>
    <w:rsid w:val="00C91D60"/>
    <w:rsid w:val="00C92464"/>
    <w:rsid w:val="00C926A8"/>
    <w:rsid w:val="00C92901"/>
    <w:rsid w:val="00C938C5"/>
    <w:rsid w:val="00C94DE9"/>
    <w:rsid w:val="00C953CD"/>
    <w:rsid w:val="00C957F2"/>
    <w:rsid w:val="00C9583E"/>
    <w:rsid w:val="00C95ACA"/>
    <w:rsid w:val="00C97EF8"/>
    <w:rsid w:val="00CA0204"/>
    <w:rsid w:val="00CA1692"/>
    <w:rsid w:val="00CA33C4"/>
    <w:rsid w:val="00CA33DE"/>
    <w:rsid w:val="00CA3BC0"/>
    <w:rsid w:val="00CA5976"/>
    <w:rsid w:val="00CA5D4A"/>
    <w:rsid w:val="00CA67CB"/>
    <w:rsid w:val="00CA7CA2"/>
    <w:rsid w:val="00CB28A6"/>
    <w:rsid w:val="00CB44A1"/>
    <w:rsid w:val="00CB69FA"/>
    <w:rsid w:val="00CC0BDD"/>
    <w:rsid w:val="00CC2704"/>
    <w:rsid w:val="00CC3480"/>
    <w:rsid w:val="00CC4C3F"/>
    <w:rsid w:val="00CC5E65"/>
    <w:rsid w:val="00CD1C48"/>
    <w:rsid w:val="00CD2BF0"/>
    <w:rsid w:val="00CD6C56"/>
    <w:rsid w:val="00CD75C5"/>
    <w:rsid w:val="00CD76E7"/>
    <w:rsid w:val="00CD7DAE"/>
    <w:rsid w:val="00CE08DE"/>
    <w:rsid w:val="00CE0F30"/>
    <w:rsid w:val="00CE0FB8"/>
    <w:rsid w:val="00CE12C2"/>
    <w:rsid w:val="00CE140C"/>
    <w:rsid w:val="00CE19D9"/>
    <w:rsid w:val="00CE262C"/>
    <w:rsid w:val="00CE310F"/>
    <w:rsid w:val="00CE4FE7"/>
    <w:rsid w:val="00CE53F5"/>
    <w:rsid w:val="00CF20D6"/>
    <w:rsid w:val="00CF2526"/>
    <w:rsid w:val="00CF5D9A"/>
    <w:rsid w:val="00CF5ED4"/>
    <w:rsid w:val="00D003CA"/>
    <w:rsid w:val="00D0132E"/>
    <w:rsid w:val="00D01BF9"/>
    <w:rsid w:val="00D02758"/>
    <w:rsid w:val="00D02B5B"/>
    <w:rsid w:val="00D033C0"/>
    <w:rsid w:val="00D034F7"/>
    <w:rsid w:val="00D05467"/>
    <w:rsid w:val="00D065C8"/>
    <w:rsid w:val="00D0731B"/>
    <w:rsid w:val="00D07AF3"/>
    <w:rsid w:val="00D1161B"/>
    <w:rsid w:val="00D132F7"/>
    <w:rsid w:val="00D1451B"/>
    <w:rsid w:val="00D14BB4"/>
    <w:rsid w:val="00D1570C"/>
    <w:rsid w:val="00D16988"/>
    <w:rsid w:val="00D17217"/>
    <w:rsid w:val="00D178E1"/>
    <w:rsid w:val="00D205CF"/>
    <w:rsid w:val="00D21A6C"/>
    <w:rsid w:val="00D22302"/>
    <w:rsid w:val="00D23152"/>
    <w:rsid w:val="00D24C25"/>
    <w:rsid w:val="00D25C0F"/>
    <w:rsid w:val="00D261CB"/>
    <w:rsid w:val="00D2708F"/>
    <w:rsid w:val="00D278FF"/>
    <w:rsid w:val="00D27B73"/>
    <w:rsid w:val="00D27EBE"/>
    <w:rsid w:val="00D30137"/>
    <w:rsid w:val="00D31A32"/>
    <w:rsid w:val="00D31E56"/>
    <w:rsid w:val="00D321D0"/>
    <w:rsid w:val="00D32DA6"/>
    <w:rsid w:val="00D33779"/>
    <w:rsid w:val="00D34A4D"/>
    <w:rsid w:val="00D35045"/>
    <w:rsid w:val="00D36993"/>
    <w:rsid w:val="00D37896"/>
    <w:rsid w:val="00D41B00"/>
    <w:rsid w:val="00D41F7C"/>
    <w:rsid w:val="00D424F4"/>
    <w:rsid w:val="00D4351C"/>
    <w:rsid w:val="00D443F8"/>
    <w:rsid w:val="00D4516D"/>
    <w:rsid w:val="00D45B43"/>
    <w:rsid w:val="00D4686C"/>
    <w:rsid w:val="00D4741F"/>
    <w:rsid w:val="00D47F77"/>
    <w:rsid w:val="00D50040"/>
    <w:rsid w:val="00D51318"/>
    <w:rsid w:val="00D5167E"/>
    <w:rsid w:val="00D55134"/>
    <w:rsid w:val="00D5612A"/>
    <w:rsid w:val="00D57FD0"/>
    <w:rsid w:val="00D610CD"/>
    <w:rsid w:val="00D615D8"/>
    <w:rsid w:val="00D626D8"/>
    <w:rsid w:val="00D6441B"/>
    <w:rsid w:val="00D65932"/>
    <w:rsid w:val="00D662F2"/>
    <w:rsid w:val="00D67BC3"/>
    <w:rsid w:val="00D705DA"/>
    <w:rsid w:val="00D73303"/>
    <w:rsid w:val="00D7515B"/>
    <w:rsid w:val="00D76BF2"/>
    <w:rsid w:val="00D76EFE"/>
    <w:rsid w:val="00D80007"/>
    <w:rsid w:val="00D81071"/>
    <w:rsid w:val="00D81D51"/>
    <w:rsid w:val="00D824E7"/>
    <w:rsid w:val="00D82A79"/>
    <w:rsid w:val="00D82DAB"/>
    <w:rsid w:val="00D843D5"/>
    <w:rsid w:val="00D8522D"/>
    <w:rsid w:val="00D85820"/>
    <w:rsid w:val="00D86E61"/>
    <w:rsid w:val="00D93512"/>
    <w:rsid w:val="00D944CD"/>
    <w:rsid w:val="00D945A6"/>
    <w:rsid w:val="00D949B4"/>
    <w:rsid w:val="00D95871"/>
    <w:rsid w:val="00D95B56"/>
    <w:rsid w:val="00D97309"/>
    <w:rsid w:val="00DA022B"/>
    <w:rsid w:val="00DA062C"/>
    <w:rsid w:val="00DA0D13"/>
    <w:rsid w:val="00DA489F"/>
    <w:rsid w:val="00DA5E2B"/>
    <w:rsid w:val="00DA6508"/>
    <w:rsid w:val="00DB04CF"/>
    <w:rsid w:val="00DB0A7B"/>
    <w:rsid w:val="00DB0F30"/>
    <w:rsid w:val="00DB1389"/>
    <w:rsid w:val="00DB16A0"/>
    <w:rsid w:val="00DB2084"/>
    <w:rsid w:val="00DB2FDF"/>
    <w:rsid w:val="00DB331B"/>
    <w:rsid w:val="00DB4454"/>
    <w:rsid w:val="00DB4C6E"/>
    <w:rsid w:val="00DB5615"/>
    <w:rsid w:val="00DB5BC5"/>
    <w:rsid w:val="00DB5C43"/>
    <w:rsid w:val="00DB60D9"/>
    <w:rsid w:val="00DB6423"/>
    <w:rsid w:val="00DB79DA"/>
    <w:rsid w:val="00DB7A43"/>
    <w:rsid w:val="00DC0DD7"/>
    <w:rsid w:val="00DC11E8"/>
    <w:rsid w:val="00DC4541"/>
    <w:rsid w:val="00DC484D"/>
    <w:rsid w:val="00DC4CE9"/>
    <w:rsid w:val="00DC5713"/>
    <w:rsid w:val="00DC59D7"/>
    <w:rsid w:val="00DD1FFA"/>
    <w:rsid w:val="00DD2BF7"/>
    <w:rsid w:val="00DD3D75"/>
    <w:rsid w:val="00DD3DD5"/>
    <w:rsid w:val="00DD439A"/>
    <w:rsid w:val="00DE18EF"/>
    <w:rsid w:val="00DE1E6A"/>
    <w:rsid w:val="00DE266A"/>
    <w:rsid w:val="00DE30F5"/>
    <w:rsid w:val="00DE50AA"/>
    <w:rsid w:val="00DE53F8"/>
    <w:rsid w:val="00DE65E5"/>
    <w:rsid w:val="00DE73E6"/>
    <w:rsid w:val="00DF3AAA"/>
    <w:rsid w:val="00DF3B69"/>
    <w:rsid w:val="00DF77C7"/>
    <w:rsid w:val="00DF77F7"/>
    <w:rsid w:val="00DF7A9A"/>
    <w:rsid w:val="00E025A3"/>
    <w:rsid w:val="00E053A5"/>
    <w:rsid w:val="00E05467"/>
    <w:rsid w:val="00E05A9C"/>
    <w:rsid w:val="00E10875"/>
    <w:rsid w:val="00E109D1"/>
    <w:rsid w:val="00E11452"/>
    <w:rsid w:val="00E13F29"/>
    <w:rsid w:val="00E147B2"/>
    <w:rsid w:val="00E14BD7"/>
    <w:rsid w:val="00E14EB8"/>
    <w:rsid w:val="00E169DC"/>
    <w:rsid w:val="00E17749"/>
    <w:rsid w:val="00E200E6"/>
    <w:rsid w:val="00E205E7"/>
    <w:rsid w:val="00E206D5"/>
    <w:rsid w:val="00E2084C"/>
    <w:rsid w:val="00E20BA7"/>
    <w:rsid w:val="00E218D7"/>
    <w:rsid w:val="00E25523"/>
    <w:rsid w:val="00E25AEA"/>
    <w:rsid w:val="00E26563"/>
    <w:rsid w:val="00E276BF"/>
    <w:rsid w:val="00E279B4"/>
    <w:rsid w:val="00E27C09"/>
    <w:rsid w:val="00E32A2E"/>
    <w:rsid w:val="00E32D71"/>
    <w:rsid w:val="00E33CB0"/>
    <w:rsid w:val="00E35323"/>
    <w:rsid w:val="00E465C4"/>
    <w:rsid w:val="00E475C7"/>
    <w:rsid w:val="00E47E9B"/>
    <w:rsid w:val="00E5309C"/>
    <w:rsid w:val="00E53FD7"/>
    <w:rsid w:val="00E55B0F"/>
    <w:rsid w:val="00E5645D"/>
    <w:rsid w:val="00E60C92"/>
    <w:rsid w:val="00E60E29"/>
    <w:rsid w:val="00E6116D"/>
    <w:rsid w:val="00E61317"/>
    <w:rsid w:val="00E6334D"/>
    <w:rsid w:val="00E64241"/>
    <w:rsid w:val="00E64631"/>
    <w:rsid w:val="00E64E3E"/>
    <w:rsid w:val="00E659D5"/>
    <w:rsid w:val="00E65B41"/>
    <w:rsid w:val="00E671F1"/>
    <w:rsid w:val="00E67255"/>
    <w:rsid w:val="00E7035E"/>
    <w:rsid w:val="00E705B4"/>
    <w:rsid w:val="00E7234C"/>
    <w:rsid w:val="00E72A03"/>
    <w:rsid w:val="00E7390F"/>
    <w:rsid w:val="00E73B43"/>
    <w:rsid w:val="00E7464F"/>
    <w:rsid w:val="00E74F6C"/>
    <w:rsid w:val="00E77306"/>
    <w:rsid w:val="00E807C9"/>
    <w:rsid w:val="00E80A01"/>
    <w:rsid w:val="00E817C0"/>
    <w:rsid w:val="00E81E9C"/>
    <w:rsid w:val="00E82919"/>
    <w:rsid w:val="00E82F90"/>
    <w:rsid w:val="00E836BA"/>
    <w:rsid w:val="00E83ACC"/>
    <w:rsid w:val="00E8512A"/>
    <w:rsid w:val="00E85C10"/>
    <w:rsid w:val="00E8685C"/>
    <w:rsid w:val="00E900AB"/>
    <w:rsid w:val="00E92B3A"/>
    <w:rsid w:val="00E92B56"/>
    <w:rsid w:val="00E941AA"/>
    <w:rsid w:val="00E942C1"/>
    <w:rsid w:val="00E94EA4"/>
    <w:rsid w:val="00E96922"/>
    <w:rsid w:val="00E97FE5"/>
    <w:rsid w:val="00EA13DB"/>
    <w:rsid w:val="00EA20C1"/>
    <w:rsid w:val="00EA236A"/>
    <w:rsid w:val="00EA3E55"/>
    <w:rsid w:val="00EA4450"/>
    <w:rsid w:val="00EA49F6"/>
    <w:rsid w:val="00EA4BAF"/>
    <w:rsid w:val="00EA504E"/>
    <w:rsid w:val="00EA7E59"/>
    <w:rsid w:val="00EB03C5"/>
    <w:rsid w:val="00EB0CF7"/>
    <w:rsid w:val="00EB1AB6"/>
    <w:rsid w:val="00EB3149"/>
    <w:rsid w:val="00EB3713"/>
    <w:rsid w:val="00EB4677"/>
    <w:rsid w:val="00EB46B0"/>
    <w:rsid w:val="00EB5FFA"/>
    <w:rsid w:val="00EC0089"/>
    <w:rsid w:val="00EC28BB"/>
    <w:rsid w:val="00EC4189"/>
    <w:rsid w:val="00EC5340"/>
    <w:rsid w:val="00EC7419"/>
    <w:rsid w:val="00ED051F"/>
    <w:rsid w:val="00ED06E5"/>
    <w:rsid w:val="00ED1798"/>
    <w:rsid w:val="00ED250E"/>
    <w:rsid w:val="00ED274F"/>
    <w:rsid w:val="00ED3354"/>
    <w:rsid w:val="00ED40BF"/>
    <w:rsid w:val="00ED4301"/>
    <w:rsid w:val="00ED506B"/>
    <w:rsid w:val="00EE1750"/>
    <w:rsid w:val="00EE3262"/>
    <w:rsid w:val="00EE48C8"/>
    <w:rsid w:val="00EE4911"/>
    <w:rsid w:val="00EE5603"/>
    <w:rsid w:val="00EE5DB1"/>
    <w:rsid w:val="00EE6ACB"/>
    <w:rsid w:val="00EE6CB2"/>
    <w:rsid w:val="00EE78D7"/>
    <w:rsid w:val="00EE7AC3"/>
    <w:rsid w:val="00EF30D1"/>
    <w:rsid w:val="00EF352D"/>
    <w:rsid w:val="00EF3FB5"/>
    <w:rsid w:val="00EF432B"/>
    <w:rsid w:val="00EF4943"/>
    <w:rsid w:val="00EF521E"/>
    <w:rsid w:val="00EF5D4B"/>
    <w:rsid w:val="00F02D22"/>
    <w:rsid w:val="00F03D87"/>
    <w:rsid w:val="00F06461"/>
    <w:rsid w:val="00F06653"/>
    <w:rsid w:val="00F07C43"/>
    <w:rsid w:val="00F102FB"/>
    <w:rsid w:val="00F10383"/>
    <w:rsid w:val="00F11047"/>
    <w:rsid w:val="00F16DF2"/>
    <w:rsid w:val="00F205DF"/>
    <w:rsid w:val="00F20D73"/>
    <w:rsid w:val="00F230EC"/>
    <w:rsid w:val="00F23515"/>
    <w:rsid w:val="00F255B7"/>
    <w:rsid w:val="00F25A39"/>
    <w:rsid w:val="00F264E5"/>
    <w:rsid w:val="00F32492"/>
    <w:rsid w:val="00F33F53"/>
    <w:rsid w:val="00F35275"/>
    <w:rsid w:val="00F35D36"/>
    <w:rsid w:val="00F36ACC"/>
    <w:rsid w:val="00F37003"/>
    <w:rsid w:val="00F4072F"/>
    <w:rsid w:val="00F41154"/>
    <w:rsid w:val="00F42863"/>
    <w:rsid w:val="00F430D1"/>
    <w:rsid w:val="00F430E4"/>
    <w:rsid w:val="00F43C27"/>
    <w:rsid w:val="00F43CAE"/>
    <w:rsid w:val="00F43CFE"/>
    <w:rsid w:val="00F449C2"/>
    <w:rsid w:val="00F4505D"/>
    <w:rsid w:val="00F46515"/>
    <w:rsid w:val="00F4685D"/>
    <w:rsid w:val="00F46AF5"/>
    <w:rsid w:val="00F46B2B"/>
    <w:rsid w:val="00F4737C"/>
    <w:rsid w:val="00F50164"/>
    <w:rsid w:val="00F5037E"/>
    <w:rsid w:val="00F50A67"/>
    <w:rsid w:val="00F51914"/>
    <w:rsid w:val="00F5437A"/>
    <w:rsid w:val="00F54692"/>
    <w:rsid w:val="00F54D5A"/>
    <w:rsid w:val="00F54FBE"/>
    <w:rsid w:val="00F55CEC"/>
    <w:rsid w:val="00F576AB"/>
    <w:rsid w:val="00F6096C"/>
    <w:rsid w:val="00F61AB4"/>
    <w:rsid w:val="00F64E87"/>
    <w:rsid w:val="00F654F5"/>
    <w:rsid w:val="00F65FEC"/>
    <w:rsid w:val="00F6680F"/>
    <w:rsid w:val="00F6682B"/>
    <w:rsid w:val="00F6733F"/>
    <w:rsid w:val="00F6787C"/>
    <w:rsid w:val="00F70141"/>
    <w:rsid w:val="00F70659"/>
    <w:rsid w:val="00F714B2"/>
    <w:rsid w:val="00F718FB"/>
    <w:rsid w:val="00F719B2"/>
    <w:rsid w:val="00F71FED"/>
    <w:rsid w:val="00F73517"/>
    <w:rsid w:val="00F737F4"/>
    <w:rsid w:val="00F738F8"/>
    <w:rsid w:val="00F73E14"/>
    <w:rsid w:val="00F74767"/>
    <w:rsid w:val="00F756F5"/>
    <w:rsid w:val="00F75DA6"/>
    <w:rsid w:val="00F76228"/>
    <w:rsid w:val="00F80760"/>
    <w:rsid w:val="00F8134E"/>
    <w:rsid w:val="00F82704"/>
    <w:rsid w:val="00F82FC8"/>
    <w:rsid w:val="00F842C2"/>
    <w:rsid w:val="00F85058"/>
    <w:rsid w:val="00F90FB3"/>
    <w:rsid w:val="00F9235C"/>
    <w:rsid w:val="00F941AC"/>
    <w:rsid w:val="00F94674"/>
    <w:rsid w:val="00F9743A"/>
    <w:rsid w:val="00F97BE1"/>
    <w:rsid w:val="00F97C25"/>
    <w:rsid w:val="00FA0B63"/>
    <w:rsid w:val="00FA110B"/>
    <w:rsid w:val="00FA1BB9"/>
    <w:rsid w:val="00FA24D3"/>
    <w:rsid w:val="00FA315A"/>
    <w:rsid w:val="00FA34CB"/>
    <w:rsid w:val="00FA3CAD"/>
    <w:rsid w:val="00FA6560"/>
    <w:rsid w:val="00FA659E"/>
    <w:rsid w:val="00FA72B2"/>
    <w:rsid w:val="00FA7B86"/>
    <w:rsid w:val="00FB1BA8"/>
    <w:rsid w:val="00FB2DCF"/>
    <w:rsid w:val="00FB2F9A"/>
    <w:rsid w:val="00FB3478"/>
    <w:rsid w:val="00FB3DA0"/>
    <w:rsid w:val="00FB76BC"/>
    <w:rsid w:val="00FC1FF0"/>
    <w:rsid w:val="00FC2E9D"/>
    <w:rsid w:val="00FC3CB6"/>
    <w:rsid w:val="00FC4072"/>
    <w:rsid w:val="00FC4291"/>
    <w:rsid w:val="00FC6225"/>
    <w:rsid w:val="00FC7457"/>
    <w:rsid w:val="00FC7808"/>
    <w:rsid w:val="00FD1BCA"/>
    <w:rsid w:val="00FD24D4"/>
    <w:rsid w:val="00FD24E2"/>
    <w:rsid w:val="00FD3608"/>
    <w:rsid w:val="00FD4053"/>
    <w:rsid w:val="00FD5071"/>
    <w:rsid w:val="00FD688D"/>
    <w:rsid w:val="00FD7ADC"/>
    <w:rsid w:val="00FE05CA"/>
    <w:rsid w:val="00FE1DDF"/>
    <w:rsid w:val="00FE1F5A"/>
    <w:rsid w:val="00FE3857"/>
    <w:rsid w:val="00FE4538"/>
    <w:rsid w:val="00FE6072"/>
    <w:rsid w:val="00FE76F8"/>
    <w:rsid w:val="00FF2307"/>
    <w:rsid w:val="00FF25B7"/>
    <w:rsid w:val="00FF2E87"/>
    <w:rsid w:val="00FF45E3"/>
    <w:rsid w:val="00FF5B71"/>
    <w:rsid w:val="00FF746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D63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7D2"/>
    <w:pPr>
      <w:spacing w:after="0" w:line="240" w:lineRule="auto"/>
    </w:pPr>
    <w:rPr>
      <w:rFonts w:eastAsia="Times New Roman" w:cs="Times New Roman"/>
      <w:kern w:val="0"/>
      <w:szCs w:val="24"/>
      <w:lang w:eastAsia="ru-RU"/>
      <w14:ligatures w14:val="none"/>
    </w:rPr>
  </w:style>
  <w:style w:type="paragraph" w:styleId="Heading1">
    <w:name w:val="heading 1"/>
    <w:basedOn w:val="Normal"/>
    <w:next w:val="Normal"/>
    <w:link w:val="Heading1Char"/>
    <w:uiPriority w:val="9"/>
    <w:qFormat/>
    <w:rsid w:val="006F47D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F47D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F47D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F47D2"/>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lang w:eastAsia="en-US"/>
      <w14:ligatures w14:val="standardContextual"/>
    </w:rPr>
  </w:style>
  <w:style w:type="paragraph" w:styleId="Heading5">
    <w:name w:val="heading 5"/>
    <w:basedOn w:val="Normal"/>
    <w:next w:val="Normal"/>
    <w:link w:val="Heading5Char"/>
    <w:uiPriority w:val="9"/>
    <w:semiHidden/>
    <w:unhideWhenUsed/>
    <w:qFormat/>
    <w:rsid w:val="006F47D2"/>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Heading6">
    <w:name w:val="heading 6"/>
    <w:basedOn w:val="Normal"/>
    <w:next w:val="Normal"/>
    <w:link w:val="Heading6Char"/>
    <w:uiPriority w:val="9"/>
    <w:semiHidden/>
    <w:unhideWhenUsed/>
    <w:qFormat/>
    <w:rsid w:val="006F47D2"/>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Heading7">
    <w:name w:val="heading 7"/>
    <w:basedOn w:val="Normal"/>
    <w:next w:val="Normal"/>
    <w:link w:val="Heading7Char"/>
    <w:uiPriority w:val="9"/>
    <w:semiHidden/>
    <w:unhideWhenUsed/>
    <w:qFormat/>
    <w:rsid w:val="006F47D2"/>
    <w:pPr>
      <w:keepNext/>
      <w:keepLines/>
      <w:spacing w:before="40" w:line="259" w:lineRule="auto"/>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Heading8">
    <w:name w:val="heading 8"/>
    <w:basedOn w:val="Normal"/>
    <w:next w:val="Normal"/>
    <w:link w:val="Heading8Char"/>
    <w:uiPriority w:val="9"/>
    <w:semiHidden/>
    <w:unhideWhenUsed/>
    <w:qFormat/>
    <w:rsid w:val="006F47D2"/>
    <w:pPr>
      <w:keepNext/>
      <w:keepLines/>
      <w:spacing w:line="259" w:lineRule="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Heading9">
    <w:name w:val="heading 9"/>
    <w:basedOn w:val="Normal"/>
    <w:next w:val="Normal"/>
    <w:link w:val="Heading9Char"/>
    <w:uiPriority w:val="9"/>
    <w:semiHidden/>
    <w:unhideWhenUsed/>
    <w:qFormat/>
    <w:rsid w:val="006F47D2"/>
    <w:pPr>
      <w:keepNext/>
      <w:keepLines/>
      <w:spacing w:line="259" w:lineRule="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7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47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47D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47D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F47D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F47D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F47D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F47D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F47D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F47D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F4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7D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F47D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F47D2"/>
    <w:pPr>
      <w:spacing w:before="160" w:after="160" w:line="259" w:lineRule="auto"/>
      <w:jc w:val="center"/>
    </w:pPr>
    <w:rPr>
      <w:rFonts w:eastAsiaTheme="minorHAnsi" w:cstheme="minorBidi"/>
      <w:i/>
      <w:iCs/>
      <w:color w:val="404040" w:themeColor="text1" w:themeTint="BF"/>
      <w:kern w:val="2"/>
      <w:szCs w:val="22"/>
      <w:lang w:eastAsia="en-US"/>
      <w14:ligatures w14:val="standardContextual"/>
    </w:rPr>
  </w:style>
  <w:style w:type="character" w:customStyle="1" w:styleId="QuoteChar">
    <w:name w:val="Quote Char"/>
    <w:basedOn w:val="DefaultParagraphFont"/>
    <w:link w:val="Quote"/>
    <w:uiPriority w:val="29"/>
    <w:rsid w:val="006F47D2"/>
    <w:rPr>
      <w:i/>
      <w:iCs/>
      <w:color w:val="404040" w:themeColor="text1" w:themeTint="BF"/>
    </w:rPr>
  </w:style>
  <w:style w:type="paragraph" w:styleId="ListParagraph">
    <w:name w:val="List Paragraph"/>
    <w:basedOn w:val="Normal"/>
    <w:uiPriority w:val="34"/>
    <w:qFormat/>
    <w:rsid w:val="006F47D2"/>
    <w:pPr>
      <w:spacing w:after="160" w:line="259" w:lineRule="auto"/>
      <w:ind w:left="720"/>
      <w:contextualSpacing/>
    </w:pPr>
    <w:rPr>
      <w:rFonts w:eastAsiaTheme="minorHAnsi" w:cstheme="minorBidi"/>
      <w:kern w:val="2"/>
      <w:szCs w:val="22"/>
      <w:lang w:eastAsia="en-US"/>
      <w14:ligatures w14:val="standardContextual"/>
    </w:rPr>
  </w:style>
  <w:style w:type="character" w:styleId="IntenseEmphasis">
    <w:name w:val="Intense Emphasis"/>
    <w:basedOn w:val="DefaultParagraphFont"/>
    <w:uiPriority w:val="21"/>
    <w:qFormat/>
    <w:rsid w:val="006F47D2"/>
    <w:rPr>
      <w:i/>
      <w:iCs/>
      <w:color w:val="2F5496" w:themeColor="accent1" w:themeShade="BF"/>
    </w:rPr>
  </w:style>
  <w:style w:type="paragraph" w:styleId="IntenseQuote">
    <w:name w:val="Intense Quote"/>
    <w:basedOn w:val="Normal"/>
    <w:next w:val="Normal"/>
    <w:link w:val="IntenseQuoteChar"/>
    <w:uiPriority w:val="30"/>
    <w:qFormat/>
    <w:rsid w:val="006F47D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lang w:eastAsia="en-US"/>
      <w14:ligatures w14:val="standardContextual"/>
    </w:rPr>
  </w:style>
  <w:style w:type="character" w:customStyle="1" w:styleId="IntenseQuoteChar">
    <w:name w:val="Intense Quote Char"/>
    <w:basedOn w:val="DefaultParagraphFont"/>
    <w:link w:val="IntenseQuote"/>
    <w:uiPriority w:val="30"/>
    <w:rsid w:val="006F47D2"/>
    <w:rPr>
      <w:i/>
      <w:iCs/>
      <w:color w:val="2F5496" w:themeColor="accent1" w:themeShade="BF"/>
    </w:rPr>
  </w:style>
  <w:style w:type="character" w:styleId="IntenseReference">
    <w:name w:val="Intense Reference"/>
    <w:basedOn w:val="DefaultParagraphFont"/>
    <w:uiPriority w:val="32"/>
    <w:qFormat/>
    <w:rsid w:val="006F47D2"/>
    <w:rPr>
      <w:b/>
      <w:bCs/>
      <w:smallCaps/>
      <w:color w:val="2F5496" w:themeColor="accent1" w:themeShade="BF"/>
      <w:spacing w:val="5"/>
    </w:rPr>
  </w:style>
  <w:style w:type="paragraph" w:styleId="NoSpacing">
    <w:name w:val="No Spacing"/>
    <w:link w:val="NoSpacingChar"/>
    <w:uiPriority w:val="1"/>
    <w:qFormat/>
    <w:rsid w:val="006F47D2"/>
    <w:pPr>
      <w:spacing w:after="0" w:line="240" w:lineRule="auto"/>
    </w:pPr>
    <w:rPr>
      <w:kern w:val="0"/>
      <w:lang w:val="en-US"/>
      <w14:ligatures w14:val="none"/>
    </w:rPr>
  </w:style>
  <w:style w:type="table" w:styleId="TableGrid">
    <w:name w:val="Table Grid"/>
    <w:basedOn w:val="TableNormal"/>
    <w:uiPriority w:val="39"/>
    <w:rsid w:val="006F47D2"/>
    <w:pPr>
      <w:spacing w:after="0" w:line="240" w:lineRule="auto"/>
    </w:pPr>
    <w:rPr>
      <w:rFonts w:eastAsia="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6F47D2"/>
    <w:rPr>
      <w:kern w:val="0"/>
      <w:lang w:val="en-US"/>
      <w14:ligatures w14:val="none"/>
    </w:rPr>
  </w:style>
  <w:style w:type="paragraph" w:styleId="Header">
    <w:name w:val="header"/>
    <w:basedOn w:val="Normal"/>
    <w:link w:val="HeaderChar"/>
    <w:uiPriority w:val="99"/>
    <w:unhideWhenUsed/>
    <w:rsid w:val="00EA20C1"/>
    <w:pPr>
      <w:tabs>
        <w:tab w:val="center" w:pos="4153"/>
        <w:tab w:val="right" w:pos="8306"/>
      </w:tabs>
    </w:pPr>
  </w:style>
  <w:style w:type="character" w:customStyle="1" w:styleId="HeaderChar">
    <w:name w:val="Header Char"/>
    <w:basedOn w:val="DefaultParagraphFont"/>
    <w:link w:val="Header"/>
    <w:uiPriority w:val="99"/>
    <w:rsid w:val="00EA20C1"/>
    <w:rPr>
      <w:rFonts w:eastAsia="Times New Roman" w:cs="Times New Roman"/>
      <w:kern w:val="0"/>
      <w:szCs w:val="24"/>
      <w:lang w:eastAsia="ru-RU"/>
      <w14:ligatures w14:val="none"/>
    </w:rPr>
  </w:style>
  <w:style w:type="paragraph" w:styleId="Footer">
    <w:name w:val="footer"/>
    <w:basedOn w:val="Normal"/>
    <w:link w:val="FooterChar"/>
    <w:uiPriority w:val="99"/>
    <w:unhideWhenUsed/>
    <w:rsid w:val="00EA20C1"/>
    <w:pPr>
      <w:tabs>
        <w:tab w:val="center" w:pos="4153"/>
        <w:tab w:val="right" w:pos="8306"/>
      </w:tabs>
    </w:pPr>
  </w:style>
  <w:style w:type="character" w:customStyle="1" w:styleId="FooterChar">
    <w:name w:val="Footer Char"/>
    <w:basedOn w:val="DefaultParagraphFont"/>
    <w:link w:val="Footer"/>
    <w:uiPriority w:val="99"/>
    <w:qFormat/>
    <w:rsid w:val="00EA20C1"/>
    <w:rPr>
      <w:rFonts w:eastAsia="Times New Roman" w:cs="Times New Roman"/>
      <w:kern w:val="0"/>
      <w:szCs w:val="24"/>
      <w:lang w:eastAsia="ru-RU"/>
      <w14:ligatures w14:val="none"/>
    </w:rPr>
  </w:style>
  <w:style w:type="character" w:styleId="PageNumber">
    <w:name w:val="page number"/>
    <w:basedOn w:val="DefaultParagraphFont"/>
    <w:qFormat/>
    <w:rsid w:val="00EA20C1"/>
  </w:style>
  <w:style w:type="character" w:styleId="Hyperlink">
    <w:name w:val="Hyperlink"/>
    <w:basedOn w:val="DefaultParagraphFont"/>
    <w:uiPriority w:val="99"/>
    <w:unhideWhenUsed/>
    <w:rsid w:val="00A60370"/>
    <w:rPr>
      <w:color w:val="0563C1" w:themeColor="hyperlink"/>
      <w:u w:val="single"/>
    </w:rPr>
  </w:style>
  <w:style w:type="character" w:styleId="UnresolvedMention">
    <w:name w:val="Unresolved Mention"/>
    <w:basedOn w:val="DefaultParagraphFont"/>
    <w:uiPriority w:val="99"/>
    <w:semiHidden/>
    <w:unhideWhenUsed/>
    <w:rsid w:val="00A60370"/>
    <w:rPr>
      <w:color w:val="605E5C"/>
      <w:shd w:val="clear" w:color="auto" w:fill="E1DFDD"/>
    </w:rPr>
  </w:style>
  <w:style w:type="paragraph" w:customStyle="1" w:styleId="Default">
    <w:name w:val="Default"/>
    <w:rsid w:val="0006594B"/>
    <w:pPr>
      <w:autoSpaceDE w:val="0"/>
      <w:autoSpaceDN w:val="0"/>
      <w:adjustRightInd w:val="0"/>
      <w:spacing w:after="0" w:line="240" w:lineRule="auto"/>
    </w:pPr>
    <w:rPr>
      <w:rFonts w:cs="Times New Roman"/>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727c8b94-fd94-43a0-aee2-17548d1256e2" TargetMode="External"/><Relationship Id="rId3" Type="http://schemas.openxmlformats.org/officeDocument/2006/relationships/settings" Target="settings.xml"/><Relationship Id="rId7" Type="http://schemas.openxmlformats.org/officeDocument/2006/relationships/hyperlink" Target="https://gateway.elieta.lv/api/v1/PublicMaterialDownload/b063a34f-1211-4228-93c5-58d449eb47eb"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A35EE-F70F-4277-846C-135FA0772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6375</Words>
  <Characters>3634</Characters>
  <Application>Microsoft Office Word</Application>
  <DocSecurity>0</DocSecurity>
  <Lines>30</Lines>
  <Paragraphs>19</Paragraphs>
  <ScaleCrop>false</ScaleCrop>
  <Company/>
  <LinksUpToDate>false</LinksUpToDate>
  <CharactersWithSpaces>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2025-12-15T12:48:00Z</dcterms:created>
  <dcterms:modified xsi:type="dcterms:W3CDTF">2025-12-15T12:48:00Z</dcterms:modified>
</cp:coreProperties>
</file>