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86280" w14:textId="2EC471F3" w:rsidR="00E018AB" w:rsidRDefault="004470C9" w:rsidP="004470C9">
      <w:pPr>
        <w:pStyle w:val="NoSpacing"/>
        <w:spacing w:line="276" w:lineRule="auto"/>
        <w:jc w:val="both"/>
        <w:rPr>
          <w:b/>
          <w:bCs/>
        </w:rPr>
      </w:pPr>
      <w:r>
        <w:rPr>
          <w:b/>
          <w:bCs/>
        </w:rPr>
        <w:t>V</w:t>
      </w:r>
      <w:r w:rsidRPr="00DA4423">
        <w:rPr>
          <w:b/>
          <w:bCs/>
        </w:rPr>
        <w:t xml:space="preserve">aldes locekļa tiesību pārstāvēt sabiedrību izbeigšanās brīdis sabiedrības maksātnespējas </w:t>
      </w:r>
      <w:r>
        <w:rPr>
          <w:b/>
          <w:bCs/>
        </w:rPr>
        <w:t xml:space="preserve">procesa </w:t>
      </w:r>
      <w:r w:rsidRPr="00DA4423">
        <w:rPr>
          <w:b/>
          <w:bCs/>
        </w:rPr>
        <w:t>pasludināšanas</w:t>
      </w:r>
      <w:r>
        <w:rPr>
          <w:b/>
          <w:bCs/>
        </w:rPr>
        <w:t xml:space="preserve"> gadījumā</w:t>
      </w:r>
    </w:p>
    <w:p w14:paraId="405A0159" w14:textId="77777777" w:rsidR="004470C9" w:rsidRPr="00DA4423" w:rsidRDefault="004470C9" w:rsidP="004470C9">
      <w:pPr>
        <w:spacing w:line="276" w:lineRule="auto"/>
        <w:jc w:val="both"/>
      </w:pPr>
      <w:r w:rsidRPr="00DA4423">
        <w:t xml:space="preserve">Tieši juridiskās personas maksātnespējas procesa pasludināšana ir brīdis, ar kuru izbeidzas valdes locekļa tiesības pārstāvēt sabiedrību. </w:t>
      </w:r>
      <w:r w:rsidRPr="00C729AA">
        <w:t xml:space="preserve">Uzņēmumu reģistra vestajā komercreģistrā </w:t>
      </w:r>
      <w:r>
        <w:t>izdarītais i</w:t>
      </w:r>
      <w:r w:rsidRPr="00DA4423">
        <w:t xml:space="preserve">eraksts par sabiedrības valdes locekļa darbības apturēšanu un administratora iecelšanu </w:t>
      </w:r>
      <w:r>
        <w:t>ir nevis</w:t>
      </w:r>
      <w:r w:rsidRPr="00DA4423">
        <w:t xml:space="preserve"> </w:t>
      </w:r>
      <w:proofErr w:type="spellStart"/>
      <w:r w:rsidRPr="00DA4423">
        <w:t>konstitutīvs</w:t>
      </w:r>
      <w:proofErr w:type="spellEnd"/>
      <w:r w:rsidRPr="00DA4423">
        <w:t xml:space="preserve"> ieraksts, ar kuru nodibināts personas tiesiskais statuss, bet </w:t>
      </w:r>
      <w:r>
        <w:t>gan deklaratīvs ieraksts, kura</w:t>
      </w:r>
      <w:r w:rsidRPr="00DA4423">
        <w:t xml:space="preserve"> publiskās ticamības funkcija ir paredzēta trešo personu aizsardzībai.</w:t>
      </w:r>
    </w:p>
    <w:p w14:paraId="78A888C9" w14:textId="7D2CC28E" w:rsidR="00466B40" w:rsidRPr="005039DC" w:rsidRDefault="00466B40" w:rsidP="004470C9">
      <w:pPr>
        <w:pStyle w:val="NoSpacing"/>
        <w:spacing w:line="276" w:lineRule="auto"/>
        <w:jc w:val="center"/>
        <w:rPr>
          <w:rFonts w:asciiTheme="majorBidi" w:hAnsiTheme="majorBidi" w:cstheme="majorBidi"/>
        </w:rPr>
      </w:pPr>
    </w:p>
    <w:p w14:paraId="749488B8" w14:textId="1C650CB4" w:rsidR="00466B40" w:rsidRDefault="00466B40" w:rsidP="004470C9">
      <w:pPr>
        <w:pStyle w:val="NoSpacing"/>
        <w:spacing w:line="276" w:lineRule="auto"/>
        <w:jc w:val="center"/>
        <w:rPr>
          <w:rFonts w:asciiTheme="majorBidi" w:hAnsiTheme="majorBidi" w:cstheme="majorBidi"/>
          <w:b/>
        </w:rPr>
      </w:pPr>
      <w:r w:rsidRPr="005039DC">
        <w:rPr>
          <w:rFonts w:asciiTheme="majorBidi" w:hAnsiTheme="majorBidi" w:cstheme="majorBidi"/>
          <w:b/>
        </w:rPr>
        <w:t xml:space="preserve">Latvijas Republikas </w:t>
      </w:r>
      <w:r w:rsidR="00E018AB" w:rsidRPr="005039DC">
        <w:rPr>
          <w:rFonts w:asciiTheme="majorBidi" w:hAnsiTheme="majorBidi" w:cstheme="majorBidi"/>
          <w:b/>
        </w:rPr>
        <w:t>Senāt</w:t>
      </w:r>
      <w:r w:rsidR="0035129F">
        <w:rPr>
          <w:rFonts w:asciiTheme="majorBidi" w:hAnsiTheme="majorBidi" w:cstheme="majorBidi"/>
          <w:b/>
        </w:rPr>
        <w:t>a</w:t>
      </w:r>
    </w:p>
    <w:p w14:paraId="38A7B7E9" w14:textId="10601DC5" w:rsidR="0035129F" w:rsidRDefault="0035129F" w:rsidP="004470C9">
      <w:pPr>
        <w:pStyle w:val="NoSpacing"/>
        <w:spacing w:line="276" w:lineRule="auto"/>
        <w:jc w:val="center"/>
        <w:rPr>
          <w:rFonts w:asciiTheme="majorBidi" w:hAnsiTheme="majorBidi" w:cstheme="majorBidi"/>
          <w:b/>
        </w:rPr>
      </w:pPr>
      <w:r>
        <w:rPr>
          <w:rFonts w:asciiTheme="majorBidi" w:hAnsiTheme="majorBidi" w:cstheme="majorBidi"/>
          <w:b/>
        </w:rPr>
        <w:t>Civillietu departamenta</w:t>
      </w:r>
    </w:p>
    <w:p w14:paraId="33647588" w14:textId="76344ED0" w:rsidR="0035129F" w:rsidRPr="0035129F" w:rsidRDefault="0035129F" w:rsidP="004470C9">
      <w:pPr>
        <w:pStyle w:val="NoSpacing"/>
        <w:spacing w:line="276" w:lineRule="auto"/>
        <w:jc w:val="center"/>
        <w:rPr>
          <w:rFonts w:asciiTheme="majorBidi" w:hAnsiTheme="majorBidi" w:cstheme="majorBidi"/>
          <w:b/>
          <w:bCs/>
        </w:rPr>
      </w:pPr>
      <w:r w:rsidRPr="0035129F">
        <w:rPr>
          <w:rFonts w:asciiTheme="majorBidi" w:hAnsiTheme="majorBidi" w:cstheme="majorBidi"/>
          <w:b/>
          <w:bCs/>
        </w:rPr>
        <w:t>2025. gada 22. oktobra</w:t>
      </w:r>
    </w:p>
    <w:p w14:paraId="014DE4DF" w14:textId="77777777" w:rsidR="00466B40" w:rsidRPr="005039DC" w:rsidRDefault="00466B40" w:rsidP="004470C9">
      <w:pPr>
        <w:pStyle w:val="NoSpacing"/>
        <w:spacing w:line="276" w:lineRule="auto"/>
        <w:jc w:val="center"/>
        <w:rPr>
          <w:rFonts w:asciiTheme="majorBidi" w:hAnsiTheme="majorBidi" w:cstheme="majorBidi"/>
          <w:b/>
        </w:rPr>
      </w:pPr>
      <w:r w:rsidRPr="005039DC">
        <w:rPr>
          <w:rFonts w:asciiTheme="majorBidi" w:hAnsiTheme="majorBidi" w:cstheme="majorBidi"/>
          <w:b/>
        </w:rPr>
        <w:t>RĪCĪBAS SĒDES LĒMUMS</w:t>
      </w:r>
    </w:p>
    <w:p w14:paraId="4A9E7EC3" w14:textId="77777777" w:rsidR="0035129F" w:rsidRPr="0035129F" w:rsidRDefault="0035129F" w:rsidP="004470C9">
      <w:pPr>
        <w:pStyle w:val="NoSpacing"/>
        <w:spacing w:line="276" w:lineRule="auto"/>
        <w:jc w:val="center"/>
        <w:rPr>
          <w:rFonts w:asciiTheme="majorBidi" w:hAnsiTheme="majorBidi" w:cstheme="majorBidi"/>
          <w:b/>
          <w:bCs/>
        </w:rPr>
      </w:pPr>
      <w:bookmarkStart w:id="0" w:name="_Hlk198809862"/>
      <w:r w:rsidRPr="0035129F">
        <w:rPr>
          <w:rFonts w:asciiTheme="majorBidi" w:hAnsiTheme="majorBidi" w:cstheme="majorBidi"/>
          <w:b/>
          <w:bCs/>
        </w:rPr>
        <w:t>Lieta Nr. C770812324, SKC-830/2025</w:t>
      </w:r>
    </w:p>
    <w:bookmarkEnd w:id="0"/>
    <w:p w14:paraId="0D853713" w14:textId="2BA10CA9" w:rsidR="0035129F" w:rsidRDefault="00117522" w:rsidP="004470C9">
      <w:pPr>
        <w:pStyle w:val="NoSpacing"/>
        <w:spacing w:line="276" w:lineRule="auto"/>
        <w:jc w:val="center"/>
        <w:rPr>
          <w:rFonts w:asciiTheme="majorBidi" w:hAnsiTheme="majorBidi" w:cstheme="majorBidi"/>
        </w:rPr>
      </w:pPr>
      <w:r>
        <w:fldChar w:fldCharType="begin"/>
      </w:r>
      <w:r>
        <w:instrText>HYPERLINK "https://gateway.elieta.lv/api/v1/PublicMaterialDownload/8997ce2e-91e9-4082-a2ec-6417e742a26b"</w:instrText>
      </w:r>
      <w:r>
        <w:fldChar w:fldCharType="separate"/>
      </w:r>
      <w:r w:rsidRPr="00090B8F">
        <w:rPr>
          <w:rStyle w:val="Hyperlink"/>
          <w:rFonts w:asciiTheme="majorBidi" w:hAnsiTheme="majorBidi" w:cstheme="majorBidi"/>
        </w:rPr>
        <w:t>ECLI:LV:AT:2025:1022.C770812324.11.L</w:t>
      </w:r>
      <w:r>
        <w:fldChar w:fldCharType="end"/>
      </w:r>
    </w:p>
    <w:p w14:paraId="76F2F587" w14:textId="77777777" w:rsidR="00466B40" w:rsidRPr="005039DC" w:rsidRDefault="00466B40" w:rsidP="004470C9">
      <w:pPr>
        <w:pStyle w:val="NoSpacing"/>
        <w:spacing w:line="276" w:lineRule="auto"/>
        <w:ind w:firstLine="720"/>
        <w:jc w:val="both"/>
        <w:rPr>
          <w:rFonts w:asciiTheme="majorBidi" w:hAnsiTheme="majorBidi" w:cstheme="majorBidi"/>
        </w:rPr>
      </w:pPr>
    </w:p>
    <w:p w14:paraId="47F7996C" w14:textId="7B837C66" w:rsidR="001C48D5" w:rsidRPr="005039DC" w:rsidRDefault="00DB0352" w:rsidP="004470C9">
      <w:pPr>
        <w:pStyle w:val="NoSpacing"/>
        <w:spacing w:line="276" w:lineRule="auto"/>
        <w:ind w:firstLine="720"/>
        <w:jc w:val="both"/>
        <w:rPr>
          <w:rFonts w:asciiTheme="majorBidi" w:hAnsiTheme="majorBidi" w:cstheme="majorBidi"/>
        </w:rPr>
      </w:pPr>
      <w:r w:rsidRPr="005039DC">
        <w:rPr>
          <w:rFonts w:asciiTheme="majorBidi" w:hAnsiTheme="majorBidi" w:cstheme="majorBidi"/>
        </w:rPr>
        <w:t>S</w:t>
      </w:r>
      <w:r w:rsidR="00E018AB" w:rsidRPr="005039DC">
        <w:rPr>
          <w:rFonts w:asciiTheme="majorBidi" w:hAnsiTheme="majorBidi" w:cstheme="majorBidi"/>
        </w:rPr>
        <w:t>enator</w:t>
      </w:r>
      <w:r w:rsidR="005E64B2" w:rsidRPr="005039DC">
        <w:rPr>
          <w:rFonts w:asciiTheme="majorBidi" w:hAnsiTheme="majorBidi" w:cstheme="majorBidi"/>
        </w:rPr>
        <w:t>u</w:t>
      </w:r>
      <w:r w:rsidR="00466B40" w:rsidRPr="005039DC">
        <w:rPr>
          <w:rFonts w:asciiTheme="majorBidi" w:hAnsiTheme="majorBidi" w:cstheme="majorBidi"/>
        </w:rPr>
        <w:t xml:space="preserve"> kolēģija šādā sastāvā: </w:t>
      </w:r>
      <w:r w:rsidR="001C48D5" w:rsidRPr="005039DC">
        <w:rPr>
          <w:rFonts w:asciiTheme="majorBidi" w:hAnsiTheme="majorBidi" w:cstheme="majorBidi"/>
        </w:rPr>
        <w:t>senators referents Gvido</w:t>
      </w:r>
      <w:r w:rsidR="00C331A7" w:rsidRPr="005039DC">
        <w:rPr>
          <w:rFonts w:asciiTheme="majorBidi" w:hAnsiTheme="majorBidi" w:cstheme="majorBidi"/>
        </w:rPr>
        <w:t xml:space="preserve"> </w:t>
      </w:r>
      <w:r w:rsidR="001C48D5" w:rsidRPr="005039DC">
        <w:rPr>
          <w:rFonts w:asciiTheme="majorBidi" w:hAnsiTheme="majorBidi" w:cstheme="majorBidi"/>
        </w:rPr>
        <w:t>Ungurs, senatori Ināra</w:t>
      </w:r>
      <w:r w:rsidR="00C331A7" w:rsidRPr="005039DC">
        <w:rPr>
          <w:rFonts w:asciiTheme="majorBidi" w:hAnsiTheme="majorBidi" w:cstheme="majorBidi"/>
        </w:rPr>
        <w:t xml:space="preserve"> </w:t>
      </w:r>
      <w:r w:rsidR="001C48D5" w:rsidRPr="005039DC">
        <w:rPr>
          <w:rFonts w:asciiTheme="majorBidi" w:hAnsiTheme="majorBidi" w:cstheme="majorBidi"/>
        </w:rPr>
        <w:t>Garda un Normunds</w:t>
      </w:r>
      <w:r w:rsidR="00C331A7" w:rsidRPr="005039DC">
        <w:rPr>
          <w:rFonts w:asciiTheme="majorBidi" w:hAnsiTheme="majorBidi" w:cstheme="majorBidi"/>
        </w:rPr>
        <w:t xml:space="preserve"> </w:t>
      </w:r>
      <w:r w:rsidR="001C48D5" w:rsidRPr="005039DC">
        <w:rPr>
          <w:rFonts w:asciiTheme="majorBidi" w:hAnsiTheme="majorBidi" w:cstheme="majorBidi"/>
        </w:rPr>
        <w:t xml:space="preserve">Salenieks </w:t>
      </w:r>
    </w:p>
    <w:p w14:paraId="037A3A6B" w14:textId="77777777" w:rsidR="00C331A7" w:rsidRPr="005039DC" w:rsidRDefault="00C331A7" w:rsidP="004470C9">
      <w:pPr>
        <w:pStyle w:val="NoSpacing"/>
        <w:spacing w:line="276" w:lineRule="auto"/>
        <w:ind w:firstLine="709"/>
        <w:jc w:val="both"/>
        <w:rPr>
          <w:rFonts w:asciiTheme="majorBidi" w:hAnsiTheme="majorBidi" w:cstheme="majorBidi"/>
        </w:rPr>
      </w:pPr>
    </w:p>
    <w:p w14:paraId="3507A755" w14:textId="77777777" w:rsidR="00A738AC" w:rsidRPr="005039DC" w:rsidRDefault="00741D0C" w:rsidP="004470C9">
      <w:pPr>
        <w:pStyle w:val="NoSpacing"/>
        <w:spacing w:line="276" w:lineRule="auto"/>
        <w:ind w:firstLine="709"/>
        <w:jc w:val="both"/>
        <w:rPr>
          <w:rFonts w:asciiTheme="majorBidi" w:hAnsiTheme="majorBidi" w:cstheme="majorBidi"/>
        </w:rPr>
      </w:pPr>
      <w:r w:rsidRPr="005039DC">
        <w:rPr>
          <w:rFonts w:asciiTheme="majorBidi" w:hAnsiTheme="majorBidi" w:cstheme="majorBidi"/>
        </w:rPr>
        <w:t>rīcības sēdē izskatīja</w:t>
      </w:r>
      <w:r w:rsidR="004D3FB0" w:rsidRPr="005039DC">
        <w:rPr>
          <w:rFonts w:asciiTheme="majorBidi" w:hAnsiTheme="majorBidi" w:cstheme="majorBidi"/>
        </w:rPr>
        <w:t xml:space="preserve"> </w:t>
      </w:r>
      <w:bookmarkStart w:id="1" w:name="_Hlk207865273"/>
      <w:r w:rsidR="003A567A" w:rsidRPr="005039DC">
        <w:rPr>
          <w:rFonts w:asciiTheme="majorBidi" w:hAnsiTheme="majorBidi" w:cstheme="majorBidi"/>
        </w:rPr>
        <w:t xml:space="preserve">SIA „W-Studio” </w:t>
      </w:r>
      <w:r w:rsidR="004D3FB0" w:rsidRPr="005039DC">
        <w:rPr>
          <w:rFonts w:asciiTheme="majorBidi" w:hAnsiTheme="majorBidi" w:cstheme="majorBidi"/>
        </w:rPr>
        <w:t xml:space="preserve">kasācijas sūdzību par </w:t>
      </w:r>
      <w:bookmarkEnd w:id="1"/>
      <w:r w:rsidR="003A567A" w:rsidRPr="005039DC">
        <w:rPr>
          <w:rFonts w:asciiTheme="majorBidi" w:hAnsiTheme="majorBidi" w:cstheme="majorBidi"/>
        </w:rPr>
        <w:t xml:space="preserve">Rīgas apgabaltiesas 2025. gada 14. jūlija spriedumu </w:t>
      </w:r>
      <w:r w:rsidR="004D3FB0" w:rsidRPr="005039DC">
        <w:rPr>
          <w:rFonts w:asciiTheme="majorBidi" w:hAnsiTheme="majorBidi" w:cstheme="majorBidi"/>
        </w:rPr>
        <w:t xml:space="preserve">civillietā </w:t>
      </w:r>
      <w:r w:rsidR="003A567A" w:rsidRPr="005039DC">
        <w:rPr>
          <w:rFonts w:asciiTheme="majorBidi" w:eastAsia="Calibri" w:hAnsiTheme="majorBidi" w:cstheme="majorBidi"/>
          <w:noProof/>
          <w:kern w:val="2"/>
          <w:lang w:eastAsia="en-US"/>
          <w14:ligatures w14:val="standardContextual"/>
        </w:rPr>
        <w:t xml:space="preserve">SIA „Capital Partners” </w:t>
      </w:r>
      <w:r w:rsidR="004D3FB0" w:rsidRPr="005039DC">
        <w:rPr>
          <w:rFonts w:asciiTheme="majorBidi" w:hAnsiTheme="majorBidi" w:cstheme="majorBidi"/>
        </w:rPr>
        <w:t xml:space="preserve">prasībā pret </w:t>
      </w:r>
      <w:r w:rsidR="003A567A" w:rsidRPr="005039DC">
        <w:rPr>
          <w:rFonts w:asciiTheme="majorBidi" w:hAnsiTheme="majorBidi" w:cstheme="majorBidi"/>
        </w:rPr>
        <w:t>SIA „W- </w:t>
      </w:r>
      <w:proofErr w:type="spellStart"/>
      <w:r w:rsidR="003A567A" w:rsidRPr="005039DC">
        <w:rPr>
          <w:rFonts w:asciiTheme="majorBidi" w:hAnsiTheme="majorBidi" w:cstheme="majorBidi"/>
        </w:rPr>
        <w:t>Studio</w:t>
      </w:r>
      <w:proofErr w:type="spellEnd"/>
      <w:r w:rsidR="003A567A" w:rsidRPr="005039DC">
        <w:rPr>
          <w:rFonts w:asciiTheme="majorBidi" w:hAnsiTheme="majorBidi" w:cstheme="majorBidi"/>
        </w:rPr>
        <w:t xml:space="preserve">” </w:t>
      </w:r>
      <w:r w:rsidR="004D3FB0" w:rsidRPr="005039DC">
        <w:rPr>
          <w:rFonts w:asciiTheme="majorBidi" w:hAnsiTheme="majorBidi" w:cstheme="majorBidi"/>
        </w:rPr>
        <w:t xml:space="preserve">par </w:t>
      </w:r>
      <w:r w:rsidR="00166418" w:rsidRPr="005039DC">
        <w:rPr>
          <w:rFonts w:asciiTheme="majorBidi" w:hAnsiTheme="majorBidi" w:cstheme="majorBidi"/>
        </w:rPr>
        <w:t>parāda piedziņu</w:t>
      </w:r>
      <w:r w:rsidRPr="005039DC">
        <w:rPr>
          <w:rFonts w:asciiTheme="majorBidi" w:hAnsiTheme="majorBidi" w:cstheme="majorBidi"/>
        </w:rPr>
        <w:t>.</w:t>
      </w:r>
    </w:p>
    <w:p w14:paraId="23275475" w14:textId="77777777" w:rsidR="00A738AC" w:rsidRPr="005039DC" w:rsidRDefault="00A738AC" w:rsidP="004470C9">
      <w:pPr>
        <w:pStyle w:val="NoSpacing"/>
        <w:spacing w:line="276" w:lineRule="auto"/>
        <w:ind w:firstLine="709"/>
        <w:jc w:val="both"/>
        <w:rPr>
          <w:rFonts w:asciiTheme="majorBidi" w:hAnsiTheme="majorBidi" w:cstheme="majorBidi"/>
        </w:rPr>
      </w:pPr>
    </w:p>
    <w:p w14:paraId="5CE42739" w14:textId="77777777" w:rsidR="00A738AC" w:rsidRPr="005039DC" w:rsidRDefault="009D2B7B" w:rsidP="004470C9">
      <w:pPr>
        <w:pStyle w:val="NoSpacing"/>
        <w:spacing w:line="276" w:lineRule="auto"/>
        <w:jc w:val="center"/>
        <w:rPr>
          <w:rFonts w:asciiTheme="majorBidi" w:hAnsiTheme="majorBidi" w:cstheme="majorBidi"/>
          <w:b/>
          <w:bCs/>
        </w:rPr>
      </w:pPr>
      <w:r w:rsidRPr="005039DC">
        <w:rPr>
          <w:rFonts w:asciiTheme="majorBidi" w:hAnsiTheme="majorBidi" w:cstheme="majorBidi"/>
          <w:b/>
          <w:bCs/>
        </w:rPr>
        <w:t>Aprakstošā daļa</w:t>
      </w:r>
    </w:p>
    <w:p w14:paraId="1B671499" w14:textId="77777777" w:rsidR="00A738AC" w:rsidRPr="005039DC" w:rsidRDefault="00A738AC" w:rsidP="004470C9">
      <w:pPr>
        <w:pStyle w:val="NoSpacing"/>
        <w:spacing w:line="276" w:lineRule="auto"/>
        <w:jc w:val="center"/>
        <w:rPr>
          <w:rFonts w:asciiTheme="majorBidi" w:hAnsiTheme="majorBidi" w:cstheme="majorBidi"/>
          <w:b/>
          <w:bCs/>
        </w:rPr>
      </w:pPr>
    </w:p>
    <w:p w14:paraId="7EF01447" w14:textId="36C02AF4" w:rsidR="00A738AC" w:rsidRPr="005039DC" w:rsidRDefault="009D2B7B" w:rsidP="004470C9">
      <w:pPr>
        <w:pStyle w:val="NoSpacing"/>
        <w:spacing w:line="276" w:lineRule="auto"/>
        <w:ind w:firstLine="720"/>
        <w:jc w:val="both"/>
        <w:rPr>
          <w:rFonts w:asciiTheme="majorBidi" w:hAnsiTheme="majorBidi" w:cstheme="majorBidi"/>
        </w:rPr>
      </w:pPr>
      <w:r w:rsidRPr="005039DC">
        <w:rPr>
          <w:rFonts w:asciiTheme="majorBidi" w:hAnsiTheme="majorBidi" w:cstheme="majorBidi"/>
        </w:rPr>
        <w:t>[1]</w:t>
      </w:r>
      <w:r w:rsidR="00A738AC" w:rsidRPr="005039DC">
        <w:rPr>
          <w:rFonts w:asciiTheme="majorBidi" w:hAnsiTheme="majorBidi" w:cstheme="majorBidi"/>
        </w:rPr>
        <w:t xml:space="preserve"> Ar Rīgas apgabaltiesas 2025. gada 14. jūlija spriedumu apmierināta </w:t>
      </w:r>
      <w:r w:rsidR="00A738AC" w:rsidRPr="005039DC">
        <w:rPr>
          <w:rFonts w:asciiTheme="majorBidi" w:eastAsia="Calibri" w:hAnsiTheme="majorBidi" w:cstheme="majorBidi"/>
          <w:noProof/>
          <w:kern w:val="2"/>
          <w:lang w:eastAsia="en-US"/>
          <w14:ligatures w14:val="standardContextual"/>
        </w:rPr>
        <w:t xml:space="preserve">SIA „Capital Partners” </w:t>
      </w:r>
      <w:r w:rsidR="00A738AC" w:rsidRPr="005039DC">
        <w:rPr>
          <w:rFonts w:asciiTheme="majorBidi" w:hAnsiTheme="majorBidi" w:cstheme="majorBidi"/>
        </w:rPr>
        <w:t>prasīb</w:t>
      </w:r>
      <w:r w:rsidR="00EA38ED">
        <w:rPr>
          <w:rFonts w:asciiTheme="majorBidi" w:hAnsiTheme="majorBidi" w:cstheme="majorBidi"/>
        </w:rPr>
        <w:t>a</w:t>
      </w:r>
      <w:r w:rsidR="00A738AC" w:rsidRPr="005039DC">
        <w:rPr>
          <w:rFonts w:asciiTheme="majorBidi" w:hAnsiTheme="majorBidi" w:cstheme="majorBidi"/>
        </w:rPr>
        <w:t xml:space="preserve"> pret SIA „W-</w:t>
      </w:r>
      <w:proofErr w:type="spellStart"/>
      <w:r w:rsidR="00A738AC" w:rsidRPr="005039DC">
        <w:rPr>
          <w:rFonts w:asciiTheme="majorBidi" w:hAnsiTheme="majorBidi" w:cstheme="majorBidi"/>
        </w:rPr>
        <w:t>Studio</w:t>
      </w:r>
      <w:proofErr w:type="spellEnd"/>
      <w:r w:rsidR="00A738AC" w:rsidRPr="005039DC">
        <w:rPr>
          <w:rFonts w:asciiTheme="majorBidi" w:hAnsiTheme="majorBidi" w:cstheme="majorBidi"/>
        </w:rPr>
        <w:t xml:space="preserve">” par parāda piedziņu. </w:t>
      </w:r>
    </w:p>
    <w:p w14:paraId="004AD13F" w14:textId="66F8DB76" w:rsidR="00A738AC" w:rsidRPr="005039DC" w:rsidRDefault="00A738AC" w:rsidP="004470C9">
      <w:pPr>
        <w:pStyle w:val="NoSpacing"/>
        <w:spacing w:line="276" w:lineRule="auto"/>
        <w:ind w:firstLine="720"/>
        <w:jc w:val="both"/>
        <w:rPr>
          <w:rFonts w:asciiTheme="majorBidi" w:hAnsiTheme="majorBidi" w:cstheme="majorBidi"/>
        </w:rPr>
      </w:pPr>
      <w:r w:rsidRPr="005039DC">
        <w:rPr>
          <w:rFonts w:asciiTheme="majorBidi" w:hAnsiTheme="majorBidi" w:cstheme="majorBidi"/>
        </w:rPr>
        <w:t xml:space="preserve">Rīgas apgabaltiesā 2025. gada 13. augustā saņemta SIA „W-Studio” kasācijas sūdzība. Kasācijas sūdzību 2025. gada 13. augustā </w:t>
      </w:r>
      <w:r w:rsidR="00211A32">
        <w:rPr>
          <w:rFonts w:asciiTheme="majorBidi" w:hAnsiTheme="majorBidi" w:cstheme="majorBidi"/>
        </w:rPr>
        <w:t xml:space="preserve">kā </w:t>
      </w:r>
      <w:r w:rsidRPr="005039DC">
        <w:rPr>
          <w:rFonts w:asciiTheme="majorBidi" w:hAnsiTheme="majorBidi" w:cstheme="majorBidi"/>
        </w:rPr>
        <w:t>SIA „W-</w:t>
      </w:r>
      <w:proofErr w:type="spellStart"/>
      <w:r w:rsidRPr="005039DC">
        <w:rPr>
          <w:rFonts w:asciiTheme="majorBidi" w:hAnsiTheme="majorBidi" w:cstheme="majorBidi"/>
        </w:rPr>
        <w:t>Studio</w:t>
      </w:r>
      <w:proofErr w:type="spellEnd"/>
      <w:r w:rsidRPr="005039DC">
        <w:rPr>
          <w:rFonts w:asciiTheme="majorBidi" w:hAnsiTheme="majorBidi" w:cstheme="majorBidi"/>
        </w:rPr>
        <w:t xml:space="preserve">” </w:t>
      </w:r>
      <w:r w:rsidR="0035129F">
        <w:rPr>
          <w:rFonts w:asciiTheme="majorBidi" w:hAnsiTheme="majorBidi" w:cstheme="majorBidi"/>
        </w:rPr>
        <w:t>[amats]</w:t>
      </w:r>
      <w:r w:rsidRPr="005039DC">
        <w:rPr>
          <w:rFonts w:asciiTheme="majorBidi" w:hAnsiTheme="majorBidi" w:cstheme="majorBidi"/>
        </w:rPr>
        <w:t xml:space="preserve"> </w:t>
      </w:r>
      <w:r w:rsidR="00211A32" w:rsidRPr="005039DC">
        <w:rPr>
          <w:rFonts w:asciiTheme="majorBidi" w:hAnsiTheme="majorBidi" w:cstheme="majorBidi"/>
        </w:rPr>
        <w:t xml:space="preserve">elektroniski parakstījis </w:t>
      </w:r>
      <w:r w:rsidR="0035129F">
        <w:rPr>
          <w:rFonts w:asciiTheme="majorBidi" w:hAnsiTheme="majorBidi" w:cstheme="majorBidi"/>
        </w:rPr>
        <w:t>[pers. A]</w:t>
      </w:r>
      <w:r w:rsidRPr="005039DC">
        <w:rPr>
          <w:rFonts w:asciiTheme="majorBidi" w:hAnsiTheme="majorBidi" w:cstheme="majorBidi"/>
        </w:rPr>
        <w:t>. Kasācijas sūdzības pielikumā pievienota 2025. gada 11. augusta izdruka no „Lursoft” uzņēmumu datu bāzes, kurā dati atjaunoti 2025. gada 5. februārī. Izdrukā norādīts, ka SIA „W-</w:t>
      </w:r>
      <w:proofErr w:type="spellStart"/>
      <w:r w:rsidRPr="005039DC">
        <w:rPr>
          <w:rFonts w:asciiTheme="majorBidi" w:hAnsiTheme="majorBidi" w:cstheme="majorBidi"/>
        </w:rPr>
        <w:t>Studio</w:t>
      </w:r>
      <w:proofErr w:type="spellEnd"/>
      <w:r w:rsidRPr="005039DC">
        <w:rPr>
          <w:rFonts w:asciiTheme="majorBidi" w:hAnsiTheme="majorBidi" w:cstheme="majorBidi"/>
        </w:rPr>
        <w:t xml:space="preserve">” </w:t>
      </w:r>
      <w:r w:rsidR="0035129F">
        <w:rPr>
          <w:rFonts w:asciiTheme="majorBidi" w:hAnsiTheme="majorBidi" w:cstheme="majorBidi"/>
        </w:rPr>
        <w:t>[amats]</w:t>
      </w:r>
      <w:r w:rsidRPr="005039DC">
        <w:rPr>
          <w:rFonts w:asciiTheme="majorBidi" w:hAnsiTheme="majorBidi" w:cstheme="majorBidi"/>
        </w:rPr>
        <w:t xml:space="preserve"> ir </w:t>
      </w:r>
      <w:r w:rsidR="0035129F">
        <w:rPr>
          <w:rFonts w:asciiTheme="majorBidi" w:hAnsiTheme="majorBidi" w:cstheme="majorBidi"/>
        </w:rPr>
        <w:t>[pers. A]</w:t>
      </w:r>
      <w:r w:rsidRPr="005039DC">
        <w:rPr>
          <w:rFonts w:asciiTheme="majorBidi" w:hAnsiTheme="majorBidi" w:cstheme="majorBidi"/>
        </w:rPr>
        <w:t>.</w:t>
      </w:r>
    </w:p>
    <w:p w14:paraId="6B4F70FE" w14:textId="5A3098A3" w:rsidR="00A738AC" w:rsidRPr="005039DC" w:rsidRDefault="00A738AC" w:rsidP="004470C9">
      <w:pPr>
        <w:pStyle w:val="NoSpacing"/>
        <w:spacing w:line="276" w:lineRule="auto"/>
        <w:ind w:firstLine="720"/>
        <w:jc w:val="both"/>
        <w:rPr>
          <w:rFonts w:asciiTheme="majorBidi" w:hAnsiTheme="majorBidi" w:cstheme="majorBidi"/>
        </w:rPr>
      </w:pPr>
      <w:r w:rsidRPr="005039DC">
        <w:rPr>
          <w:rFonts w:asciiTheme="majorBidi" w:hAnsiTheme="majorBidi" w:cstheme="majorBidi"/>
        </w:rPr>
        <w:t>Ar Rīgas apgabaltiesas tiesneša 2025. g</w:t>
      </w:r>
      <w:r w:rsidR="00092659" w:rsidRPr="005039DC">
        <w:rPr>
          <w:rFonts w:asciiTheme="majorBidi" w:hAnsiTheme="majorBidi" w:cstheme="majorBidi"/>
        </w:rPr>
        <w:t>a</w:t>
      </w:r>
      <w:r w:rsidRPr="005039DC">
        <w:rPr>
          <w:rFonts w:asciiTheme="majorBidi" w:hAnsiTheme="majorBidi" w:cstheme="majorBidi"/>
        </w:rPr>
        <w:t xml:space="preserve">da 21. augustā parakstītu pavadrakstu lieta kasācijas sūdzības izskatīšanai nosūtīta Augstākajai tiesai. </w:t>
      </w:r>
    </w:p>
    <w:p w14:paraId="0594173F" w14:textId="77777777" w:rsidR="00A738AC" w:rsidRPr="005039DC" w:rsidRDefault="00A738AC" w:rsidP="004470C9">
      <w:pPr>
        <w:pStyle w:val="NoSpacing"/>
        <w:spacing w:line="276" w:lineRule="auto"/>
        <w:ind w:firstLine="720"/>
        <w:jc w:val="both"/>
        <w:rPr>
          <w:rFonts w:asciiTheme="majorBidi" w:hAnsiTheme="majorBidi" w:cstheme="majorBidi"/>
        </w:rPr>
      </w:pPr>
    </w:p>
    <w:p w14:paraId="35B91530" w14:textId="61AEAF9D" w:rsidR="009D2B7B" w:rsidRPr="005039DC" w:rsidRDefault="009D2B7B" w:rsidP="004470C9">
      <w:pPr>
        <w:pStyle w:val="NoSpacing"/>
        <w:spacing w:line="276" w:lineRule="auto"/>
        <w:jc w:val="center"/>
        <w:rPr>
          <w:rFonts w:asciiTheme="majorBidi" w:hAnsiTheme="majorBidi" w:cstheme="majorBidi"/>
          <w:b/>
          <w:bCs/>
        </w:rPr>
      </w:pPr>
      <w:r w:rsidRPr="005039DC">
        <w:rPr>
          <w:rFonts w:asciiTheme="majorBidi" w:hAnsiTheme="majorBidi" w:cstheme="majorBidi"/>
          <w:b/>
          <w:bCs/>
        </w:rPr>
        <w:t>Motīvu daļa</w:t>
      </w:r>
    </w:p>
    <w:p w14:paraId="4464E515" w14:textId="77777777" w:rsidR="00A738AC" w:rsidRPr="005039DC" w:rsidRDefault="00A738AC" w:rsidP="004470C9">
      <w:pPr>
        <w:pStyle w:val="NoSpacing"/>
        <w:spacing w:line="276" w:lineRule="auto"/>
        <w:jc w:val="center"/>
        <w:rPr>
          <w:rFonts w:asciiTheme="majorBidi" w:hAnsiTheme="majorBidi" w:cstheme="majorBidi"/>
        </w:rPr>
      </w:pPr>
    </w:p>
    <w:p w14:paraId="2018169F" w14:textId="77777777" w:rsidR="0015237D" w:rsidRPr="005039DC" w:rsidRDefault="009D2B7B" w:rsidP="004470C9">
      <w:pPr>
        <w:pStyle w:val="Default"/>
        <w:spacing w:line="276" w:lineRule="auto"/>
        <w:ind w:firstLine="720"/>
        <w:jc w:val="both"/>
        <w:rPr>
          <w:rFonts w:asciiTheme="majorBidi" w:hAnsiTheme="majorBidi" w:cstheme="majorBidi"/>
          <w:color w:val="auto"/>
        </w:rPr>
      </w:pPr>
      <w:r w:rsidRPr="005039DC">
        <w:rPr>
          <w:rFonts w:asciiTheme="majorBidi" w:hAnsiTheme="majorBidi" w:cstheme="majorBidi"/>
          <w:color w:val="auto"/>
        </w:rPr>
        <w:t>[2]</w:t>
      </w:r>
      <w:r w:rsidR="0015237D" w:rsidRPr="005039DC">
        <w:rPr>
          <w:rFonts w:asciiTheme="majorBidi" w:hAnsiTheme="majorBidi" w:cstheme="majorBidi"/>
          <w:color w:val="auto"/>
        </w:rPr>
        <w:t> </w:t>
      </w:r>
      <w:r w:rsidRPr="005039DC">
        <w:rPr>
          <w:rFonts w:asciiTheme="majorBidi" w:hAnsiTheme="majorBidi" w:cstheme="majorBidi"/>
          <w:color w:val="auto"/>
        </w:rPr>
        <w:t>Pārbaudījusi iesniegto kasācijas sūdzību, senatoru kolēģija atzīst, ka</w:t>
      </w:r>
      <w:r w:rsidR="0015237D" w:rsidRPr="005039DC">
        <w:rPr>
          <w:rFonts w:asciiTheme="majorBidi" w:hAnsiTheme="majorBidi" w:cstheme="majorBidi"/>
          <w:color w:val="auto"/>
        </w:rPr>
        <w:t xml:space="preserve"> </w:t>
      </w:r>
      <w:r w:rsidRPr="005039DC">
        <w:rPr>
          <w:rFonts w:asciiTheme="majorBidi" w:hAnsiTheme="majorBidi" w:cstheme="majorBidi"/>
          <w:color w:val="auto"/>
        </w:rPr>
        <w:t>kasācijas sūdzība ir atdodama apelācijas instances tiesai likumā noteikto darbību</w:t>
      </w:r>
      <w:r w:rsidR="0015237D" w:rsidRPr="005039DC">
        <w:rPr>
          <w:rFonts w:asciiTheme="majorBidi" w:hAnsiTheme="majorBidi" w:cstheme="majorBidi"/>
          <w:color w:val="auto"/>
        </w:rPr>
        <w:t xml:space="preserve"> </w:t>
      </w:r>
      <w:r w:rsidRPr="005039DC">
        <w:rPr>
          <w:rFonts w:asciiTheme="majorBidi" w:hAnsiTheme="majorBidi" w:cstheme="majorBidi"/>
          <w:color w:val="auto"/>
        </w:rPr>
        <w:t>izpildei</w:t>
      </w:r>
      <w:r w:rsidR="0015237D" w:rsidRPr="005039DC">
        <w:rPr>
          <w:rFonts w:asciiTheme="majorBidi" w:hAnsiTheme="majorBidi" w:cstheme="majorBidi"/>
          <w:color w:val="auto"/>
        </w:rPr>
        <w:t>.</w:t>
      </w:r>
    </w:p>
    <w:p w14:paraId="696F6922" w14:textId="77777777" w:rsidR="00C8123F" w:rsidRDefault="00C8123F" w:rsidP="004470C9">
      <w:pPr>
        <w:pStyle w:val="Default"/>
        <w:spacing w:line="276" w:lineRule="auto"/>
        <w:ind w:firstLine="720"/>
        <w:jc w:val="both"/>
        <w:rPr>
          <w:rFonts w:asciiTheme="majorBidi" w:hAnsiTheme="majorBidi" w:cstheme="majorBidi"/>
          <w:color w:val="auto"/>
        </w:rPr>
      </w:pPr>
    </w:p>
    <w:p w14:paraId="0BC0DDFD" w14:textId="161F0307" w:rsidR="00092659" w:rsidRPr="005039DC" w:rsidRDefault="00C8123F" w:rsidP="004470C9">
      <w:pPr>
        <w:pStyle w:val="Default"/>
        <w:spacing w:line="276" w:lineRule="auto"/>
        <w:ind w:firstLine="720"/>
        <w:jc w:val="both"/>
        <w:rPr>
          <w:rFonts w:asciiTheme="majorBidi" w:hAnsiTheme="majorBidi" w:cstheme="majorBidi"/>
          <w:color w:val="auto"/>
        </w:rPr>
      </w:pPr>
      <w:r>
        <w:rPr>
          <w:rFonts w:asciiTheme="majorBidi" w:hAnsiTheme="majorBidi" w:cstheme="majorBidi"/>
          <w:color w:val="auto"/>
        </w:rPr>
        <w:t>[3] </w:t>
      </w:r>
      <w:r w:rsidR="00955061" w:rsidRPr="005039DC">
        <w:rPr>
          <w:rFonts w:asciiTheme="majorBidi" w:hAnsiTheme="majorBidi" w:cstheme="majorBidi"/>
          <w:color w:val="auto"/>
        </w:rPr>
        <w:t xml:space="preserve">Civilprocesa likuma 453. panta </w:t>
      </w:r>
      <w:r w:rsidR="007E22BC">
        <w:rPr>
          <w:rFonts w:asciiTheme="majorBidi" w:hAnsiTheme="majorBidi" w:cstheme="majorBidi"/>
          <w:color w:val="auto"/>
        </w:rPr>
        <w:t>otrajā</w:t>
      </w:r>
      <w:r w:rsidR="00955061" w:rsidRPr="005039DC">
        <w:rPr>
          <w:rFonts w:asciiTheme="majorBidi" w:hAnsiTheme="majorBidi" w:cstheme="majorBidi"/>
          <w:color w:val="auto"/>
        </w:rPr>
        <w:t xml:space="preserve"> daļā ar atsauci uz šā likuma 82.</w:t>
      </w:r>
      <w:r w:rsidR="00955061" w:rsidRPr="005039DC">
        <w:rPr>
          <w:rFonts w:asciiTheme="majorBidi" w:hAnsiTheme="majorBidi" w:cstheme="majorBidi"/>
          <w:color w:val="auto"/>
          <w:vertAlign w:val="superscript"/>
        </w:rPr>
        <w:t>1</w:t>
      </w:r>
      <w:r w:rsidR="00955061" w:rsidRPr="005039DC">
        <w:rPr>
          <w:rFonts w:asciiTheme="majorBidi" w:hAnsiTheme="majorBidi" w:cstheme="majorBidi"/>
          <w:color w:val="auto"/>
        </w:rPr>
        <w:t> pantu norādītas personas, kuras ir tiesīgas parakstīt kasācijas sūdzību. Attiecībā uz juridiskām personām ir noteikts, ka lietas kasācijas instances tiesā ved to amatpersonas, kas darbojas likumā, statūtos vai nolikumā piešķirto pilnvaru ietvaros, vai arī tās tiek vestas ar advokāta starpniecību.</w:t>
      </w:r>
      <w:r w:rsidR="000341C2" w:rsidRPr="000341C2">
        <w:rPr>
          <w:rFonts w:ascii="Arial" w:eastAsia="Times New Roman" w:hAnsi="Arial" w:cs="Arial"/>
          <w:color w:val="414142"/>
          <w:sz w:val="20"/>
          <w:szCs w:val="20"/>
          <w:shd w:val="clear" w:color="auto" w:fill="FFFFFF"/>
          <w:lang w:eastAsia="ru-RU"/>
        </w:rPr>
        <w:t xml:space="preserve"> </w:t>
      </w:r>
      <w:r w:rsidR="000341C2" w:rsidRPr="000341C2">
        <w:rPr>
          <w:rFonts w:asciiTheme="majorBidi" w:hAnsiTheme="majorBidi" w:cstheme="majorBidi"/>
          <w:color w:val="auto"/>
        </w:rPr>
        <w:t>Ja kasācijas sūdzību parakstīj</w:t>
      </w:r>
      <w:r w:rsidR="000341C2">
        <w:rPr>
          <w:rFonts w:asciiTheme="majorBidi" w:hAnsiTheme="majorBidi" w:cstheme="majorBidi"/>
          <w:color w:val="auto"/>
        </w:rPr>
        <w:t>us</w:t>
      </w:r>
      <w:r w:rsidR="000341C2" w:rsidRPr="000341C2">
        <w:rPr>
          <w:rFonts w:asciiTheme="majorBidi" w:hAnsiTheme="majorBidi" w:cstheme="majorBidi"/>
          <w:color w:val="auto"/>
        </w:rPr>
        <w:t>i juridiskās personas amatpersona, sūdzībai pievieno dokumentu, kas apliecina personas tiesības pārstāvēt iesniedzēju</w:t>
      </w:r>
      <w:r w:rsidR="004445AD">
        <w:rPr>
          <w:rFonts w:asciiTheme="majorBidi" w:hAnsiTheme="majorBidi" w:cstheme="majorBidi"/>
          <w:color w:val="auto"/>
        </w:rPr>
        <w:t>.</w:t>
      </w:r>
    </w:p>
    <w:p w14:paraId="33CBBEBF" w14:textId="57075D26" w:rsidR="00092659" w:rsidRPr="005039DC" w:rsidRDefault="00092659" w:rsidP="004470C9">
      <w:pPr>
        <w:pStyle w:val="NoSpacing"/>
        <w:spacing w:line="276" w:lineRule="auto"/>
        <w:ind w:firstLine="720"/>
        <w:jc w:val="both"/>
        <w:rPr>
          <w:rFonts w:asciiTheme="majorBidi" w:hAnsiTheme="majorBidi" w:cstheme="majorBidi"/>
        </w:rPr>
      </w:pPr>
      <w:r w:rsidRPr="005039DC">
        <w:rPr>
          <w:rFonts w:asciiTheme="majorBidi" w:hAnsiTheme="majorBidi" w:cstheme="majorBidi"/>
        </w:rPr>
        <w:lastRenderedPageBreak/>
        <w:t xml:space="preserve">Tā kā kasācijas sūdzība ir parakstīta 2025. gada 13. augustā, tai bija jāpievieno pierādījumi, kas apliecina </w:t>
      </w:r>
      <w:r w:rsidR="0035129F">
        <w:rPr>
          <w:rFonts w:asciiTheme="majorBidi" w:hAnsiTheme="majorBidi" w:cstheme="majorBidi"/>
        </w:rPr>
        <w:t>[pers. A]</w:t>
      </w:r>
      <w:r w:rsidRPr="005039DC">
        <w:rPr>
          <w:rFonts w:asciiTheme="majorBidi" w:hAnsiTheme="majorBidi" w:cstheme="majorBidi"/>
        </w:rPr>
        <w:t xml:space="preserve"> tiesības šajā datumā pārstāvēt </w:t>
      </w:r>
      <w:r w:rsidR="00D23C66" w:rsidRPr="005039DC">
        <w:rPr>
          <w:rFonts w:asciiTheme="majorBidi" w:hAnsiTheme="majorBidi" w:cstheme="majorBidi"/>
        </w:rPr>
        <w:t>SIA „W-</w:t>
      </w:r>
      <w:r w:rsidR="00F36106">
        <w:rPr>
          <w:rFonts w:asciiTheme="majorBidi" w:hAnsiTheme="majorBidi" w:cstheme="majorBidi"/>
        </w:rPr>
        <w:t> </w:t>
      </w:r>
      <w:proofErr w:type="spellStart"/>
      <w:r w:rsidR="00D23C66" w:rsidRPr="005039DC">
        <w:rPr>
          <w:rFonts w:asciiTheme="majorBidi" w:hAnsiTheme="majorBidi" w:cstheme="majorBidi"/>
        </w:rPr>
        <w:t>Studio</w:t>
      </w:r>
      <w:proofErr w:type="spellEnd"/>
      <w:r w:rsidR="00D23C66" w:rsidRPr="005039DC">
        <w:rPr>
          <w:rFonts w:asciiTheme="majorBidi" w:hAnsiTheme="majorBidi" w:cstheme="majorBidi"/>
        </w:rPr>
        <w:t>”</w:t>
      </w:r>
      <w:r w:rsidRPr="005039DC">
        <w:rPr>
          <w:rFonts w:asciiTheme="majorBidi" w:hAnsiTheme="majorBidi" w:cstheme="majorBidi"/>
        </w:rPr>
        <w:t>.</w:t>
      </w:r>
    </w:p>
    <w:p w14:paraId="3C58E402" w14:textId="4B60CD3E" w:rsidR="00092659" w:rsidRPr="005039DC" w:rsidRDefault="00092659" w:rsidP="004470C9">
      <w:pPr>
        <w:pStyle w:val="NoSpacing"/>
        <w:spacing w:line="276" w:lineRule="auto"/>
        <w:ind w:firstLine="720"/>
        <w:jc w:val="both"/>
        <w:rPr>
          <w:rFonts w:asciiTheme="majorBidi" w:hAnsiTheme="majorBidi" w:cstheme="majorBidi"/>
        </w:rPr>
      </w:pPr>
      <w:r w:rsidRPr="005039DC">
        <w:rPr>
          <w:rFonts w:asciiTheme="majorBidi" w:hAnsiTheme="majorBidi" w:cstheme="majorBidi"/>
        </w:rPr>
        <w:t>Augstākajā tiesā saņemtaj</w:t>
      </w:r>
      <w:r w:rsidR="0057027C" w:rsidRPr="005039DC">
        <w:rPr>
          <w:rFonts w:asciiTheme="majorBidi" w:hAnsiTheme="majorBidi" w:cstheme="majorBidi"/>
        </w:rPr>
        <w:t>am</w:t>
      </w:r>
      <w:r w:rsidRPr="005039DC">
        <w:rPr>
          <w:rFonts w:asciiTheme="majorBidi" w:hAnsiTheme="majorBidi" w:cstheme="majorBidi"/>
        </w:rPr>
        <w:t xml:space="preserve"> </w:t>
      </w:r>
      <w:r w:rsidRPr="005039DC">
        <w:rPr>
          <w:rFonts w:asciiTheme="majorBidi" w:eastAsia="Calibri" w:hAnsiTheme="majorBidi" w:cstheme="majorBidi"/>
          <w:noProof/>
          <w:kern w:val="2"/>
          <w:lang w:eastAsia="en-US"/>
          <w14:ligatures w14:val="standardContextual"/>
        </w:rPr>
        <w:t xml:space="preserve">SIA „Capital Partners” </w:t>
      </w:r>
      <w:r w:rsidRPr="005039DC">
        <w:rPr>
          <w:rFonts w:asciiTheme="majorBidi" w:hAnsiTheme="majorBidi" w:cstheme="majorBidi"/>
        </w:rPr>
        <w:t>paskaidrojum</w:t>
      </w:r>
      <w:r w:rsidR="001742CA" w:rsidRPr="005039DC">
        <w:rPr>
          <w:rFonts w:asciiTheme="majorBidi" w:hAnsiTheme="majorBidi" w:cstheme="majorBidi"/>
        </w:rPr>
        <w:t>am</w:t>
      </w:r>
      <w:r w:rsidRPr="005039DC">
        <w:rPr>
          <w:rFonts w:asciiTheme="majorBidi" w:hAnsiTheme="majorBidi" w:cstheme="majorBidi"/>
        </w:rPr>
        <w:t xml:space="preserve"> sakarā ar kasācijas sūdzību </w:t>
      </w:r>
      <w:r w:rsidR="001742CA" w:rsidRPr="005039DC">
        <w:rPr>
          <w:rFonts w:asciiTheme="majorBidi" w:hAnsiTheme="majorBidi" w:cstheme="majorBidi"/>
        </w:rPr>
        <w:t>pievienots</w:t>
      </w:r>
      <w:r w:rsidRPr="005039DC">
        <w:rPr>
          <w:rFonts w:asciiTheme="majorBidi" w:hAnsiTheme="majorBidi" w:cstheme="majorBidi"/>
        </w:rPr>
        <w:t xml:space="preserve"> Rīgas pilsētas tiesas 2025. gada 11. augusta spriedum</w:t>
      </w:r>
      <w:r w:rsidR="001742CA" w:rsidRPr="005039DC">
        <w:rPr>
          <w:rFonts w:asciiTheme="majorBidi" w:hAnsiTheme="majorBidi" w:cstheme="majorBidi"/>
        </w:rPr>
        <w:t>s, ar kuru</w:t>
      </w:r>
      <w:r w:rsidRPr="005039DC">
        <w:rPr>
          <w:rFonts w:asciiTheme="majorBidi" w:hAnsiTheme="majorBidi" w:cstheme="majorBidi"/>
        </w:rPr>
        <w:t xml:space="preserve"> ir pasludināts SIA „W-Studio” maksātnespējas process un par tās maksātnespējas procesa administratori ir iecelta Gundega Kreice. Minēto apliecina </w:t>
      </w:r>
      <w:r w:rsidR="001742CA" w:rsidRPr="005039DC">
        <w:rPr>
          <w:rFonts w:asciiTheme="majorBidi" w:hAnsiTheme="majorBidi" w:cstheme="majorBidi"/>
        </w:rPr>
        <w:t xml:space="preserve">arī </w:t>
      </w:r>
      <w:r w:rsidRPr="005039DC">
        <w:rPr>
          <w:rFonts w:asciiTheme="majorBidi" w:hAnsiTheme="majorBidi" w:cstheme="majorBidi"/>
        </w:rPr>
        <w:t>Augstākajā tiesā 2025. gada 16. septembrī saņemt</w:t>
      </w:r>
      <w:r w:rsidR="00224B20" w:rsidRPr="005039DC">
        <w:rPr>
          <w:rFonts w:asciiTheme="majorBidi" w:hAnsiTheme="majorBidi" w:cstheme="majorBidi"/>
        </w:rPr>
        <w:t>ai</w:t>
      </w:r>
      <w:r w:rsidRPr="005039DC">
        <w:rPr>
          <w:rFonts w:asciiTheme="majorBidi" w:hAnsiTheme="majorBidi" w:cstheme="majorBidi"/>
        </w:rPr>
        <w:t xml:space="preserve">s administratores Gundegas Kreices iesniegums par pilnvaras atsaukšanu. Iesniegumā norādīts, ka </w:t>
      </w:r>
      <w:r w:rsidR="00224B20" w:rsidRPr="005039DC">
        <w:rPr>
          <w:rFonts w:asciiTheme="majorBidi" w:hAnsiTheme="majorBidi" w:cstheme="majorBidi"/>
        </w:rPr>
        <w:t xml:space="preserve">SIA „W-Studio” </w:t>
      </w:r>
      <w:r w:rsidRPr="005039DC">
        <w:rPr>
          <w:rFonts w:asciiTheme="majorBidi" w:hAnsiTheme="majorBidi" w:cstheme="majorBidi"/>
        </w:rPr>
        <w:t>ar tiesas spriedumu 2025.</w:t>
      </w:r>
      <w:r w:rsidR="00AF33B1" w:rsidRPr="005039DC">
        <w:rPr>
          <w:rFonts w:asciiTheme="majorBidi" w:hAnsiTheme="majorBidi" w:cstheme="majorBidi"/>
        </w:rPr>
        <w:t> </w:t>
      </w:r>
      <w:r w:rsidRPr="005039DC">
        <w:rPr>
          <w:rFonts w:asciiTheme="majorBidi" w:hAnsiTheme="majorBidi" w:cstheme="majorBidi"/>
        </w:rPr>
        <w:t>gada 11. augustā pasludināts maksātnespējas process un Uzņēmumu reģistrā ieraksts par administratori veikts 2025. gada 13. augustā.</w:t>
      </w:r>
    </w:p>
    <w:p w14:paraId="56EC2B5C" w14:textId="77777777" w:rsidR="0002449C" w:rsidRPr="005039DC" w:rsidRDefault="0002449C" w:rsidP="004470C9">
      <w:pPr>
        <w:pStyle w:val="NoSpacing"/>
        <w:spacing w:line="276" w:lineRule="auto"/>
        <w:ind w:firstLine="720"/>
        <w:jc w:val="both"/>
        <w:rPr>
          <w:rFonts w:asciiTheme="majorBidi" w:hAnsiTheme="majorBidi" w:cstheme="majorBidi"/>
        </w:rPr>
      </w:pPr>
    </w:p>
    <w:p w14:paraId="1B88E8F1" w14:textId="6509F39F" w:rsidR="00B13D36" w:rsidRDefault="0002449C" w:rsidP="004470C9">
      <w:pPr>
        <w:pStyle w:val="NoSpacing"/>
        <w:spacing w:line="276" w:lineRule="auto"/>
        <w:ind w:firstLine="720"/>
        <w:jc w:val="both"/>
      </w:pPr>
      <w:r w:rsidRPr="005039DC">
        <w:rPr>
          <w:rFonts w:asciiTheme="majorBidi" w:hAnsiTheme="majorBidi" w:cstheme="majorBidi"/>
        </w:rPr>
        <w:t>[</w:t>
      </w:r>
      <w:r w:rsidR="00C8123F">
        <w:rPr>
          <w:rFonts w:asciiTheme="majorBidi" w:hAnsiTheme="majorBidi" w:cstheme="majorBidi"/>
        </w:rPr>
        <w:t>4</w:t>
      </w:r>
      <w:r w:rsidRPr="005039DC">
        <w:rPr>
          <w:rFonts w:asciiTheme="majorBidi" w:hAnsiTheme="majorBidi" w:cstheme="majorBidi"/>
        </w:rPr>
        <w:t>] </w:t>
      </w:r>
      <w:r w:rsidR="00B13D36" w:rsidRPr="005039DC">
        <w:t>Uzņēmumu reģistrā reģistrētajām ziņām un faktiem par komersantu ir dažāda nozīme. Proti, komersanta ierakstam par komersanta nodibināšanas faktu ir konstitutīva nozīme, jo Komerclikuma 135. panta otrajā daļā ir noteikts, ka sabiedrība uzskatāma par nodibinātu un iegūst juridiskās personas statusu ar dienu, kad tā ierakstīta komercreģistrā. Turpretī citiem ierakstiem, tostarp ierakstam par valdes ievēlēšanu un pārstāvības tiesībām, ir tikai deklaratīvs raksturs, jo mērķis šo ziņu iekļaušanai komercreģistrā ir aizsargāt patērētāja un citu trešo personu, piemēram, komersanta darījumu partneru tiesības un intereses (sk. </w:t>
      </w:r>
      <w:r w:rsidR="00B13D36" w:rsidRPr="005039DC">
        <w:rPr>
          <w:i/>
          <w:iCs/>
        </w:rPr>
        <w:t>Senāta 2008. gada 30. septembra lēmuma lietā Nr. </w:t>
      </w:r>
      <w:hyperlink r:id="rId7" w:history="1">
        <w:r w:rsidR="00B13D36" w:rsidRPr="005039DC">
          <w:rPr>
            <w:rStyle w:val="Hyperlink"/>
            <w:i/>
            <w:iCs/>
            <w:color w:val="auto"/>
          </w:rPr>
          <w:t>SKA-</w:t>
        </w:r>
        <w:r w:rsidR="00135D12">
          <w:rPr>
            <w:rStyle w:val="Hyperlink"/>
            <w:i/>
            <w:iCs/>
            <w:color w:val="auto"/>
          </w:rPr>
          <w:t> </w:t>
        </w:r>
        <w:r w:rsidR="00B13D36" w:rsidRPr="005039DC">
          <w:rPr>
            <w:rStyle w:val="Hyperlink"/>
            <w:i/>
            <w:iCs/>
            <w:color w:val="auto"/>
          </w:rPr>
          <w:t>741/2008</w:t>
        </w:r>
      </w:hyperlink>
      <w:r w:rsidR="00B13D36" w:rsidRPr="005039DC">
        <w:rPr>
          <w:i/>
          <w:iCs/>
        </w:rPr>
        <w:t xml:space="preserve"> (A42333605) 11. punktu</w:t>
      </w:r>
      <w:r w:rsidR="00B13D36" w:rsidRPr="005039DC">
        <w:t>).</w:t>
      </w:r>
    </w:p>
    <w:p w14:paraId="37873ED2" w14:textId="019FFCEC" w:rsidR="00E9483A" w:rsidRPr="000B7A67" w:rsidRDefault="00E9483A" w:rsidP="004470C9">
      <w:pPr>
        <w:pStyle w:val="NoSpacing"/>
        <w:spacing w:line="276" w:lineRule="auto"/>
        <w:ind w:firstLine="720"/>
        <w:jc w:val="both"/>
        <w:rPr>
          <w:rFonts w:asciiTheme="majorBidi" w:hAnsiTheme="majorBidi" w:cstheme="majorBidi"/>
        </w:rPr>
      </w:pPr>
      <w:r w:rsidRPr="000B7A67">
        <w:rPr>
          <w:rFonts w:asciiTheme="majorBidi" w:hAnsiTheme="majorBidi" w:cstheme="majorBidi"/>
        </w:rPr>
        <w:t>Konkrētajā gadījumā ieraksts par SIA</w:t>
      </w:r>
      <w:r w:rsidRPr="000B7A67">
        <w:t xml:space="preserve"> „W-Studio” maksātnespējas procesa pasludināšanu, </w:t>
      </w:r>
      <w:r w:rsidRPr="000B7A67">
        <w:rPr>
          <w:rFonts w:asciiTheme="majorBidi" w:hAnsiTheme="majorBidi" w:cstheme="majorBidi"/>
        </w:rPr>
        <w:t>pārvaldes institūciju (valdes locekļa) darbības apturēšanu un to, ka šīs tiesības pārņem administrators ir izdarāms uz tiesas sprieduma pamata. Līdz ar to šādam ierakstam ir deklaratīvs raksturs un šī ieraksta publiskā ticamība attiecas uz trešo personu aizsardzību (sk. </w:t>
      </w:r>
      <w:hyperlink r:id="rId8" w:history="1">
        <w:r w:rsidRPr="000B7A67">
          <w:rPr>
            <w:rStyle w:val="Hyperlink"/>
            <w:rFonts w:asciiTheme="majorBidi" w:hAnsiTheme="majorBidi" w:cstheme="majorBidi"/>
            <w:i/>
            <w:iCs/>
            <w:color w:val="auto"/>
          </w:rPr>
          <w:t>2022. gada apkopojuma Latvijas Republikas Uzņēmumu reģistra lietās (Senāta judikatūras atziņas 2016. gada jūnijs – 2022. gada oktobris) 6.</w:t>
        </w:r>
        <w:r>
          <w:rPr>
            <w:rStyle w:val="Hyperlink"/>
            <w:rFonts w:asciiTheme="majorBidi" w:hAnsiTheme="majorBidi" w:cstheme="majorBidi"/>
            <w:i/>
            <w:iCs/>
            <w:color w:val="auto"/>
          </w:rPr>
          <w:t>-7.</w:t>
        </w:r>
        <w:r w:rsidRPr="000B7A67">
          <w:rPr>
            <w:rStyle w:val="Hyperlink"/>
            <w:rFonts w:asciiTheme="majorBidi" w:hAnsiTheme="majorBidi" w:cstheme="majorBidi"/>
            <w:i/>
            <w:iCs/>
            <w:color w:val="auto"/>
          </w:rPr>
          <w:t> lpp</w:t>
        </w:r>
      </w:hyperlink>
      <w:r w:rsidRPr="000B7A67">
        <w:rPr>
          <w:rFonts w:asciiTheme="majorBidi" w:hAnsiTheme="majorBidi" w:cstheme="majorBidi"/>
        </w:rPr>
        <w:t>.)</w:t>
      </w:r>
    </w:p>
    <w:p w14:paraId="7B9D81BC" w14:textId="36F62226" w:rsidR="00887651" w:rsidRPr="005039DC" w:rsidRDefault="00887651" w:rsidP="004470C9">
      <w:pPr>
        <w:pStyle w:val="NoSpacing"/>
        <w:spacing w:line="276" w:lineRule="auto"/>
        <w:ind w:firstLine="720"/>
        <w:jc w:val="both"/>
        <w:rPr>
          <w:rFonts w:asciiTheme="majorBidi" w:hAnsiTheme="majorBidi" w:cstheme="majorBidi"/>
        </w:rPr>
      </w:pPr>
      <w:r w:rsidRPr="005039DC">
        <w:rPr>
          <w:rFonts w:asciiTheme="majorBidi" w:hAnsiTheme="majorBidi" w:cstheme="majorBidi"/>
        </w:rPr>
        <w:t xml:space="preserve">Atbilstoši Maksātnespējas likuma 63. panta pirmās daļas </w:t>
      </w:r>
      <w:r w:rsidR="000341C2">
        <w:rPr>
          <w:rFonts w:asciiTheme="majorBidi" w:hAnsiTheme="majorBidi" w:cstheme="majorBidi"/>
        </w:rPr>
        <w:t xml:space="preserve">1. </w:t>
      </w:r>
      <w:r w:rsidRPr="005039DC">
        <w:rPr>
          <w:rFonts w:asciiTheme="majorBidi" w:hAnsiTheme="majorBidi" w:cstheme="majorBidi"/>
        </w:rPr>
        <w:t xml:space="preserve">un </w:t>
      </w:r>
      <w:r w:rsidR="000341C2">
        <w:rPr>
          <w:rFonts w:asciiTheme="majorBidi" w:hAnsiTheme="majorBidi" w:cstheme="majorBidi"/>
        </w:rPr>
        <w:t>2. </w:t>
      </w:r>
      <w:r w:rsidRPr="005039DC">
        <w:rPr>
          <w:rFonts w:asciiTheme="majorBidi" w:hAnsiTheme="majorBidi" w:cstheme="majorBidi"/>
        </w:rPr>
        <w:t>punktam pēc juridiskās personas maksātnespējas procesa pasludināšanas parādnieks zaudē tiesības rīkoties ar visu savu mantu, kā arī ar viņa valdījumā vai turējumā esošo trešajām personām piederošo mantu, un šīs tiesības iegūst administrators. Parādnieka pārvaldes institūciju darbība tiek apturēta, un parādnieka pārvaldīšanu veic administrators.</w:t>
      </w:r>
    </w:p>
    <w:p w14:paraId="3D47205B" w14:textId="52451183" w:rsidR="005B587B" w:rsidRPr="005039DC" w:rsidRDefault="00DA19B3" w:rsidP="004470C9">
      <w:pPr>
        <w:pStyle w:val="NoSpacing"/>
        <w:spacing w:line="276" w:lineRule="auto"/>
        <w:ind w:firstLine="720"/>
        <w:jc w:val="both"/>
        <w:rPr>
          <w:rFonts w:asciiTheme="majorBidi" w:hAnsiTheme="majorBidi" w:cstheme="majorBidi"/>
        </w:rPr>
      </w:pPr>
      <w:r w:rsidRPr="005039DC">
        <w:rPr>
          <w:rFonts w:asciiTheme="majorBidi" w:hAnsiTheme="majorBidi" w:cstheme="majorBidi"/>
        </w:rPr>
        <w:t xml:space="preserve">No minētās tiesību normas izriet, ka tieši maksātnespējas procesa pasludināšana ir brīdis, ar kuru </w:t>
      </w:r>
      <w:r w:rsidR="005B587B" w:rsidRPr="005039DC">
        <w:rPr>
          <w:rFonts w:asciiTheme="majorBidi" w:hAnsiTheme="majorBidi" w:cstheme="majorBidi"/>
        </w:rPr>
        <w:t xml:space="preserve">izbeidzas </w:t>
      </w:r>
      <w:r w:rsidRPr="005039DC">
        <w:rPr>
          <w:rFonts w:asciiTheme="majorBidi" w:hAnsiTheme="majorBidi" w:cstheme="majorBidi"/>
        </w:rPr>
        <w:t xml:space="preserve">valdes locekļa </w:t>
      </w:r>
      <w:r w:rsidR="005B587B" w:rsidRPr="005039DC">
        <w:rPr>
          <w:rFonts w:asciiTheme="majorBidi" w:hAnsiTheme="majorBidi" w:cstheme="majorBidi"/>
        </w:rPr>
        <w:t>tiesības pārstāvēt sabiedrību.</w:t>
      </w:r>
    </w:p>
    <w:p w14:paraId="202DD562" w14:textId="28E6A1C0" w:rsidR="00887651" w:rsidRPr="000B7A67" w:rsidRDefault="00E9483A" w:rsidP="004470C9">
      <w:pPr>
        <w:pStyle w:val="NoSpacing"/>
        <w:spacing w:line="276" w:lineRule="auto"/>
        <w:ind w:firstLine="720"/>
        <w:jc w:val="both"/>
        <w:rPr>
          <w:rFonts w:asciiTheme="majorBidi" w:hAnsiTheme="majorBidi" w:cstheme="majorBidi"/>
        </w:rPr>
      </w:pPr>
      <w:r>
        <w:rPr>
          <w:rFonts w:asciiTheme="majorBidi" w:hAnsiTheme="majorBidi" w:cstheme="majorBidi"/>
        </w:rPr>
        <w:t>Tādējādi l</w:t>
      </w:r>
      <w:r w:rsidR="000B7A67" w:rsidRPr="000B7A67">
        <w:rPr>
          <w:rFonts w:asciiTheme="majorBidi" w:hAnsiTheme="majorBidi" w:cstheme="majorBidi"/>
        </w:rPr>
        <w:t>īdz ar</w:t>
      </w:r>
      <w:r w:rsidR="00887651" w:rsidRPr="000B7A67">
        <w:rPr>
          <w:rFonts w:asciiTheme="majorBidi" w:hAnsiTheme="majorBidi" w:cstheme="majorBidi"/>
        </w:rPr>
        <w:t xml:space="preserve"> maksātnespējas procesa pasludināšanu 2025. gada 11. august</w:t>
      </w:r>
      <w:r>
        <w:rPr>
          <w:rFonts w:asciiTheme="majorBidi" w:hAnsiTheme="majorBidi" w:cstheme="majorBidi"/>
        </w:rPr>
        <w:t>ā</w:t>
      </w:r>
      <w:r w:rsidR="000B7A67" w:rsidRPr="000B7A67">
        <w:rPr>
          <w:rFonts w:asciiTheme="majorBidi" w:hAnsiTheme="majorBidi" w:cstheme="majorBidi"/>
        </w:rPr>
        <w:t xml:space="preserve"> </w:t>
      </w:r>
      <w:r w:rsidR="0078369A" w:rsidRPr="000B7A67">
        <w:rPr>
          <w:rFonts w:asciiTheme="majorBidi" w:hAnsiTheme="majorBidi" w:cstheme="majorBidi"/>
        </w:rPr>
        <w:t>SIA „W-</w:t>
      </w:r>
      <w:proofErr w:type="spellStart"/>
      <w:r w:rsidR="0078369A" w:rsidRPr="000B7A67">
        <w:rPr>
          <w:rFonts w:asciiTheme="majorBidi" w:hAnsiTheme="majorBidi" w:cstheme="majorBidi"/>
        </w:rPr>
        <w:t>Studio</w:t>
      </w:r>
      <w:proofErr w:type="spellEnd"/>
      <w:r w:rsidR="0078369A" w:rsidRPr="000B7A67">
        <w:rPr>
          <w:rFonts w:asciiTheme="majorBidi" w:hAnsiTheme="majorBidi" w:cstheme="majorBidi"/>
        </w:rPr>
        <w:t xml:space="preserve">” </w:t>
      </w:r>
      <w:r w:rsidR="0035129F">
        <w:rPr>
          <w:rFonts w:asciiTheme="majorBidi" w:hAnsiTheme="majorBidi" w:cstheme="majorBidi"/>
        </w:rPr>
        <w:t>[amats]</w:t>
      </w:r>
      <w:r w:rsidR="0078369A" w:rsidRPr="000B7A67">
        <w:rPr>
          <w:rFonts w:asciiTheme="majorBidi" w:hAnsiTheme="majorBidi" w:cstheme="majorBidi"/>
        </w:rPr>
        <w:t xml:space="preserve"> </w:t>
      </w:r>
      <w:r w:rsidR="0035129F">
        <w:rPr>
          <w:rFonts w:asciiTheme="majorBidi" w:hAnsiTheme="majorBidi" w:cstheme="majorBidi"/>
        </w:rPr>
        <w:t>[pers. A]</w:t>
      </w:r>
      <w:r w:rsidR="00887651" w:rsidRPr="000B7A67">
        <w:rPr>
          <w:rFonts w:asciiTheme="majorBidi" w:hAnsiTheme="majorBidi" w:cstheme="majorBidi"/>
        </w:rPr>
        <w:t>, kurš 2025. gada 13. augustā parakstījis kasācijas sūdzību</w:t>
      </w:r>
      <w:r w:rsidR="0078369A" w:rsidRPr="000B7A67">
        <w:rPr>
          <w:rFonts w:asciiTheme="majorBidi" w:hAnsiTheme="majorBidi" w:cstheme="majorBidi"/>
        </w:rPr>
        <w:t xml:space="preserve"> SIA „W-Studio” vārdā</w:t>
      </w:r>
      <w:r w:rsidR="00887651" w:rsidRPr="000B7A67">
        <w:rPr>
          <w:rFonts w:asciiTheme="majorBidi" w:hAnsiTheme="majorBidi" w:cstheme="majorBidi"/>
        </w:rPr>
        <w:t xml:space="preserve">, </w:t>
      </w:r>
      <w:r w:rsidR="000202AF" w:rsidRPr="000B7A67">
        <w:rPr>
          <w:rFonts w:asciiTheme="majorBidi" w:hAnsiTheme="majorBidi" w:cstheme="majorBidi"/>
        </w:rPr>
        <w:t xml:space="preserve">darbība </w:t>
      </w:r>
      <w:r w:rsidR="00887651" w:rsidRPr="000B7A67">
        <w:rPr>
          <w:rFonts w:asciiTheme="majorBidi" w:hAnsiTheme="majorBidi" w:cstheme="majorBidi"/>
        </w:rPr>
        <w:t>ir apturēta</w:t>
      </w:r>
      <w:r w:rsidR="00BD7114" w:rsidRPr="000B7A67">
        <w:rPr>
          <w:rFonts w:asciiTheme="majorBidi" w:hAnsiTheme="majorBidi" w:cstheme="majorBidi"/>
        </w:rPr>
        <w:t xml:space="preserve">. </w:t>
      </w:r>
      <w:r w:rsidR="00036406">
        <w:rPr>
          <w:rFonts w:asciiTheme="majorBidi" w:hAnsiTheme="majorBidi" w:cstheme="majorBidi"/>
        </w:rPr>
        <w:t>Citiem vārdiem, pēc 2025.</w:t>
      </w:r>
      <w:r w:rsidR="00135D12">
        <w:rPr>
          <w:rFonts w:asciiTheme="majorBidi" w:hAnsiTheme="majorBidi" w:cstheme="majorBidi"/>
        </w:rPr>
        <w:t> </w:t>
      </w:r>
      <w:r w:rsidR="00036406">
        <w:rPr>
          <w:rFonts w:asciiTheme="majorBidi" w:hAnsiTheme="majorBidi" w:cstheme="majorBidi"/>
        </w:rPr>
        <w:t>gada 11.</w:t>
      </w:r>
      <w:r w:rsidR="00135D12">
        <w:rPr>
          <w:rFonts w:asciiTheme="majorBidi" w:hAnsiTheme="majorBidi" w:cstheme="majorBidi"/>
        </w:rPr>
        <w:t> </w:t>
      </w:r>
      <w:r w:rsidR="00036406">
        <w:rPr>
          <w:rFonts w:asciiTheme="majorBidi" w:hAnsiTheme="majorBidi" w:cstheme="majorBidi"/>
        </w:rPr>
        <w:t>augusta</w:t>
      </w:r>
      <w:r w:rsidR="00036406" w:rsidRPr="00036406">
        <w:rPr>
          <w:rFonts w:asciiTheme="majorBidi" w:hAnsiTheme="majorBidi" w:cstheme="majorBidi"/>
        </w:rPr>
        <w:t xml:space="preserve"> </w:t>
      </w:r>
      <w:r w:rsidR="0035129F">
        <w:rPr>
          <w:rFonts w:asciiTheme="majorBidi" w:hAnsiTheme="majorBidi" w:cstheme="majorBidi"/>
        </w:rPr>
        <w:t>[pers. A]</w:t>
      </w:r>
      <w:r w:rsidR="00036406">
        <w:rPr>
          <w:rFonts w:asciiTheme="majorBidi" w:hAnsiTheme="majorBidi" w:cstheme="majorBidi"/>
        </w:rPr>
        <w:t xml:space="preserve"> vairs nebija tiesīgs pārstāvēt maksātnespējīgo </w:t>
      </w:r>
      <w:r w:rsidR="00036406" w:rsidRPr="000B7A67">
        <w:rPr>
          <w:rFonts w:asciiTheme="majorBidi" w:hAnsiTheme="majorBidi" w:cstheme="majorBidi"/>
        </w:rPr>
        <w:t>SIA „W-</w:t>
      </w:r>
      <w:proofErr w:type="spellStart"/>
      <w:r w:rsidR="00036406" w:rsidRPr="000B7A67">
        <w:rPr>
          <w:rFonts w:asciiTheme="majorBidi" w:hAnsiTheme="majorBidi" w:cstheme="majorBidi"/>
        </w:rPr>
        <w:t>Studio</w:t>
      </w:r>
      <w:proofErr w:type="spellEnd"/>
      <w:r w:rsidR="00036406" w:rsidRPr="000B7A67">
        <w:rPr>
          <w:rFonts w:asciiTheme="majorBidi" w:hAnsiTheme="majorBidi" w:cstheme="majorBidi"/>
        </w:rPr>
        <w:t>”</w:t>
      </w:r>
      <w:r w:rsidR="00036406">
        <w:rPr>
          <w:rFonts w:asciiTheme="majorBidi" w:hAnsiTheme="majorBidi" w:cstheme="majorBidi"/>
        </w:rPr>
        <w:t xml:space="preserve">, tostarp parakstīt tās vārdā kasācijas sūdzību. </w:t>
      </w:r>
      <w:r>
        <w:rPr>
          <w:rFonts w:asciiTheme="majorBidi" w:hAnsiTheme="majorBidi" w:cstheme="majorBidi"/>
        </w:rPr>
        <w:t xml:space="preserve">Apstāklis, ka ieraksts par </w:t>
      </w:r>
      <w:r w:rsidRPr="000B7A67">
        <w:rPr>
          <w:rFonts w:asciiTheme="majorBidi" w:hAnsiTheme="majorBidi" w:cstheme="majorBidi"/>
        </w:rPr>
        <w:t>SIA „W-Studio”</w:t>
      </w:r>
      <w:r>
        <w:rPr>
          <w:rFonts w:asciiTheme="majorBidi" w:hAnsiTheme="majorBidi" w:cstheme="majorBidi"/>
        </w:rPr>
        <w:t xml:space="preserve"> valdes locekļa darbības apturēšanu un administratora iecelšanu </w:t>
      </w:r>
      <w:r w:rsidR="000B7A67" w:rsidRPr="000B7A67">
        <w:rPr>
          <w:rFonts w:asciiTheme="majorBidi" w:hAnsiTheme="majorBidi" w:cstheme="majorBidi"/>
        </w:rPr>
        <w:t>Uzņēmum</w:t>
      </w:r>
      <w:r w:rsidR="00135D12">
        <w:rPr>
          <w:rFonts w:asciiTheme="majorBidi" w:hAnsiTheme="majorBidi" w:cstheme="majorBidi"/>
        </w:rPr>
        <w:t>u</w:t>
      </w:r>
      <w:r w:rsidR="000B7A67" w:rsidRPr="000B7A67">
        <w:rPr>
          <w:rFonts w:asciiTheme="majorBidi" w:hAnsiTheme="majorBidi" w:cstheme="majorBidi"/>
        </w:rPr>
        <w:t xml:space="preserve"> reģistr</w:t>
      </w:r>
      <w:r>
        <w:rPr>
          <w:rFonts w:asciiTheme="majorBidi" w:hAnsiTheme="majorBidi" w:cstheme="majorBidi"/>
        </w:rPr>
        <w:t xml:space="preserve">ā izdarīts </w:t>
      </w:r>
      <w:r w:rsidR="000B7A67" w:rsidRPr="000B7A67">
        <w:rPr>
          <w:rFonts w:asciiTheme="majorBidi" w:hAnsiTheme="majorBidi" w:cstheme="majorBidi"/>
        </w:rPr>
        <w:t>2025. gada 13. august</w:t>
      </w:r>
      <w:r>
        <w:rPr>
          <w:rFonts w:asciiTheme="majorBidi" w:hAnsiTheme="majorBidi" w:cstheme="majorBidi"/>
        </w:rPr>
        <w:t>ā</w:t>
      </w:r>
      <w:r w:rsidR="000B7A67" w:rsidRPr="000B7A67">
        <w:rPr>
          <w:rFonts w:asciiTheme="majorBidi" w:hAnsiTheme="majorBidi" w:cstheme="majorBidi"/>
        </w:rPr>
        <w:t xml:space="preserve">, nemaina tiesisko situāciju attiecībā uz valdes locekļa un maksātnespējas procesa administratora pārstāvības tiesībām 2025. gada 11. augustā, jo ieraksta publiskās ticamības funkcija ir trešo personu aizsardzībai, nevis </w:t>
      </w:r>
      <w:r w:rsidR="00702A88">
        <w:rPr>
          <w:rFonts w:asciiTheme="majorBidi" w:hAnsiTheme="majorBidi" w:cstheme="majorBidi"/>
        </w:rPr>
        <w:t xml:space="preserve">tas ir </w:t>
      </w:r>
      <w:r w:rsidR="000B7A67" w:rsidRPr="000B7A67">
        <w:rPr>
          <w:rFonts w:asciiTheme="majorBidi" w:hAnsiTheme="majorBidi" w:cstheme="majorBidi"/>
        </w:rPr>
        <w:t>konstitutīvs ieraksts, ar kuru nodibināts personas tiesiskais statuss.</w:t>
      </w:r>
    </w:p>
    <w:p w14:paraId="1B79A663" w14:textId="41C6DF47" w:rsidR="00092659" w:rsidRPr="005039DC" w:rsidRDefault="0002449C" w:rsidP="004470C9">
      <w:pPr>
        <w:pStyle w:val="NoSpacing"/>
        <w:spacing w:line="276" w:lineRule="auto"/>
        <w:ind w:firstLine="720"/>
        <w:jc w:val="both"/>
        <w:rPr>
          <w:rFonts w:asciiTheme="majorBidi" w:hAnsiTheme="majorBidi" w:cstheme="majorBidi"/>
        </w:rPr>
      </w:pPr>
      <w:r w:rsidRPr="005039DC">
        <w:rPr>
          <w:rFonts w:asciiTheme="majorBidi" w:hAnsiTheme="majorBidi" w:cstheme="majorBidi"/>
        </w:rPr>
        <w:t>Apelācijas instances t</w:t>
      </w:r>
      <w:r w:rsidR="00887651" w:rsidRPr="005039DC">
        <w:rPr>
          <w:rFonts w:asciiTheme="majorBidi" w:hAnsiTheme="majorBidi" w:cstheme="majorBidi"/>
        </w:rPr>
        <w:t>iesai</w:t>
      </w:r>
      <w:r w:rsidR="00211A32">
        <w:rPr>
          <w:rFonts w:asciiTheme="majorBidi" w:hAnsiTheme="majorBidi" w:cstheme="majorBidi"/>
        </w:rPr>
        <w:t xml:space="preserve">, pieņemot kasācijas sūdzību un </w:t>
      </w:r>
      <w:r w:rsidR="00887651" w:rsidRPr="005039DC">
        <w:rPr>
          <w:rFonts w:asciiTheme="majorBidi" w:hAnsiTheme="majorBidi" w:cstheme="majorBidi"/>
        </w:rPr>
        <w:t>2025. gada 21. augustā</w:t>
      </w:r>
      <w:r w:rsidR="00211A32">
        <w:rPr>
          <w:rFonts w:asciiTheme="majorBidi" w:hAnsiTheme="majorBidi" w:cstheme="majorBidi"/>
        </w:rPr>
        <w:t xml:space="preserve"> to </w:t>
      </w:r>
      <w:r w:rsidR="00887651" w:rsidRPr="005039DC">
        <w:rPr>
          <w:rFonts w:asciiTheme="majorBidi" w:hAnsiTheme="majorBidi" w:cstheme="majorBidi"/>
        </w:rPr>
        <w:t>nosūtot Augstākajai tiesai</w:t>
      </w:r>
      <w:r w:rsidR="006A7D5E">
        <w:rPr>
          <w:rFonts w:asciiTheme="majorBidi" w:hAnsiTheme="majorBidi" w:cstheme="majorBidi"/>
        </w:rPr>
        <w:t>,</w:t>
      </w:r>
      <w:r w:rsidR="00887651" w:rsidRPr="005039DC">
        <w:rPr>
          <w:rFonts w:asciiTheme="majorBidi" w:hAnsiTheme="majorBidi" w:cstheme="majorBidi"/>
        </w:rPr>
        <w:t xml:space="preserve"> bija jāpārliecinās par </w:t>
      </w:r>
      <w:r w:rsidRPr="005039DC">
        <w:rPr>
          <w:rFonts w:asciiTheme="majorBidi" w:hAnsiTheme="majorBidi" w:cstheme="majorBidi"/>
        </w:rPr>
        <w:t>SIA „W-</w:t>
      </w:r>
      <w:proofErr w:type="spellStart"/>
      <w:r w:rsidRPr="005039DC">
        <w:rPr>
          <w:rFonts w:asciiTheme="majorBidi" w:hAnsiTheme="majorBidi" w:cstheme="majorBidi"/>
        </w:rPr>
        <w:t>Studio</w:t>
      </w:r>
      <w:proofErr w:type="spellEnd"/>
      <w:r w:rsidRPr="005039DC">
        <w:rPr>
          <w:rFonts w:asciiTheme="majorBidi" w:hAnsiTheme="majorBidi" w:cstheme="majorBidi"/>
        </w:rPr>
        <w:t xml:space="preserve">” </w:t>
      </w:r>
      <w:r w:rsidR="0035129F">
        <w:rPr>
          <w:rFonts w:asciiTheme="majorBidi" w:hAnsiTheme="majorBidi" w:cstheme="majorBidi"/>
        </w:rPr>
        <w:t xml:space="preserve">[amats] </w:t>
      </w:r>
      <w:r w:rsidRPr="005039DC">
        <w:rPr>
          <w:rFonts w:asciiTheme="majorBidi" w:hAnsiTheme="majorBidi" w:cstheme="majorBidi"/>
        </w:rPr>
        <w:t xml:space="preserve"> </w:t>
      </w:r>
      <w:r w:rsidR="0035129F">
        <w:rPr>
          <w:rFonts w:asciiTheme="majorBidi" w:hAnsiTheme="majorBidi" w:cstheme="majorBidi"/>
        </w:rPr>
        <w:t>[pers. A]</w:t>
      </w:r>
      <w:r w:rsidRPr="005039DC">
        <w:rPr>
          <w:rFonts w:asciiTheme="majorBidi" w:hAnsiTheme="majorBidi" w:cstheme="majorBidi"/>
        </w:rPr>
        <w:t xml:space="preserve"> </w:t>
      </w:r>
      <w:r w:rsidR="00887651" w:rsidRPr="005039DC">
        <w:rPr>
          <w:rFonts w:asciiTheme="majorBidi" w:hAnsiTheme="majorBidi" w:cstheme="majorBidi"/>
        </w:rPr>
        <w:t>pārstāvības tiesībām</w:t>
      </w:r>
      <w:r w:rsidRPr="005039DC">
        <w:rPr>
          <w:rFonts w:asciiTheme="majorBidi" w:hAnsiTheme="majorBidi" w:cstheme="majorBidi"/>
        </w:rPr>
        <w:t xml:space="preserve">. Turklāt, ievērojot to, ka atšķiras kasācijas sūdzības parakstīšanas </w:t>
      </w:r>
      <w:r w:rsidRPr="005039DC">
        <w:rPr>
          <w:rFonts w:asciiTheme="majorBidi" w:hAnsiTheme="majorBidi" w:cstheme="majorBidi"/>
        </w:rPr>
        <w:lastRenderedPageBreak/>
        <w:t>datums no iesniegtās „Lursoft” uzņēmumu datu bāzes izdrukas datuma, tiesai bija jākonstatē aktuālā situācija par pārstāvības tiesībām uz kasācijas sūdzības parakstīšanas brīdi.</w:t>
      </w:r>
    </w:p>
    <w:p w14:paraId="11D95F8D" w14:textId="77777777" w:rsidR="0002449C" w:rsidRPr="005039DC" w:rsidRDefault="0002449C" w:rsidP="004470C9">
      <w:pPr>
        <w:pStyle w:val="NoSpacing"/>
        <w:spacing w:line="276" w:lineRule="auto"/>
        <w:ind w:firstLine="720"/>
        <w:jc w:val="both"/>
        <w:rPr>
          <w:rFonts w:asciiTheme="majorBidi" w:hAnsiTheme="majorBidi" w:cstheme="majorBidi"/>
        </w:rPr>
      </w:pPr>
    </w:p>
    <w:p w14:paraId="7D0801AF" w14:textId="4B427916" w:rsidR="005D231F" w:rsidRPr="005039DC" w:rsidRDefault="0002449C" w:rsidP="004470C9">
      <w:pPr>
        <w:pStyle w:val="NoSpacing"/>
        <w:spacing w:line="276" w:lineRule="auto"/>
        <w:ind w:firstLine="720"/>
        <w:jc w:val="both"/>
        <w:rPr>
          <w:rFonts w:asciiTheme="majorBidi" w:hAnsiTheme="majorBidi" w:cstheme="majorBidi"/>
        </w:rPr>
      </w:pPr>
      <w:r w:rsidRPr="005039DC">
        <w:rPr>
          <w:rFonts w:asciiTheme="majorBidi" w:hAnsiTheme="majorBidi" w:cstheme="majorBidi"/>
        </w:rPr>
        <w:t>[</w:t>
      </w:r>
      <w:r w:rsidR="00036406">
        <w:rPr>
          <w:rFonts w:asciiTheme="majorBidi" w:hAnsiTheme="majorBidi" w:cstheme="majorBidi"/>
        </w:rPr>
        <w:t>5</w:t>
      </w:r>
      <w:r w:rsidRPr="005039DC">
        <w:rPr>
          <w:rFonts w:asciiTheme="majorBidi" w:hAnsiTheme="majorBidi" w:cstheme="majorBidi"/>
        </w:rPr>
        <w:t>] </w:t>
      </w:r>
      <w:r w:rsidR="00073724" w:rsidRPr="005039DC">
        <w:rPr>
          <w:rFonts w:asciiTheme="majorBidi" w:hAnsiTheme="majorBidi" w:cstheme="majorBidi"/>
        </w:rPr>
        <w:t>Civilprocesa likuma 453. panta sestās daļas 2. punkts paredz, ka t</w:t>
      </w:r>
      <w:r w:rsidR="005D231F" w:rsidRPr="005039DC">
        <w:rPr>
          <w:rFonts w:asciiTheme="majorBidi" w:hAnsiTheme="majorBidi" w:cstheme="majorBidi"/>
        </w:rPr>
        <w:t>iesnesis pieņem lēmumu par atteikšanos pieņemt kasācijas sūdzību, ja</w:t>
      </w:r>
      <w:r w:rsidR="00073724" w:rsidRPr="005039DC">
        <w:rPr>
          <w:rFonts w:asciiTheme="majorBidi" w:hAnsiTheme="majorBidi" w:cstheme="majorBidi"/>
        </w:rPr>
        <w:t xml:space="preserve"> </w:t>
      </w:r>
      <w:r w:rsidR="005D231F" w:rsidRPr="005039DC">
        <w:rPr>
          <w:rFonts w:asciiTheme="majorBidi" w:hAnsiTheme="majorBidi" w:cstheme="majorBidi"/>
        </w:rPr>
        <w:t>kasācijas sūdzībai nav pievienots vai lietā nav iesniegts dokuments, kas apliecina šā panta otrajā daļā norādītās personas tiesības pārsūdzēt tiesas spriedumu kasācijas kārtībā.</w:t>
      </w:r>
    </w:p>
    <w:p w14:paraId="32C16F14" w14:textId="7202F547" w:rsidR="00073724" w:rsidRPr="005039DC" w:rsidRDefault="00073724" w:rsidP="004470C9">
      <w:pPr>
        <w:pStyle w:val="NoSpacing"/>
        <w:spacing w:line="276" w:lineRule="auto"/>
        <w:ind w:firstLine="720"/>
        <w:jc w:val="both"/>
        <w:rPr>
          <w:rFonts w:asciiTheme="majorBidi" w:hAnsiTheme="majorBidi" w:cstheme="majorBidi"/>
        </w:rPr>
      </w:pPr>
      <w:r w:rsidRPr="005039DC">
        <w:rPr>
          <w:rFonts w:asciiTheme="majorBidi" w:hAnsiTheme="majorBidi" w:cstheme="majorBidi"/>
        </w:rPr>
        <w:t xml:space="preserve">Ņemot vērā iepriekš minēto par valdes locekļa </w:t>
      </w:r>
      <w:r w:rsidR="00211A32">
        <w:rPr>
          <w:rFonts w:asciiTheme="majorBidi" w:hAnsiTheme="majorBidi" w:cstheme="majorBidi"/>
        </w:rPr>
        <w:t xml:space="preserve">pārstāvības </w:t>
      </w:r>
      <w:r w:rsidRPr="005039DC">
        <w:rPr>
          <w:rFonts w:asciiTheme="majorBidi" w:hAnsiTheme="majorBidi" w:cstheme="majorBidi"/>
        </w:rPr>
        <w:t>tiesībām pēc maksātnespējas procesa pasludināšanas, secināms, ka kasācijas sūdzību SIA</w:t>
      </w:r>
      <w:r w:rsidRPr="005039DC">
        <w:t xml:space="preserve"> „W-Studio” vārdā iesniegusi persona, kurai nav </w:t>
      </w:r>
      <w:r w:rsidR="00211A32" w:rsidRPr="005039DC">
        <w:rPr>
          <w:rFonts w:asciiTheme="majorBidi" w:hAnsiTheme="majorBidi" w:cstheme="majorBidi"/>
        </w:rPr>
        <w:t>tiesības pārsūdzēt tiesas spriedumu kasācijas kārtībā</w:t>
      </w:r>
      <w:r w:rsidRPr="005039DC">
        <w:t xml:space="preserve">. Tādējādi </w:t>
      </w:r>
      <w:r w:rsidR="009D2B7B" w:rsidRPr="005039DC">
        <w:rPr>
          <w:rFonts w:asciiTheme="majorBidi" w:hAnsiTheme="majorBidi" w:cstheme="majorBidi"/>
        </w:rPr>
        <w:t>pastāv Civilprocesa likuma 459.</w:t>
      </w:r>
      <w:r w:rsidRPr="005039DC">
        <w:rPr>
          <w:rFonts w:asciiTheme="majorBidi" w:hAnsiTheme="majorBidi" w:cstheme="majorBidi"/>
        </w:rPr>
        <w:t xml:space="preserve"> panta piektajā daļā </w:t>
      </w:r>
      <w:r w:rsidR="00F4786A" w:rsidRPr="005039DC">
        <w:rPr>
          <w:rFonts w:asciiTheme="majorBidi" w:hAnsiTheme="majorBidi" w:cstheme="majorBidi"/>
        </w:rPr>
        <w:t>norādītais pamats kasācijas sūdzības atdošanai apelācijas instances tiesai šā likuma 453. panta sestās daļas 2. punktā noteikto darbību izpildei.</w:t>
      </w:r>
    </w:p>
    <w:p w14:paraId="7C777759" w14:textId="77777777" w:rsidR="00073724" w:rsidRPr="005039DC" w:rsidRDefault="00073724" w:rsidP="004470C9">
      <w:pPr>
        <w:pStyle w:val="NoSpacing"/>
        <w:spacing w:line="276" w:lineRule="auto"/>
        <w:ind w:firstLine="720"/>
        <w:jc w:val="both"/>
        <w:rPr>
          <w:rFonts w:asciiTheme="majorBidi" w:hAnsiTheme="majorBidi" w:cstheme="majorBidi"/>
        </w:rPr>
      </w:pPr>
    </w:p>
    <w:p w14:paraId="07CA0BBA" w14:textId="181A07EE" w:rsidR="009D2B7B" w:rsidRPr="005039DC" w:rsidRDefault="009D2B7B" w:rsidP="004470C9">
      <w:pPr>
        <w:pStyle w:val="Default"/>
        <w:spacing w:line="276" w:lineRule="auto"/>
        <w:jc w:val="center"/>
        <w:rPr>
          <w:rFonts w:asciiTheme="majorBidi" w:hAnsiTheme="majorBidi" w:cstheme="majorBidi"/>
          <w:color w:val="auto"/>
        </w:rPr>
      </w:pPr>
      <w:r w:rsidRPr="005039DC">
        <w:rPr>
          <w:rFonts w:asciiTheme="majorBidi" w:hAnsiTheme="majorBidi" w:cstheme="majorBidi"/>
          <w:b/>
          <w:bCs/>
          <w:color w:val="auto"/>
        </w:rPr>
        <w:t>Rezolutīvā daļa</w:t>
      </w:r>
    </w:p>
    <w:p w14:paraId="07DFFD35" w14:textId="77777777" w:rsidR="00F4786A" w:rsidRPr="005039DC" w:rsidRDefault="00F4786A" w:rsidP="004470C9">
      <w:pPr>
        <w:pStyle w:val="Default"/>
        <w:spacing w:line="276" w:lineRule="auto"/>
        <w:rPr>
          <w:rFonts w:asciiTheme="majorBidi" w:hAnsiTheme="majorBidi" w:cstheme="majorBidi"/>
          <w:color w:val="auto"/>
        </w:rPr>
      </w:pPr>
    </w:p>
    <w:p w14:paraId="6D3080BC" w14:textId="748B6859" w:rsidR="009D2B7B" w:rsidRPr="005039DC" w:rsidRDefault="009D2B7B" w:rsidP="004470C9">
      <w:pPr>
        <w:pStyle w:val="Default"/>
        <w:spacing w:line="276" w:lineRule="auto"/>
        <w:ind w:firstLine="720"/>
        <w:rPr>
          <w:rFonts w:asciiTheme="majorBidi" w:hAnsiTheme="majorBidi" w:cstheme="majorBidi"/>
          <w:color w:val="auto"/>
        </w:rPr>
      </w:pPr>
      <w:r w:rsidRPr="005039DC">
        <w:rPr>
          <w:rFonts w:asciiTheme="majorBidi" w:hAnsiTheme="majorBidi" w:cstheme="majorBidi"/>
          <w:color w:val="auto"/>
        </w:rPr>
        <w:t>Pamatojoties uz Civilprocesa likuma 459.</w:t>
      </w:r>
      <w:r w:rsidR="00F4786A" w:rsidRPr="005039DC">
        <w:rPr>
          <w:rFonts w:asciiTheme="majorBidi" w:hAnsiTheme="majorBidi" w:cstheme="majorBidi"/>
          <w:color w:val="auto"/>
        </w:rPr>
        <w:t> </w:t>
      </w:r>
      <w:r w:rsidRPr="005039DC">
        <w:rPr>
          <w:rFonts w:asciiTheme="majorBidi" w:hAnsiTheme="majorBidi" w:cstheme="majorBidi"/>
          <w:color w:val="auto"/>
        </w:rPr>
        <w:t>panta piekto daļu un 464.</w:t>
      </w:r>
      <w:r w:rsidR="00F4786A" w:rsidRPr="005039DC">
        <w:rPr>
          <w:rFonts w:asciiTheme="majorBidi" w:hAnsiTheme="majorBidi" w:cstheme="majorBidi"/>
          <w:color w:val="auto"/>
        </w:rPr>
        <w:t> </w:t>
      </w:r>
      <w:r w:rsidRPr="005039DC">
        <w:rPr>
          <w:rFonts w:asciiTheme="majorBidi" w:hAnsiTheme="majorBidi" w:cstheme="majorBidi"/>
          <w:color w:val="auto"/>
        </w:rPr>
        <w:t>panta</w:t>
      </w:r>
      <w:r w:rsidR="000341C2">
        <w:rPr>
          <w:rFonts w:asciiTheme="majorBidi" w:hAnsiTheme="majorBidi" w:cstheme="majorBidi"/>
          <w:color w:val="auto"/>
        </w:rPr>
        <w:t xml:space="preserve"> </w:t>
      </w:r>
      <w:r w:rsidRPr="005039DC">
        <w:rPr>
          <w:rFonts w:asciiTheme="majorBidi" w:hAnsiTheme="majorBidi" w:cstheme="majorBidi"/>
          <w:color w:val="auto"/>
        </w:rPr>
        <w:t>sesto daļu, senatoru kolēģija</w:t>
      </w:r>
    </w:p>
    <w:p w14:paraId="7FBABD3D" w14:textId="77777777" w:rsidR="00F4786A" w:rsidRPr="005039DC" w:rsidRDefault="00F4786A" w:rsidP="004470C9">
      <w:pPr>
        <w:pStyle w:val="Default"/>
        <w:spacing w:line="276" w:lineRule="auto"/>
        <w:rPr>
          <w:rFonts w:asciiTheme="majorBidi" w:hAnsiTheme="majorBidi" w:cstheme="majorBidi"/>
          <w:b/>
          <w:bCs/>
          <w:color w:val="auto"/>
        </w:rPr>
      </w:pPr>
    </w:p>
    <w:p w14:paraId="78C7A5E7" w14:textId="39FAD741" w:rsidR="009D2B7B" w:rsidRPr="005039DC" w:rsidRDefault="009D2B7B" w:rsidP="004470C9">
      <w:pPr>
        <w:pStyle w:val="Default"/>
        <w:spacing w:line="276" w:lineRule="auto"/>
        <w:jc w:val="center"/>
        <w:rPr>
          <w:rFonts w:asciiTheme="majorBidi" w:hAnsiTheme="majorBidi" w:cstheme="majorBidi"/>
          <w:color w:val="auto"/>
        </w:rPr>
      </w:pPr>
      <w:r w:rsidRPr="005039DC">
        <w:rPr>
          <w:rFonts w:asciiTheme="majorBidi" w:hAnsiTheme="majorBidi" w:cstheme="majorBidi"/>
          <w:b/>
          <w:bCs/>
          <w:color w:val="auto"/>
        </w:rPr>
        <w:t>nolēma</w:t>
      </w:r>
    </w:p>
    <w:p w14:paraId="6B11ED54" w14:textId="77777777" w:rsidR="00F4786A" w:rsidRPr="005039DC" w:rsidRDefault="00F4786A" w:rsidP="004470C9">
      <w:pPr>
        <w:pStyle w:val="Default"/>
        <w:spacing w:line="276" w:lineRule="auto"/>
        <w:rPr>
          <w:rFonts w:asciiTheme="majorBidi" w:hAnsiTheme="majorBidi" w:cstheme="majorBidi"/>
          <w:color w:val="auto"/>
        </w:rPr>
      </w:pPr>
    </w:p>
    <w:p w14:paraId="1E3487A1" w14:textId="5D29CF0A" w:rsidR="009D2B7B" w:rsidRPr="005039DC" w:rsidRDefault="0026088B" w:rsidP="004470C9">
      <w:pPr>
        <w:pStyle w:val="Default"/>
        <w:spacing w:line="276" w:lineRule="auto"/>
        <w:ind w:firstLine="720"/>
        <w:jc w:val="both"/>
        <w:rPr>
          <w:rFonts w:asciiTheme="majorBidi" w:hAnsiTheme="majorBidi" w:cstheme="majorBidi"/>
          <w:color w:val="auto"/>
        </w:rPr>
      </w:pPr>
      <w:r w:rsidRPr="005039DC">
        <w:rPr>
          <w:rFonts w:asciiTheme="majorBidi" w:hAnsiTheme="majorBidi" w:cstheme="majorBidi"/>
        </w:rPr>
        <w:t xml:space="preserve">SIA „W-Studio” kasācijas sūdzību </w:t>
      </w:r>
      <w:r>
        <w:rPr>
          <w:rFonts w:asciiTheme="majorBidi" w:hAnsiTheme="majorBidi" w:cstheme="majorBidi"/>
        </w:rPr>
        <w:t xml:space="preserve">kopā ar </w:t>
      </w:r>
      <w:r w:rsidR="009D2B7B" w:rsidRPr="005039DC">
        <w:rPr>
          <w:rFonts w:asciiTheme="majorBidi" w:hAnsiTheme="majorBidi" w:cstheme="majorBidi"/>
          <w:color w:val="auto"/>
        </w:rPr>
        <w:t xml:space="preserve">civillietu </w:t>
      </w:r>
      <w:r w:rsidR="00F4786A" w:rsidRPr="005039DC">
        <w:rPr>
          <w:rFonts w:asciiTheme="majorBidi" w:eastAsia="Calibri" w:hAnsiTheme="majorBidi" w:cstheme="majorBidi"/>
          <w:noProof/>
          <w:color w:val="auto"/>
          <w:kern w:val="2"/>
          <w14:ligatures w14:val="standardContextual"/>
        </w:rPr>
        <w:t xml:space="preserve">SIA „Capital Partners” </w:t>
      </w:r>
      <w:r w:rsidR="00F4786A" w:rsidRPr="005039DC">
        <w:rPr>
          <w:rFonts w:asciiTheme="majorBidi" w:hAnsiTheme="majorBidi" w:cstheme="majorBidi"/>
          <w:color w:val="auto"/>
        </w:rPr>
        <w:t>prasībā pret SIA „W-</w:t>
      </w:r>
      <w:proofErr w:type="spellStart"/>
      <w:r w:rsidR="00F4786A" w:rsidRPr="005039DC">
        <w:rPr>
          <w:rFonts w:asciiTheme="majorBidi" w:hAnsiTheme="majorBidi" w:cstheme="majorBidi"/>
          <w:color w:val="auto"/>
        </w:rPr>
        <w:t>Studio</w:t>
      </w:r>
      <w:proofErr w:type="spellEnd"/>
      <w:r w:rsidR="00F4786A" w:rsidRPr="005039DC">
        <w:rPr>
          <w:rFonts w:asciiTheme="majorBidi" w:hAnsiTheme="majorBidi" w:cstheme="majorBidi"/>
          <w:color w:val="auto"/>
        </w:rPr>
        <w:t xml:space="preserve">” par parāda piedziņu </w:t>
      </w:r>
      <w:r w:rsidR="009D2B7B" w:rsidRPr="005039DC">
        <w:rPr>
          <w:rFonts w:asciiTheme="majorBidi" w:hAnsiTheme="majorBidi" w:cstheme="majorBidi"/>
          <w:color w:val="auto"/>
        </w:rPr>
        <w:t xml:space="preserve">nosūtīt </w:t>
      </w:r>
      <w:r w:rsidR="00F4786A" w:rsidRPr="005039DC">
        <w:rPr>
          <w:rFonts w:asciiTheme="majorBidi" w:hAnsiTheme="majorBidi" w:cstheme="majorBidi"/>
          <w:color w:val="auto"/>
        </w:rPr>
        <w:t>Rīga</w:t>
      </w:r>
      <w:r w:rsidR="009D2B7B" w:rsidRPr="005039DC">
        <w:rPr>
          <w:rFonts w:asciiTheme="majorBidi" w:hAnsiTheme="majorBidi" w:cstheme="majorBidi"/>
          <w:color w:val="auto"/>
        </w:rPr>
        <w:t>s apgabaltiesai likumā noteikto darbību izpildei.</w:t>
      </w:r>
    </w:p>
    <w:p w14:paraId="579F30B3" w14:textId="77777777" w:rsidR="00F4786A" w:rsidRPr="005039DC" w:rsidRDefault="00F4786A" w:rsidP="004470C9">
      <w:pPr>
        <w:pStyle w:val="NoSpacing"/>
        <w:spacing w:line="276" w:lineRule="auto"/>
        <w:ind w:firstLine="720"/>
        <w:jc w:val="both"/>
        <w:rPr>
          <w:rFonts w:asciiTheme="majorBidi" w:hAnsiTheme="majorBidi" w:cstheme="majorBidi"/>
        </w:rPr>
      </w:pPr>
    </w:p>
    <w:p w14:paraId="6069544F" w14:textId="05706DE7" w:rsidR="00B91711" w:rsidRPr="005039DC" w:rsidRDefault="009D2B7B" w:rsidP="004470C9">
      <w:pPr>
        <w:pStyle w:val="NoSpacing"/>
        <w:spacing w:line="276" w:lineRule="auto"/>
        <w:ind w:firstLine="720"/>
        <w:jc w:val="both"/>
        <w:rPr>
          <w:rFonts w:asciiTheme="majorBidi" w:hAnsiTheme="majorBidi" w:cstheme="majorBidi"/>
        </w:rPr>
      </w:pPr>
      <w:r w:rsidRPr="005039DC">
        <w:rPr>
          <w:rFonts w:asciiTheme="majorBidi" w:hAnsiTheme="majorBidi" w:cstheme="majorBidi"/>
        </w:rPr>
        <w:t>Lēmums nav pārsūdzams.</w:t>
      </w:r>
    </w:p>
    <w:sectPr w:rsidR="00B91711" w:rsidRPr="005039DC" w:rsidSect="004470C9">
      <w:footerReference w:type="defaul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E1728" w14:textId="77777777" w:rsidR="00F347E8" w:rsidRDefault="00F347E8" w:rsidP="00826C12">
      <w:r>
        <w:separator/>
      </w:r>
    </w:p>
  </w:endnote>
  <w:endnote w:type="continuationSeparator" w:id="0">
    <w:p w14:paraId="75BB38EE" w14:textId="77777777" w:rsidR="00F347E8" w:rsidRDefault="00F347E8" w:rsidP="00826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altName w:val="Times New Roman PS"/>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EndPr>
      <w:rPr>
        <w:sz w:val="20"/>
        <w:szCs w:val="20"/>
      </w:rPr>
    </w:sdtEndPr>
    <w:sdtContent>
      <w:p w14:paraId="456972A5" w14:textId="77777777" w:rsidR="00FC1E6C" w:rsidRDefault="00FC1E6C" w:rsidP="00FC1E6C">
        <w:pPr>
          <w:pStyle w:val="Footer"/>
          <w:jc w:val="center"/>
          <w:rPr>
            <w:sz w:val="20"/>
            <w:szCs w:val="20"/>
          </w:rPr>
        </w:pPr>
        <w:r w:rsidRPr="00C8123F">
          <w:rPr>
            <w:sz w:val="20"/>
            <w:szCs w:val="20"/>
          </w:rPr>
          <w:fldChar w:fldCharType="begin"/>
        </w:r>
        <w:r w:rsidRPr="00C8123F">
          <w:rPr>
            <w:sz w:val="20"/>
            <w:szCs w:val="20"/>
          </w:rPr>
          <w:instrText xml:space="preserve"> PAGE </w:instrText>
        </w:r>
        <w:r w:rsidRPr="00C8123F">
          <w:rPr>
            <w:sz w:val="20"/>
            <w:szCs w:val="20"/>
          </w:rPr>
          <w:fldChar w:fldCharType="separate"/>
        </w:r>
        <w:r>
          <w:rPr>
            <w:sz w:val="20"/>
            <w:szCs w:val="20"/>
          </w:rPr>
          <w:t>1</w:t>
        </w:r>
        <w:r w:rsidRPr="00C8123F">
          <w:rPr>
            <w:sz w:val="20"/>
            <w:szCs w:val="20"/>
          </w:rPr>
          <w:fldChar w:fldCharType="end"/>
        </w:r>
        <w:r w:rsidRPr="00C8123F">
          <w:rPr>
            <w:sz w:val="20"/>
            <w:szCs w:val="20"/>
          </w:rPr>
          <w:t xml:space="preserve"> no </w:t>
        </w:r>
        <w:r w:rsidRPr="00C8123F">
          <w:rPr>
            <w:sz w:val="20"/>
            <w:szCs w:val="20"/>
          </w:rPr>
          <w:fldChar w:fldCharType="begin"/>
        </w:r>
        <w:r w:rsidRPr="00C8123F">
          <w:rPr>
            <w:sz w:val="20"/>
            <w:szCs w:val="20"/>
          </w:rPr>
          <w:instrText xml:space="preserve"> NUMPAGES  </w:instrText>
        </w:r>
        <w:r w:rsidRPr="00C8123F">
          <w:rPr>
            <w:sz w:val="20"/>
            <w:szCs w:val="20"/>
          </w:rPr>
          <w:fldChar w:fldCharType="separate"/>
        </w:r>
        <w:r>
          <w:rPr>
            <w:sz w:val="20"/>
            <w:szCs w:val="20"/>
          </w:rPr>
          <w:t>3</w:t>
        </w:r>
        <w:r w:rsidRPr="00C8123F">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A6621" w14:textId="77777777" w:rsidR="00F347E8" w:rsidRDefault="00F347E8" w:rsidP="00826C12">
      <w:r>
        <w:separator/>
      </w:r>
    </w:p>
  </w:footnote>
  <w:footnote w:type="continuationSeparator" w:id="0">
    <w:p w14:paraId="42FC5C3A" w14:textId="77777777" w:rsidR="00F347E8" w:rsidRDefault="00F347E8" w:rsidP="00826C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B40"/>
    <w:rsid w:val="00002C5A"/>
    <w:rsid w:val="00005B38"/>
    <w:rsid w:val="0000743A"/>
    <w:rsid w:val="00010B56"/>
    <w:rsid w:val="00013488"/>
    <w:rsid w:val="00015A73"/>
    <w:rsid w:val="000201B4"/>
    <w:rsid w:val="000202AF"/>
    <w:rsid w:val="00021542"/>
    <w:rsid w:val="00022352"/>
    <w:rsid w:val="0002449C"/>
    <w:rsid w:val="00027735"/>
    <w:rsid w:val="00030EB0"/>
    <w:rsid w:val="00031ADA"/>
    <w:rsid w:val="00031C9A"/>
    <w:rsid w:val="00033ED7"/>
    <w:rsid w:val="000341C2"/>
    <w:rsid w:val="00036406"/>
    <w:rsid w:val="00041394"/>
    <w:rsid w:val="000432D7"/>
    <w:rsid w:val="000455E2"/>
    <w:rsid w:val="00052BE8"/>
    <w:rsid w:val="000570EE"/>
    <w:rsid w:val="0006235E"/>
    <w:rsid w:val="00064898"/>
    <w:rsid w:val="000667A5"/>
    <w:rsid w:val="00073724"/>
    <w:rsid w:val="00076215"/>
    <w:rsid w:val="00077474"/>
    <w:rsid w:val="00080068"/>
    <w:rsid w:val="0008061D"/>
    <w:rsid w:val="000839EA"/>
    <w:rsid w:val="00087B51"/>
    <w:rsid w:val="00092659"/>
    <w:rsid w:val="000940F7"/>
    <w:rsid w:val="00095C84"/>
    <w:rsid w:val="00095E36"/>
    <w:rsid w:val="000970D8"/>
    <w:rsid w:val="000978FE"/>
    <w:rsid w:val="000A4106"/>
    <w:rsid w:val="000B2447"/>
    <w:rsid w:val="000B34E9"/>
    <w:rsid w:val="000B7A67"/>
    <w:rsid w:val="000C627E"/>
    <w:rsid w:val="000C7368"/>
    <w:rsid w:val="000D4A2C"/>
    <w:rsid w:val="000D6AA9"/>
    <w:rsid w:val="000E0626"/>
    <w:rsid w:val="000E07A0"/>
    <w:rsid w:val="000E0866"/>
    <w:rsid w:val="000E5910"/>
    <w:rsid w:val="000F244F"/>
    <w:rsid w:val="000F46A7"/>
    <w:rsid w:val="000F4A5F"/>
    <w:rsid w:val="000F59A1"/>
    <w:rsid w:val="000F6AD9"/>
    <w:rsid w:val="00101B9F"/>
    <w:rsid w:val="001112DB"/>
    <w:rsid w:val="001128ED"/>
    <w:rsid w:val="001160C9"/>
    <w:rsid w:val="00117522"/>
    <w:rsid w:val="00126852"/>
    <w:rsid w:val="0012689D"/>
    <w:rsid w:val="00132B91"/>
    <w:rsid w:val="00134AB5"/>
    <w:rsid w:val="00135D12"/>
    <w:rsid w:val="00135F63"/>
    <w:rsid w:val="00136D61"/>
    <w:rsid w:val="00143546"/>
    <w:rsid w:val="001470F0"/>
    <w:rsid w:val="0015117F"/>
    <w:rsid w:val="0015237D"/>
    <w:rsid w:val="00160ACC"/>
    <w:rsid w:val="001610A7"/>
    <w:rsid w:val="0016394C"/>
    <w:rsid w:val="00164465"/>
    <w:rsid w:val="0016633D"/>
    <w:rsid w:val="00166418"/>
    <w:rsid w:val="00166575"/>
    <w:rsid w:val="001719F3"/>
    <w:rsid w:val="001734E1"/>
    <w:rsid w:val="001742CA"/>
    <w:rsid w:val="00177DC9"/>
    <w:rsid w:val="0018529A"/>
    <w:rsid w:val="00187165"/>
    <w:rsid w:val="0019168D"/>
    <w:rsid w:val="00194CC6"/>
    <w:rsid w:val="00194ED9"/>
    <w:rsid w:val="001A2F7C"/>
    <w:rsid w:val="001A6172"/>
    <w:rsid w:val="001A738F"/>
    <w:rsid w:val="001C0A04"/>
    <w:rsid w:val="001C2E3F"/>
    <w:rsid w:val="001C36B2"/>
    <w:rsid w:val="001C48D5"/>
    <w:rsid w:val="001C4B94"/>
    <w:rsid w:val="001D295D"/>
    <w:rsid w:val="001D6B80"/>
    <w:rsid w:val="001E6DB3"/>
    <w:rsid w:val="001F4E70"/>
    <w:rsid w:val="001F740B"/>
    <w:rsid w:val="002002DF"/>
    <w:rsid w:val="00204655"/>
    <w:rsid w:val="002050B6"/>
    <w:rsid w:val="00211A32"/>
    <w:rsid w:val="00215503"/>
    <w:rsid w:val="00224B20"/>
    <w:rsid w:val="00226FBB"/>
    <w:rsid w:val="002348DB"/>
    <w:rsid w:val="00235AC7"/>
    <w:rsid w:val="0023680B"/>
    <w:rsid w:val="00242353"/>
    <w:rsid w:val="00255F37"/>
    <w:rsid w:val="0026088B"/>
    <w:rsid w:val="00263A5A"/>
    <w:rsid w:val="0026653E"/>
    <w:rsid w:val="00267481"/>
    <w:rsid w:val="0027103D"/>
    <w:rsid w:val="002721BB"/>
    <w:rsid w:val="00277B24"/>
    <w:rsid w:val="0028032C"/>
    <w:rsid w:val="00284E68"/>
    <w:rsid w:val="00285952"/>
    <w:rsid w:val="0029058A"/>
    <w:rsid w:val="00297B0F"/>
    <w:rsid w:val="002A3022"/>
    <w:rsid w:val="002A6BAD"/>
    <w:rsid w:val="002B1815"/>
    <w:rsid w:val="002B39FC"/>
    <w:rsid w:val="002B4191"/>
    <w:rsid w:val="002B5534"/>
    <w:rsid w:val="002B7342"/>
    <w:rsid w:val="002C03AC"/>
    <w:rsid w:val="002C2E5A"/>
    <w:rsid w:val="002D429D"/>
    <w:rsid w:val="002E5900"/>
    <w:rsid w:val="002E5E75"/>
    <w:rsid w:val="002F1C4F"/>
    <w:rsid w:val="002F1D3C"/>
    <w:rsid w:val="002F6CC1"/>
    <w:rsid w:val="002F7336"/>
    <w:rsid w:val="0030596C"/>
    <w:rsid w:val="00307B48"/>
    <w:rsid w:val="00311D06"/>
    <w:rsid w:val="0031226B"/>
    <w:rsid w:val="00313923"/>
    <w:rsid w:val="003154E0"/>
    <w:rsid w:val="003207E1"/>
    <w:rsid w:val="00326526"/>
    <w:rsid w:val="00331BA7"/>
    <w:rsid w:val="0034042F"/>
    <w:rsid w:val="003408FD"/>
    <w:rsid w:val="0035129F"/>
    <w:rsid w:val="0035150D"/>
    <w:rsid w:val="00351FDA"/>
    <w:rsid w:val="00354D3E"/>
    <w:rsid w:val="00356066"/>
    <w:rsid w:val="003634C2"/>
    <w:rsid w:val="00364A2E"/>
    <w:rsid w:val="0037023F"/>
    <w:rsid w:val="00371D22"/>
    <w:rsid w:val="003725A1"/>
    <w:rsid w:val="00374C2B"/>
    <w:rsid w:val="00374C7F"/>
    <w:rsid w:val="00376D50"/>
    <w:rsid w:val="003807C8"/>
    <w:rsid w:val="003818A4"/>
    <w:rsid w:val="00385F70"/>
    <w:rsid w:val="0038628D"/>
    <w:rsid w:val="003A061B"/>
    <w:rsid w:val="003A3DA6"/>
    <w:rsid w:val="003A567A"/>
    <w:rsid w:val="003A5ED0"/>
    <w:rsid w:val="003A784E"/>
    <w:rsid w:val="003B6727"/>
    <w:rsid w:val="003C16D5"/>
    <w:rsid w:val="003D43CE"/>
    <w:rsid w:val="003D4A99"/>
    <w:rsid w:val="003D5426"/>
    <w:rsid w:val="003E0AF7"/>
    <w:rsid w:val="003E6BE6"/>
    <w:rsid w:val="003E7F46"/>
    <w:rsid w:val="003F5B30"/>
    <w:rsid w:val="003F6622"/>
    <w:rsid w:val="003F7722"/>
    <w:rsid w:val="00401315"/>
    <w:rsid w:val="0040332D"/>
    <w:rsid w:val="00403F24"/>
    <w:rsid w:val="004079F8"/>
    <w:rsid w:val="00421E78"/>
    <w:rsid w:val="00426CBA"/>
    <w:rsid w:val="00430079"/>
    <w:rsid w:val="00431C8A"/>
    <w:rsid w:val="00436BCC"/>
    <w:rsid w:val="00441938"/>
    <w:rsid w:val="004445AD"/>
    <w:rsid w:val="004470C9"/>
    <w:rsid w:val="0045367D"/>
    <w:rsid w:val="00453788"/>
    <w:rsid w:val="00454500"/>
    <w:rsid w:val="00454FC7"/>
    <w:rsid w:val="00463303"/>
    <w:rsid w:val="00466B40"/>
    <w:rsid w:val="00470571"/>
    <w:rsid w:val="00474648"/>
    <w:rsid w:val="0047505D"/>
    <w:rsid w:val="00480B8E"/>
    <w:rsid w:val="0048522B"/>
    <w:rsid w:val="0048565A"/>
    <w:rsid w:val="0048664D"/>
    <w:rsid w:val="004A5C0C"/>
    <w:rsid w:val="004A6046"/>
    <w:rsid w:val="004A7BEA"/>
    <w:rsid w:val="004B3B04"/>
    <w:rsid w:val="004B50A5"/>
    <w:rsid w:val="004B6A96"/>
    <w:rsid w:val="004C0108"/>
    <w:rsid w:val="004C4AAC"/>
    <w:rsid w:val="004D0043"/>
    <w:rsid w:val="004D0D9F"/>
    <w:rsid w:val="004D3FB0"/>
    <w:rsid w:val="004D499A"/>
    <w:rsid w:val="004D49DB"/>
    <w:rsid w:val="004D7090"/>
    <w:rsid w:val="004E1232"/>
    <w:rsid w:val="004E3118"/>
    <w:rsid w:val="004E4A94"/>
    <w:rsid w:val="004F13DC"/>
    <w:rsid w:val="0050022F"/>
    <w:rsid w:val="00502D1D"/>
    <w:rsid w:val="005039DC"/>
    <w:rsid w:val="00505D8F"/>
    <w:rsid w:val="005070FC"/>
    <w:rsid w:val="005140A7"/>
    <w:rsid w:val="00527655"/>
    <w:rsid w:val="005278D2"/>
    <w:rsid w:val="00531331"/>
    <w:rsid w:val="00535D44"/>
    <w:rsid w:val="0053707D"/>
    <w:rsid w:val="00544052"/>
    <w:rsid w:val="00547BB0"/>
    <w:rsid w:val="00557DEB"/>
    <w:rsid w:val="00557E54"/>
    <w:rsid w:val="00557F18"/>
    <w:rsid w:val="0057027C"/>
    <w:rsid w:val="0057137B"/>
    <w:rsid w:val="005902D4"/>
    <w:rsid w:val="005926A1"/>
    <w:rsid w:val="005938B3"/>
    <w:rsid w:val="005A2D05"/>
    <w:rsid w:val="005A586C"/>
    <w:rsid w:val="005B2BA6"/>
    <w:rsid w:val="005B3187"/>
    <w:rsid w:val="005B587B"/>
    <w:rsid w:val="005B5F4C"/>
    <w:rsid w:val="005B6B4F"/>
    <w:rsid w:val="005C209C"/>
    <w:rsid w:val="005C61CA"/>
    <w:rsid w:val="005C70BA"/>
    <w:rsid w:val="005D1B8E"/>
    <w:rsid w:val="005D231F"/>
    <w:rsid w:val="005D2FEC"/>
    <w:rsid w:val="005D5EAE"/>
    <w:rsid w:val="005D5F91"/>
    <w:rsid w:val="005E64B2"/>
    <w:rsid w:val="005F2BFF"/>
    <w:rsid w:val="005F5ED1"/>
    <w:rsid w:val="005F5FE9"/>
    <w:rsid w:val="0060238B"/>
    <w:rsid w:val="00602D13"/>
    <w:rsid w:val="00604ED5"/>
    <w:rsid w:val="0060523E"/>
    <w:rsid w:val="00606B91"/>
    <w:rsid w:val="006077CC"/>
    <w:rsid w:val="00607D31"/>
    <w:rsid w:val="00612784"/>
    <w:rsid w:val="00622B40"/>
    <w:rsid w:val="00626170"/>
    <w:rsid w:val="00632AC4"/>
    <w:rsid w:val="00633469"/>
    <w:rsid w:val="006374A8"/>
    <w:rsid w:val="00642042"/>
    <w:rsid w:val="006420DF"/>
    <w:rsid w:val="006434C7"/>
    <w:rsid w:val="0065669C"/>
    <w:rsid w:val="00657015"/>
    <w:rsid w:val="00657F9E"/>
    <w:rsid w:val="00675164"/>
    <w:rsid w:val="00693306"/>
    <w:rsid w:val="006965C4"/>
    <w:rsid w:val="006A16E9"/>
    <w:rsid w:val="006A79E3"/>
    <w:rsid w:val="006A7D5E"/>
    <w:rsid w:val="006B4629"/>
    <w:rsid w:val="006B6D1D"/>
    <w:rsid w:val="006C46C5"/>
    <w:rsid w:val="006C530A"/>
    <w:rsid w:val="006C71F8"/>
    <w:rsid w:val="006D0748"/>
    <w:rsid w:val="006D6C1C"/>
    <w:rsid w:val="006E0DFB"/>
    <w:rsid w:val="006E0EB7"/>
    <w:rsid w:val="006E2DA4"/>
    <w:rsid w:val="006E401C"/>
    <w:rsid w:val="006E42B4"/>
    <w:rsid w:val="006E529C"/>
    <w:rsid w:val="006F0644"/>
    <w:rsid w:val="006F2BD5"/>
    <w:rsid w:val="006F6297"/>
    <w:rsid w:val="006F702B"/>
    <w:rsid w:val="006F7EA7"/>
    <w:rsid w:val="00702335"/>
    <w:rsid w:val="00702A88"/>
    <w:rsid w:val="00707043"/>
    <w:rsid w:val="007079E1"/>
    <w:rsid w:val="007109CD"/>
    <w:rsid w:val="00710EB7"/>
    <w:rsid w:val="00713391"/>
    <w:rsid w:val="00716445"/>
    <w:rsid w:val="00721318"/>
    <w:rsid w:val="00725DFE"/>
    <w:rsid w:val="00730999"/>
    <w:rsid w:val="00733F25"/>
    <w:rsid w:val="00735401"/>
    <w:rsid w:val="0073761F"/>
    <w:rsid w:val="00741D0C"/>
    <w:rsid w:val="00743222"/>
    <w:rsid w:val="007466E0"/>
    <w:rsid w:val="00751AA4"/>
    <w:rsid w:val="007530F3"/>
    <w:rsid w:val="0075336D"/>
    <w:rsid w:val="0075463E"/>
    <w:rsid w:val="00760066"/>
    <w:rsid w:val="0076241F"/>
    <w:rsid w:val="0078369A"/>
    <w:rsid w:val="00786171"/>
    <w:rsid w:val="00786615"/>
    <w:rsid w:val="007914DE"/>
    <w:rsid w:val="00796480"/>
    <w:rsid w:val="00796CE5"/>
    <w:rsid w:val="00796E8C"/>
    <w:rsid w:val="00797250"/>
    <w:rsid w:val="007A0C52"/>
    <w:rsid w:val="007A0F2C"/>
    <w:rsid w:val="007A3071"/>
    <w:rsid w:val="007C7B49"/>
    <w:rsid w:val="007D625B"/>
    <w:rsid w:val="007E1D6F"/>
    <w:rsid w:val="007E214B"/>
    <w:rsid w:val="007E22BC"/>
    <w:rsid w:val="007E2F97"/>
    <w:rsid w:val="007E4E0B"/>
    <w:rsid w:val="007F19E8"/>
    <w:rsid w:val="007F3BF1"/>
    <w:rsid w:val="007F46C5"/>
    <w:rsid w:val="007F7B84"/>
    <w:rsid w:val="00810FBE"/>
    <w:rsid w:val="00814D9A"/>
    <w:rsid w:val="00826676"/>
    <w:rsid w:val="00826C12"/>
    <w:rsid w:val="00831000"/>
    <w:rsid w:val="00836B32"/>
    <w:rsid w:val="00837BD0"/>
    <w:rsid w:val="00841EA3"/>
    <w:rsid w:val="00846E0B"/>
    <w:rsid w:val="0085037E"/>
    <w:rsid w:val="00850B70"/>
    <w:rsid w:val="008525FF"/>
    <w:rsid w:val="00857CB4"/>
    <w:rsid w:val="00857F4F"/>
    <w:rsid w:val="00865CF2"/>
    <w:rsid w:val="00866977"/>
    <w:rsid w:val="00870083"/>
    <w:rsid w:val="0087059B"/>
    <w:rsid w:val="00877013"/>
    <w:rsid w:val="00881E18"/>
    <w:rsid w:val="00887651"/>
    <w:rsid w:val="00887C9B"/>
    <w:rsid w:val="00897050"/>
    <w:rsid w:val="00897693"/>
    <w:rsid w:val="008A25CA"/>
    <w:rsid w:val="008A7BD1"/>
    <w:rsid w:val="008B08FB"/>
    <w:rsid w:val="008B12F8"/>
    <w:rsid w:val="008B324E"/>
    <w:rsid w:val="008B579E"/>
    <w:rsid w:val="008B7EBD"/>
    <w:rsid w:val="008C427E"/>
    <w:rsid w:val="008D024E"/>
    <w:rsid w:val="008D02AA"/>
    <w:rsid w:val="008D3B9A"/>
    <w:rsid w:val="008E30F5"/>
    <w:rsid w:val="008E5A37"/>
    <w:rsid w:val="008E6C5F"/>
    <w:rsid w:val="008F4CC2"/>
    <w:rsid w:val="00900795"/>
    <w:rsid w:val="00904884"/>
    <w:rsid w:val="00914282"/>
    <w:rsid w:val="00921DE1"/>
    <w:rsid w:val="009231A0"/>
    <w:rsid w:val="0092482F"/>
    <w:rsid w:val="009271E2"/>
    <w:rsid w:val="00927C60"/>
    <w:rsid w:val="0093671A"/>
    <w:rsid w:val="00936F62"/>
    <w:rsid w:val="009407FA"/>
    <w:rsid w:val="00942840"/>
    <w:rsid w:val="00942AA2"/>
    <w:rsid w:val="0094512E"/>
    <w:rsid w:val="0094698A"/>
    <w:rsid w:val="009537A9"/>
    <w:rsid w:val="00955061"/>
    <w:rsid w:val="009558DB"/>
    <w:rsid w:val="00955E38"/>
    <w:rsid w:val="00956E44"/>
    <w:rsid w:val="00962F4E"/>
    <w:rsid w:val="00963BC2"/>
    <w:rsid w:val="0096668C"/>
    <w:rsid w:val="0096759B"/>
    <w:rsid w:val="00971139"/>
    <w:rsid w:val="00971E79"/>
    <w:rsid w:val="00972B5D"/>
    <w:rsid w:val="00975571"/>
    <w:rsid w:val="009755BF"/>
    <w:rsid w:val="00976995"/>
    <w:rsid w:val="009816A9"/>
    <w:rsid w:val="00984AB4"/>
    <w:rsid w:val="00994648"/>
    <w:rsid w:val="009947E5"/>
    <w:rsid w:val="009A0BF4"/>
    <w:rsid w:val="009B04BC"/>
    <w:rsid w:val="009B08EE"/>
    <w:rsid w:val="009C5C48"/>
    <w:rsid w:val="009C6A60"/>
    <w:rsid w:val="009D0805"/>
    <w:rsid w:val="009D2B7B"/>
    <w:rsid w:val="009D55F0"/>
    <w:rsid w:val="009D6056"/>
    <w:rsid w:val="009D701D"/>
    <w:rsid w:val="009F5E4F"/>
    <w:rsid w:val="00A0128C"/>
    <w:rsid w:val="00A04DFB"/>
    <w:rsid w:val="00A06F59"/>
    <w:rsid w:val="00A1284A"/>
    <w:rsid w:val="00A156F1"/>
    <w:rsid w:val="00A24804"/>
    <w:rsid w:val="00A251F3"/>
    <w:rsid w:val="00A307F8"/>
    <w:rsid w:val="00A30866"/>
    <w:rsid w:val="00A3352B"/>
    <w:rsid w:val="00A343CA"/>
    <w:rsid w:val="00A35001"/>
    <w:rsid w:val="00A3566D"/>
    <w:rsid w:val="00A367E6"/>
    <w:rsid w:val="00A37BB7"/>
    <w:rsid w:val="00A41C93"/>
    <w:rsid w:val="00A50ADE"/>
    <w:rsid w:val="00A543E9"/>
    <w:rsid w:val="00A5550C"/>
    <w:rsid w:val="00A63022"/>
    <w:rsid w:val="00A6595F"/>
    <w:rsid w:val="00A65FCE"/>
    <w:rsid w:val="00A70127"/>
    <w:rsid w:val="00A70C35"/>
    <w:rsid w:val="00A738AC"/>
    <w:rsid w:val="00A747DC"/>
    <w:rsid w:val="00A75128"/>
    <w:rsid w:val="00A76252"/>
    <w:rsid w:val="00A83C9D"/>
    <w:rsid w:val="00A85154"/>
    <w:rsid w:val="00A852A3"/>
    <w:rsid w:val="00A876A3"/>
    <w:rsid w:val="00A903AA"/>
    <w:rsid w:val="00A9201C"/>
    <w:rsid w:val="00A94AD7"/>
    <w:rsid w:val="00AA4A7F"/>
    <w:rsid w:val="00AA5559"/>
    <w:rsid w:val="00AB558B"/>
    <w:rsid w:val="00AB5D9D"/>
    <w:rsid w:val="00AC30CC"/>
    <w:rsid w:val="00AD13C2"/>
    <w:rsid w:val="00AD7DD2"/>
    <w:rsid w:val="00AE0D07"/>
    <w:rsid w:val="00AE147A"/>
    <w:rsid w:val="00AE5274"/>
    <w:rsid w:val="00AF33B1"/>
    <w:rsid w:val="00AF43E3"/>
    <w:rsid w:val="00AF586A"/>
    <w:rsid w:val="00B11A37"/>
    <w:rsid w:val="00B132D1"/>
    <w:rsid w:val="00B13D36"/>
    <w:rsid w:val="00B21855"/>
    <w:rsid w:val="00B2495A"/>
    <w:rsid w:val="00B3308C"/>
    <w:rsid w:val="00B432CD"/>
    <w:rsid w:val="00B43CD6"/>
    <w:rsid w:val="00B50983"/>
    <w:rsid w:val="00B50C0B"/>
    <w:rsid w:val="00B55D03"/>
    <w:rsid w:val="00B66959"/>
    <w:rsid w:val="00B7255C"/>
    <w:rsid w:val="00B72649"/>
    <w:rsid w:val="00B91711"/>
    <w:rsid w:val="00BA1842"/>
    <w:rsid w:val="00BA256E"/>
    <w:rsid w:val="00BA3A5C"/>
    <w:rsid w:val="00BA695A"/>
    <w:rsid w:val="00BA69C4"/>
    <w:rsid w:val="00BA7B25"/>
    <w:rsid w:val="00BA7B32"/>
    <w:rsid w:val="00BB0517"/>
    <w:rsid w:val="00BB2D47"/>
    <w:rsid w:val="00BB55B5"/>
    <w:rsid w:val="00BC0BDA"/>
    <w:rsid w:val="00BC43BD"/>
    <w:rsid w:val="00BC5AAE"/>
    <w:rsid w:val="00BD7114"/>
    <w:rsid w:val="00BE12EE"/>
    <w:rsid w:val="00BE3FFC"/>
    <w:rsid w:val="00BE40D2"/>
    <w:rsid w:val="00BF28A5"/>
    <w:rsid w:val="00BF4449"/>
    <w:rsid w:val="00BF56CD"/>
    <w:rsid w:val="00BF69D1"/>
    <w:rsid w:val="00BF7CF7"/>
    <w:rsid w:val="00BF7FE2"/>
    <w:rsid w:val="00C0102F"/>
    <w:rsid w:val="00C01E76"/>
    <w:rsid w:val="00C06379"/>
    <w:rsid w:val="00C10645"/>
    <w:rsid w:val="00C11B18"/>
    <w:rsid w:val="00C12EB3"/>
    <w:rsid w:val="00C137C4"/>
    <w:rsid w:val="00C1434F"/>
    <w:rsid w:val="00C14D3A"/>
    <w:rsid w:val="00C20069"/>
    <w:rsid w:val="00C277E9"/>
    <w:rsid w:val="00C331A7"/>
    <w:rsid w:val="00C3736B"/>
    <w:rsid w:val="00C402BB"/>
    <w:rsid w:val="00C524AA"/>
    <w:rsid w:val="00C548DE"/>
    <w:rsid w:val="00C605FF"/>
    <w:rsid w:val="00C64BA4"/>
    <w:rsid w:val="00C65E5A"/>
    <w:rsid w:val="00C70939"/>
    <w:rsid w:val="00C70D19"/>
    <w:rsid w:val="00C76F73"/>
    <w:rsid w:val="00C80DFE"/>
    <w:rsid w:val="00C8123F"/>
    <w:rsid w:val="00C83960"/>
    <w:rsid w:val="00C86E55"/>
    <w:rsid w:val="00C914F6"/>
    <w:rsid w:val="00C943E6"/>
    <w:rsid w:val="00C9480E"/>
    <w:rsid w:val="00CA0276"/>
    <w:rsid w:val="00CA1D64"/>
    <w:rsid w:val="00CB2EAD"/>
    <w:rsid w:val="00CC0842"/>
    <w:rsid w:val="00CC13E2"/>
    <w:rsid w:val="00CC1B3D"/>
    <w:rsid w:val="00CC3912"/>
    <w:rsid w:val="00CC5779"/>
    <w:rsid w:val="00CD1719"/>
    <w:rsid w:val="00CD3719"/>
    <w:rsid w:val="00CD4D21"/>
    <w:rsid w:val="00CD4FAD"/>
    <w:rsid w:val="00CD7C1A"/>
    <w:rsid w:val="00CE1125"/>
    <w:rsid w:val="00CE4151"/>
    <w:rsid w:val="00CE42EA"/>
    <w:rsid w:val="00CE4BD5"/>
    <w:rsid w:val="00CE56AB"/>
    <w:rsid w:val="00CF60CE"/>
    <w:rsid w:val="00D00B17"/>
    <w:rsid w:val="00D042D5"/>
    <w:rsid w:val="00D1073A"/>
    <w:rsid w:val="00D15C82"/>
    <w:rsid w:val="00D21AEC"/>
    <w:rsid w:val="00D223F5"/>
    <w:rsid w:val="00D23C66"/>
    <w:rsid w:val="00D30F99"/>
    <w:rsid w:val="00D31336"/>
    <w:rsid w:val="00D32C4A"/>
    <w:rsid w:val="00D3727F"/>
    <w:rsid w:val="00D37A8D"/>
    <w:rsid w:val="00D4541D"/>
    <w:rsid w:val="00D5005D"/>
    <w:rsid w:val="00D53033"/>
    <w:rsid w:val="00D564A7"/>
    <w:rsid w:val="00D57AF2"/>
    <w:rsid w:val="00D600AC"/>
    <w:rsid w:val="00D638D9"/>
    <w:rsid w:val="00D65B9A"/>
    <w:rsid w:val="00D65E42"/>
    <w:rsid w:val="00D679DB"/>
    <w:rsid w:val="00D74C71"/>
    <w:rsid w:val="00D74E45"/>
    <w:rsid w:val="00D762AE"/>
    <w:rsid w:val="00D835E8"/>
    <w:rsid w:val="00D8607C"/>
    <w:rsid w:val="00D90C47"/>
    <w:rsid w:val="00D91FAA"/>
    <w:rsid w:val="00D9233D"/>
    <w:rsid w:val="00D92D70"/>
    <w:rsid w:val="00D930E8"/>
    <w:rsid w:val="00D95905"/>
    <w:rsid w:val="00D961DE"/>
    <w:rsid w:val="00DA19B3"/>
    <w:rsid w:val="00DB0352"/>
    <w:rsid w:val="00DB394E"/>
    <w:rsid w:val="00DB7652"/>
    <w:rsid w:val="00DC45D4"/>
    <w:rsid w:val="00DD5EAD"/>
    <w:rsid w:val="00DD64CF"/>
    <w:rsid w:val="00DD6A04"/>
    <w:rsid w:val="00DE622B"/>
    <w:rsid w:val="00DF12A1"/>
    <w:rsid w:val="00DF40E0"/>
    <w:rsid w:val="00DF4D3A"/>
    <w:rsid w:val="00E018AB"/>
    <w:rsid w:val="00E030DC"/>
    <w:rsid w:val="00E05BD3"/>
    <w:rsid w:val="00E05C4B"/>
    <w:rsid w:val="00E061E2"/>
    <w:rsid w:val="00E073C2"/>
    <w:rsid w:val="00E07ED4"/>
    <w:rsid w:val="00E117AE"/>
    <w:rsid w:val="00E12992"/>
    <w:rsid w:val="00E17164"/>
    <w:rsid w:val="00E20549"/>
    <w:rsid w:val="00E2265B"/>
    <w:rsid w:val="00E22AD2"/>
    <w:rsid w:val="00E247A0"/>
    <w:rsid w:val="00E25180"/>
    <w:rsid w:val="00E27471"/>
    <w:rsid w:val="00E3512F"/>
    <w:rsid w:val="00E602CB"/>
    <w:rsid w:val="00E62192"/>
    <w:rsid w:val="00E71ACE"/>
    <w:rsid w:val="00E7417A"/>
    <w:rsid w:val="00E77E87"/>
    <w:rsid w:val="00E832C9"/>
    <w:rsid w:val="00E8356D"/>
    <w:rsid w:val="00E87B48"/>
    <w:rsid w:val="00E928DD"/>
    <w:rsid w:val="00E93AA9"/>
    <w:rsid w:val="00E93BAB"/>
    <w:rsid w:val="00E9463A"/>
    <w:rsid w:val="00E9483A"/>
    <w:rsid w:val="00EA38ED"/>
    <w:rsid w:val="00EA63AF"/>
    <w:rsid w:val="00EA6FF3"/>
    <w:rsid w:val="00EB5FE0"/>
    <w:rsid w:val="00EB7681"/>
    <w:rsid w:val="00EB7B82"/>
    <w:rsid w:val="00EC1D9A"/>
    <w:rsid w:val="00EC25EB"/>
    <w:rsid w:val="00ED349D"/>
    <w:rsid w:val="00ED3A62"/>
    <w:rsid w:val="00ED5C10"/>
    <w:rsid w:val="00EE71FD"/>
    <w:rsid w:val="00F006B7"/>
    <w:rsid w:val="00F0778D"/>
    <w:rsid w:val="00F07C44"/>
    <w:rsid w:val="00F10067"/>
    <w:rsid w:val="00F12B5E"/>
    <w:rsid w:val="00F24EC1"/>
    <w:rsid w:val="00F30325"/>
    <w:rsid w:val="00F30742"/>
    <w:rsid w:val="00F347E8"/>
    <w:rsid w:val="00F36106"/>
    <w:rsid w:val="00F44754"/>
    <w:rsid w:val="00F45644"/>
    <w:rsid w:val="00F472E8"/>
    <w:rsid w:val="00F4786A"/>
    <w:rsid w:val="00F50514"/>
    <w:rsid w:val="00F50703"/>
    <w:rsid w:val="00F5088E"/>
    <w:rsid w:val="00F51F1F"/>
    <w:rsid w:val="00F5237B"/>
    <w:rsid w:val="00F53508"/>
    <w:rsid w:val="00F55D8A"/>
    <w:rsid w:val="00F575D1"/>
    <w:rsid w:val="00F60AB8"/>
    <w:rsid w:val="00F63588"/>
    <w:rsid w:val="00F71937"/>
    <w:rsid w:val="00F77196"/>
    <w:rsid w:val="00F77D45"/>
    <w:rsid w:val="00F80EF9"/>
    <w:rsid w:val="00F83A85"/>
    <w:rsid w:val="00F8622D"/>
    <w:rsid w:val="00F9097F"/>
    <w:rsid w:val="00F95981"/>
    <w:rsid w:val="00FA2FC7"/>
    <w:rsid w:val="00FB1693"/>
    <w:rsid w:val="00FB35D1"/>
    <w:rsid w:val="00FC1E6C"/>
    <w:rsid w:val="00FC3CFA"/>
    <w:rsid w:val="00FD3C8A"/>
    <w:rsid w:val="00FD59E9"/>
    <w:rsid w:val="00FE2A4E"/>
    <w:rsid w:val="00FE70FD"/>
    <w:rsid w:val="00FE7F83"/>
    <w:rsid w:val="00FF780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E1D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B4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6B4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66B40"/>
    <w:pPr>
      <w:spacing w:after="0"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2674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481"/>
    <w:rPr>
      <w:rFonts w:ascii="Segoe UI" w:eastAsia="Times New Roman" w:hAnsi="Segoe UI" w:cs="Segoe UI"/>
      <w:sz w:val="18"/>
      <w:szCs w:val="18"/>
      <w:lang w:eastAsia="ru-RU"/>
    </w:rPr>
  </w:style>
  <w:style w:type="paragraph" w:styleId="Header">
    <w:name w:val="header"/>
    <w:basedOn w:val="Normal"/>
    <w:link w:val="HeaderChar"/>
    <w:uiPriority w:val="99"/>
    <w:unhideWhenUsed/>
    <w:rsid w:val="00826C12"/>
    <w:pPr>
      <w:tabs>
        <w:tab w:val="center" w:pos="4153"/>
        <w:tab w:val="right" w:pos="8306"/>
      </w:tabs>
    </w:pPr>
  </w:style>
  <w:style w:type="character" w:customStyle="1" w:styleId="HeaderChar">
    <w:name w:val="Header Char"/>
    <w:basedOn w:val="DefaultParagraphFont"/>
    <w:link w:val="Header"/>
    <w:uiPriority w:val="99"/>
    <w:rsid w:val="00826C12"/>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826C12"/>
    <w:pPr>
      <w:tabs>
        <w:tab w:val="center" w:pos="4153"/>
        <w:tab w:val="right" w:pos="8306"/>
      </w:tabs>
    </w:pPr>
  </w:style>
  <w:style w:type="character" w:customStyle="1" w:styleId="FooterChar">
    <w:name w:val="Footer Char"/>
    <w:basedOn w:val="DefaultParagraphFont"/>
    <w:link w:val="Footer"/>
    <w:uiPriority w:val="99"/>
    <w:rsid w:val="00826C12"/>
    <w:rPr>
      <w:rFonts w:ascii="Times New Roman" w:eastAsia="Times New Roman" w:hAnsi="Times New Roman" w:cs="Times New Roman"/>
      <w:sz w:val="24"/>
      <w:szCs w:val="24"/>
      <w:lang w:eastAsia="ru-RU"/>
    </w:rPr>
  </w:style>
  <w:style w:type="paragraph" w:styleId="ListParagraph">
    <w:name w:val="List Paragraph"/>
    <w:basedOn w:val="Normal"/>
    <w:uiPriority w:val="34"/>
    <w:qFormat/>
    <w:rsid w:val="0030596C"/>
    <w:pPr>
      <w:ind w:left="720"/>
      <w:contextualSpacing/>
    </w:pPr>
  </w:style>
  <w:style w:type="paragraph" w:customStyle="1" w:styleId="Default">
    <w:name w:val="Default"/>
    <w:rsid w:val="009D2B7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nhideWhenUsed/>
    <w:rsid w:val="00955061"/>
    <w:rPr>
      <w:color w:val="0000FF"/>
      <w:u w:val="single"/>
    </w:rPr>
  </w:style>
  <w:style w:type="paragraph" w:customStyle="1" w:styleId="tv213">
    <w:name w:val="tv213"/>
    <w:basedOn w:val="Normal"/>
    <w:rsid w:val="00955061"/>
    <w:pPr>
      <w:spacing w:before="100" w:beforeAutospacing="1" w:after="100" w:afterAutospacing="1"/>
    </w:pPr>
    <w:rPr>
      <w:lang w:eastAsia="lv-LV"/>
    </w:rPr>
  </w:style>
  <w:style w:type="paragraph" w:styleId="FootnoteText">
    <w:name w:val="footnote text"/>
    <w:basedOn w:val="Normal"/>
    <w:link w:val="FootnoteTextChar"/>
    <w:uiPriority w:val="99"/>
    <w:semiHidden/>
    <w:unhideWhenUsed/>
    <w:rsid w:val="00092659"/>
    <w:rPr>
      <w:rFonts w:eastAsiaTheme="minorHAnsi" w:cstheme="minorBidi"/>
      <w:noProof/>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092659"/>
    <w:rPr>
      <w:rFonts w:ascii="Times New Roman" w:hAnsi="Times New Roman"/>
      <w:noProof/>
      <w:kern w:val="2"/>
      <w:sz w:val="20"/>
      <w:szCs w:val="20"/>
      <w14:ligatures w14:val="standardContextual"/>
    </w:rPr>
  </w:style>
  <w:style w:type="character" w:styleId="FootnoteReference">
    <w:name w:val="footnote reference"/>
    <w:basedOn w:val="DefaultParagraphFont"/>
    <w:uiPriority w:val="99"/>
    <w:semiHidden/>
    <w:unhideWhenUsed/>
    <w:rsid w:val="00092659"/>
    <w:rPr>
      <w:vertAlign w:val="superscript"/>
    </w:rPr>
  </w:style>
  <w:style w:type="paragraph" w:styleId="BodyText2">
    <w:name w:val="Body Text 2"/>
    <w:basedOn w:val="Normal"/>
    <w:link w:val="BodyText2Char"/>
    <w:semiHidden/>
    <w:unhideWhenUsed/>
    <w:rsid w:val="007530F3"/>
    <w:pPr>
      <w:jc w:val="right"/>
    </w:pPr>
    <w:rPr>
      <w:rFonts w:ascii="Garamond" w:hAnsi="Garamond"/>
      <w:sz w:val="28"/>
      <w:szCs w:val="28"/>
      <w:lang w:eastAsia="en-US"/>
    </w:rPr>
  </w:style>
  <w:style w:type="character" w:customStyle="1" w:styleId="BodyText2Char">
    <w:name w:val="Body Text 2 Char"/>
    <w:basedOn w:val="DefaultParagraphFont"/>
    <w:link w:val="BodyText2"/>
    <w:semiHidden/>
    <w:rsid w:val="007530F3"/>
    <w:rPr>
      <w:rFonts w:ascii="Garamond" w:eastAsia="Times New Roman" w:hAnsi="Garamond" w:cs="Times New Roman"/>
      <w:sz w:val="28"/>
      <w:szCs w:val="28"/>
    </w:rPr>
  </w:style>
  <w:style w:type="character" w:styleId="UnresolvedMention">
    <w:name w:val="Unresolved Mention"/>
    <w:basedOn w:val="DefaultParagraphFont"/>
    <w:uiPriority w:val="99"/>
    <w:semiHidden/>
    <w:unhideWhenUsed/>
    <w:rsid w:val="00BD7114"/>
    <w:rPr>
      <w:color w:val="605E5C"/>
      <w:shd w:val="clear" w:color="auto" w:fill="E1DFDD"/>
    </w:rPr>
  </w:style>
  <w:style w:type="character" w:styleId="FollowedHyperlink">
    <w:name w:val="FollowedHyperlink"/>
    <w:basedOn w:val="DefaultParagraphFont"/>
    <w:uiPriority w:val="99"/>
    <w:semiHidden/>
    <w:unhideWhenUsed/>
    <w:rsid w:val="00C812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05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files/uploads/files/6_Judikatura/Tiesu_prakses_apkopojumi/2022/Apkopojums_Latvijas_Republikas_Uznemumu_registra_lietas_2016-2022.docx" TargetMode="External"/><Relationship Id="rId3" Type="http://schemas.openxmlformats.org/officeDocument/2006/relationships/settings" Target="settings.xml"/><Relationship Id="rId7" Type="http://schemas.openxmlformats.org/officeDocument/2006/relationships/hyperlink" Target="https://www.at.gov.lv/downloadlawfile/4879https:/www.at.gov.lv/downloadlawfile/487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FAAB3-C5C2-4CF6-80D9-F93CCC558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4978</Words>
  <Characters>2839</Characters>
  <Application>Microsoft Office Word</Application>
  <DocSecurity>0</DocSecurity>
  <Lines>23</Lines>
  <Paragraphs>15</Paragraphs>
  <ScaleCrop>false</ScaleCrop>
  <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2025-11-10T16:13:00Z</dcterms:created>
  <dcterms:modified xsi:type="dcterms:W3CDTF">2025-11-12T09:27:00Z</dcterms:modified>
</cp:coreProperties>
</file>