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5640" w14:textId="77777777" w:rsidR="009A324E" w:rsidRPr="00124E01" w:rsidRDefault="009A324E" w:rsidP="00EC21D3">
      <w:pPr>
        <w:spacing w:line="276" w:lineRule="auto"/>
        <w:jc w:val="both"/>
        <w:rPr>
          <w:b/>
          <w:bCs/>
        </w:rPr>
      </w:pPr>
      <w:r w:rsidRPr="00124E01">
        <w:rPr>
          <w:b/>
          <w:bCs/>
        </w:rPr>
        <w:t>Neslavu ceļoš</w:t>
      </w:r>
      <w:r>
        <w:rPr>
          <w:b/>
          <w:bCs/>
        </w:rPr>
        <w:t>a</w:t>
      </w:r>
      <w:r w:rsidRPr="00124E01">
        <w:rPr>
          <w:b/>
          <w:bCs/>
        </w:rPr>
        <w:t xml:space="preserve"> </w:t>
      </w:r>
      <w:proofErr w:type="spellStart"/>
      <w:r w:rsidRPr="00124E01">
        <w:rPr>
          <w:b/>
          <w:bCs/>
        </w:rPr>
        <w:t>videosižet</w:t>
      </w:r>
      <w:r>
        <w:rPr>
          <w:b/>
          <w:bCs/>
        </w:rPr>
        <w:t>a</w:t>
      </w:r>
      <w:proofErr w:type="spellEnd"/>
      <w:r w:rsidRPr="00124E01">
        <w:rPr>
          <w:b/>
          <w:bCs/>
        </w:rPr>
        <w:t xml:space="preserve"> izplatīšana tiešsaistes platformā, pārkāpjot pieļaujamās vārda brīvības robežas</w:t>
      </w:r>
    </w:p>
    <w:p w14:paraId="3685EE43" w14:textId="77777777" w:rsidR="009A324E" w:rsidRDefault="009A324E" w:rsidP="009A324E">
      <w:pPr>
        <w:spacing w:line="276" w:lineRule="auto"/>
        <w:jc w:val="center"/>
        <w:rPr>
          <w:b/>
        </w:rPr>
      </w:pPr>
    </w:p>
    <w:p w14:paraId="72B422E1" w14:textId="71F870E1" w:rsidR="00370677" w:rsidRPr="009A324E" w:rsidRDefault="00370677" w:rsidP="009A324E">
      <w:pPr>
        <w:spacing w:line="276" w:lineRule="auto"/>
        <w:jc w:val="center"/>
        <w:rPr>
          <w:b/>
        </w:rPr>
      </w:pPr>
      <w:r w:rsidRPr="009A324E">
        <w:rPr>
          <w:b/>
        </w:rPr>
        <w:t>Latvijas Republikas Senāt</w:t>
      </w:r>
      <w:r w:rsidR="009A324E" w:rsidRPr="009A324E">
        <w:rPr>
          <w:b/>
        </w:rPr>
        <w:t>a</w:t>
      </w:r>
    </w:p>
    <w:p w14:paraId="343C54EC" w14:textId="3DE48B55" w:rsidR="009A324E" w:rsidRPr="009A324E" w:rsidRDefault="009A324E" w:rsidP="009A324E">
      <w:pPr>
        <w:spacing w:line="276" w:lineRule="auto"/>
        <w:jc w:val="center"/>
        <w:rPr>
          <w:b/>
          <w:lang w:eastAsia="lv-LV"/>
        </w:rPr>
      </w:pPr>
      <w:r w:rsidRPr="009A324E">
        <w:rPr>
          <w:b/>
          <w:lang w:eastAsia="lv-LV"/>
        </w:rPr>
        <w:t>Krimināllietu departament</w:t>
      </w:r>
      <w:r w:rsidR="00D61AAB">
        <w:rPr>
          <w:b/>
          <w:lang w:eastAsia="lv-LV"/>
        </w:rPr>
        <w:t>a</w:t>
      </w:r>
    </w:p>
    <w:p w14:paraId="2CB21629" w14:textId="45EADAFC" w:rsidR="009A324E" w:rsidRPr="009A324E" w:rsidRDefault="009A324E" w:rsidP="009A324E">
      <w:pPr>
        <w:spacing w:line="276" w:lineRule="auto"/>
        <w:jc w:val="center"/>
        <w:rPr>
          <w:b/>
        </w:rPr>
      </w:pPr>
      <w:r w:rsidRPr="009A324E">
        <w:rPr>
          <w:b/>
        </w:rPr>
        <w:t>2025. gada 16. septembr</w:t>
      </w:r>
      <w:r w:rsidR="00D61AAB">
        <w:rPr>
          <w:b/>
        </w:rPr>
        <w:t>a</w:t>
      </w:r>
    </w:p>
    <w:p w14:paraId="03AB1325" w14:textId="00527659" w:rsidR="00370677" w:rsidRPr="009A324E" w:rsidRDefault="00370677" w:rsidP="009A324E">
      <w:pPr>
        <w:spacing w:line="276" w:lineRule="auto"/>
        <w:jc w:val="center"/>
        <w:rPr>
          <w:b/>
        </w:rPr>
      </w:pPr>
      <w:r w:rsidRPr="009A324E">
        <w:rPr>
          <w:b/>
        </w:rPr>
        <w:t>LĒMUMS</w:t>
      </w:r>
    </w:p>
    <w:p w14:paraId="655EC903" w14:textId="77777777" w:rsidR="009A324E" w:rsidRDefault="009A324E" w:rsidP="009A324E">
      <w:pPr>
        <w:tabs>
          <w:tab w:val="left" w:pos="5529"/>
        </w:tabs>
        <w:spacing w:line="276" w:lineRule="auto"/>
        <w:jc w:val="center"/>
        <w:rPr>
          <w:b/>
          <w:lang w:eastAsia="lv-LV"/>
        </w:rPr>
      </w:pPr>
      <w:r w:rsidRPr="009A324E">
        <w:rPr>
          <w:b/>
          <w:lang w:eastAsia="lv-LV"/>
        </w:rPr>
        <w:t>Lieta Nr. 11200045821, SKK</w:t>
      </w:r>
      <w:r w:rsidRPr="009A324E">
        <w:rPr>
          <w:b/>
          <w:lang w:eastAsia="lv-LV"/>
        </w:rPr>
        <w:noBreakHyphen/>
        <w:t>354/2025</w:t>
      </w:r>
    </w:p>
    <w:p w14:paraId="7D329D9A" w14:textId="5CBDA1E3" w:rsidR="009A324E" w:rsidRPr="009A324E" w:rsidRDefault="009A324E" w:rsidP="009A324E">
      <w:pPr>
        <w:tabs>
          <w:tab w:val="left" w:pos="5529"/>
        </w:tabs>
        <w:spacing w:line="276" w:lineRule="auto"/>
        <w:jc w:val="center"/>
        <w:rPr>
          <w:bCs/>
          <w:lang w:eastAsia="lv-LV"/>
        </w:rPr>
      </w:pPr>
      <w:hyperlink r:id="rId7" w:history="1">
        <w:r w:rsidRPr="009A324E">
          <w:rPr>
            <w:rStyle w:val="Hyperlink"/>
            <w:bCs/>
            <w:lang w:eastAsia="lv-LV"/>
          </w:rPr>
          <w:t>ECLI:LV:AT:2025:0916.11200045821.7.L</w:t>
        </w:r>
      </w:hyperlink>
    </w:p>
    <w:p w14:paraId="6922679E" w14:textId="77777777" w:rsidR="00370677" w:rsidRDefault="00370677" w:rsidP="00370677">
      <w:pPr>
        <w:spacing w:line="276" w:lineRule="auto"/>
        <w:ind w:firstLine="720"/>
        <w:jc w:val="both"/>
      </w:pPr>
    </w:p>
    <w:p w14:paraId="325DE44E" w14:textId="1E3C6BE5" w:rsidR="00370677" w:rsidRPr="006419EB" w:rsidRDefault="00370677" w:rsidP="005B2610">
      <w:pPr>
        <w:spacing w:line="276" w:lineRule="auto"/>
        <w:ind w:firstLine="720"/>
        <w:jc w:val="both"/>
      </w:pPr>
      <w:r w:rsidRPr="006419EB">
        <w:t>Senāts šādā sastāvā</w:t>
      </w:r>
      <w:r w:rsidR="00802E33" w:rsidRPr="006419EB">
        <w:t>: senator</w:t>
      </w:r>
      <w:r w:rsidR="00D300D7">
        <w:t xml:space="preserve">es </w:t>
      </w:r>
      <w:r w:rsidR="003B22B7" w:rsidRPr="006419EB">
        <w:t xml:space="preserve">Irīna Jansone, </w:t>
      </w:r>
      <w:r w:rsidR="00D300D7">
        <w:t>Sandra Kaija, Inguna Radzeviča</w:t>
      </w:r>
      <w:r w:rsidR="003459B2">
        <w:t>,</w:t>
      </w:r>
    </w:p>
    <w:p w14:paraId="570C460C" w14:textId="77777777" w:rsidR="00370677" w:rsidRDefault="00370677" w:rsidP="005B2610">
      <w:pPr>
        <w:spacing w:line="276" w:lineRule="auto"/>
        <w:ind w:firstLine="720"/>
        <w:jc w:val="both"/>
      </w:pPr>
    </w:p>
    <w:p w14:paraId="0CE81FAA" w14:textId="23243E5E" w:rsidR="00370677" w:rsidRDefault="00370677" w:rsidP="00BA3E07">
      <w:pPr>
        <w:spacing w:line="276" w:lineRule="auto"/>
        <w:ind w:firstLine="720"/>
        <w:jc w:val="both"/>
      </w:pPr>
      <w:r>
        <w:t>iepazinies ar apsūdzētā</w:t>
      </w:r>
      <w:r w:rsidR="00BA3E07">
        <w:t xml:space="preserve"> </w:t>
      </w:r>
      <w:r w:rsidR="0058223D">
        <w:t>[pers. A]</w:t>
      </w:r>
      <w:r w:rsidR="005F71E1">
        <w:t xml:space="preserve"> </w:t>
      </w:r>
      <w:r>
        <w:t>kasācijas sūdz</w:t>
      </w:r>
      <w:r w:rsidR="00D7261C">
        <w:t>īb</w:t>
      </w:r>
      <w:r w:rsidR="00D300D7">
        <w:t>u</w:t>
      </w:r>
      <w:r w:rsidR="00D7261C">
        <w:t xml:space="preserve"> par </w:t>
      </w:r>
      <w:r w:rsidR="00D300D7">
        <w:t>Zemga</w:t>
      </w:r>
      <w:r w:rsidR="00462556">
        <w:t>les</w:t>
      </w:r>
      <w:r w:rsidR="00D7261C">
        <w:t xml:space="preserve"> apgabaltiesas 202</w:t>
      </w:r>
      <w:r w:rsidR="00D300D7">
        <w:t>5</w:t>
      </w:r>
      <w:r>
        <w:t xml:space="preserve">. gada </w:t>
      </w:r>
      <w:r w:rsidR="00D300D7">
        <w:t>4. februāra</w:t>
      </w:r>
      <w:r>
        <w:t xml:space="preserve"> </w:t>
      </w:r>
      <w:r w:rsidR="00D300D7">
        <w:t>lēm</w:t>
      </w:r>
      <w:r w:rsidR="009C135A">
        <w:t>umu</w:t>
      </w:r>
      <w:r>
        <w:t xml:space="preserve">, atzīst, ka ir pamats atteikt ierosināt kasācijas tiesvedību. </w:t>
      </w:r>
    </w:p>
    <w:p w14:paraId="6717FA29" w14:textId="77777777" w:rsidR="00EE04EB" w:rsidRDefault="00EE04EB" w:rsidP="005B2610">
      <w:pPr>
        <w:widowControl w:val="0"/>
        <w:tabs>
          <w:tab w:val="left" w:pos="6096"/>
        </w:tabs>
        <w:spacing w:line="276" w:lineRule="auto"/>
        <w:ind w:firstLine="720"/>
        <w:jc w:val="both"/>
      </w:pPr>
      <w:r w:rsidRPr="00784BD8">
        <w:t>Saskaņā ar Kriminālprocesa likuma 573.</w:t>
      </w:r>
      <w:r w:rsidRPr="00784BD8">
        <w:rPr>
          <w:vertAlign w:val="superscript"/>
        </w:rPr>
        <w:t>1</w:t>
      </w:r>
      <w:r w:rsidRPr="00784BD8">
        <w:t xml:space="preserve"> panta pirmo daļu tiesa atsakās ierosināt kasācijas </w:t>
      </w:r>
      <w:r w:rsidRPr="00B76FE6">
        <w:rPr>
          <w:rFonts w:asciiTheme="majorBidi" w:hAnsiTheme="majorBidi" w:cstheme="majorBidi"/>
        </w:rPr>
        <w:t>tiesvedību</w:t>
      </w:r>
      <w:r w:rsidRPr="00784BD8">
        <w:t xml:space="preserve">, ja kasācijas sūdzība vai protests neatbilst šā likuma 569., 571., 572. panta un 573. panta pirmajā daļā minētajām </w:t>
      </w:r>
      <w:r w:rsidRPr="00162AB1">
        <w:t>prasībām.</w:t>
      </w:r>
    </w:p>
    <w:p w14:paraId="7F6ED2F9" w14:textId="77777777" w:rsidR="00561A86" w:rsidRDefault="00EE04EB" w:rsidP="005B2610">
      <w:pPr>
        <w:widowControl w:val="0"/>
        <w:tabs>
          <w:tab w:val="left" w:pos="6096"/>
        </w:tabs>
        <w:spacing w:line="276" w:lineRule="auto"/>
        <w:ind w:firstLine="720"/>
        <w:jc w:val="both"/>
        <w:rPr>
          <w:rFonts w:asciiTheme="majorBidi" w:hAnsiTheme="majorBidi" w:cstheme="majorBidi"/>
        </w:rPr>
      </w:pPr>
      <w:r w:rsidRPr="00726DC8">
        <w:rPr>
          <w:rFonts w:asciiTheme="majorBidi" w:hAnsiTheme="majorBidi" w:cstheme="majorBidi"/>
        </w:rPr>
        <w:t xml:space="preserve">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w:t>
      </w:r>
      <w:r>
        <w:rPr>
          <w:rFonts w:asciiTheme="majorBidi" w:hAnsiTheme="majorBidi" w:cstheme="majorBidi"/>
        </w:rPr>
        <w:t>Saskaņā ar š</w:t>
      </w:r>
      <w:r w:rsidRPr="00726DC8">
        <w:rPr>
          <w:rFonts w:asciiTheme="majorBidi" w:hAnsiTheme="majorBidi" w:cstheme="majorBidi"/>
        </w:rPr>
        <w:t>ī panta treš</w:t>
      </w:r>
      <w:r>
        <w:rPr>
          <w:rFonts w:asciiTheme="majorBidi" w:hAnsiTheme="majorBidi" w:cstheme="majorBidi"/>
        </w:rPr>
        <w:t>o</w:t>
      </w:r>
      <w:r w:rsidRPr="00726DC8">
        <w:rPr>
          <w:rFonts w:asciiTheme="majorBidi" w:hAnsiTheme="majorBidi" w:cstheme="majorBidi"/>
        </w:rPr>
        <w:t xml:space="preserve"> daļ</w:t>
      </w:r>
      <w:r>
        <w:rPr>
          <w:rFonts w:asciiTheme="majorBidi" w:hAnsiTheme="majorBidi" w:cstheme="majorBidi"/>
        </w:rPr>
        <w:t>u</w:t>
      </w:r>
      <w:r w:rsidRPr="00726DC8">
        <w:rPr>
          <w:rFonts w:asciiTheme="majorBidi" w:hAnsiTheme="majorBidi" w:cstheme="majorBidi"/>
        </w:rPr>
        <w:t xml:space="preserve"> kasācijas instances tiesa pierādījumus lietā no jauna neizvērtē.</w:t>
      </w:r>
    </w:p>
    <w:p w14:paraId="34A04EBE" w14:textId="1BCF9DDC" w:rsidR="00011988" w:rsidRDefault="005F71E1" w:rsidP="006A761C">
      <w:pPr>
        <w:widowControl w:val="0"/>
        <w:spacing w:line="276" w:lineRule="auto"/>
        <w:ind w:firstLine="720"/>
        <w:jc w:val="both"/>
      </w:pPr>
      <w:r>
        <w:t>Apsūdzēt</w:t>
      </w:r>
      <w:r w:rsidR="00BA3E07">
        <w:t xml:space="preserve">ais </w:t>
      </w:r>
      <w:r w:rsidR="0058223D">
        <w:t>[pers. A]</w:t>
      </w:r>
      <w:r w:rsidR="00462556">
        <w:t xml:space="preserve"> </w:t>
      </w:r>
      <w:r>
        <w:t xml:space="preserve">kasācijas sūdzībā norādījis, ka </w:t>
      </w:r>
      <w:r w:rsidR="009C4013">
        <w:t>apelācijas instances tiesa ir pārkāp</w:t>
      </w:r>
      <w:r w:rsidR="00B26790">
        <w:t>usi</w:t>
      </w:r>
      <w:r w:rsidR="009C4013">
        <w:t xml:space="preserve"> Latvijas Republikas Satversmes</w:t>
      </w:r>
      <w:r w:rsidR="006A761C">
        <w:t xml:space="preserve"> (turpmāk – Satversme)</w:t>
      </w:r>
      <w:r w:rsidR="00705FD8">
        <w:t xml:space="preserve"> </w:t>
      </w:r>
      <w:r w:rsidR="009C4013">
        <w:t>100. pant</w:t>
      </w:r>
      <w:r w:rsidR="008D7810">
        <w:t>ā not</w:t>
      </w:r>
      <w:r w:rsidR="000D365A">
        <w:t>e</w:t>
      </w:r>
      <w:r w:rsidR="008D7810">
        <w:t>iktās</w:t>
      </w:r>
      <w:r w:rsidR="00B26790">
        <w:t xml:space="preserve"> apsūdzētā</w:t>
      </w:r>
      <w:r w:rsidR="008D7810">
        <w:t xml:space="preserve"> tiesības uz vārda brīvību</w:t>
      </w:r>
      <w:r w:rsidR="009C4013">
        <w:t>. T</w:t>
      </w:r>
      <w:r w:rsidR="00FD5597" w:rsidRPr="00E14672">
        <w:t xml:space="preserve">iesa </w:t>
      </w:r>
      <w:r w:rsidR="00FD5597">
        <w:t>nepamatoti atzinusi</w:t>
      </w:r>
      <w:r w:rsidR="00507D82">
        <w:t>, ka</w:t>
      </w:r>
      <w:r w:rsidR="00FD5597">
        <w:t xml:space="preserve"> </w:t>
      </w:r>
      <w:r w:rsidR="0058223D">
        <w:t>[pers. A]</w:t>
      </w:r>
      <w:r w:rsidR="00507D82">
        <w:t xml:space="preserve"> darbībās konstatēj</w:t>
      </w:r>
      <w:r w:rsidR="009C4013">
        <w:t>amas</w:t>
      </w:r>
      <w:r w:rsidR="00D300D7">
        <w:t xml:space="preserve"> </w:t>
      </w:r>
      <w:r w:rsidR="00FD5597">
        <w:t>Krimināllikuma</w:t>
      </w:r>
      <w:r w:rsidR="00BA3E07">
        <w:t xml:space="preserve"> </w:t>
      </w:r>
      <w:r w:rsidR="00D300D7">
        <w:t>157</w:t>
      </w:r>
      <w:r w:rsidR="00BA3E07">
        <w:t xml:space="preserve">. panta </w:t>
      </w:r>
      <w:r w:rsidR="00D300D7">
        <w:t>otrajā</w:t>
      </w:r>
      <w:r w:rsidR="00BA3E07">
        <w:t xml:space="preserve"> daļā </w:t>
      </w:r>
      <w:r w:rsidR="00A87395">
        <w:t>paredzētā noziedzīgā nodarījuma sastāva pazīmes.</w:t>
      </w:r>
      <w:r w:rsidR="00655539">
        <w:t xml:space="preserve"> </w:t>
      </w:r>
      <w:r w:rsidR="009C4013">
        <w:t>Tiesa nav izvērtējusi apsūdzētā norādīto, ka viņš ievietojis videosižet</w:t>
      </w:r>
      <w:r w:rsidR="00743F0B">
        <w:t>u</w:t>
      </w:r>
      <w:r w:rsidR="009C4013">
        <w:t xml:space="preserve">s </w:t>
      </w:r>
      <w:r w:rsidR="00C12E0A">
        <w:t>interneta platformā „</w:t>
      </w:r>
      <w:r w:rsidR="009C4013">
        <w:t>YouTube</w:t>
      </w:r>
      <w:r w:rsidR="00C12E0A">
        <w:t>”</w:t>
      </w:r>
      <w:r w:rsidR="009C4013">
        <w:t xml:space="preserve">, lai celtu trauksmi par </w:t>
      </w:r>
      <w:r w:rsidR="00743F0B">
        <w:t xml:space="preserve">noziedzīgām darbībām Dobeles novadā, </w:t>
      </w:r>
      <w:r w:rsidR="009C4013">
        <w:t>naudas līdzekļu izkrā</w:t>
      </w:r>
      <w:r w:rsidR="005978D9">
        <w:t>p</w:t>
      </w:r>
      <w:r w:rsidR="009C4013">
        <w:t>šanu no Eiropas Reģionālās attīstības fonda</w:t>
      </w:r>
      <w:r w:rsidR="00743F0B">
        <w:t xml:space="preserve">, </w:t>
      </w:r>
      <w:r w:rsidR="0058223D">
        <w:t>[pers. B]</w:t>
      </w:r>
      <w:r w:rsidR="008D7810">
        <w:t>, Valsts policijas un tiesne</w:t>
      </w:r>
      <w:r w:rsidR="00011988">
        <w:t>šu</w:t>
      </w:r>
      <w:r w:rsidR="008D7810">
        <w:t xml:space="preserve"> sist</w:t>
      </w:r>
      <w:r w:rsidR="00705FD8">
        <w:t xml:space="preserve">emātiskām </w:t>
      </w:r>
      <w:r w:rsidR="008D7810">
        <w:t xml:space="preserve">koruptīvām darbībām. Tiesa nepamatoti atzinusi, ka </w:t>
      </w:r>
      <w:r w:rsidR="0058223D">
        <w:t>[pers. A]</w:t>
      </w:r>
      <w:r w:rsidR="008D7810">
        <w:t xml:space="preserve"> </w:t>
      </w:r>
      <w:proofErr w:type="spellStart"/>
      <w:r w:rsidR="008D7810">
        <w:t>videosižetos</w:t>
      </w:r>
      <w:proofErr w:type="spellEnd"/>
      <w:r w:rsidR="008D7810">
        <w:t xml:space="preserve"> paustā informācija ir neslavas celšana</w:t>
      </w:r>
      <w:r w:rsidR="00011988">
        <w:t xml:space="preserve">. </w:t>
      </w:r>
    </w:p>
    <w:p w14:paraId="78B6191E" w14:textId="77777777" w:rsidR="00011988" w:rsidRDefault="00011988" w:rsidP="008B4E6B">
      <w:pPr>
        <w:widowControl w:val="0"/>
        <w:spacing w:line="276" w:lineRule="auto"/>
        <w:ind w:firstLine="720"/>
        <w:jc w:val="both"/>
      </w:pPr>
      <w:r>
        <w:t>Tiesa nav izvērtējusi apelācijas sūdzībā norādītos argumentus, kas pierāda tiesnešu nekompetenci, neobjektivitāti un korumpētību.</w:t>
      </w:r>
    </w:p>
    <w:p w14:paraId="668FF037" w14:textId="069829D6" w:rsidR="006E06D1" w:rsidRPr="00CE274D" w:rsidRDefault="006E06D1" w:rsidP="005B2610">
      <w:pPr>
        <w:widowControl w:val="0"/>
        <w:spacing w:line="276" w:lineRule="auto"/>
        <w:ind w:firstLine="720"/>
        <w:jc w:val="both"/>
        <w:rPr>
          <w:rFonts w:asciiTheme="majorBidi" w:hAnsiTheme="majorBidi" w:cstheme="majorBidi"/>
        </w:rPr>
      </w:pPr>
      <w:r w:rsidRPr="00CE274D">
        <w:rPr>
          <w:rFonts w:asciiTheme="majorBidi" w:hAnsiTheme="majorBidi" w:cstheme="majorBidi"/>
        </w:rPr>
        <w:t xml:space="preserve">Senāts konstatē, ka </w:t>
      </w:r>
      <w:r w:rsidR="00542D8C" w:rsidRPr="00CE274D">
        <w:rPr>
          <w:rFonts w:asciiTheme="majorBidi" w:hAnsiTheme="majorBidi" w:cstheme="majorBidi"/>
        </w:rPr>
        <w:t>apsūdzēt</w:t>
      </w:r>
      <w:r w:rsidR="00720AFB">
        <w:rPr>
          <w:rFonts w:asciiTheme="majorBidi" w:hAnsiTheme="majorBidi" w:cstheme="majorBidi"/>
        </w:rPr>
        <w:t>ais</w:t>
      </w:r>
      <w:r w:rsidR="00EC1C15" w:rsidRPr="00CE274D">
        <w:rPr>
          <w:rFonts w:asciiTheme="majorBidi" w:hAnsiTheme="majorBidi" w:cstheme="majorBidi"/>
        </w:rPr>
        <w:t xml:space="preserve"> </w:t>
      </w:r>
      <w:r w:rsidR="0058223D">
        <w:rPr>
          <w:rFonts w:asciiTheme="majorBidi" w:hAnsiTheme="majorBidi" w:cstheme="majorBidi"/>
        </w:rPr>
        <w:t>[pers. A]</w:t>
      </w:r>
      <w:r w:rsidR="00B505B3">
        <w:rPr>
          <w:rFonts w:asciiTheme="majorBidi" w:hAnsiTheme="majorBidi" w:cstheme="majorBidi"/>
        </w:rPr>
        <w:t xml:space="preserve"> </w:t>
      </w:r>
      <w:r w:rsidRPr="00CE274D">
        <w:rPr>
          <w:rFonts w:asciiTheme="majorBidi" w:hAnsiTheme="majorBidi" w:cstheme="majorBidi"/>
        </w:rPr>
        <w:t xml:space="preserve">kasācijas sūdzībā </w:t>
      </w:r>
      <w:r w:rsidR="003B3175" w:rsidRPr="00CE274D">
        <w:rPr>
          <w:rFonts w:asciiTheme="majorBidi" w:hAnsiTheme="majorBidi" w:cstheme="majorBidi"/>
        </w:rPr>
        <w:t xml:space="preserve">faktiski </w:t>
      </w:r>
      <w:r w:rsidRPr="00CE274D">
        <w:rPr>
          <w:rFonts w:asciiTheme="majorBidi" w:hAnsiTheme="majorBidi" w:cstheme="majorBidi"/>
        </w:rPr>
        <w:t>atkārto</w:t>
      </w:r>
      <w:r w:rsidR="00542D8C" w:rsidRPr="00CE274D">
        <w:rPr>
          <w:rFonts w:asciiTheme="majorBidi" w:hAnsiTheme="majorBidi" w:cstheme="majorBidi"/>
        </w:rPr>
        <w:t>j</w:t>
      </w:r>
      <w:r w:rsidR="00EB006A">
        <w:rPr>
          <w:rFonts w:asciiTheme="majorBidi" w:hAnsiTheme="majorBidi" w:cstheme="majorBidi"/>
        </w:rPr>
        <w:t>is</w:t>
      </w:r>
      <w:r w:rsidRPr="00CE274D">
        <w:rPr>
          <w:rFonts w:asciiTheme="majorBidi" w:hAnsiTheme="majorBidi" w:cstheme="majorBidi"/>
        </w:rPr>
        <w:t xml:space="preserve"> apelācijas sūdzībā norādītos argumentus, kurus apelācijas instances tiesa ir izvērtējusi un motivēti noraidījusi.</w:t>
      </w:r>
    </w:p>
    <w:p w14:paraId="6C890918" w14:textId="3AA19486" w:rsidR="00705FD8" w:rsidRDefault="006F48D4" w:rsidP="00705FD8">
      <w:pPr>
        <w:widowControl w:val="0"/>
        <w:spacing w:line="276" w:lineRule="auto"/>
        <w:ind w:firstLine="720"/>
        <w:jc w:val="both"/>
      </w:pPr>
      <w:r w:rsidRPr="00EC270E">
        <w:rPr>
          <w:rFonts w:asciiTheme="majorBidi" w:hAnsiTheme="majorBidi" w:cstheme="majorBidi"/>
        </w:rPr>
        <w:t>P</w:t>
      </w:r>
      <w:r w:rsidR="00BF1A3E" w:rsidRPr="00EC270E">
        <w:rPr>
          <w:rFonts w:asciiTheme="majorBidi" w:hAnsiTheme="majorBidi" w:cstheme="majorBidi"/>
        </w:rPr>
        <w:t xml:space="preserve">amatojoties uz lietā esošajiem </w:t>
      </w:r>
      <w:r w:rsidR="00823EEC" w:rsidRPr="00EC270E">
        <w:rPr>
          <w:rFonts w:asciiTheme="majorBidi" w:hAnsiTheme="majorBidi" w:cstheme="majorBidi"/>
        </w:rPr>
        <w:t xml:space="preserve">pierādījumiem, </w:t>
      </w:r>
      <w:r w:rsidR="00AC690B" w:rsidRPr="00EC270E">
        <w:rPr>
          <w:rFonts w:asciiTheme="majorBidi" w:hAnsiTheme="majorBidi" w:cstheme="majorBidi"/>
        </w:rPr>
        <w:t xml:space="preserve">apelācijas instances </w:t>
      </w:r>
      <w:r w:rsidR="00BF1A3E" w:rsidRPr="00EC270E">
        <w:rPr>
          <w:rFonts w:asciiTheme="majorBidi" w:hAnsiTheme="majorBidi" w:cstheme="majorBidi"/>
        </w:rPr>
        <w:t xml:space="preserve">tiesa konstatējusi apsūdzētā </w:t>
      </w:r>
      <w:r w:rsidR="0058223D">
        <w:rPr>
          <w:rFonts w:asciiTheme="majorBidi" w:hAnsiTheme="majorBidi" w:cstheme="majorBidi"/>
        </w:rPr>
        <w:t>[pers. A]</w:t>
      </w:r>
      <w:r w:rsidR="00BF1A3E" w:rsidRPr="00EC270E">
        <w:rPr>
          <w:rFonts w:asciiTheme="majorBidi" w:hAnsiTheme="majorBidi" w:cstheme="majorBidi"/>
        </w:rPr>
        <w:t xml:space="preserve"> darbībās visas</w:t>
      </w:r>
      <w:r w:rsidR="00BF1A3E" w:rsidRPr="00D45771">
        <w:t xml:space="preserve"> nepieciešamās un obligātās Krimināllikuma </w:t>
      </w:r>
      <w:r w:rsidR="00606624">
        <w:t>157</w:t>
      </w:r>
      <w:r w:rsidR="00020316">
        <w:t>.</w:t>
      </w:r>
      <w:r w:rsidR="00E0310E">
        <w:t xml:space="preserve"> panta </w:t>
      </w:r>
      <w:r w:rsidR="00606624">
        <w:t>otr</w:t>
      </w:r>
      <w:r w:rsidR="00E0310E">
        <w:t xml:space="preserve">ajā daļā </w:t>
      </w:r>
      <w:r w:rsidR="00BF1A3E" w:rsidRPr="00D45771">
        <w:t>paredzēt</w:t>
      </w:r>
      <w:r w:rsidR="00020316">
        <w:t>ā</w:t>
      </w:r>
      <w:r w:rsidR="00BF1A3E" w:rsidRPr="00D45771">
        <w:t xml:space="preserve"> noziedzīg</w:t>
      </w:r>
      <w:r w:rsidR="00020316">
        <w:t>ā</w:t>
      </w:r>
      <w:r w:rsidR="00BF1A3E" w:rsidRPr="00D45771">
        <w:t xml:space="preserve"> nodarījum</w:t>
      </w:r>
      <w:r w:rsidR="00020316">
        <w:t>a</w:t>
      </w:r>
      <w:r w:rsidR="00BF1A3E" w:rsidRPr="00D45771">
        <w:t xml:space="preserve"> sastāv</w:t>
      </w:r>
      <w:r w:rsidR="00020316">
        <w:t>a</w:t>
      </w:r>
      <w:r w:rsidR="00BF1A3E" w:rsidRPr="00D45771">
        <w:t xml:space="preserve"> pazīmes</w:t>
      </w:r>
      <w:r w:rsidR="00BF1A3E">
        <w:t xml:space="preserve"> </w:t>
      </w:r>
      <w:r w:rsidR="00BF1A3E" w:rsidRPr="0061646A">
        <w:t>un atzinusi, ka apsūdzētā vainīgums viņam inkriminētaj</w:t>
      </w:r>
      <w:r w:rsidR="00020316">
        <w:t>ā</w:t>
      </w:r>
      <w:r w:rsidR="00BF1A3E" w:rsidRPr="0061646A">
        <w:t xml:space="preserve"> noziedzīgaj</w:t>
      </w:r>
      <w:r w:rsidR="00020316">
        <w:t>ā</w:t>
      </w:r>
      <w:r w:rsidR="00BF1A3E" w:rsidRPr="0061646A">
        <w:t xml:space="preserve"> nodarījum</w:t>
      </w:r>
      <w:r w:rsidR="00020316">
        <w:t>ā</w:t>
      </w:r>
      <w:r w:rsidR="00BF1A3E" w:rsidRPr="0061646A">
        <w:t xml:space="preserve"> ir pierādīts ārpus saprātīgām šaubām.</w:t>
      </w:r>
    </w:p>
    <w:p w14:paraId="63724B9B" w14:textId="402B8561" w:rsidR="00705FD8" w:rsidRDefault="00913501" w:rsidP="00705FD8">
      <w:pPr>
        <w:widowControl w:val="0"/>
        <w:spacing w:line="276" w:lineRule="auto"/>
        <w:ind w:firstLine="720"/>
        <w:jc w:val="both"/>
      </w:pPr>
      <w:r w:rsidRPr="00D45771">
        <w:t>Apelācijas instances tiesa</w:t>
      </w:r>
      <w:r>
        <w:t xml:space="preserve"> atzinusi, ka lietā esošie pierādījumi</w:t>
      </w:r>
      <w:r w:rsidR="00606624">
        <w:t xml:space="preserve"> </w:t>
      </w:r>
      <w:r w:rsidRPr="00E85283">
        <w:t xml:space="preserve">apstiprina, ka </w:t>
      </w:r>
      <w:r w:rsidR="00711E77">
        <w:lastRenderedPageBreak/>
        <w:t xml:space="preserve">apsūdzētais </w:t>
      </w:r>
      <w:r w:rsidR="0058223D">
        <w:t>[pers. A]</w:t>
      </w:r>
      <w:r w:rsidR="00606624">
        <w:t xml:space="preserve"> tīši izplatīja apzināti nepatiesu, </w:t>
      </w:r>
      <w:r w:rsidR="005C2DC8">
        <w:t>[pers. B]</w:t>
      </w:r>
      <w:r w:rsidR="00606624">
        <w:t xml:space="preserve"> apkaunojošu izdomājumu pavairotā </w:t>
      </w:r>
      <w:r w:rsidR="00705FD8">
        <w:t>sacerējumā</w:t>
      </w:r>
      <w:r w:rsidR="00606624">
        <w:t xml:space="preserve"> (</w:t>
      </w:r>
      <w:r w:rsidR="00705FD8">
        <w:t>cēlis neslavu</w:t>
      </w:r>
      <w:r w:rsidR="00606624">
        <w:t>) masu saziņas līdzeklī.</w:t>
      </w:r>
    </w:p>
    <w:p w14:paraId="2F8CBE5B" w14:textId="406FBADA" w:rsidR="000D365A" w:rsidRPr="009579EF" w:rsidRDefault="00913501" w:rsidP="00705FD8">
      <w:pPr>
        <w:widowControl w:val="0"/>
        <w:spacing w:line="276" w:lineRule="auto"/>
        <w:ind w:firstLine="720"/>
        <w:jc w:val="both"/>
      </w:pPr>
      <w:r w:rsidRPr="001F61ED">
        <w:t>Apelācijas instances tiesa</w:t>
      </w:r>
      <w:r w:rsidR="00367B64">
        <w:t xml:space="preserve"> ir izvērtējusi </w:t>
      </w:r>
      <w:r w:rsidR="00606624">
        <w:t xml:space="preserve">apsūdzētā norādīto, ka, </w:t>
      </w:r>
      <w:r w:rsidR="00FE3F9F">
        <w:t xml:space="preserve">viņš, </w:t>
      </w:r>
      <w:r w:rsidR="00606624">
        <w:t xml:space="preserve">publicējot </w:t>
      </w:r>
      <w:proofErr w:type="spellStart"/>
      <w:r w:rsidR="00606624">
        <w:t>videosižetus</w:t>
      </w:r>
      <w:proofErr w:type="spellEnd"/>
      <w:r w:rsidR="00606624">
        <w:t xml:space="preserve"> par </w:t>
      </w:r>
      <w:r w:rsidR="005C2DC8">
        <w:t>[pers. B]</w:t>
      </w:r>
      <w:r w:rsidR="00606624">
        <w:t xml:space="preserve"> darbībām, ir rīkojies tiesiski</w:t>
      </w:r>
      <w:r w:rsidR="006A761C">
        <w:t>, īstenojot</w:t>
      </w:r>
      <w:r w:rsidR="00FE3F9F" w:rsidRPr="00FE3F9F">
        <w:t xml:space="preserve"> </w:t>
      </w:r>
      <w:r w:rsidR="00FE3F9F">
        <w:t>Satversmes 100. pant</w:t>
      </w:r>
      <w:r w:rsidR="006A761C">
        <w:t xml:space="preserve">ā paredzētās </w:t>
      </w:r>
      <w:r w:rsidR="00F30AA7">
        <w:t>tiesības uz vārda brīvību</w:t>
      </w:r>
      <w:r w:rsidR="000D365A">
        <w:t xml:space="preserve">. </w:t>
      </w:r>
      <w:r w:rsidR="00FE3F9F">
        <w:t xml:space="preserve">Tiesa konstatējusi, ka apsūdzētais ir zinājis, ka nav stājies spēkā nolēmums, ar kuru </w:t>
      </w:r>
      <w:r w:rsidR="005C2DC8">
        <w:t>[pers. B]</w:t>
      </w:r>
      <w:r w:rsidR="00FE3F9F">
        <w:t xml:space="preserve"> būtu atzīts par vainīgu kāda noziedzīgā nodarījuma izdarīšanā, </w:t>
      </w:r>
      <w:r w:rsidR="00F30AA7">
        <w:t>kā arī</w:t>
      </w:r>
      <w:r w:rsidR="006A761C">
        <w:t xml:space="preserve"> ir</w:t>
      </w:r>
      <w:r w:rsidR="00F30AA7">
        <w:t xml:space="preserve"> izpratis nevainīguma prezumpcijas principu, </w:t>
      </w:r>
      <w:r w:rsidR="00FE3F9F">
        <w:t>taču izgatavoj</w:t>
      </w:r>
      <w:r w:rsidR="00F30AA7">
        <w:t>is</w:t>
      </w:r>
      <w:r w:rsidR="00FE3F9F">
        <w:t xml:space="preserve"> un publicēj</w:t>
      </w:r>
      <w:r w:rsidR="00F30AA7">
        <w:t>is</w:t>
      </w:r>
      <w:r w:rsidR="00FE3F9F">
        <w:t xml:space="preserve"> </w:t>
      </w:r>
      <w:r w:rsidR="00C12E0A">
        <w:t>interneta platformā „</w:t>
      </w:r>
      <w:proofErr w:type="spellStart"/>
      <w:r w:rsidR="00FE3F9F">
        <w:t>YouTube</w:t>
      </w:r>
      <w:proofErr w:type="spellEnd"/>
      <w:r w:rsidR="00C12E0A">
        <w:t>”</w:t>
      </w:r>
      <w:r w:rsidR="00FE3F9F">
        <w:t xml:space="preserve"> vairākus </w:t>
      </w:r>
      <w:proofErr w:type="spellStart"/>
      <w:r w:rsidR="00FE3F9F">
        <w:t>videosižetus</w:t>
      </w:r>
      <w:proofErr w:type="spellEnd"/>
      <w:r w:rsidR="00FE3F9F">
        <w:t>, kuros vaino</w:t>
      </w:r>
      <w:r w:rsidR="00F30AA7">
        <w:t>jis</w:t>
      </w:r>
      <w:r w:rsidR="00FE3F9F">
        <w:t xml:space="preserve"> </w:t>
      </w:r>
      <w:r w:rsidR="005C2DC8">
        <w:t xml:space="preserve">[pers. B] </w:t>
      </w:r>
      <w:r w:rsidR="00705FD8">
        <w:t>kukuļošanā un</w:t>
      </w:r>
      <w:r w:rsidR="00FE3F9F">
        <w:t xml:space="preserve"> bērna slepkavībā</w:t>
      </w:r>
      <w:r w:rsidR="00705FD8">
        <w:t xml:space="preserve">. </w:t>
      </w:r>
      <w:r w:rsidR="00FE3F9F">
        <w:t xml:space="preserve">Tiesa atzinusi, ka videosižetos ietvertā informācija </w:t>
      </w:r>
      <w:r w:rsidR="00105AF1">
        <w:t xml:space="preserve">par </w:t>
      </w:r>
      <w:r w:rsidR="005C2DC8">
        <w:t>[pers. B]</w:t>
      </w:r>
      <w:r w:rsidR="00105AF1">
        <w:t xml:space="preserve"> vainīgumu slepkavībā un kukuļdošanā </w:t>
      </w:r>
      <w:r w:rsidR="00FE3F9F">
        <w:t xml:space="preserve">ir apzināti nepatiesa, </w:t>
      </w:r>
      <w:r w:rsidR="00105AF1">
        <w:t xml:space="preserve">cietušā godu un cieņu aizskaroša un </w:t>
      </w:r>
      <w:r w:rsidR="00FE3F9F">
        <w:t>apkaunojoš</w:t>
      </w:r>
      <w:r w:rsidR="00105AF1">
        <w:t>a</w:t>
      </w:r>
      <w:r w:rsidR="00705FD8">
        <w:t>.</w:t>
      </w:r>
      <w:r w:rsidR="00105AF1">
        <w:t xml:space="preserve"> </w:t>
      </w:r>
      <w:r w:rsidR="00F30AA7">
        <w:t xml:space="preserve">Tiesa atzinusi, ka </w:t>
      </w:r>
      <w:r w:rsidR="00BE0EDC">
        <w:t>nav pārkāptas</w:t>
      </w:r>
      <w:r w:rsidR="00F416E5">
        <w:t xml:space="preserve"> apsūdzētā</w:t>
      </w:r>
      <w:r w:rsidR="00BE0EDC">
        <w:t xml:space="preserve"> tiesības uz vārda brīvību, jo </w:t>
      </w:r>
      <w:r w:rsidR="0058223D">
        <w:t>[pers. A]</w:t>
      </w:r>
      <w:r w:rsidR="00BE0EDC">
        <w:t xml:space="preserve"> </w:t>
      </w:r>
      <w:r w:rsidR="00FA71C5">
        <w:t xml:space="preserve">ar savām darbībām </w:t>
      </w:r>
      <w:r w:rsidR="00BE0EDC">
        <w:t xml:space="preserve">ir pārsniedzis </w:t>
      </w:r>
      <w:r w:rsidR="00F416E5">
        <w:t>vārda brīvības pieļaujamās robežas un aizskāris</w:t>
      </w:r>
      <w:r w:rsidR="00BE0EDC">
        <w:t xml:space="preserve"> cietušā</w:t>
      </w:r>
      <w:r w:rsidR="00F30AA7">
        <w:t xml:space="preserve"> </w:t>
      </w:r>
      <w:r w:rsidR="00FA71C5">
        <w:t xml:space="preserve">tiesības uz </w:t>
      </w:r>
      <w:r w:rsidR="00F30AA7">
        <w:t>god</w:t>
      </w:r>
      <w:r w:rsidR="00FA71C5">
        <w:t>a</w:t>
      </w:r>
      <w:r w:rsidR="00F30AA7">
        <w:t xml:space="preserve"> un cieņ</w:t>
      </w:r>
      <w:r w:rsidR="00FA71C5">
        <w:t>as</w:t>
      </w:r>
      <w:r w:rsidR="00F30AA7">
        <w:t xml:space="preserve"> aizsardzību</w:t>
      </w:r>
      <w:r w:rsidR="00FA71C5">
        <w:t>. Tiesa ir izvērtējusi apsūdzētā norādīto, ka, publicējot videosižetus, viņš ir aizstāvējis sabiedrības intereses, un secinājusi, ka atkāpšanās no nevainīguma prezumpcijas nav pieļaujama.</w:t>
      </w:r>
    </w:p>
    <w:p w14:paraId="29489599" w14:textId="329BC1A4" w:rsidR="00917B66" w:rsidRDefault="000D365A" w:rsidP="000D365A">
      <w:pPr>
        <w:widowControl w:val="0"/>
        <w:spacing w:line="276" w:lineRule="auto"/>
        <w:ind w:firstLine="720"/>
        <w:jc w:val="both"/>
      </w:pPr>
      <w:r>
        <w:t>A</w:t>
      </w:r>
      <w:r w:rsidRPr="009579EF">
        <w:t xml:space="preserve">pelācijas instances tiesa ir </w:t>
      </w:r>
      <w:r>
        <w:t>atzinusi, ka apsūdzētā subjektīvie pieņēmumi par tiesnešu nekompetenci, neobjektivitāti un korumpētību, kā arī noziedzīgām darbībām Dobeles novadā, nav attiecināmi uz izskatāmo lietu.</w:t>
      </w:r>
    </w:p>
    <w:p w14:paraId="28673FC7" w14:textId="5F8ECDA2" w:rsidR="006A761C" w:rsidRDefault="006A761C" w:rsidP="00272B74">
      <w:pPr>
        <w:widowControl w:val="0"/>
        <w:tabs>
          <w:tab w:val="left" w:pos="6096"/>
        </w:tabs>
        <w:spacing w:line="276" w:lineRule="auto"/>
        <w:ind w:firstLine="720"/>
        <w:jc w:val="both"/>
      </w:pPr>
      <w:r>
        <w:rPr>
          <w:rFonts w:asciiTheme="majorBidi" w:hAnsiTheme="majorBidi" w:cstheme="majorBidi"/>
        </w:rPr>
        <w:t xml:space="preserve">Turklāt apsūdzētais kasācijas sūdzībā lūdzis atcelt apelācijas instances tiesas 2025. gada </w:t>
      </w:r>
      <w:r w:rsidR="00272B74">
        <w:rPr>
          <w:rFonts w:asciiTheme="majorBidi" w:hAnsiTheme="majorBidi" w:cstheme="majorBidi"/>
        </w:rPr>
        <w:t xml:space="preserve">17. aprīļa (iespējams domāts – 2025. gada 22. aprīļa) </w:t>
      </w:r>
      <w:r w:rsidR="00272B74">
        <w:t>lēmumu, ar kuru apsūdzētajam piemērota procesuāla sankcija – piespiedu nauda 500 </w:t>
      </w:r>
      <w:r w:rsidR="00272B74" w:rsidRPr="00011988">
        <w:rPr>
          <w:i/>
          <w:iCs/>
        </w:rPr>
        <w:t>euro</w:t>
      </w:r>
      <w:r w:rsidR="00272B74">
        <w:rPr>
          <w:i/>
          <w:iCs/>
        </w:rPr>
        <w:t> –</w:t>
      </w:r>
      <w:r w:rsidR="00272B74">
        <w:t>, jo tas ir prettiesisks, nesamērīgs, diskriminējošs, kā ar</w:t>
      </w:r>
      <w:r w:rsidR="00E86B89">
        <w:t>ī</w:t>
      </w:r>
      <w:r w:rsidR="00272B74">
        <w:t xml:space="preserve"> Kriminālprocesa likuma 292. pantam pirmajai daļai un 511. pantam neatbilstošs.</w:t>
      </w:r>
    </w:p>
    <w:p w14:paraId="47E776DB" w14:textId="12D280E4" w:rsidR="00F822E6" w:rsidRPr="00F822E6" w:rsidRDefault="00C12E0A" w:rsidP="00F822E6">
      <w:pPr>
        <w:widowControl w:val="0"/>
        <w:spacing w:line="276" w:lineRule="auto"/>
        <w:ind w:firstLine="720"/>
        <w:jc w:val="both"/>
      </w:pPr>
      <w:bookmarkStart w:id="0" w:name="_Hlk197955072"/>
      <w:r>
        <w:t xml:space="preserve">Saskaņā ar Kriminālprocesa likuma 294. panta pirmo </w:t>
      </w:r>
      <w:r w:rsidR="00F822E6">
        <w:t>un otro daļu p</w:t>
      </w:r>
      <w:r w:rsidR="00F822E6" w:rsidRPr="00F822E6">
        <w:t>ersona, kurai piemērota piespiedu nauda, 10 dienu laikā pēc lēmuma par piespiedu naudas piemērošanu kopijas saņemšanas var lūgt, lai to atbrīvo no piespiedu naudas samaksas vai samazina tās apmēru. Lūgumu izskata rakstveida procesā 10 dienu laikā</w:t>
      </w:r>
      <w:r w:rsidR="00F822E6">
        <w:t xml:space="preserve"> un </w:t>
      </w:r>
      <w:r w:rsidR="00E86B89">
        <w:t>p</w:t>
      </w:r>
      <w:r w:rsidR="00F822E6" w:rsidRPr="00F822E6">
        <w:t>ieņemtais lēmums nav pārsūdzams.</w:t>
      </w:r>
    </w:p>
    <w:p w14:paraId="254E7740" w14:textId="29086D77" w:rsidR="00997F8A" w:rsidRDefault="00E20C55" w:rsidP="00C12E0A">
      <w:pPr>
        <w:widowControl w:val="0"/>
        <w:spacing w:line="276" w:lineRule="auto"/>
        <w:ind w:firstLine="720"/>
        <w:jc w:val="both"/>
      </w:pPr>
      <w:r>
        <w:t xml:space="preserve">Apelācijas instances tiesa 2025. gada 22. aprīlī pieņēmusi lēmumu, pamatojoties uz Kriminālprocesa likuma 292. pantu un 293. panta trešo daļu, un piemērojusi </w:t>
      </w:r>
      <w:r w:rsidR="0058223D">
        <w:t>[pers. A]</w:t>
      </w:r>
      <w:r w:rsidR="005C2DC8">
        <w:t xml:space="preserve"> </w:t>
      </w:r>
      <w:r w:rsidR="00F352EF">
        <w:t>procesuāl</w:t>
      </w:r>
      <w:r>
        <w:t>o</w:t>
      </w:r>
      <w:r w:rsidR="00F352EF">
        <w:t xml:space="preserve"> sankcij</w:t>
      </w:r>
      <w:r>
        <w:t>u</w:t>
      </w:r>
      <w:r w:rsidR="00F352EF">
        <w:t> – piespiedu naud</w:t>
      </w:r>
      <w:r w:rsidR="00E86B89">
        <w:t xml:space="preserve">u </w:t>
      </w:r>
      <w:r>
        <w:rPr>
          <w:i/>
          <w:iCs/>
        </w:rPr>
        <w:t xml:space="preserve">– </w:t>
      </w:r>
      <w:r>
        <w:t>par procesa virzītāja noteikto procesuālo pienākumu nekavējoties izdzēst publicēto tiesas sēdes skaņu ierakstu nepildīšanu</w:t>
      </w:r>
      <w:r w:rsidR="00F352EF">
        <w:t>.</w:t>
      </w:r>
      <w:r>
        <w:t xml:space="preserve"> </w:t>
      </w:r>
      <w:r w:rsidR="00E86B89">
        <w:t>T</w:t>
      </w:r>
      <w:r w:rsidR="00D40907">
        <w:t xml:space="preserve">iesa ir izskatījusi </w:t>
      </w:r>
      <w:r w:rsidR="0058223D">
        <w:t>[pers. A]</w:t>
      </w:r>
      <w:r w:rsidR="00D40907">
        <w:t xml:space="preserve"> lūgumu atbrīvot viņu </w:t>
      </w:r>
      <w:r w:rsidR="005978D9">
        <w:t>no</w:t>
      </w:r>
      <w:r w:rsidR="00D40907">
        <w:t xml:space="preserve"> piespiedu naudas un 2025. gada 8. maijā pieņēmusi lēmumu par lūguma noraidīšanu sakarā ar tiesas noteiktā pienākuma nepildīšanu un ignorēšanu</w:t>
      </w:r>
      <w:r w:rsidR="00C12E0A">
        <w:t>.</w:t>
      </w:r>
    </w:p>
    <w:p w14:paraId="2AC2CFF7" w14:textId="452ED8C1" w:rsidR="00E86B89" w:rsidRDefault="00E86B89" w:rsidP="00E86B89">
      <w:pPr>
        <w:widowControl w:val="0"/>
        <w:tabs>
          <w:tab w:val="left" w:pos="6096"/>
        </w:tabs>
        <w:spacing w:line="276" w:lineRule="auto"/>
        <w:ind w:firstLine="720"/>
        <w:jc w:val="both"/>
        <w:rPr>
          <w:rFonts w:asciiTheme="majorBidi" w:hAnsiTheme="majorBidi" w:cstheme="majorBidi"/>
        </w:rPr>
      </w:pPr>
      <w:r w:rsidRPr="00667F00">
        <w:t>Ievērojot minēto</w:t>
      </w:r>
      <w:r>
        <w:t>,</w:t>
      </w:r>
      <w:r w:rsidRPr="00D45771">
        <w:t xml:space="preserve"> Senāts atzīst, ka apsūdzētā </w:t>
      </w:r>
      <w:r w:rsidR="0058223D">
        <w:t>[pers. A]</w:t>
      </w:r>
      <w:r>
        <w:t xml:space="preserve"> </w:t>
      </w:r>
      <w:r w:rsidRPr="00D45771">
        <w:t>kasācijas sūdzīb</w:t>
      </w:r>
      <w:r>
        <w:t>as</w:t>
      </w:r>
      <w:r w:rsidRPr="00D45771">
        <w:t xml:space="preserve"> </w:t>
      </w:r>
      <w:r>
        <w:t xml:space="preserve">argumenti </w:t>
      </w:r>
      <w:r w:rsidRPr="00D45771">
        <w:t>pamatoti</w:t>
      </w:r>
      <w:r>
        <w:t xml:space="preserve"> ar sūdzības iesniedzēja subjektīvo viedokli par Satversmes 100. panta saturu un Krimināllikuma 157. panta otrajā daļā paredzētā noziedzīgā nodarījuma sastāva pazīmēm, kā arī </w:t>
      </w:r>
      <w:r w:rsidRPr="00F822E6">
        <w:t>lēmuma par piespiedu naudas piemērošan</w:t>
      </w:r>
      <w:r>
        <w:t>as pamatotību, un</w:t>
      </w:r>
      <w:r>
        <w:rPr>
          <w:rFonts w:asciiTheme="majorBidi" w:hAnsiTheme="majorBidi" w:cstheme="majorBidi"/>
        </w:rPr>
        <w:t xml:space="preserve"> </w:t>
      </w:r>
      <w:r w:rsidRPr="00726DC8">
        <w:rPr>
          <w:rFonts w:asciiTheme="majorBidi" w:hAnsiTheme="majorBidi" w:cstheme="majorBidi"/>
        </w:rPr>
        <w:t>vērst</w:t>
      </w:r>
      <w:r>
        <w:rPr>
          <w:rFonts w:asciiTheme="majorBidi" w:hAnsiTheme="majorBidi" w:cstheme="majorBidi"/>
        </w:rPr>
        <w:t>i</w:t>
      </w:r>
      <w:r w:rsidRPr="00726DC8">
        <w:rPr>
          <w:rFonts w:asciiTheme="majorBidi" w:hAnsiTheme="majorBidi" w:cstheme="majorBidi"/>
        </w:rPr>
        <w:t xml:space="preserve"> uz to, lai panāktu apelācijas instances tiesas nolēmuma atcelšanu nevis juridisku, bet faktisku iemeslu dēļ, kas ir pretrunā ar Kriminālprocesa likuma 569. panta pirmo daļu.</w:t>
      </w:r>
      <w:r>
        <w:rPr>
          <w:rFonts w:asciiTheme="majorBidi" w:hAnsiTheme="majorBidi" w:cstheme="majorBidi"/>
        </w:rPr>
        <w:t xml:space="preserve"> </w:t>
      </w:r>
    </w:p>
    <w:bookmarkEnd w:id="0"/>
    <w:p w14:paraId="4D4498B0" w14:textId="39542888" w:rsidR="00E86B89" w:rsidRDefault="00E86B89" w:rsidP="00E86B89">
      <w:pPr>
        <w:spacing w:line="276" w:lineRule="auto"/>
        <w:ind w:firstLine="720"/>
        <w:jc w:val="both"/>
      </w:pPr>
      <w:r w:rsidRPr="002F1FE0">
        <w:lastRenderedPageBreak/>
        <w:t>Minētais ir pamats atteikumam ierosināt kasācijas tiesvedību saskaņā ar Kriminālprocesa likuma 573.</w:t>
      </w:r>
      <w:r w:rsidRPr="001B403B">
        <w:rPr>
          <w:vertAlign w:val="superscript"/>
        </w:rPr>
        <w:t>1</w:t>
      </w:r>
      <w:r>
        <w:t> </w:t>
      </w:r>
      <w:r w:rsidRPr="002F1FE0">
        <w:t>panta pirmo daļu.</w:t>
      </w:r>
    </w:p>
    <w:p w14:paraId="3B651644" w14:textId="2BAC23C8" w:rsidR="008C4393" w:rsidRDefault="001F48C5" w:rsidP="005B2610">
      <w:pPr>
        <w:spacing w:line="276" w:lineRule="auto"/>
        <w:ind w:firstLine="720"/>
        <w:jc w:val="both"/>
      </w:pPr>
      <w:r>
        <w:t>P</w:t>
      </w:r>
      <w:r w:rsidR="008C4393" w:rsidRPr="00524876">
        <w:t>amatojoties uz Kriminālprocesa likuma 573. panta trešo un piekto daļu</w:t>
      </w:r>
      <w:r w:rsidR="00F60291">
        <w:t>,</w:t>
      </w:r>
      <w:r w:rsidR="008C4393" w:rsidRPr="00524876">
        <w:t xml:space="preserve"> 573.</w:t>
      </w:r>
      <w:r w:rsidR="008C4393" w:rsidRPr="00524876">
        <w:rPr>
          <w:vertAlign w:val="superscript"/>
        </w:rPr>
        <w:t>1</w:t>
      </w:r>
      <w:r w:rsidR="008C4393" w:rsidRPr="00524876">
        <w:t xml:space="preserve"> panta </w:t>
      </w:r>
      <w:r w:rsidR="00DB0BC7">
        <w:rPr>
          <w:rFonts w:asciiTheme="majorBidi" w:hAnsiTheme="majorBidi" w:cstheme="majorBidi"/>
        </w:rPr>
        <w:t>pirmo daļu</w:t>
      </w:r>
      <w:r w:rsidR="008C4393" w:rsidRPr="00524876">
        <w:t>, Senāts</w:t>
      </w:r>
    </w:p>
    <w:p w14:paraId="3B28DB94" w14:textId="77777777" w:rsidR="00447EE6" w:rsidRDefault="00447EE6" w:rsidP="005B2610">
      <w:pPr>
        <w:shd w:val="clear" w:color="auto" w:fill="FFFFFF"/>
        <w:spacing w:line="276" w:lineRule="auto"/>
        <w:ind w:firstLine="720"/>
        <w:jc w:val="both"/>
        <w:rPr>
          <w:b/>
        </w:rPr>
      </w:pPr>
    </w:p>
    <w:p w14:paraId="297C80CD" w14:textId="30CC48DC" w:rsidR="00447EE6" w:rsidRDefault="00447EE6" w:rsidP="005B2610">
      <w:pPr>
        <w:shd w:val="clear" w:color="auto" w:fill="FFFFFF"/>
        <w:spacing w:line="276" w:lineRule="auto"/>
        <w:jc w:val="center"/>
        <w:rPr>
          <w:b/>
        </w:rPr>
      </w:pPr>
      <w:r w:rsidRPr="00A53E41">
        <w:rPr>
          <w:b/>
        </w:rPr>
        <w:t>no</w:t>
      </w:r>
      <w:r w:rsidR="00370677">
        <w:rPr>
          <w:b/>
        </w:rPr>
        <w:t>lēma</w:t>
      </w:r>
    </w:p>
    <w:p w14:paraId="471C4627" w14:textId="77777777" w:rsidR="00370677" w:rsidRDefault="00370677" w:rsidP="005B2610">
      <w:pPr>
        <w:spacing w:line="276" w:lineRule="auto"/>
        <w:ind w:firstLine="720"/>
        <w:jc w:val="both"/>
      </w:pPr>
    </w:p>
    <w:p w14:paraId="786229AC" w14:textId="77777777" w:rsidR="00370677" w:rsidRDefault="00370677" w:rsidP="005B2610">
      <w:pPr>
        <w:spacing w:line="276" w:lineRule="auto"/>
        <w:ind w:firstLine="720"/>
        <w:jc w:val="both"/>
      </w:pPr>
      <w:r>
        <w:t>atteikt ierosināt kasācijas tiesvedību.</w:t>
      </w:r>
    </w:p>
    <w:p w14:paraId="68E5A085" w14:textId="77777777" w:rsidR="00370677" w:rsidRDefault="00370677" w:rsidP="005B2610">
      <w:pPr>
        <w:spacing w:line="276" w:lineRule="auto"/>
        <w:ind w:firstLine="720"/>
        <w:jc w:val="both"/>
      </w:pPr>
    </w:p>
    <w:p w14:paraId="049D1CB4" w14:textId="3689216C" w:rsidR="00447EE6" w:rsidRPr="005E392D" w:rsidRDefault="00370677" w:rsidP="009A324E">
      <w:pPr>
        <w:spacing w:line="276" w:lineRule="auto"/>
        <w:ind w:firstLine="720"/>
        <w:jc w:val="both"/>
      </w:pPr>
      <w:r>
        <w:t>Lēmums nav pārsūdzams.</w:t>
      </w:r>
    </w:p>
    <w:sectPr w:rsidR="00447EE6" w:rsidRPr="005E392D" w:rsidSect="00E86B8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E1C6" w14:textId="77777777" w:rsidR="00A026C6" w:rsidRDefault="00A026C6" w:rsidP="0024121A">
      <w:r>
        <w:separator/>
      </w:r>
    </w:p>
  </w:endnote>
  <w:endnote w:type="continuationSeparator" w:id="0">
    <w:p w14:paraId="756D0BFD" w14:textId="77777777" w:rsidR="00A026C6" w:rsidRDefault="00A026C6" w:rsidP="0024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2C60" w14:textId="77777777" w:rsidR="00A026C6" w:rsidRDefault="00A026C6" w:rsidP="0024121A">
      <w:r>
        <w:separator/>
      </w:r>
    </w:p>
  </w:footnote>
  <w:footnote w:type="continuationSeparator" w:id="0">
    <w:p w14:paraId="32ABC8E8" w14:textId="77777777" w:rsidR="00A026C6" w:rsidRDefault="00A026C6" w:rsidP="0024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9272E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6CD9157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70ED0EB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7B1357AF"/>
    <w:multiLevelType w:val="hybridMultilevel"/>
    <w:tmpl w:val="FFFFFFFF"/>
    <w:lvl w:ilvl="0" w:tplc="5CD8543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16cid:durableId="829753382">
    <w:abstractNumId w:val="1"/>
  </w:num>
  <w:num w:numId="2" w16cid:durableId="2045472261">
    <w:abstractNumId w:val="3"/>
  </w:num>
  <w:num w:numId="3" w16cid:durableId="132186713">
    <w:abstractNumId w:val="4"/>
  </w:num>
  <w:num w:numId="4" w16cid:durableId="75909702">
    <w:abstractNumId w:val="2"/>
  </w:num>
  <w:num w:numId="5" w16cid:durableId="1102073302">
    <w:abstractNumId w:val="5"/>
  </w:num>
  <w:num w:numId="6" w16cid:durableId="186024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3B9"/>
    <w:rsid w:val="000039FD"/>
    <w:rsid w:val="0000461C"/>
    <w:rsid w:val="00004DD0"/>
    <w:rsid w:val="0000520A"/>
    <w:rsid w:val="00006F08"/>
    <w:rsid w:val="00011988"/>
    <w:rsid w:val="000120D8"/>
    <w:rsid w:val="00013992"/>
    <w:rsid w:val="000154CC"/>
    <w:rsid w:val="00020316"/>
    <w:rsid w:val="00020AFD"/>
    <w:rsid w:val="000250C5"/>
    <w:rsid w:val="0002561F"/>
    <w:rsid w:val="000257DD"/>
    <w:rsid w:val="0003295F"/>
    <w:rsid w:val="0003308E"/>
    <w:rsid w:val="000354DA"/>
    <w:rsid w:val="00044A66"/>
    <w:rsid w:val="00053A14"/>
    <w:rsid w:val="000544D3"/>
    <w:rsid w:val="00057754"/>
    <w:rsid w:val="0006201B"/>
    <w:rsid w:val="00063038"/>
    <w:rsid w:val="00063275"/>
    <w:rsid w:val="000767FF"/>
    <w:rsid w:val="0008065A"/>
    <w:rsid w:val="000858ED"/>
    <w:rsid w:val="000933F1"/>
    <w:rsid w:val="000972BC"/>
    <w:rsid w:val="00097E30"/>
    <w:rsid w:val="000A27A6"/>
    <w:rsid w:val="000A65EF"/>
    <w:rsid w:val="000A6F16"/>
    <w:rsid w:val="000A746E"/>
    <w:rsid w:val="000B5375"/>
    <w:rsid w:val="000B5BDD"/>
    <w:rsid w:val="000B6F31"/>
    <w:rsid w:val="000C0BF6"/>
    <w:rsid w:val="000C765F"/>
    <w:rsid w:val="000D15A2"/>
    <w:rsid w:val="000D2875"/>
    <w:rsid w:val="000D365A"/>
    <w:rsid w:val="000D5F15"/>
    <w:rsid w:val="000E1514"/>
    <w:rsid w:val="000E6588"/>
    <w:rsid w:val="000F14A2"/>
    <w:rsid w:val="000F4B17"/>
    <w:rsid w:val="000F4D1D"/>
    <w:rsid w:val="000F76D3"/>
    <w:rsid w:val="00103938"/>
    <w:rsid w:val="00105AF1"/>
    <w:rsid w:val="00106E00"/>
    <w:rsid w:val="00113CEF"/>
    <w:rsid w:val="00121418"/>
    <w:rsid w:val="00122CE8"/>
    <w:rsid w:val="00130EFE"/>
    <w:rsid w:val="001334DC"/>
    <w:rsid w:val="001354C0"/>
    <w:rsid w:val="001401BB"/>
    <w:rsid w:val="001410EB"/>
    <w:rsid w:val="00143993"/>
    <w:rsid w:val="00150DB6"/>
    <w:rsid w:val="00151A27"/>
    <w:rsid w:val="00152E08"/>
    <w:rsid w:val="00157DDB"/>
    <w:rsid w:val="00163A39"/>
    <w:rsid w:val="00172CAC"/>
    <w:rsid w:val="00174C0F"/>
    <w:rsid w:val="0017517D"/>
    <w:rsid w:val="00177A7F"/>
    <w:rsid w:val="00186729"/>
    <w:rsid w:val="001900AC"/>
    <w:rsid w:val="001944BB"/>
    <w:rsid w:val="001977C7"/>
    <w:rsid w:val="001A620A"/>
    <w:rsid w:val="001A644F"/>
    <w:rsid w:val="001B046E"/>
    <w:rsid w:val="001B351A"/>
    <w:rsid w:val="001B5341"/>
    <w:rsid w:val="001B6B4F"/>
    <w:rsid w:val="001C2630"/>
    <w:rsid w:val="001C65B6"/>
    <w:rsid w:val="001C6B94"/>
    <w:rsid w:val="001D1E87"/>
    <w:rsid w:val="001D6354"/>
    <w:rsid w:val="001D6F82"/>
    <w:rsid w:val="001E6017"/>
    <w:rsid w:val="001F0184"/>
    <w:rsid w:val="001F48C5"/>
    <w:rsid w:val="001F61ED"/>
    <w:rsid w:val="002037D5"/>
    <w:rsid w:val="002057C5"/>
    <w:rsid w:val="00207546"/>
    <w:rsid w:val="00207A31"/>
    <w:rsid w:val="00223DA6"/>
    <w:rsid w:val="00230032"/>
    <w:rsid w:val="0023540C"/>
    <w:rsid w:val="0024121A"/>
    <w:rsid w:val="00242FC0"/>
    <w:rsid w:val="0024410C"/>
    <w:rsid w:val="00246625"/>
    <w:rsid w:val="0026085B"/>
    <w:rsid w:val="002711F9"/>
    <w:rsid w:val="00271E3B"/>
    <w:rsid w:val="00272B74"/>
    <w:rsid w:val="00274611"/>
    <w:rsid w:val="00284FB2"/>
    <w:rsid w:val="00285F8E"/>
    <w:rsid w:val="00291004"/>
    <w:rsid w:val="00292B48"/>
    <w:rsid w:val="0029458E"/>
    <w:rsid w:val="0029499B"/>
    <w:rsid w:val="00296FC4"/>
    <w:rsid w:val="002A0ED3"/>
    <w:rsid w:val="002A111C"/>
    <w:rsid w:val="002B270B"/>
    <w:rsid w:val="002B66D8"/>
    <w:rsid w:val="002C068E"/>
    <w:rsid w:val="002C23BE"/>
    <w:rsid w:val="002C6D70"/>
    <w:rsid w:val="002C7F16"/>
    <w:rsid w:val="002D20CB"/>
    <w:rsid w:val="002E0198"/>
    <w:rsid w:val="002E0CB1"/>
    <w:rsid w:val="002E1018"/>
    <w:rsid w:val="002E687E"/>
    <w:rsid w:val="002E7AF5"/>
    <w:rsid w:val="002F448B"/>
    <w:rsid w:val="002F451F"/>
    <w:rsid w:val="002F7E88"/>
    <w:rsid w:val="00300C25"/>
    <w:rsid w:val="0030401C"/>
    <w:rsid w:val="003130CE"/>
    <w:rsid w:val="003140E9"/>
    <w:rsid w:val="00314B82"/>
    <w:rsid w:val="00317E44"/>
    <w:rsid w:val="003201FA"/>
    <w:rsid w:val="0032068D"/>
    <w:rsid w:val="00320B8E"/>
    <w:rsid w:val="00321812"/>
    <w:rsid w:val="00321A3E"/>
    <w:rsid w:val="00321F4F"/>
    <w:rsid w:val="003308A0"/>
    <w:rsid w:val="00335EFC"/>
    <w:rsid w:val="0034197A"/>
    <w:rsid w:val="00342929"/>
    <w:rsid w:val="00343C0C"/>
    <w:rsid w:val="003459B2"/>
    <w:rsid w:val="003556A5"/>
    <w:rsid w:val="003608FD"/>
    <w:rsid w:val="003640D6"/>
    <w:rsid w:val="00364AB3"/>
    <w:rsid w:val="00365A01"/>
    <w:rsid w:val="00367B64"/>
    <w:rsid w:val="00370677"/>
    <w:rsid w:val="00372517"/>
    <w:rsid w:val="00372A9B"/>
    <w:rsid w:val="0037362C"/>
    <w:rsid w:val="00383F99"/>
    <w:rsid w:val="003900C0"/>
    <w:rsid w:val="00390D95"/>
    <w:rsid w:val="00395C8A"/>
    <w:rsid w:val="00396E0B"/>
    <w:rsid w:val="003A1F40"/>
    <w:rsid w:val="003A5B14"/>
    <w:rsid w:val="003A682C"/>
    <w:rsid w:val="003B12F1"/>
    <w:rsid w:val="003B1470"/>
    <w:rsid w:val="003B1578"/>
    <w:rsid w:val="003B22B7"/>
    <w:rsid w:val="003B3175"/>
    <w:rsid w:val="003D28BB"/>
    <w:rsid w:val="003D686C"/>
    <w:rsid w:val="003E2679"/>
    <w:rsid w:val="003F27FF"/>
    <w:rsid w:val="003F4B20"/>
    <w:rsid w:val="003F505E"/>
    <w:rsid w:val="00406D25"/>
    <w:rsid w:val="00412BBB"/>
    <w:rsid w:val="00414872"/>
    <w:rsid w:val="00421678"/>
    <w:rsid w:val="00421E47"/>
    <w:rsid w:val="00425ABC"/>
    <w:rsid w:val="0042669C"/>
    <w:rsid w:val="004273BA"/>
    <w:rsid w:val="004320C4"/>
    <w:rsid w:val="004324BE"/>
    <w:rsid w:val="00440C73"/>
    <w:rsid w:val="004424C4"/>
    <w:rsid w:val="00444F0F"/>
    <w:rsid w:val="00447EE6"/>
    <w:rsid w:val="00450168"/>
    <w:rsid w:val="00451396"/>
    <w:rsid w:val="00452D10"/>
    <w:rsid w:val="00455C27"/>
    <w:rsid w:val="004570B8"/>
    <w:rsid w:val="00457E3E"/>
    <w:rsid w:val="00462556"/>
    <w:rsid w:val="00467AB9"/>
    <w:rsid w:val="004715D1"/>
    <w:rsid w:val="00472556"/>
    <w:rsid w:val="00474344"/>
    <w:rsid w:val="00475030"/>
    <w:rsid w:val="00486D6A"/>
    <w:rsid w:val="00487536"/>
    <w:rsid w:val="00497561"/>
    <w:rsid w:val="00497961"/>
    <w:rsid w:val="004A0566"/>
    <w:rsid w:val="004A2AB1"/>
    <w:rsid w:val="004B1200"/>
    <w:rsid w:val="004B2A94"/>
    <w:rsid w:val="004C2055"/>
    <w:rsid w:val="004C23D5"/>
    <w:rsid w:val="004C2ABD"/>
    <w:rsid w:val="004C65E0"/>
    <w:rsid w:val="004D043F"/>
    <w:rsid w:val="004D441E"/>
    <w:rsid w:val="004D530A"/>
    <w:rsid w:val="004D5832"/>
    <w:rsid w:val="004D6FB3"/>
    <w:rsid w:val="004D70C1"/>
    <w:rsid w:val="004D7F4E"/>
    <w:rsid w:val="004E723E"/>
    <w:rsid w:val="004E766B"/>
    <w:rsid w:val="004F068B"/>
    <w:rsid w:val="004F0F22"/>
    <w:rsid w:val="004F6289"/>
    <w:rsid w:val="00502F4F"/>
    <w:rsid w:val="005030ED"/>
    <w:rsid w:val="00504A69"/>
    <w:rsid w:val="00504F9B"/>
    <w:rsid w:val="0050587D"/>
    <w:rsid w:val="00506F80"/>
    <w:rsid w:val="00507D82"/>
    <w:rsid w:val="0051232E"/>
    <w:rsid w:val="0051310A"/>
    <w:rsid w:val="00517B71"/>
    <w:rsid w:val="00520F08"/>
    <w:rsid w:val="00521D00"/>
    <w:rsid w:val="00521EFA"/>
    <w:rsid w:val="00524876"/>
    <w:rsid w:val="00525C89"/>
    <w:rsid w:val="005318A0"/>
    <w:rsid w:val="0053212B"/>
    <w:rsid w:val="00533CAE"/>
    <w:rsid w:val="0053440D"/>
    <w:rsid w:val="00542D8C"/>
    <w:rsid w:val="0054428D"/>
    <w:rsid w:val="00547616"/>
    <w:rsid w:val="00547C02"/>
    <w:rsid w:val="0055016A"/>
    <w:rsid w:val="00551B5D"/>
    <w:rsid w:val="00561A86"/>
    <w:rsid w:val="00564802"/>
    <w:rsid w:val="00567624"/>
    <w:rsid w:val="005740C2"/>
    <w:rsid w:val="00575EB3"/>
    <w:rsid w:val="00576597"/>
    <w:rsid w:val="0058223D"/>
    <w:rsid w:val="005915E8"/>
    <w:rsid w:val="00595AFF"/>
    <w:rsid w:val="005978D9"/>
    <w:rsid w:val="005A0027"/>
    <w:rsid w:val="005A15BA"/>
    <w:rsid w:val="005A1E29"/>
    <w:rsid w:val="005A3881"/>
    <w:rsid w:val="005A3DBA"/>
    <w:rsid w:val="005A3E5B"/>
    <w:rsid w:val="005A5A03"/>
    <w:rsid w:val="005B0528"/>
    <w:rsid w:val="005B1034"/>
    <w:rsid w:val="005B2610"/>
    <w:rsid w:val="005C1479"/>
    <w:rsid w:val="005C2DC8"/>
    <w:rsid w:val="005C3838"/>
    <w:rsid w:val="005C3AF0"/>
    <w:rsid w:val="005D47A4"/>
    <w:rsid w:val="005D5249"/>
    <w:rsid w:val="005D5DF5"/>
    <w:rsid w:val="005E6ECD"/>
    <w:rsid w:val="005F49D4"/>
    <w:rsid w:val="005F71E1"/>
    <w:rsid w:val="006021A8"/>
    <w:rsid w:val="00605158"/>
    <w:rsid w:val="00606624"/>
    <w:rsid w:val="00611C2B"/>
    <w:rsid w:val="00614821"/>
    <w:rsid w:val="0061646A"/>
    <w:rsid w:val="006222C6"/>
    <w:rsid w:val="0062470C"/>
    <w:rsid w:val="006266C1"/>
    <w:rsid w:val="0063041E"/>
    <w:rsid w:val="00631AE8"/>
    <w:rsid w:val="0063453E"/>
    <w:rsid w:val="00634919"/>
    <w:rsid w:val="0063504A"/>
    <w:rsid w:val="006350FC"/>
    <w:rsid w:val="006352B2"/>
    <w:rsid w:val="006419EB"/>
    <w:rsid w:val="006445E3"/>
    <w:rsid w:val="00644A7D"/>
    <w:rsid w:val="00644D41"/>
    <w:rsid w:val="00655539"/>
    <w:rsid w:val="006625C5"/>
    <w:rsid w:val="0066317E"/>
    <w:rsid w:val="0066474B"/>
    <w:rsid w:val="00666800"/>
    <w:rsid w:val="00667F00"/>
    <w:rsid w:val="00667FC3"/>
    <w:rsid w:val="00673609"/>
    <w:rsid w:val="00681EC0"/>
    <w:rsid w:val="00684574"/>
    <w:rsid w:val="00687D2B"/>
    <w:rsid w:val="006A012F"/>
    <w:rsid w:val="006A2FEA"/>
    <w:rsid w:val="006A6556"/>
    <w:rsid w:val="006A761C"/>
    <w:rsid w:val="006B1A43"/>
    <w:rsid w:val="006B7D3C"/>
    <w:rsid w:val="006C0F5E"/>
    <w:rsid w:val="006C2C9E"/>
    <w:rsid w:val="006C398B"/>
    <w:rsid w:val="006C4514"/>
    <w:rsid w:val="006D1139"/>
    <w:rsid w:val="006D2F1B"/>
    <w:rsid w:val="006D4A8B"/>
    <w:rsid w:val="006D5C09"/>
    <w:rsid w:val="006D6D24"/>
    <w:rsid w:val="006E06D1"/>
    <w:rsid w:val="006E083E"/>
    <w:rsid w:val="006E3387"/>
    <w:rsid w:val="006E41AB"/>
    <w:rsid w:val="006E55DA"/>
    <w:rsid w:val="006E589F"/>
    <w:rsid w:val="006E5B90"/>
    <w:rsid w:val="006E671B"/>
    <w:rsid w:val="006E6FB2"/>
    <w:rsid w:val="006F0106"/>
    <w:rsid w:val="006F3E53"/>
    <w:rsid w:val="006F48D4"/>
    <w:rsid w:val="006F4D6A"/>
    <w:rsid w:val="006F55B4"/>
    <w:rsid w:val="007000A7"/>
    <w:rsid w:val="00700581"/>
    <w:rsid w:val="00705FD8"/>
    <w:rsid w:val="00710A68"/>
    <w:rsid w:val="00710A97"/>
    <w:rsid w:val="00711C2E"/>
    <w:rsid w:val="00711E77"/>
    <w:rsid w:val="00713A4C"/>
    <w:rsid w:val="00713B9E"/>
    <w:rsid w:val="00713F33"/>
    <w:rsid w:val="00714139"/>
    <w:rsid w:val="0071582C"/>
    <w:rsid w:val="007168F2"/>
    <w:rsid w:val="00720AD5"/>
    <w:rsid w:val="00720AFB"/>
    <w:rsid w:val="00730383"/>
    <w:rsid w:val="007311DD"/>
    <w:rsid w:val="0074134C"/>
    <w:rsid w:val="00743287"/>
    <w:rsid w:val="007437CA"/>
    <w:rsid w:val="00743F0B"/>
    <w:rsid w:val="00750316"/>
    <w:rsid w:val="00751671"/>
    <w:rsid w:val="00755209"/>
    <w:rsid w:val="00760BE9"/>
    <w:rsid w:val="0076227A"/>
    <w:rsid w:val="007629A2"/>
    <w:rsid w:val="00762EB5"/>
    <w:rsid w:val="0076365D"/>
    <w:rsid w:val="00770CFC"/>
    <w:rsid w:val="007733C1"/>
    <w:rsid w:val="00774E15"/>
    <w:rsid w:val="00776624"/>
    <w:rsid w:val="00781862"/>
    <w:rsid w:val="00781DFC"/>
    <w:rsid w:val="0078213D"/>
    <w:rsid w:val="00782B19"/>
    <w:rsid w:val="00785097"/>
    <w:rsid w:val="00792F6E"/>
    <w:rsid w:val="007B4BE9"/>
    <w:rsid w:val="007C49E9"/>
    <w:rsid w:val="007C52FA"/>
    <w:rsid w:val="007C65B0"/>
    <w:rsid w:val="007D22A6"/>
    <w:rsid w:val="007D4547"/>
    <w:rsid w:val="007D7517"/>
    <w:rsid w:val="007D7AB5"/>
    <w:rsid w:val="007E37CB"/>
    <w:rsid w:val="007E38FB"/>
    <w:rsid w:val="007E69B4"/>
    <w:rsid w:val="007F6CA4"/>
    <w:rsid w:val="007F7086"/>
    <w:rsid w:val="00802167"/>
    <w:rsid w:val="00802E33"/>
    <w:rsid w:val="00803DC2"/>
    <w:rsid w:val="008072EB"/>
    <w:rsid w:val="0081243E"/>
    <w:rsid w:val="0081594E"/>
    <w:rsid w:val="00815C82"/>
    <w:rsid w:val="008166CB"/>
    <w:rsid w:val="00817106"/>
    <w:rsid w:val="00823CFC"/>
    <w:rsid w:val="00823EEC"/>
    <w:rsid w:val="0082456F"/>
    <w:rsid w:val="00825F14"/>
    <w:rsid w:val="0082687E"/>
    <w:rsid w:val="008322D6"/>
    <w:rsid w:val="008336E1"/>
    <w:rsid w:val="0083490B"/>
    <w:rsid w:val="00840495"/>
    <w:rsid w:val="00846BC7"/>
    <w:rsid w:val="0085153D"/>
    <w:rsid w:val="008535B5"/>
    <w:rsid w:val="00854578"/>
    <w:rsid w:val="00861557"/>
    <w:rsid w:val="00864ACC"/>
    <w:rsid w:val="00866322"/>
    <w:rsid w:val="008749A4"/>
    <w:rsid w:val="00875694"/>
    <w:rsid w:val="00880660"/>
    <w:rsid w:val="00880666"/>
    <w:rsid w:val="00880C9B"/>
    <w:rsid w:val="00882354"/>
    <w:rsid w:val="008906E4"/>
    <w:rsid w:val="00892887"/>
    <w:rsid w:val="00893745"/>
    <w:rsid w:val="00895E29"/>
    <w:rsid w:val="00897400"/>
    <w:rsid w:val="008A0FE2"/>
    <w:rsid w:val="008A1769"/>
    <w:rsid w:val="008A2958"/>
    <w:rsid w:val="008B1E9F"/>
    <w:rsid w:val="008B2AB7"/>
    <w:rsid w:val="008B451E"/>
    <w:rsid w:val="008B4C58"/>
    <w:rsid w:val="008B4E6B"/>
    <w:rsid w:val="008B79AF"/>
    <w:rsid w:val="008C2154"/>
    <w:rsid w:val="008C4393"/>
    <w:rsid w:val="008C5627"/>
    <w:rsid w:val="008D2278"/>
    <w:rsid w:val="008D3379"/>
    <w:rsid w:val="008D35F0"/>
    <w:rsid w:val="008D612A"/>
    <w:rsid w:val="008D623A"/>
    <w:rsid w:val="008D6C05"/>
    <w:rsid w:val="008D7681"/>
    <w:rsid w:val="008D7810"/>
    <w:rsid w:val="008E0CDF"/>
    <w:rsid w:val="008F0317"/>
    <w:rsid w:val="008F208F"/>
    <w:rsid w:val="008F3868"/>
    <w:rsid w:val="008F41F8"/>
    <w:rsid w:val="008F5704"/>
    <w:rsid w:val="00900E69"/>
    <w:rsid w:val="00901B1F"/>
    <w:rsid w:val="009069C3"/>
    <w:rsid w:val="00906ED3"/>
    <w:rsid w:val="00907DBA"/>
    <w:rsid w:val="00907F6D"/>
    <w:rsid w:val="00913501"/>
    <w:rsid w:val="0091357D"/>
    <w:rsid w:val="009137BB"/>
    <w:rsid w:val="0091577C"/>
    <w:rsid w:val="00917B66"/>
    <w:rsid w:val="00930463"/>
    <w:rsid w:val="009305B3"/>
    <w:rsid w:val="00933288"/>
    <w:rsid w:val="00933C90"/>
    <w:rsid w:val="009346A8"/>
    <w:rsid w:val="00934E2A"/>
    <w:rsid w:val="00936956"/>
    <w:rsid w:val="009427D6"/>
    <w:rsid w:val="009459BB"/>
    <w:rsid w:val="009522D1"/>
    <w:rsid w:val="0095274B"/>
    <w:rsid w:val="00953891"/>
    <w:rsid w:val="00953ADB"/>
    <w:rsid w:val="00954316"/>
    <w:rsid w:val="009579EF"/>
    <w:rsid w:val="00966E2E"/>
    <w:rsid w:val="00967E9E"/>
    <w:rsid w:val="00972581"/>
    <w:rsid w:val="00973FAF"/>
    <w:rsid w:val="00974935"/>
    <w:rsid w:val="00977DD8"/>
    <w:rsid w:val="00983681"/>
    <w:rsid w:val="00986D7F"/>
    <w:rsid w:val="009900B0"/>
    <w:rsid w:val="00997F8A"/>
    <w:rsid w:val="009A0070"/>
    <w:rsid w:val="009A324E"/>
    <w:rsid w:val="009A4AD5"/>
    <w:rsid w:val="009A7400"/>
    <w:rsid w:val="009B1194"/>
    <w:rsid w:val="009B427F"/>
    <w:rsid w:val="009B53D5"/>
    <w:rsid w:val="009C135A"/>
    <w:rsid w:val="009C313A"/>
    <w:rsid w:val="009C4013"/>
    <w:rsid w:val="009C45AF"/>
    <w:rsid w:val="009C510A"/>
    <w:rsid w:val="009C7D28"/>
    <w:rsid w:val="009D27E3"/>
    <w:rsid w:val="009D4D6C"/>
    <w:rsid w:val="009D5509"/>
    <w:rsid w:val="009D6A1C"/>
    <w:rsid w:val="009D73C3"/>
    <w:rsid w:val="009E107C"/>
    <w:rsid w:val="009E30D5"/>
    <w:rsid w:val="009E460E"/>
    <w:rsid w:val="009E5B89"/>
    <w:rsid w:val="009F16D0"/>
    <w:rsid w:val="009F2C58"/>
    <w:rsid w:val="009F50FC"/>
    <w:rsid w:val="009F605B"/>
    <w:rsid w:val="009F7D7A"/>
    <w:rsid w:val="00A00E00"/>
    <w:rsid w:val="00A022C3"/>
    <w:rsid w:val="00A026C6"/>
    <w:rsid w:val="00A02A5F"/>
    <w:rsid w:val="00A109CE"/>
    <w:rsid w:val="00A12827"/>
    <w:rsid w:val="00A14732"/>
    <w:rsid w:val="00A17E34"/>
    <w:rsid w:val="00A252AF"/>
    <w:rsid w:val="00A25C53"/>
    <w:rsid w:val="00A34497"/>
    <w:rsid w:val="00A37909"/>
    <w:rsid w:val="00A4602C"/>
    <w:rsid w:val="00A504BA"/>
    <w:rsid w:val="00A50BDD"/>
    <w:rsid w:val="00A531E8"/>
    <w:rsid w:val="00A55ECC"/>
    <w:rsid w:val="00A61220"/>
    <w:rsid w:val="00A63E17"/>
    <w:rsid w:val="00A65B69"/>
    <w:rsid w:val="00A71522"/>
    <w:rsid w:val="00A74D79"/>
    <w:rsid w:val="00A750B1"/>
    <w:rsid w:val="00A80B73"/>
    <w:rsid w:val="00A8194B"/>
    <w:rsid w:val="00A821DA"/>
    <w:rsid w:val="00A83170"/>
    <w:rsid w:val="00A83D56"/>
    <w:rsid w:val="00A848C6"/>
    <w:rsid w:val="00A85430"/>
    <w:rsid w:val="00A86767"/>
    <w:rsid w:val="00A86BE7"/>
    <w:rsid w:val="00A87395"/>
    <w:rsid w:val="00A92AB7"/>
    <w:rsid w:val="00A96FC5"/>
    <w:rsid w:val="00A97475"/>
    <w:rsid w:val="00A9772B"/>
    <w:rsid w:val="00AA020E"/>
    <w:rsid w:val="00AA40C9"/>
    <w:rsid w:val="00AA53A3"/>
    <w:rsid w:val="00AB1872"/>
    <w:rsid w:val="00AB2228"/>
    <w:rsid w:val="00AB3AD1"/>
    <w:rsid w:val="00AC208F"/>
    <w:rsid w:val="00AC2E8F"/>
    <w:rsid w:val="00AC457D"/>
    <w:rsid w:val="00AC5B0D"/>
    <w:rsid w:val="00AC690B"/>
    <w:rsid w:val="00AC7230"/>
    <w:rsid w:val="00AD3116"/>
    <w:rsid w:val="00AD4122"/>
    <w:rsid w:val="00AE21F9"/>
    <w:rsid w:val="00AE537F"/>
    <w:rsid w:val="00AE7351"/>
    <w:rsid w:val="00AF17D9"/>
    <w:rsid w:val="00AF700D"/>
    <w:rsid w:val="00B00B4F"/>
    <w:rsid w:val="00B0472C"/>
    <w:rsid w:val="00B10C63"/>
    <w:rsid w:val="00B12370"/>
    <w:rsid w:val="00B1556D"/>
    <w:rsid w:val="00B15CC0"/>
    <w:rsid w:val="00B26790"/>
    <w:rsid w:val="00B36498"/>
    <w:rsid w:val="00B375FF"/>
    <w:rsid w:val="00B40BCE"/>
    <w:rsid w:val="00B40C85"/>
    <w:rsid w:val="00B424AD"/>
    <w:rsid w:val="00B44E8D"/>
    <w:rsid w:val="00B4568E"/>
    <w:rsid w:val="00B47E2A"/>
    <w:rsid w:val="00B505B3"/>
    <w:rsid w:val="00B53FA9"/>
    <w:rsid w:val="00B54F4B"/>
    <w:rsid w:val="00B5770F"/>
    <w:rsid w:val="00B63057"/>
    <w:rsid w:val="00B64176"/>
    <w:rsid w:val="00B66489"/>
    <w:rsid w:val="00B66ABA"/>
    <w:rsid w:val="00B72D50"/>
    <w:rsid w:val="00B73597"/>
    <w:rsid w:val="00B817F6"/>
    <w:rsid w:val="00B82A56"/>
    <w:rsid w:val="00B839F1"/>
    <w:rsid w:val="00B84B84"/>
    <w:rsid w:val="00B85191"/>
    <w:rsid w:val="00B92AD9"/>
    <w:rsid w:val="00B94CB0"/>
    <w:rsid w:val="00B95619"/>
    <w:rsid w:val="00B97E35"/>
    <w:rsid w:val="00B97FC6"/>
    <w:rsid w:val="00BA2380"/>
    <w:rsid w:val="00BA2FC0"/>
    <w:rsid w:val="00BA3E07"/>
    <w:rsid w:val="00BB258C"/>
    <w:rsid w:val="00BB2A31"/>
    <w:rsid w:val="00BB79CA"/>
    <w:rsid w:val="00BC0009"/>
    <w:rsid w:val="00BD10E1"/>
    <w:rsid w:val="00BD34A1"/>
    <w:rsid w:val="00BD627F"/>
    <w:rsid w:val="00BE0EDC"/>
    <w:rsid w:val="00BE3275"/>
    <w:rsid w:val="00BE3447"/>
    <w:rsid w:val="00BF1A3E"/>
    <w:rsid w:val="00BF493D"/>
    <w:rsid w:val="00BF513A"/>
    <w:rsid w:val="00BF6DCA"/>
    <w:rsid w:val="00C01F7A"/>
    <w:rsid w:val="00C03494"/>
    <w:rsid w:val="00C037B2"/>
    <w:rsid w:val="00C123CE"/>
    <w:rsid w:val="00C12E0A"/>
    <w:rsid w:val="00C132C1"/>
    <w:rsid w:val="00C17645"/>
    <w:rsid w:val="00C358F9"/>
    <w:rsid w:val="00C37034"/>
    <w:rsid w:val="00C37C7B"/>
    <w:rsid w:val="00C400DC"/>
    <w:rsid w:val="00C427FC"/>
    <w:rsid w:val="00C42847"/>
    <w:rsid w:val="00C5023B"/>
    <w:rsid w:val="00C5130B"/>
    <w:rsid w:val="00C52E81"/>
    <w:rsid w:val="00C601C6"/>
    <w:rsid w:val="00C60316"/>
    <w:rsid w:val="00C6138E"/>
    <w:rsid w:val="00C6304B"/>
    <w:rsid w:val="00C64446"/>
    <w:rsid w:val="00C644C3"/>
    <w:rsid w:val="00C74CC0"/>
    <w:rsid w:val="00C819E4"/>
    <w:rsid w:val="00C84441"/>
    <w:rsid w:val="00C8527E"/>
    <w:rsid w:val="00C85482"/>
    <w:rsid w:val="00C9122D"/>
    <w:rsid w:val="00C91B81"/>
    <w:rsid w:val="00C94BFD"/>
    <w:rsid w:val="00C95028"/>
    <w:rsid w:val="00C975CA"/>
    <w:rsid w:val="00CA557C"/>
    <w:rsid w:val="00CA6BA0"/>
    <w:rsid w:val="00CB07C1"/>
    <w:rsid w:val="00CB41BE"/>
    <w:rsid w:val="00CB52E7"/>
    <w:rsid w:val="00CC36E6"/>
    <w:rsid w:val="00CC3F74"/>
    <w:rsid w:val="00CC6AF7"/>
    <w:rsid w:val="00CD1699"/>
    <w:rsid w:val="00CE0A15"/>
    <w:rsid w:val="00CE274D"/>
    <w:rsid w:val="00CF0209"/>
    <w:rsid w:val="00CF447B"/>
    <w:rsid w:val="00D03639"/>
    <w:rsid w:val="00D03F7A"/>
    <w:rsid w:val="00D122E3"/>
    <w:rsid w:val="00D156EF"/>
    <w:rsid w:val="00D202FF"/>
    <w:rsid w:val="00D21AFF"/>
    <w:rsid w:val="00D23187"/>
    <w:rsid w:val="00D26378"/>
    <w:rsid w:val="00D300D7"/>
    <w:rsid w:val="00D30884"/>
    <w:rsid w:val="00D30CD1"/>
    <w:rsid w:val="00D333CD"/>
    <w:rsid w:val="00D377A3"/>
    <w:rsid w:val="00D37BA5"/>
    <w:rsid w:val="00D40907"/>
    <w:rsid w:val="00D4118C"/>
    <w:rsid w:val="00D4569C"/>
    <w:rsid w:val="00D54811"/>
    <w:rsid w:val="00D61AAB"/>
    <w:rsid w:val="00D61BD5"/>
    <w:rsid w:val="00D63F31"/>
    <w:rsid w:val="00D65087"/>
    <w:rsid w:val="00D668E5"/>
    <w:rsid w:val="00D7182C"/>
    <w:rsid w:val="00D7261C"/>
    <w:rsid w:val="00D73B5E"/>
    <w:rsid w:val="00D92201"/>
    <w:rsid w:val="00D9372B"/>
    <w:rsid w:val="00DA152A"/>
    <w:rsid w:val="00DA17CE"/>
    <w:rsid w:val="00DA3F43"/>
    <w:rsid w:val="00DA5CFF"/>
    <w:rsid w:val="00DA6923"/>
    <w:rsid w:val="00DB0BC7"/>
    <w:rsid w:val="00DB2088"/>
    <w:rsid w:val="00DB27B8"/>
    <w:rsid w:val="00DC1A2B"/>
    <w:rsid w:val="00DD0226"/>
    <w:rsid w:val="00DD1659"/>
    <w:rsid w:val="00DD47B9"/>
    <w:rsid w:val="00DD50D5"/>
    <w:rsid w:val="00DD7434"/>
    <w:rsid w:val="00DE268C"/>
    <w:rsid w:val="00E0310E"/>
    <w:rsid w:val="00E044C5"/>
    <w:rsid w:val="00E11382"/>
    <w:rsid w:val="00E12EBA"/>
    <w:rsid w:val="00E13389"/>
    <w:rsid w:val="00E13643"/>
    <w:rsid w:val="00E14F4A"/>
    <w:rsid w:val="00E157B2"/>
    <w:rsid w:val="00E17C00"/>
    <w:rsid w:val="00E2015B"/>
    <w:rsid w:val="00E20C55"/>
    <w:rsid w:val="00E218AA"/>
    <w:rsid w:val="00E230A4"/>
    <w:rsid w:val="00E244C4"/>
    <w:rsid w:val="00E276EA"/>
    <w:rsid w:val="00E415A2"/>
    <w:rsid w:val="00E512BC"/>
    <w:rsid w:val="00E519E7"/>
    <w:rsid w:val="00E51E1F"/>
    <w:rsid w:val="00E5234D"/>
    <w:rsid w:val="00E535D3"/>
    <w:rsid w:val="00E54354"/>
    <w:rsid w:val="00E5612C"/>
    <w:rsid w:val="00E56C63"/>
    <w:rsid w:val="00E63229"/>
    <w:rsid w:val="00E72A09"/>
    <w:rsid w:val="00E73F7D"/>
    <w:rsid w:val="00E76866"/>
    <w:rsid w:val="00E80586"/>
    <w:rsid w:val="00E8324A"/>
    <w:rsid w:val="00E84C46"/>
    <w:rsid w:val="00E85283"/>
    <w:rsid w:val="00E861DB"/>
    <w:rsid w:val="00E86B89"/>
    <w:rsid w:val="00E87348"/>
    <w:rsid w:val="00E87649"/>
    <w:rsid w:val="00E91CC8"/>
    <w:rsid w:val="00E971BE"/>
    <w:rsid w:val="00E97E59"/>
    <w:rsid w:val="00EA002B"/>
    <w:rsid w:val="00EB006A"/>
    <w:rsid w:val="00EB0B5D"/>
    <w:rsid w:val="00EB3E5E"/>
    <w:rsid w:val="00EB4344"/>
    <w:rsid w:val="00EB4E58"/>
    <w:rsid w:val="00EB721E"/>
    <w:rsid w:val="00EB73F7"/>
    <w:rsid w:val="00EC1C15"/>
    <w:rsid w:val="00EC21D3"/>
    <w:rsid w:val="00EC270E"/>
    <w:rsid w:val="00EC436F"/>
    <w:rsid w:val="00EC7D74"/>
    <w:rsid w:val="00ED0CA5"/>
    <w:rsid w:val="00ED701A"/>
    <w:rsid w:val="00ED75ED"/>
    <w:rsid w:val="00EE04EB"/>
    <w:rsid w:val="00EE4152"/>
    <w:rsid w:val="00EE5E44"/>
    <w:rsid w:val="00EF0D89"/>
    <w:rsid w:val="00F00CFF"/>
    <w:rsid w:val="00F01AE2"/>
    <w:rsid w:val="00F03AC4"/>
    <w:rsid w:val="00F20B64"/>
    <w:rsid w:val="00F21A85"/>
    <w:rsid w:val="00F22B17"/>
    <w:rsid w:val="00F2706C"/>
    <w:rsid w:val="00F30AA7"/>
    <w:rsid w:val="00F3297C"/>
    <w:rsid w:val="00F352EF"/>
    <w:rsid w:val="00F36585"/>
    <w:rsid w:val="00F416E5"/>
    <w:rsid w:val="00F428EA"/>
    <w:rsid w:val="00F432D6"/>
    <w:rsid w:val="00F46E49"/>
    <w:rsid w:val="00F5066A"/>
    <w:rsid w:val="00F55D64"/>
    <w:rsid w:val="00F56F8C"/>
    <w:rsid w:val="00F60291"/>
    <w:rsid w:val="00F6152D"/>
    <w:rsid w:val="00F621B9"/>
    <w:rsid w:val="00F66059"/>
    <w:rsid w:val="00F76C3A"/>
    <w:rsid w:val="00F77353"/>
    <w:rsid w:val="00F822E6"/>
    <w:rsid w:val="00F834DA"/>
    <w:rsid w:val="00F863AA"/>
    <w:rsid w:val="00F90CFC"/>
    <w:rsid w:val="00F97EC2"/>
    <w:rsid w:val="00F97F45"/>
    <w:rsid w:val="00FA1983"/>
    <w:rsid w:val="00FA6CFB"/>
    <w:rsid w:val="00FA703E"/>
    <w:rsid w:val="00FA71C5"/>
    <w:rsid w:val="00FB38B6"/>
    <w:rsid w:val="00FB6A14"/>
    <w:rsid w:val="00FB7EBB"/>
    <w:rsid w:val="00FC1297"/>
    <w:rsid w:val="00FC3E19"/>
    <w:rsid w:val="00FD17D3"/>
    <w:rsid w:val="00FD2170"/>
    <w:rsid w:val="00FD5597"/>
    <w:rsid w:val="00FD651A"/>
    <w:rsid w:val="00FD7755"/>
    <w:rsid w:val="00FE015C"/>
    <w:rsid w:val="00FE1C38"/>
    <w:rsid w:val="00FE21C7"/>
    <w:rsid w:val="00FE3CC3"/>
    <w:rsid w:val="00FE3F9F"/>
    <w:rsid w:val="00FF3D4E"/>
    <w:rsid w:val="00FF403A"/>
    <w:rsid w:val="00FF5C84"/>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ListParagraph">
    <w:name w:val="List Paragraph"/>
    <w:basedOn w:val="Normal"/>
    <w:uiPriority w:val="34"/>
    <w:qFormat/>
    <w:rsid w:val="000154CC"/>
    <w:pPr>
      <w:ind w:left="720"/>
      <w:contextualSpacing/>
    </w:pPr>
  </w:style>
  <w:style w:type="paragraph" w:styleId="Header">
    <w:name w:val="header"/>
    <w:basedOn w:val="Normal"/>
    <w:link w:val="HeaderChar"/>
    <w:uiPriority w:val="99"/>
    <w:unhideWhenUsed/>
    <w:rsid w:val="0024121A"/>
    <w:pPr>
      <w:tabs>
        <w:tab w:val="center" w:pos="4513"/>
        <w:tab w:val="right" w:pos="9026"/>
      </w:tabs>
    </w:pPr>
  </w:style>
  <w:style w:type="character" w:customStyle="1" w:styleId="HeaderChar">
    <w:name w:val="Header Char"/>
    <w:basedOn w:val="DefaultParagraphFont"/>
    <w:link w:val="Header"/>
    <w:uiPriority w:val="99"/>
    <w:rsid w:val="0024121A"/>
    <w:rPr>
      <w:rFonts w:eastAsia="Times New Roman" w:cs="Times New Roman"/>
      <w:szCs w:val="24"/>
      <w:lang w:val="lv-LV" w:eastAsia="ru-RU"/>
    </w:rPr>
  </w:style>
  <w:style w:type="paragraph" w:styleId="Footer">
    <w:name w:val="footer"/>
    <w:basedOn w:val="Normal"/>
    <w:link w:val="FooterChar"/>
    <w:uiPriority w:val="99"/>
    <w:unhideWhenUsed/>
    <w:rsid w:val="0024121A"/>
    <w:pPr>
      <w:tabs>
        <w:tab w:val="center" w:pos="4513"/>
        <w:tab w:val="right" w:pos="9026"/>
      </w:tabs>
    </w:pPr>
  </w:style>
  <w:style w:type="character" w:customStyle="1" w:styleId="FooterChar">
    <w:name w:val="Footer Char"/>
    <w:basedOn w:val="DefaultParagraphFont"/>
    <w:link w:val="Footer"/>
    <w:uiPriority w:val="99"/>
    <w:rsid w:val="0024121A"/>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7261C"/>
    <w:rPr>
      <w:sz w:val="16"/>
      <w:szCs w:val="16"/>
    </w:rPr>
  </w:style>
  <w:style w:type="paragraph" w:styleId="CommentText">
    <w:name w:val="annotation text"/>
    <w:basedOn w:val="Normal"/>
    <w:link w:val="CommentTextChar"/>
    <w:uiPriority w:val="99"/>
    <w:unhideWhenUsed/>
    <w:rsid w:val="00D7261C"/>
    <w:rPr>
      <w:sz w:val="20"/>
      <w:szCs w:val="20"/>
    </w:rPr>
  </w:style>
  <w:style w:type="character" w:customStyle="1" w:styleId="CommentTextChar">
    <w:name w:val="Comment Text Char"/>
    <w:basedOn w:val="DefaultParagraphFont"/>
    <w:link w:val="CommentText"/>
    <w:uiPriority w:val="99"/>
    <w:rsid w:val="00D7261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7261C"/>
    <w:rPr>
      <w:b/>
      <w:bCs/>
    </w:rPr>
  </w:style>
  <w:style w:type="character" w:customStyle="1" w:styleId="CommentSubjectChar">
    <w:name w:val="Comment Subject Char"/>
    <w:basedOn w:val="CommentTextChar"/>
    <w:link w:val="CommentSubject"/>
    <w:uiPriority w:val="99"/>
    <w:semiHidden/>
    <w:rsid w:val="00D7261C"/>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D72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61C"/>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2C068E"/>
    <w:rPr>
      <w:color w:val="0000FF"/>
      <w:u w:val="single"/>
    </w:rPr>
  </w:style>
  <w:style w:type="paragraph" w:styleId="Revision">
    <w:name w:val="Revision"/>
    <w:hidden/>
    <w:uiPriority w:val="99"/>
    <w:semiHidden/>
    <w:rsid w:val="003D28BB"/>
    <w:pPr>
      <w:spacing w:after="0" w:line="240" w:lineRule="auto"/>
    </w:pPr>
    <w:rPr>
      <w:rFonts w:eastAsia="Times New Roman" w:cs="Times New Roman"/>
      <w:szCs w:val="24"/>
      <w:lang w:val="lv-LV" w:eastAsia="ru-RU"/>
    </w:rPr>
  </w:style>
  <w:style w:type="character" w:customStyle="1" w:styleId="svvr">
    <w:name w:val="sv_vr"/>
    <w:basedOn w:val="DefaultParagraphFont"/>
    <w:rsid w:val="007F6CA4"/>
  </w:style>
  <w:style w:type="character" w:customStyle="1" w:styleId="dictverbalization">
    <w:name w:val="dict_verbalization"/>
    <w:basedOn w:val="DefaultParagraphFont"/>
    <w:rsid w:val="007F6CA4"/>
  </w:style>
  <w:style w:type="character" w:customStyle="1" w:styleId="entry-collapse-heading">
    <w:name w:val="entry-collapse-heading"/>
    <w:basedOn w:val="DefaultParagraphFont"/>
    <w:rsid w:val="007F6CA4"/>
  </w:style>
  <w:style w:type="character" w:customStyle="1" w:styleId="dictsensenumber">
    <w:name w:val="dict_sensenumber"/>
    <w:basedOn w:val="DefaultParagraphFont"/>
    <w:rsid w:val="007F6CA4"/>
  </w:style>
  <w:style w:type="character" w:customStyle="1" w:styleId="dictgloss">
    <w:name w:val="dict_gloss"/>
    <w:basedOn w:val="DefaultParagraphFont"/>
    <w:rsid w:val="007F6CA4"/>
  </w:style>
  <w:style w:type="character" w:styleId="UnresolvedMention">
    <w:name w:val="Unresolved Mention"/>
    <w:basedOn w:val="DefaultParagraphFont"/>
    <w:uiPriority w:val="99"/>
    <w:semiHidden/>
    <w:unhideWhenUsed/>
    <w:rsid w:val="00E244C4"/>
    <w:rPr>
      <w:color w:val="605E5C"/>
      <w:shd w:val="clear" w:color="auto" w:fill="E1DFDD"/>
    </w:rPr>
  </w:style>
  <w:style w:type="paragraph" w:styleId="ListBullet">
    <w:name w:val="List Bullet"/>
    <w:basedOn w:val="Normal"/>
    <w:uiPriority w:val="99"/>
    <w:unhideWhenUsed/>
    <w:rsid w:val="00997F8A"/>
    <w:pPr>
      <w:numPr>
        <w:numId w:val="6"/>
      </w:numPr>
      <w:spacing w:after="200" w:line="276" w:lineRule="auto"/>
      <w:contextualSpacing/>
    </w:pPr>
    <w:rPr>
      <w:rFonts w:eastAsiaTheme="minorHAnsi" w:cstheme="minorBidi"/>
      <w:szCs w:val="22"/>
      <w:lang w:eastAsia="en-US"/>
    </w:rPr>
  </w:style>
  <w:style w:type="character" w:styleId="FollowedHyperlink">
    <w:name w:val="FollowedHyperlink"/>
    <w:basedOn w:val="DefaultParagraphFont"/>
    <w:uiPriority w:val="99"/>
    <w:semiHidden/>
    <w:unhideWhenUsed/>
    <w:rsid w:val="00582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9816">
      <w:bodyDiv w:val="1"/>
      <w:marLeft w:val="0"/>
      <w:marRight w:val="0"/>
      <w:marTop w:val="0"/>
      <w:marBottom w:val="0"/>
      <w:divBdr>
        <w:top w:val="none" w:sz="0" w:space="0" w:color="auto"/>
        <w:left w:val="none" w:sz="0" w:space="0" w:color="auto"/>
        <w:bottom w:val="none" w:sz="0" w:space="0" w:color="auto"/>
        <w:right w:val="none" w:sz="0" w:space="0" w:color="auto"/>
      </w:divBdr>
    </w:div>
    <w:div w:id="361856730">
      <w:bodyDiv w:val="1"/>
      <w:marLeft w:val="0"/>
      <w:marRight w:val="0"/>
      <w:marTop w:val="0"/>
      <w:marBottom w:val="0"/>
      <w:divBdr>
        <w:top w:val="none" w:sz="0" w:space="0" w:color="auto"/>
        <w:left w:val="none" w:sz="0" w:space="0" w:color="auto"/>
        <w:bottom w:val="none" w:sz="0" w:space="0" w:color="auto"/>
        <w:right w:val="none" w:sz="0" w:space="0" w:color="auto"/>
      </w:divBdr>
    </w:div>
    <w:div w:id="459423072">
      <w:bodyDiv w:val="1"/>
      <w:marLeft w:val="0"/>
      <w:marRight w:val="0"/>
      <w:marTop w:val="0"/>
      <w:marBottom w:val="0"/>
      <w:divBdr>
        <w:top w:val="none" w:sz="0" w:space="0" w:color="auto"/>
        <w:left w:val="none" w:sz="0" w:space="0" w:color="auto"/>
        <w:bottom w:val="none" w:sz="0" w:space="0" w:color="auto"/>
        <w:right w:val="none" w:sz="0" w:space="0" w:color="auto"/>
      </w:divBdr>
    </w:div>
    <w:div w:id="495346938">
      <w:bodyDiv w:val="1"/>
      <w:marLeft w:val="0"/>
      <w:marRight w:val="0"/>
      <w:marTop w:val="0"/>
      <w:marBottom w:val="0"/>
      <w:divBdr>
        <w:top w:val="none" w:sz="0" w:space="0" w:color="auto"/>
        <w:left w:val="none" w:sz="0" w:space="0" w:color="auto"/>
        <w:bottom w:val="none" w:sz="0" w:space="0" w:color="auto"/>
        <w:right w:val="none" w:sz="0" w:space="0" w:color="auto"/>
      </w:divBdr>
    </w:div>
    <w:div w:id="713237159">
      <w:bodyDiv w:val="1"/>
      <w:marLeft w:val="0"/>
      <w:marRight w:val="0"/>
      <w:marTop w:val="0"/>
      <w:marBottom w:val="0"/>
      <w:divBdr>
        <w:top w:val="none" w:sz="0" w:space="0" w:color="auto"/>
        <w:left w:val="none" w:sz="0" w:space="0" w:color="auto"/>
        <w:bottom w:val="none" w:sz="0" w:space="0" w:color="auto"/>
        <w:right w:val="none" w:sz="0" w:space="0" w:color="auto"/>
      </w:divBdr>
    </w:div>
    <w:div w:id="773867748">
      <w:bodyDiv w:val="1"/>
      <w:marLeft w:val="0"/>
      <w:marRight w:val="0"/>
      <w:marTop w:val="0"/>
      <w:marBottom w:val="0"/>
      <w:divBdr>
        <w:top w:val="none" w:sz="0" w:space="0" w:color="auto"/>
        <w:left w:val="none" w:sz="0" w:space="0" w:color="auto"/>
        <w:bottom w:val="none" w:sz="0" w:space="0" w:color="auto"/>
        <w:right w:val="none" w:sz="0" w:space="0" w:color="auto"/>
      </w:divBdr>
    </w:div>
    <w:div w:id="984968922">
      <w:bodyDiv w:val="1"/>
      <w:marLeft w:val="0"/>
      <w:marRight w:val="0"/>
      <w:marTop w:val="0"/>
      <w:marBottom w:val="0"/>
      <w:divBdr>
        <w:top w:val="none" w:sz="0" w:space="0" w:color="auto"/>
        <w:left w:val="none" w:sz="0" w:space="0" w:color="auto"/>
        <w:bottom w:val="none" w:sz="0" w:space="0" w:color="auto"/>
        <w:right w:val="none" w:sz="0" w:space="0" w:color="auto"/>
      </w:divBdr>
    </w:div>
    <w:div w:id="1323238505">
      <w:bodyDiv w:val="1"/>
      <w:marLeft w:val="0"/>
      <w:marRight w:val="0"/>
      <w:marTop w:val="0"/>
      <w:marBottom w:val="0"/>
      <w:divBdr>
        <w:top w:val="none" w:sz="0" w:space="0" w:color="auto"/>
        <w:left w:val="none" w:sz="0" w:space="0" w:color="auto"/>
        <w:bottom w:val="none" w:sz="0" w:space="0" w:color="auto"/>
        <w:right w:val="none" w:sz="0" w:space="0" w:color="auto"/>
      </w:divBdr>
    </w:div>
    <w:div w:id="1329601267">
      <w:bodyDiv w:val="1"/>
      <w:marLeft w:val="0"/>
      <w:marRight w:val="0"/>
      <w:marTop w:val="0"/>
      <w:marBottom w:val="0"/>
      <w:divBdr>
        <w:top w:val="none" w:sz="0" w:space="0" w:color="auto"/>
        <w:left w:val="none" w:sz="0" w:space="0" w:color="auto"/>
        <w:bottom w:val="none" w:sz="0" w:space="0" w:color="auto"/>
        <w:right w:val="none" w:sz="0" w:space="0" w:color="auto"/>
      </w:divBdr>
    </w:div>
    <w:div w:id="1541631681">
      <w:bodyDiv w:val="1"/>
      <w:marLeft w:val="0"/>
      <w:marRight w:val="0"/>
      <w:marTop w:val="0"/>
      <w:marBottom w:val="0"/>
      <w:divBdr>
        <w:top w:val="none" w:sz="0" w:space="0" w:color="auto"/>
        <w:left w:val="none" w:sz="0" w:space="0" w:color="auto"/>
        <w:bottom w:val="none" w:sz="0" w:space="0" w:color="auto"/>
        <w:right w:val="none" w:sz="0" w:space="0" w:color="auto"/>
      </w:divBdr>
    </w:div>
    <w:div w:id="1859200202">
      <w:bodyDiv w:val="1"/>
      <w:marLeft w:val="0"/>
      <w:marRight w:val="0"/>
      <w:marTop w:val="0"/>
      <w:marBottom w:val="0"/>
      <w:divBdr>
        <w:top w:val="none" w:sz="0" w:space="0" w:color="auto"/>
        <w:left w:val="none" w:sz="0" w:space="0" w:color="auto"/>
        <w:bottom w:val="none" w:sz="0" w:space="0" w:color="auto"/>
        <w:right w:val="none" w:sz="0" w:space="0" w:color="auto"/>
      </w:divBdr>
      <w:divsChild>
        <w:div w:id="571083099">
          <w:marLeft w:val="0"/>
          <w:marRight w:val="0"/>
          <w:marTop w:val="240"/>
          <w:marBottom w:val="0"/>
          <w:divBdr>
            <w:top w:val="none" w:sz="0" w:space="0" w:color="auto"/>
            <w:left w:val="none" w:sz="0" w:space="0" w:color="auto"/>
            <w:bottom w:val="none" w:sz="0" w:space="0" w:color="auto"/>
            <w:right w:val="none" w:sz="0" w:space="0" w:color="auto"/>
          </w:divBdr>
          <w:divsChild>
            <w:div w:id="337848230">
              <w:marLeft w:val="0"/>
              <w:marRight w:val="0"/>
              <w:marTop w:val="0"/>
              <w:marBottom w:val="0"/>
              <w:divBdr>
                <w:top w:val="none" w:sz="0" w:space="0" w:color="auto"/>
                <w:left w:val="none" w:sz="0" w:space="0" w:color="auto"/>
                <w:bottom w:val="none" w:sz="0" w:space="0" w:color="auto"/>
                <w:right w:val="none" w:sz="0" w:space="0" w:color="auto"/>
              </w:divBdr>
              <w:divsChild>
                <w:div w:id="439951456">
                  <w:marLeft w:val="0"/>
                  <w:marRight w:val="0"/>
                  <w:marTop w:val="0"/>
                  <w:marBottom w:val="0"/>
                  <w:divBdr>
                    <w:top w:val="none" w:sz="0" w:space="0" w:color="auto"/>
                    <w:left w:val="none" w:sz="0" w:space="0" w:color="auto"/>
                    <w:bottom w:val="none" w:sz="0" w:space="0" w:color="auto"/>
                    <w:right w:val="none" w:sz="0" w:space="0" w:color="auto"/>
                  </w:divBdr>
                  <w:divsChild>
                    <w:div w:id="1048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90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9e851223-950f-4d4b-9d21-f36fedf6af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4054</Words>
  <Characters>2312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2025-10-10T12:08:00Z</dcterms:created>
  <dcterms:modified xsi:type="dcterms:W3CDTF">2025-10-10T12:18:00Z</dcterms:modified>
</cp:coreProperties>
</file>