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0A4D" w14:textId="39DE9AAC" w:rsidR="00506383" w:rsidRPr="003C64D5" w:rsidRDefault="003C64D5" w:rsidP="003C64D5">
      <w:pPr>
        <w:spacing w:line="276" w:lineRule="auto"/>
        <w:jc w:val="both"/>
        <w:rPr>
          <w:rFonts w:asciiTheme="majorBidi" w:hAnsiTheme="majorBidi" w:cstheme="majorBidi"/>
          <w:b/>
          <w:bCs/>
          <w:szCs w:val="24"/>
          <w:lang w:eastAsia="zh-CN"/>
        </w:rPr>
      </w:pPr>
      <w:r w:rsidRPr="003C64D5">
        <w:rPr>
          <w:rFonts w:asciiTheme="majorBidi" w:hAnsiTheme="majorBidi" w:cstheme="majorBidi"/>
          <w:b/>
          <w:bCs/>
          <w:szCs w:val="24"/>
          <w:lang w:eastAsia="zh-CN"/>
        </w:rPr>
        <w:t>Apdrošinātā, kura civiltiesiskā atbildība apdrošināta ceļojuma apdrošināšanas līgumā, tiesības prasīt izmaksāt viņam apdrošināšanas</w:t>
      </w:r>
      <w:r w:rsidRPr="003C64D5">
        <w:rPr>
          <w:rFonts w:asciiTheme="majorBidi" w:hAnsiTheme="majorBidi" w:cstheme="majorBidi"/>
          <w:b/>
          <w:bCs/>
          <w:szCs w:val="24"/>
          <w:lang w:eastAsia="zh-CN"/>
        </w:rPr>
        <w:t xml:space="preserve"> atlīdzību</w:t>
      </w:r>
    </w:p>
    <w:p w14:paraId="40CEBEC8" w14:textId="24CCD6FA" w:rsidR="003C64D5" w:rsidRPr="003C64D5" w:rsidRDefault="003C64D5" w:rsidP="003C64D5">
      <w:pPr>
        <w:spacing w:line="276" w:lineRule="auto"/>
        <w:jc w:val="both"/>
        <w:rPr>
          <w:rFonts w:asciiTheme="majorBidi" w:hAnsiTheme="majorBidi" w:cstheme="majorBidi"/>
          <w:szCs w:val="24"/>
          <w:lang w:eastAsia="zh-CN"/>
        </w:rPr>
      </w:pPr>
      <w:r w:rsidRPr="003C64D5">
        <w:rPr>
          <w:rFonts w:asciiTheme="majorBidi" w:hAnsiTheme="majorBidi" w:cstheme="majorBidi"/>
          <w:szCs w:val="24"/>
          <w:lang w:eastAsia="zh-CN"/>
        </w:rPr>
        <w:t>Apdrošināšanas līguma likuma 52. panta pirmās daļas pirmajā teikumā ietvertais nosacījums, ka apdrošināšanas atlīdzība apdrošinātajam izmaksājama, ja apdrošinātais ir atlīdzinājis zaudējumus trešajai personai (cietušajam), neliedz apdrošinātajam celt prasību pret apdrošinātāju par apdrošināšanas atlīdzības piedziņu par labu sev, ja apdrošinātājs ir pieņēmis lēmumu atteikt izmaksāt apdrošināšanas atlīdzību. Minētais likuma noteikums vienīgi norāda uz trešo personu un apdrošināto, kurš atlīdzinājis zaudējumus trešajai personai, kā subjektiem, kas ir apdrošināšanas atlīdzības izmaksas adresāti, ja apdrošinātājs pieņēmis lēmumu izmaksāt apdrošināšanas atlīdzību. Savukārt apdrošinātā tiesības uz apdrošināšanas atlīdzību nosaka citas tiesību normas, tostarp Civillikuma</w:t>
      </w:r>
      <w:r w:rsidR="00D66446">
        <w:rPr>
          <w:rFonts w:asciiTheme="majorBidi" w:hAnsiTheme="majorBidi" w:cstheme="majorBidi"/>
          <w:szCs w:val="24"/>
          <w:lang w:eastAsia="zh-CN"/>
        </w:rPr>
        <w:t xml:space="preserve"> </w:t>
      </w:r>
      <w:r w:rsidRPr="003C64D5">
        <w:rPr>
          <w:rFonts w:asciiTheme="majorBidi" w:hAnsiTheme="majorBidi" w:cstheme="majorBidi"/>
          <w:szCs w:val="24"/>
          <w:lang w:eastAsia="zh-CN"/>
        </w:rPr>
        <w:t xml:space="preserve">1590. pants, kas piešķir katrai puses prasības tiesības par līguma izpildīšanu, un Apdrošināšanas līguma likuma 1. panta pirmās daļas 7. punkts – apdrošināšanas līguma </w:t>
      </w:r>
      <w:proofErr w:type="spellStart"/>
      <w:r w:rsidRPr="003C64D5">
        <w:rPr>
          <w:rFonts w:asciiTheme="majorBidi" w:hAnsiTheme="majorBidi" w:cstheme="majorBidi"/>
          <w:szCs w:val="24"/>
          <w:lang w:eastAsia="zh-CN"/>
        </w:rPr>
        <w:t>legāldefinīcija</w:t>
      </w:r>
      <w:proofErr w:type="spellEnd"/>
      <w:r w:rsidRPr="003C64D5">
        <w:rPr>
          <w:rFonts w:asciiTheme="majorBidi" w:hAnsiTheme="majorBidi" w:cstheme="majorBidi"/>
          <w:szCs w:val="24"/>
          <w:lang w:eastAsia="zh-CN"/>
        </w:rPr>
        <w:t>.</w:t>
      </w:r>
    </w:p>
    <w:p w14:paraId="5E692DB5" w14:textId="77777777" w:rsidR="003C64D5" w:rsidRPr="003C64D5" w:rsidRDefault="003C64D5" w:rsidP="003C64D5">
      <w:pPr>
        <w:spacing w:line="276" w:lineRule="auto"/>
        <w:jc w:val="both"/>
        <w:rPr>
          <w:rFonts w:asciiTheme="majorBidi" w:hAnsiTheme="majorBidi" w:cstheme="majorBidi"/>
          <w:szCs w:val="24"/>
        </w:rPr>
      </w:pPr>
    </w:p>
    <w:p w14:paraId="6ABB7EF8" w14:textId="5528F0C4" w:rsidR="003C64D5" w:rsidRPr="003C64D5" w:rsidRDefault="003C64D5" w:rsidP="003C64D5">
      <w:pPr>
        <w:spacing w:line="276" w:lineRule="auto"/>
        <w:jc w:val="both"/>
        <w:rPr>
          <w:rFonts w:asciiTheme="majorBidi" w:hAnsiTheme="majorBidi" w:cstheme="majorBidi"/>
          <w:b/>
          <w:bCs/>
          <w:szCs w:val="24"/>
          <w:lang w:eastAsia="zh-CN"/>
        </w:rPr>
      </w:pPr>
      <w:r w:rsidRPr="003C64D5">
        <w:rPr>
          <w:rFonts w:asciiTheme="majorBidi" w:hAnsiTheme="majorBidi" w:cstheme="majorBidi"/>
          <w:b/>
          <w:bCs/>
          <w:szCs w:val="24"/>
          <w:lang w:eastAsia="zh-CN"/>
        </w:rPr>
        <w:t xml:space="preserve">Piemērojamo tiesību aktu noteikšana, ja apdrošinātais lūdz no civiltiesiskās atbildības apdrošinātāja piedzīt apdrošināšanas atlīdzību sakarā ar zaudējumiem, kuru atlīdzināšanas prasījumu uz likuma pamata, īstenojot </w:t>
      </w:r>
      <w:proofErr w:type="spellStart"/>
      <w:r w:rsidRPr="003C64D5">
        <w:rPr>
          <w:rFonts w:asciiTheme="majorBidi" w:hAnsiTheme="majorBidi" w:cstheme="majorBidi"/>
          <w:b/>
          <w:bCs/>
          <w:szCs w:val="24"/>
          <w:lang w:eastAsia="zh-CN"/>
        </w:rPr>
        <w:t>subrogācijas</w:t>
      </w:r>
      <w:proofErr w:type="spellEnd"/>
      <w:r w:rsidRPr="003C64D5">
        <w:rPr>
          <w:rFonts w:asciiTheme="majorBidi" w:hAnsiTheme="majorBidi" w:cstheme="majorBidi"/>
          <w:b/>
          <w:bCs/>
          <w:szCs w:val="24"/>
          <w:lang w:eastAsia="zh-CN"/>
        </w:rPr>
        <w:t xml:space="preserve"> tiesību, no cietušā pārņēmusi persona ar mītnesvietu citā Eiropas Savienības</w:t>
      </w:r>
      <w:r w:rsidRPr="003C64D5">
        <w:rPr>
          <w:rFonts w:asciiTheme="majorBidi" w:hAnsiTheme="majorBidi" w:cstheme="majorBidi"/>
          <w:b/>
          <w:bCs/>
          <w:szCs w:val="24"/>
          <w:lang w:eastAsia="zh-CN"/>
        </w:rPr>
        <w:t xml:space="preserve"> dalībvalstī</w:t>
      </w:r>
    </w:p>
    <w:p w14:paraId="6B5AB969" w14:textId="77777777" w:rsidR="003C64D5" w:rsidRPr="003C64D5" w:rsidRDefault="003C64D5" w:rsidP="003C64D5">
      <w:pPr>
        <w:spacing w:line="276" w:lineRule="auto"/>
        <w:jc w:val="both"/>
        <w:rPr>
          <w:rFonts w:asciiTheme="majorBidi" w:hAnsiTheme="majorBidi" w:cstheme="majorBidi"/>
          <w:szCs w:val="24"/>
          <w:lang w:eastAsia="zh-CN"/>
        </w:rPr>
      </w:pPr>
      <w:r w:rsidRPr="003C64D5">
        <w:rPr>
          <w:rFonts w:asciiTheme="majorBidi" w:hAnsiTheme="majorBidi" w:cstheme="majorBidi"/>
          <w:szCs w:val="24"/>
          <w:lang w:eastAsia="zh-CN"/>
        </w:rPr>
        <w:t xml:space="preserve">Ja persona, kura uz likuma pamata pārņēmusi cietušā zaudējumu atlīdzības prasījumu pret apdrošināto sakarā ar pēdējā izraisītu negadījumu, prasa no apdrošinātā atlīdzināt minētos zaudējumus, un apdrošinātais viņam pieteiktā prasījumu apmērā lūdz piedzīt apdrošināšanas atlīdzību no apdrošinātāja, tiesiskā attiecība starp zaudējumu atlīdzināšanas prasījumu pārņēmēju un apdrošināto ir jānošķir no tiesiskās attiecības starp apdrošināto un viņa civiltiesiskās atbildības apdrošinātāju. </w:t>
      </w:r>
    </w:p>
    <w:p w14:paraId="1287D913" w14:textId="77777777" w:rsidR="003C64D5" w:rsidRPr="003C64D5" w:rsidRDefault="003C64D5" w:rsidP="003C64D5">
      <w:pPr>
        <w:spacing w:line="276" w:lineRule="auto"/>
        <w:jc w:val="both"/>
        <w:rPr>
          <w:rFonts w:asciiTheme="majorBidi" w:hAnsiTheme="majorBidi" w:cstheme="majorBidi"/>
          <w:szCs w:val="24"/>
          <w:lang w:eastAsia="zh-CN"/>
        </w:rPr>
      </w:pPr>
      <w:r w:rsidRPr="003C64D5">
        <w:rPr>
          <w:rFonts w:asciiTheme="majorBidi" w:hAnsiTheme="majorBidi" w:cstheme="majorBidi"/>
          <w:szCs w:val="24"/>
          <w:lang w:eastAsia="zh-CN"/>
        </w:rPr>
        <w:t xml:space="preserve">Neesot līgumattiecībām starp cietušā prasījumu pārņēmēju un apdrošināto, kā arī pastāvot pārrobežu elementam tādēļ, ka prasījuma tiesību pārņēmēja pastāvīgā mītnesvieta ir citā Eiropas Savienības dalībvalstī (Vācijā), </w:t>
      </w:r>
      <w:proofErr w:type="spellStart"/>
      <w:r w:rsidRPr="003C64D5">
        <w:rPr>
          <w:rFonts w:asciiTheme="majorBidi" w:hAnsiTheme="majorBidi" w:cstheme="majorBidi"/>
          <w:szCs w:val="24"/>
          <w:lang w:eastAsia="zh-CN"/>
        </w:rPr>
        <w:t>subrogācijas</w:t>
      </w:r>
      <w:proofErr w:type="spellEnd"/>
      <w:r w:rsidRPr="003C64D5">
        <w:rPr>
          <w:rFonts w:asciiTheme="majorBidi" w:hAnsiTheme="majorBidi" w:cstheme="majorBidi"/>
          <w:szCs w:val="24"/>
          <w:lang w:eastAsia="zh-CN"/>
        </w:rPr>
        <w:t xml:space="preserve"> tiesiskie priekšnoteikumi un tai piemērojamie tiesību akti noskaidrojami saskaņā ar Eiropas Parlamenta un Padomes 2007. gada 11. jūlija Regulas (EK) Nr. 864/2007 par tiesību aktiem, kas piemērojami </w:t>
      </w:r>
      <w:proofErr w:type="spellStart"/>
      <w:r w:rsidRPr="003C64D5">
        <w:rPr>
          <w:rFonts w:asciiTheme="majorBidi" w:hAnsiTheme="majorBidi" w:cstheme="majorBidi"/>
          <w:szCs w:val="24"/>
          <w:lang w:eastAsia="zh-CN"/>
        </w:rPr>
        <w:t>ārpuslīgumiskām</w:t>
      </w:r>
      <w:proofErr w:type="spellEnd"/>
      <w:r w:rsidRPr="003C64D5">
        <w:rPr>
          <w:rFonts w:asciiTheme="majorBidi" w:hAnsiTheme="majorBidi" w:cstheme="majorBidi"/>
          <w:szCs w:val="24"/>
          <w:lang w:eastAsia="zh-CN"/>
        </w:rPr>
        <w:t xml:space="preserve"> saistībām, (Roma II) 19. pantā „</w:t>
      </w:r>
      <w:proofErr w:type="spellStart"/>
      <w:r w:rsidRPr="003C64D5">
        <w:rPr>
          <w:rFonts w:asciiTheme="majorBidi" w:hAnsiTheme="majorBidi" w:cstheme="majorBidi"/>
          <w:szCs w:val="24"/>
          <w:lang w:eastAsia="zh-CN"/>
        </w:rPr>
        <w:t>Subrogācija</w:t>
      </w:r>
      <w:proofErr w:type="spellEnd"/>
      <w:r w:rsidRPr="003C64D5">
        <w:rPr>
          <w:rFonts w:asciiTheme="majorBidi" w:hAnsiTheme="majorBidi" w:cstheme="majorBidi"/>
          <w:szCs w:val="24"/>
          <w:lang w:eastAsia="zh-CN"/>
        </w:rPr>
        <w:t xml:space="preserve">” noteikto. Tās dalībvalsts tiesību akti, kuri reglamentē trešās personas (apdrošinātāja, darba devēja) pienākumu apmierināt cietušā prasījumu pret zaudējumu </w:t>
      </w:r>
      <w:proofErr w:type="spellStart"/>
      <w:r w:rsidRPr="003C64D5">
        <w:rPr>
          <w:rFonts w:asciiTheme="majorBidi" w:hAnsiTheme="majorBidi" w:cstheme="majorBidi"/>
          <w:szCs w:val="24"/>
          <w:lang w:eastAsia="zh-CN"/>
        </w:rPr>
        <w:t>nodarītāju</w:t>
      </w:r>
      <w:proofErr w:type="spellEnd"/>
      <w:r w:rsidRPr="003C64D5">
        <w:rPr>
          <w:rFonts w:asciiTheme="majorBidi" w:hAnsiTheme="majorBidi" w:cstheme="majorBidi"/>
          <w:szCs w:val="24"/>
          <w:lang w:eastAsia="zh-CN"/>
        </w:rPr>
        <w:t xml:space="preserve">, ir tie, ar kuriem nosaka, vai un ciktāl cietušā prasījums ir pārgājis minētajai personai. Ja cietušā prasījums apmierināts uz Vācijas likuma normu pamata, tad atbilstoši minētās dalībvalsts tiesību aktiem noskaidrojams, vai notikusi prasījuma tiesību </w:t>
      </w:r>
      <w:proofErr w:type="spellStart"/>
      <w:r w:rsidRPr="003C64D5">
        <w:rPr>
          <w:rFonts w:asciiTheme="majorBidi" w:hAnsiTheme="majorBidi" w:cstheme="majorBidi"/>
          <w:szCs w:val="24"/>
          <w:lang w:eastAsia="zh-CN"/>
        </w:rPr>
        <w:t>subrogācija</w:t>
      </w:r>
      <w:proofErr w:type="spellEnd"/>
      <w:r w:rsidRPr="003C64D5">
        <w:rPr>
          <w:rFonts w:asciiTheme="majorBidi" w:hAnsiTheme="majorBidi" w:cstheme="majorBidi"/>
          <w:szCs w:val="24"/>
          <w:lang w:eastAsia="zh-CN"/>
        </w:rPr>
        <w:t>. Savukārt apdrošinātā tiesības piedzīt apdrošināšanas atlīdzību cietušā prasījumu pārņēmēja pieteiktajā apmērā ir nosakāmas atbilstoši ceļojuma apdrošināšanas līgumam, kuram saskaņā ar Eiropas Parlamenta un Padomes 2008. gada 17. jūnija Regulas (EK) Nr. 593/2008, par tiesību aktiem, kas piemērojami līgumsaistībām, (Roma I)  7. panta 2. punktā noteikto piemērojami Latvijas tiesību akti, ja puses izdarījušas attiecīgu izvēli.</w:t>
      </w:r>
    </w:p>
    <w:p w14:paraId="650732F7" w14:textId="77777777" w:rsidR="003C64D5" w:rsidRPr="003C64D5" w:rsidRDefault="003C64D5" w:rsidP="003C64D5">
      <w:pPr>
        <w:spacing w:line="276" w:lineRule="auto"/>
        <w:jc w:val="both"/>
        <w:rPr>
          <w:rFonts w:asciiTheme="majorBidi" w:hAnsiTheme="majorBidi" w:cstheme="majorBidi"/>
          <w:b/>
          <w:bCs/>
          <w:szCs w:val="24"/>
          <w:lang w:eastAsia="zh-CN"/>
        </w:rPr>
      </w:pPr>
    </w:p>
    <w:p w14:paraId="0B07C673" w14:textId="684951DB" w:rsidR="003C64D5" w:rsidRPr="003C64D5" w:rsidRDefault="003C64D5" w:rsidP="003C64D5">
      <w:pPr>
        <w:spacing w:line="276" w:lineRule="auto"/>
        <w:jc w:val="both"/>
        <w:rPr>
          <w:rFonts w:asciiTheme="majorBidi" w:hAnsiTheme="majorBidi" w:cstheme="majorBidi"/>
          <w:b/>
          <w:bCs/>
          <w:szCs w:val="24"/>
          <w:lang w:eastAsia="zh-CN"/>
        </w:rPr>
      </w:pPr>
      <w:r w:rsidRPr="003C64D5">
        <w:rPr>
          <w:rFonts w:asciiTheme="majorBidi" w:hAnsiTheme="majorBidi" w:cstheme="majorBidi"/>
          <w:b/>
          <w:bCs/>
          <w:szCs w:val="24"/>
          <w:lang w:eastAsia="zh-CN"/>
        </w:rPr>
        <w:t>Morālā kaitējuma atlīdzināšanas salīdzinājums ar Eiropas tiesiskajā telpā pazīstamo sāpju</w:t>
      </w:r>
      <w:r w:rsidRPr="003C64D5">
        <w:rPr>
          <w:rFonts w:asciiTheme="majorBidi" w:hAnsiTheme="majorBidi" w:cstheme="majorBidi"/>
          <w:b/>
          <w:bCs/>
          <w:szCs w:val="24"/>
          <w:lang w:eastAsia="zh-CN"/>
        </w:rPr>
        <w:t xml:space="preserve"> naudu</w:t>
      </w:r>
    </w:p>
    <w:p w14:paraId="07455780" w14:textId="771A04B6" w:rsidR="003C64D5" w:rsidRPr="003C64D5" w:rsidRDefault="003C64D5" w:rsidP="003C64D5">
      <w:pPr>
        <w:spacing w:line="276" w:lineRule="auto"/>
        <w:jc w:val="both"/>
        <w:rPr>
          <w:rFonts w:asciiTheme="majorBidi" w:hAnsiTheme="majorBidi" w:cstheme="majorBidi"/>
          <w:szCs w:val="24"/>
          <w:lang w:eastAsia="zh-CN"/>
        </w:rPr>
      </w:pPr>
      <w:r w:rsidRPr="003C64D5">
        <w:rPr>
          <w:rFonts w:asciiTheme="majorBidi" w:hAnsiTheme="majorBidi" w:cstheme="majorBidi"/>
          <w:szCs w:val="24"/>
          <w:lang w:eastAsia="zh-CN"/>
        </w:rPr>
        <w:lastRenderedPageBreak/>
        <w:t xml:space="preserve">Sāpju nauda, kuru ārvalsts (Austrijas) tiesa personai piespriedusi tādēļ, ka tā cietusi negadījumā, kuru ceļojuma laikā minētajā valstī izraisījis apdrošinātais, kā gandarījums par cietušā pārdzīvotajām fiziskajām un garīgajām ciešanām mērķu un satura ziņā ir līdzīga morālā jeb nemantiskā kaitējuma atlīdzināšanai Latvijas tiesībās. Ja apdrošinātais Latvijā cēlis prasību, lai no viņa piedzīto sāpju naudas summu atgūtu kā apdrošināšanas atlīdzību, un norādījis uz tiesību institūtu iespējamām atšķirībām, tad tiesa nedrīkst aprobežoties ar vispārīgu konstatējumu, ka apdrošināšanas līgums neparedz morālā kaitējuma atlīdzināšanu. Lai izpildītu Civilprocesa likumā tiesai noteikto pienākumu pamatot spriedumu un izdarītu motivētu secinājumu par to, vai ārvalsts tiesa sāpju naudu cietušajam piespriedusi tāda kaitējuma kompensēšanai, kas ir morālais kaitējums Latvijas tiesību izpratnē, tiesai jāpievēršas ārvalsts likuma normu, kas regulē sāpju naudu, satura noskaidrošanai un salīdzināšanai ar morālā kaitējuma jēdzienu Latvijas tiesībās. </w:t>
      </w:r>
    </w:p>
    <w:p w14:paraId="38BCB5D1" w14:textId="77777777" w:rsidR="003C64D5" w:rsidRPr="003C64D5" w:rsidRDefault="003C64D5" w:rsidP="003C64D5">
      <w:pPr>
        <w:spacing w:line="276" w:lineRule="auto"/>
        <w:jc w:val="both"/>
        <w:rPr>
          <w:rFonts w:asciiTheme="majorBidi" w:hAnsiTheme="majorBidi" w:cstheme="majorBidi"/>
          <w:b/>
          <w:bCs/>
          <w:szCs w:val="24"/>
          <w:lang w:eastAsia="zh-CN"/>
        </w:rPr>
      </w:pPr>
    </w:p>
    <w:p w14:paraId="2DFC63CB" w14:textId="384E87D8" w:rsidR="003C64D5" w:rsidRPr="003C64D5" w:rsidRDefault="003C64D5" w:rsidP="003C64D5">
      <w:pPr>
        <w:spacing w:line="276" w:lineRule="auto"/>
        <w:jc w:val="both"/>
        <w:rPr>
          <w:rFonts w:asciiTheme="majorBidi" w:hAnsiTheme="majorBidi" w:cstheme="majorBidi"/>
          <w:b/>
          <w:bCs/>
          <w:szCs w:val="24"/>
          <w:lang w:eastAsia="zh-CN"/>
        </w:rPr>
      </w:pPr>
      <w:r w:rsidRPr="003C64D5">
        <w:rPr>
          <w:rFonts w:asciiTheme="majorBidi" w:hAnsiTheme="majorBidi" w:cstheme="majorBidi"/>
          <w:b/>
          <w:bCs/>
          <w:szCs w:val="24"/>
          <w:lang w:eastAsia="zh-CN"/>
        </w:rPr>
        <w:t>Ar patērētāju noslēgtā ceļojuma apdrošināšanas līgumā noteikta atbildības ierobežojuma, kas civiltiesiskās atbildības apdrošināšanas ietvaros paredz neatlīdzināt morālo kaitējumu, netaisnīguma</w:t>
      </w:r>
      <w:r w:rsidRPr="003C64D5">
        <w:rPr>
          <w:rFonts w:asciiTheme="majorBidi" w:hAnsiTheme="majorBidi" w:cstheme="majorBidi"/>
          <w:b/>
          <w:bCs/>
          <w:szCs w:val="24"/>
          <w:lang w:eastAsia="zh-CN"/>
        </w:rPr>
        <w:t xml:space="preserve"> vērtējums</w:t>
      </w:r>
    </w:p>
    <w:p w14:paraId="4EA1584A" w14:textId="7BAA758C" w:rsidR="003C64D5" w:rsidRPr="003C64D5" w:rsidRDefault="003C64D5" w:rsidP="003C64D5">
      <w:pPr>
        <w:pStyle w:val="xmsonormal"/>
        <w:spacing w:after="0" w:line="276" w:lineRule="auto"/>
        <w:jc w:val="both"/>
        <w:rPr>
          <w:rFonts w:asciiTheme="majorBidi" w:hAnsiTheme="majorBidi" w:cstheme="majorBidi"/>
        </w:rPr>
      </w:pPr>
      <w:r w:rsidRPr="003C64D5">
        <w:rPr>
          <w:rFonts w:asciiTheme="majorBidi" w:hAnsiTheme="majorBidi" w:cstheme="majorBidi"/>
        </w:rPr>
        <w:t xml:space="preserve">Nemantiskā jeb morālā kaitējuma atlīdzināšana ir pašsaprotama kaitējuma atlīdzināšanas komponente. Ja apdrošinātais, būdams patērētājs, kā apdrošināšanas atlīdzību prasa piedzīt no apdrošinātāja naudas summu cietušā morālā kaitējuma kompensēšanai, tiesai ir pienākums apsvērt, vai apdrošinātāja atbildības ierobežojums, saskaņā ar kuru apdrošinātājs neatlīdzina morālo kaitējumu, atbilst Patērētāju tiesību aizsardzības likumā minētajiem līguma noteikumu netaisnīguma kritērijiem.  </w:t>
      </w:r>
    </w:p>
    <w:p w14:paraId="1EC4FA08" w14:textId="77777777" w:rsidR="003C64D5" w:rsidRPr="003C64D5" w:rsidRDefault="003C64D5" w:rsidP="003C64D5">
      <w:pPr>
        <w:pStyle w:val="xmsonormal"/>
        <w:spacing w:after="0" w:line="276" w:lineRule="auto"/>
        <w:jc w:val="both"/>
        <w:rPr>
          <w:rFonts w:asciiTheme="majorBidi" w:hAnsiTheme="majorBidi" w:cstheme="majorBidi"/>
        </w:rPr>
      </w:pPr>
      <w:r w:rsidRPr="003C64D5">
        <w:rPr>
          <w:rFonts w:asciiTheme="majorBidi" w:hAnsiTheme="majorBidi" w:cstheme="majorBidi"/>
        </w:rPr>
        <w:t xml:space="preserve">No Patērētāju tiesību aizsardzības likuma 6. panta normu sistēmas secināms, ka savstarpēji neapspriesti līguma noteikumi vienmēr var tikt pakļauti netaisnīguma novērtējumam un nav atzīstami par tādiem, kas definē līguma priekšmetu. Kaut arī „apdrošināto risku kopums un noteiktie izņēmumi” Apdrošināšanas līguma 8. panta sestajā daļā vispārīgi minēti kā apdrošināšanas līguma priekšmeta sastāvdaļa, ar patērētāju kā apdrošināto noslēgta apdrošināšanas līguma tipveida noteikums ir uzskatāms par savstarpēji neapspriestu, ja tas sastādīts iepriekš un līdz ar to apdrošinātajam nav bijis iespējams ietekmēt attiecīgā noteikuma saturu. Šādos apstākļos tiesai it īpaši ir pamats pārbaudīt, vai apdrošinātāja atbildības ierobežojums, neatlīdzinot morālo kaitējumu, vērtējams kā tāds, kas pretēji līgumslēdzēju pušu tiesiskās vienlīdzības principam 1) samazina ar likumu noteikto pušu atbildību, 2) nosaka priekšrocības pakalpojuma sniedzējam un ierobežojumus patērētājam, 3) patērētāju nostāda neizdevīgā stāvoklī un ir pretrunā ar labticīguma prasībām (sk. </w:t>
      </w:r>
      <w:r w:rsidRPr="003C64D5">
        <w:rPr>
          <w:rFonts w:asciiTheme="majorBidi" w:hAnsiTheme="majorBidi" w:cstheme="majorBidi"/>
          <w:i/>
          <w:iCs/>
        </w:rPr>
        <w:t>Patērētāju tiesību aizsardzības likuma 5. panta otrās daļas 1., 3. un 5. punktu</w:t>
      </w:r>
      <w:r w:rsidRPr="003C64D5">
        <w:rPr>
          <w:rFonts w:asciiTheme="majorBidi" w:hAnsiTheme="majorBidi" w:cstheme="majorBidi"/>
        </w:rPr>
        <w:t xml:space="preserve">). </w:t>
      </w:r>
    </w:p>
    <w:p w14:paraId="58F96005" w14:textId="77777777" w:rsidR="003C64D5" w:rsidRPr="003C64D5" w:rsidRDefault="003C64D5" w:rsidP="003C64D5">
      <w:pPr>
        <w:spacing w:line="276" w:lineRule="auto"/>
        <w:jc w:val="both"/>
        <w:rPr>
          <w:rFonts w:asciiTheme="majorBidi" w:hAnsiTheme="majorBidi" w:cstheme="majorBidi"/>
          <w:szCs w:val="24"/>
        </w:rPr>
      </w:pPr>
    </w:p>
    <w:p w14:paraId="43B337FC" w14:textId="0AA1B339" w:rsidR="00396FAD" w:rsidRPr="003C64D5" w:rsidRDefault="00396FAD" w:rsidP="003C64D5">
      <w:pPr>
        <w:spacing w:line="276" w:lineRule="auto"/>
        <w:jc w:val="center"/>
        <w:rPr>
          <w:rFonts w:asciiTheme="majorBidi" w:eastAsia="Times New Roman" w:hAnsiTheme="majorBidi" w:cstheme="majorBidi"/>
          <w:b/>
          <w:szCs w:val="24"/>
          <w:lang w:eastAsia="ru-RU"/>
        </w:rPr>
      </w:pPr>
      <w:r w:rsidRPr="003C64D5">
        <w:rPr>
          <w:rFonts w:asciiTheme="majorBidi" w:eastAsia="Times New Roman" w:hAnsiTheme="majorBidi" w:cstheme="majorBidi"/>
          <w:b/>
          <w:szCs w:val="24"/>
          <w:lang w:eastAsia="ru-RU"/>
        </w:rPr>
        <w:t>Latvijas Republikas Senāt</w:t>
      </w:r>
      <w:r w:rsidR="00B71DB6" w:rsidRPr="003C64D5">
        <w:rPr>
          <w:rFonts w:asciiTheme="majorBidi" w:eastAsia="Times New Roman" w:hAnsiTheme="majorBidi" w:cstheme="majorBidi"/>
          <w:b/>
          <w:szCs w:val="24"/>
          <w:lang w:eastAsia="ru-RU"/>
        </w:rPr>
        <w:t>a</w:t>
      </w:r>
    </w:p>
    <w:p w14:paraId="633DE9AA" w14:textId="0A813F68" w:rsidR="00B71DB6" w:rsidRPr="003C64D5" w:rsidRDefault="00B71DB6" w:rsidP="003C64D5">
      <w:pPr>
        <w:spacing w:line="276" w:lineRule="auto"/>
        <w:jc w:val="center"/>
        <w:rPr>
          <w:rFonts w:asciiTheme="majorBidi" w:eastAsia="Times New Roman" w:hAnsiTheme="majorBidi" w:cstheme="majorBidi"/>
          <w:b/>
          <w:szCs w:val="24"/>
          <w:lang w:eastAsia="ru-RU"/>
        </w:rPr>
      </w:pPr>
      <w:r w:rsidRPr="003C64D5">
        <w:rPr>
          <w:rFonts w:asciiTheme="majorBidi" w:eastAsia="Times New Roman" w:hAnsiTheme="majorBidi" w:cstheme="majorBidi"/>
          <w:b/>
          <w:szCs w:val="24"/>
          <w:lang w:eastAsia="ru-RU"/>
        </w:rPr>
        <w:t>Civillietu departamenta</w:t>
      </w:r>
    </w:p>
    <w:p w14:paraId="523F3C83" w14:textId="4C7571F7" w:rsidR="00B71DB6" w:rsidRPr="003C64D5" w:rsidRDefault="00B71DB6" w:rsidP="003C64D5">
      <w:pPr>
        <w:spacing w:line="276" w:lineRule="auto"/>
        <w:jc w:val="center"/>
        <w:rPr>
          <w:rFonts w:asciiTheme="majorBidi" w:eastAsia="Times New Roman" w:hAnsiTheme="majorBidi" w:cstheme="majorBidi"/>
          <w:b/>
          <w:szCs w:val="24"/>
          <w:lang w:eastAsia="ru-RU"/>
        </w:rPr>
      </w:pPr>
      <w:r w:rsidRPr="003C64D5">
        <w:rPr>
          <w:rFonts w:asciiTheme="majorBidi" w:hAnsiTheme="majorBidi" w:cstheme="majorBidi"/>
          <w:b/>
          <w:szCs w:val="24"/>
        </w:rPr>
        <w:t>2025. gada 10. jūnij</w:t>
      </w:r>
      <w:r w:rsidRPr="003C64D5">
        <w:rPr>
          <w:rFonts w:asciiTheme="majorBidi" w:hAnsiTheme="majorBidi" w:cstheme="majorBidi"/>
          <w:b/>
          <w:szCs w:val="24"/>
        </w:rPr>
        <w:t>a</w:t>
      </w:r>
    </w:p>
    <w:p w14:paraId="79ACA182" w14:textId="6E1E34BA" w:rsidR="00396FAD" w:rsidRPr="003C64D5" w:rsidRDefault="00396FAD" w:rsidP="003C64D5">
      <w:pPr>
        <w:spacing w:line="276" w:lineRule="auto"/>
        <w:jc w:val="center"/>
        <w:rPr>
          <w:rFonts w:asciiTheme="majorBidi" w:eastAsia="Times New Roman" w:hAnsiTheme="majorBidi" w:cstheme="majorBidi"/>
          <w:b/>
          <w:szCs w:val="24"/>
          <w:lang w:eastAsia="ru-RU"/>
        </w:rPr>
      </w:pPr>
      <w:r w:rsidRPr="003C64D5">
        <w:rPr>
          <w:rFonts w:asciiTheme="majorBidi" w:eastAsia="Times New Roman" w:hAnsiTheme="majorBidi" w:cstheme="majorBidi"/>
          <w:b/>
          <w:szCs w:val="24"/>
          <w:lang w:eastAsia="ru-RU"/>
        </w:rPr>
        <w:t>SPRIEDUMS</w:t>
      </w:r>
      <w:r w:rsidR="003C64D5" w:rsidRPr="003C64D5">
        <w:rPr>
          <w:rStyle w:val="FootnoteReference"/>
          <w:rFonts w:asciiTheme="majorBidi" w:eastAsia="Times New Roman" w:hAnsiTheme="majorBidi" w:cstheme="majorBidi"/>
          <w:b/>
          <w:szCs w:val="24"/>
          <w:lang w:eastAsia="ru-RU"/>
        </w:rPr>
        <w:footnoteReference w:id="1"/>
      </w:r>
    </w:p>
    <w:p w14:paraId="239EE2EB" w14:textId="77777777" w:rsidR="00B71DB6" w:rsidRPr="003C64D5" w:rsidRDefault="00B71DB6" w:rsidP="003C64D5">
      <w:pPr>
        <w:spacing w:line="276" w:lineRule="auto"/>
        <w:jc w:val="center"/>
        <w:rPr>
          <w:rFonts w:asciiTheme="majorBidi" w:hAnsiTheme="majorBidi" w:cstheme="majorBidi"/>
          <w:b/>
          <w:szCs w:val="24"/>
        </w:rPr>
      </w:pPr>
      <w:r w:rsidRPr="003C64D5">
        <w:rPr>
          <w:rFonts w:asciiTheme="majorBidi" w:hAnsiTheme="majorBidi" w:cstheme="majorBidi"/>
          <w:b/>
          <w:szCs w:val="24"/>
        </w:rPr>
        <w:lastRenderedPageBreak/>
        <w:t>Lieta Nr. C30391521, SKC-42/2025</w:t>
      </w:r>
    </w:p>
    <w:p w14:paraId="277FAD8A" w14:textId="77777777" w:rsidR="003C64D5" w:rsidRPr="003C64D5" w:rsidRDefault="003C64D5" w:rsidP="003C64D5">
      <w:pPr>
        <w:spacing w:line="276" w:lineRule="auto"/>
        <w:jc w:val="center"/>
        <w:rPr>
          <w:rFonts w:asciiTheme="majorBidi" w:hAnsiTheme="majorBidi" w:cstheme="majorBidi"/>
          <w:bCs/>
          <w:szCs w:val="24"/>
        </w:rPr>
      </w:pPr>
      <w:hyperlink r:id="rId8" w:history="1">
        <w:r w:rsidRPr="003C64D5">
          <w:rPr>
            <w:rStyle w:val="Hyperlink"/>
            <w:rFonts w:asciiTheme="majorBidi" w:hAnsiTheme="majorBidi" w:cstheme="majorBidi"/>
            <w:bCs/>
            <w:szCs w:val="24"/>
          </w:rPr>
          <w:t>ECLI:LV:AT:2025:0610.C30391521.24.S</w:t>
        </w:r>
      </w:hyperlink>
    </w:p>
    <w:p w14:paraId="2E241E7E" w14:textId="77777777" w:rsidR="004C5417" w:rsidRPr="003C64D5" w:rsidRDefault="004C5417" w:rsidP="003C64D5">
      <w:pPr>
        <w:pStyle w:val="NoSpacing"/>
        <w:spacing w:line="276" w:lineRule="auto"/>
        <w:rPr>
          <w:rFonts w:asciiTheme="majorBidi" w:hAnsiTheme="majorBidi" w:cstheme="majorBidi"/>
          <w:szCs w:val="24"/>
        </w:rPr>
      </w:pPr>
    </w:p>
    <w:p w14:paraId="4F0465ED" w14:textId="4764D7EE" w:rsidR="004C5417" w:rsidRPr="003C64D5" w:rsidRDefault="004C5417" w:rsidP="003C64D5">
      <w:pPr>
        <w:autoSpaceDE w:val="0"/>
        <w:autoSpaceDN w:val="0"/>
        <w:adjustRightInd w:val="0"/>
        <w:spacing w:line="276" w:lineRule="auto"/>
        <w:ind w:firstLine="568"/>
        <w:rPr>
          <w:rFonts w:asciiTheme="majorBidi" w:hAnsiTheme="majorBidi" w:cstheme="majorBidi"/>
          <w:szCs w:val="24"/>
        </w:rPr>
      </w:pPr>
      <w:r w:rsidRPr="003C64D5">
        <w:rPr>
          <w:rFonts w:asciiTheme="majorBidi" w:hAnsiTheme="majorBidi" w:cstheme="majorBidi"/>
          <w:szCs w:val="24"/>
        </w:rPr>
        <w:t>Senāts šādā sastāvā:</w:t>
      </w:r>
      <w:r w:rsidR="00986678" w:rsidRPr="003C64D5">
        <w:rPr>
          <w:rFonts w:asciiTheme="majorBidi" w:hAnsiTheme="majorBidi" w:cstheme="majorBidi"/>
          <w:szCs w:val="24"/>
        </w:rPr>
        <w:t xml:space="preserve"> </w:t>
      </w:r>
      <w:r w:rsidRPr="003C64D5">
        <w:rPr>
          <w:rFonts w:asciiTheme="majorBidi" w:hAnsiTheme="majorBidi" w:cstheme="majorBidi"/>
          <w:szCs w:val="24"/>
        </w:rPr>
        <w:t>senators referents Kaspars Balodis,</w:t>
      </w:r>
      <w:r w:rsidR="00986678" w:rsidRPr="003C64D5">
        <w:rPr>
          <w:rFonts w:asciiTheme="majorBidi" w:hAnsiTheme="majorBidi" w:cstheme="majorBidi"/>
          <w:szCs w:val="24"/>
        </w:rPr>
        <w:t xml:space="preserve"> </w:t>
      </w:r>
      <w:r w:rsidRPr="003C64D5">
        <w:rPr>
          <w:rFonts w:asciiTheme="majorBidi" w:hAnsiTheme="majorBidi" w:cstheme="majorBidi"/>
          <w:szCs w:val="24"/>
        </w:rPr>
        <w:t>senator</w:t>
      </w:r>
      <w:r w:rsidR="008D0097" w:rsidRPr="003C64D5">
        <w:rPr>
          <w:rFonts w:asciiTheme="majorBidi" w:hAnsiTheme="majorBidi" w:cstheme="majorBidi"/>
          <w:szCs w:val="24"/>
        </w:rPr>
        <w:t>i</w:t>
      </w:r>
      <w:r w:rsidR="00872556" w:rsidRPr="003C64D5">
        <w:rPr>
          <w:rFonts w:asciiTheme="majorBidi" w:hAnsiTheme="majorBidi" w:cstheme="majorBidi"/>
          <w:szCs w:val="24"/>
        </w:rPr>
        <w:t xml:space="preserve"> </w:t>
      </w:r>
      <w:r w:rsidR="008D0097" w:rsidRPr="003C64D5">
        <w:rPr>
          <w:rFonts w:asciiTheme="majorBidi" w:hAnsiTheme="majorBidi" w:cstheme="majorBidi"/>
          <w:szCs w:val="24"/>
        </w:rPr>
        <w:t>Intars Bisters un Erlens Kalniņš</w:t>
      </w:r>
      <w:r w:rsidR="00B71DB6" w:rsidRPr="003C64D5">
        <w:rPr>
          <w:rFonts w:asciiTheme="majorBidi" w:hAnsiTheme="majorBidi" w:cstheme="majorBidi"/>
          <w:szCs w:val="24"/>
        </w:rPr>
        <w:t xml:space="preserve"> </w:t>
      </w:r>
    </w:p>
    <w:p w14:paraId="1A985129" w14:textId="77777777" w:rsidR="004C3EF9" w:rsidRPr="003C64D5" w:rsidRDefault="004C3EF9" w:rsidP="003C64D5">
      <w:pPr>
        <w:autoSpaceDE w:val="0"/>
        <w:autoSpaceDN w:val="0"/>
        <w:adjustRightInd w:val="0"/>
        <w:spacing w:line="276" w:lineRule="auto"/>
        <w:ind w:firstLine="568"/>
        <w:rPr>
          <w:rFonts w:asciiTheme="majorBidi" w:hAnsiTheme="majorBidi" w:cstheme="majorBidi"/>
          <w:szCs w:val="24"/>
        </w:rPr>
      </w:pPr>
    </w:p>
    <w:p w14:paraId="76C72184" w14:textId="53D5AD43" w:rsidR="004C5417" w:rsidRPr="003C64D5" w:rsidRDefault="004C5417" w:rsidP="003C64D5">
      <w:pPr>
        <w:autoSpaceDE w:val="0"/>
        <w:autoSpaceDN w:val="0"/>
        <w:adjustRightInd w:val="0"/>
        <w:spacing w:line="276" w:lineRule="auto"/>
        <w:ind w:firstLine="720"/>
        <w:jc w:val="both"/>
        <w:rPr>
          <w:rFonts w:asciiTheme="majorBidi" w:hAnsiTheme="majorBidi" w:cstheme="majorBidi"/>
          <w:szCs w:val="24"/>
        </w:rPr>
      </w:pPr>
      <w:r w:rsidRPr="003C64D5">
        <w:rPr>
          <w:rFonts w:asciiTheme="majorBidi" w:hAnsiTheme="majorBidi" w:cstheme="majorBidi"/>
          <w:szCs w:val="24"/>
        </w:rPr>
        <w:t xml:space="preserve">izskatīja rakstveida procesā </w:t>
      </w:r>
      <w:r w:rsidR="00C26A52" w:rsidRPr="003C64D5">
        <w:rPr>
          <w:rFonts w:asciiTheme="majorBidi" w:hAnsiTheme="majorBidi" w:cstheme="majorBidi"/>
          <w:szCs w:val="24"/>
        </w:rPr>
        <w:t>civillietu</w:t>
      </w:r>
      <w:r w:rsidR="008D0097" w:rsidRPr="003C64D5">
        <w:rPr>
          <w:rFonts w:asciiTheme="majorBidi" w:hAnsiTheme="majorBidi" w:cstheme="majorBidi"/>
          <w:szCs w:val="24"/>
        </w:rPr>
        <w:t xml:space="preserve"> </w:t>
      </w:r>
      <w:r w:rsidR="00B71DB6" w:rsidRPr="003C64D5">
        <w:rPr>
          <w:rFonts w:asciiTheme="majorBidi" w:hAnsiTheme="majorBidi" w:cstheme="majorBidi"/>
          <w:szCs w:val="24"/>
        </w:rPr>
        <w:t>[pers. A]</w:t>
      </w:r>
      <w:r w:rsidR="008D0097" w:rsidRPr="003C64D5">
        <w:rPr>
          <w:rFonts w:asciiTheme="majorBidi" w:hAnsiTheme="majorBidi" w:cstheme="majorBidi"/>
          <w:szCs w:val="24"/>
        </w:rPr>
        <w:t xml:space="preserve"> prasībā pret AAS ,,BTA </w:t>
      </w:r>
      <w:proofErr w:type="spellStart"/>
      <w:r w:rsidR="008D0097" w:rsidRPr="003C64D5">
        <w:rPr>
          <w:rFonts w:asciiTheme="majorBidi" w:hAnsiTheme="majorBidi" w:cstheme="majorBidi"/>
          <w:szCs w:val="24"/>
        </w:rPr>
        <w:t>Baltic</w:t>
      </w:r>
      <w:proofErr w:type="spellEnd"/>
      <w:r w:rsidR="008D0097" w:rsidRPr="003C64D5">
        <w:rPr>
          <w:rFonts w:asciiTheme="majorBidi" w:hAnsiTheme="majorBidi" w:cstheme="majorBidi"/>
          <w:szCs w:val="24"/>
        </w:rPr>
        <w:t xml:space="preserve"> Insurance </w:t>
      </w:r>
      <w:proofErr w:type="spellStart"/>
      <w:r w:rsidR="008D0097" w:rsidRPr="003C64D5">
        <w:rPr>
          <w:rFonts w:asciiTheme="majorBidi" w:hAnsiTheme="majorBidi" w:cstheme="majorBidi"/>
          <w:szCs w:val="24"/>
        </w:rPr>
        <w:t>Company</w:t>
      </w:r>
      <w:proofErr w:type="spellEnd"/>
      <w:r w:rsidR="008D0097" w:rsidRPr="003C64D5">
        <w:rPr>
          <w:rFonts w:asciiTheme="majorBidi" w:hAnsiTheme="majorBidi" w:cstheme="majorBidi"/>
          <w:szCs w:val="24"/>
        </w:rPr>
        <w:t xml:space="preserve">” par apdrošināšanas noteikumu atzīšanu </w:t>
      </w:r>
      <w:r w:rsidR="009E6D5D" w:rsidRPr="003C64D5">
        <w:rPr>
          <w:rFonts w:asciiTheme="majorBidi" w:hAnsiTheme="majorBidi" w:cstheme="majorBidi"/>
          <w:szCs w:val="24"/>
        </w:rPr>
        <w:t>p</w:t>
      </w:r>
      <w:r w:rsidR="008D0097" w:rsidRPr="003C64D5">
        <w:rPr>
          <w:rFonts w:asciiTheme="majorBidi" w:hAnsiTheme="majorBidi" w:cstheme="majorBidi"/>
          <w:szCs w:val="24"/>
        </w:rPr>
        <w:t xml:space="preserve">ar spēkā neesošiem </w:t>
      </w:r>
      <w:r w:rsidR="00862653" w:rsidRPr="003C64D5">
        <w:rPr>
          <w:rFonts w:asciiTheme="majorBidi" w:hAnsiTheme="majorBidi" w:cstheme="majorBidi"/>
          <w:szCs w:val="24"/>
        </w:rPr>
        <w:t xml:space="preserve">daļā </w:t>
      </w:r>
      <w:r w:rsidR="008D0097" w:rsidRPr="003C64D5">
        <w:rPr>
          <w:rFonts w:asciiTheme="majorBidi" w:hAnsiTheme="majorBidi" w:cstheme="majorBidi"/>
          <w:szCs w:val="24"/>
        </w:rPr>
        <w:t xml:space="preserve">un apdrošināšanas atlīdzības piedziņu </w:t>
      </w:r>
      <w:r w:rsidR="00D67904" w:rsidRPr="003C64D5">
        <w:rPr>
          <w:rFonts w:asciiTheme="majorBidi" w:hAnsiTheme="majorBidi" w:cstheme="majorBidi"/>
          <w:szCs w:val="24"/>
        </w:rPr>
        <w:t xml:space="preserve">sakarā ar </w:t>
      </w:r>
      <w:r w:rsidR="00B71DB6" w:rsidRPr="003C64D5">
        <w:rPr>
          <w:rFonts w:asciiTheme="majorBidi" w:hAnsiTheme="majorBidi" w:cstheme="majorBidi"/>
          <w:szCs w:val="24"/>
        </w:rPr>
        <w:t xml:space="preserve">[pers. A] </w:t>
      </w:r>
      <w:r w:rsidR="0019014C" w:rsidRPr="003C64D5">
        <w:rPr>
          <w:rFonts w:asciiTheme="majorBidi" w:hAnsiTheme="majorBidi" w:cstheme="majorBidi"/>
          <w:szCs w:val="24"/>
        </w:rPr>
        <w:t xml:space="preserve">un </w:t>
      </w:r>
      <w:r w:rsidR="00D67904" w:rsidRPr="003C64D5">
        <w:rPr>
          <w:rFonts w:asciiTheme="majorBidi" w:hAnsiTheme="majorBidi" w:cstheme="majorBidi"/>
          <w:szCs w:val="24"/>
        </w:rPr>
        <w:t xml:space="preserve">AAS ,,BTA </w:t>
      </w:r>
      <w:proofErr w:type="spellStart"/>
      <w:r w:rsidR="00D67904" w:rsidRPr="003C64D5">
        <w:rPr>
          <w:rFonts w:asciiTheme="majorBidi" w:hAnsiTheme="majorBidi" w:cstheme="majorBidi"/>
          <w:szCs w:val="24"/>
        </w:rPr>
        <w:t>Baltic</w:t>
      </w:r>
      <w:proofErr w:type="spellEnd"/>
      <w:r w:rsidR="00D67904" w:rsidRPr="003C64D5">
        <w:rPr>
          <w:rFonts w:asciiTheme="majorBidi" w:hAnsiTheme="majorBidi" w:cstheme="majorBidi"/>
          <w:szCs w:val="24"/>
        </w:rPr>
        <w:t xml:space="preserve"> Insurance </w:t>
      </w:r>
      <w:proofErr w:type="spellStart"/>
      <w:r w:rsidR="00D67904" w:rsidRPr="003C64D5">
        <w:rPr>
          <w:rFonts w:asciiTheme="majorBidi" w:hAnsiTheme="majorBidi" w:cstheme="majorBidi"/>
          <w:szCs w:val="24"/>
        </w:rPr>
        <w:t>Company</w:t>
      </w:r>
      <w:proofErr w:type="spellEnd"/>
      <w:r w:rsidR="00D67904" w:rsidRPr="003C64D5">
        <w:rPr>
          <w:rFonts w:asciiTheme="majorBidi" w:hAnsiTheme="majorBidi" w:cstheme="majorBidi"/>
          <w:szCs w:val="24"/>
        </w:rPr>
        <w:t xml:space="preserve">” </w:t>
      </w:r>
      <w:r w:rsidR="001A22B0" w:rsidRPr="003C64D5">
        <w:rPr>
          <w:rFonts w:asciiTheme="majorBidi" w:hAnsiTheme="majorBidi" w:cstheme="majorBidi"/>
          <w:szCs w:val="24"/>
        </w:rPr>
        <w:t>kasācijas sūdzībām par Latgales apgabaltiesas 2023. gada 7. </w:t>
      </w:r>
      <w:r w:rsidR="00B71DB6" w:rsidRPr="003C64D5">
        <w:rPr>
          <w:rFonts w:asciiTheme="majorBidi" w:hAnsiTheme="majorBidi" w:cstheme="majorBidi"/>
          <w:szCs w:val="24"/>
        </w:rPr>
        <w:t>septembra</w:t>
      </w:r>
      <w:r w:rsidR="001A22B0" w:rsidRPr="003C64D5">
        <w:rPr>
          <w:rFonts w:asciiTheme="majorBidi" w:hAnsiTheme="majorBidi" w:cstheme="majorBidi"/>
          <w:szCs w:val="24"/>
        </w:rPr>
        <w:t xml:space="preserve"> spriedumu, kā arī AAS ,,BTA </w:t>
      </w:r>
      <w:proofErr w:type="spellStart"/>
      <w:r w:rsidR="001A22B0" w:rsidRPr="003C64D5">
        <w:rPr>
          <w:rFonts w:asciiTheme="majorBidi" w:hAnsiTheme="majorBidi" w:cstheme="majorBidi"/>
          <w:szCs w:val="24"/>
        </w:rPr>
        <w:t>Baltic</w:t>
      </w:r>
      <w:proofErr w:type="spellEnd"/>
      <w:r w:rsidR="001A22B0" w:rsidRPr="003C64D5">
        <w:rPr>
          <w:rFonts w:asciiTheme="majorBidi" w:hAnsiTheme="majorBidi" w:cstheme="majorBidi"/>
          <w:szCs w:val="24"/>
        </w:rPr>
        <w:t xml:space="preserve"> Insurance </w:t>
      </w:r>
      <w:proofErr w:type="spellStart"/>
      <w:r w:rsidR="001A22B0" w:rsidRPr="003C64D5">
        <w:rPr>
          <w:rFonts w:asciiTheme="majorBidi" w:hAnsiTheme="majorBidi" w:cstheme="majorBidi"/>
          <w:szCs w:val="24"/>
        </w:rPr>
        <w:t>Company</w:t>
      </w:r>
      <w:proofErr w:type="spellEnd"/>
      <w:r w:rsidR="001A22B0" w:rsidRPr="003C64D5">
        <w:rPr>
          <w:rFonts w:asciiTheme="majorBidi" w:hAnsiTheme="majorBidi" w:cstheme="majorBidi"/>
          <w:szCs w:val="24"/>
        </w:rPr>
        <w:t>” kasācijas sūdzību par Latgales apgabaltiesas 2023.</w:t>
      </w:r>
      <w:r w:rsidR="001444EA" w:rsidRPr="003C64D5">
        <w:rPr>
          <w:rFonts w:asciiTheme="majorBidi" w:hAnsiTheme="majorBidi" w:cstheme="majorBidi"/>
          <w:szCs w:val="24"/>
        </w:rPr>
        <w:t> </w:t>
      </w:r>
      <w:r w:rsidR="001A22B0" w:rsidRPr="003C64D5">
        <w:rPr>
          <w:rFonts w:asciiTheme="majorBidi" w:hAnsiTheme="majorBidi" w:cstheme="majorBidi"/>
          <w:szCs w:val="24"/>
        </w:rPr>
        <w:t xml:space="preserve">gada 4. decembra papildspriedumu. </w:t>
      </w:r>
    </w:p>
    <w:p w14:paraId="505DBEC9" w14:textId="77777777" w:rsidR="004C5417" w:rsidRPr="003C64D5" w:rsidRDefault="004C5417" w:rsidP="003C64D5">
      <w:pPr>
        <w:autoSpaceDE w:val="0"/>
        <w:autoSpaceDN w:val="0"/>
        <w:adjustRightInd w:val="0"/>
        <w:spacing w:line="276" w:lineRule="auto"/>
        <w:ind w:firstLine="567"/>
        <w:jc w:val="both"/>
        <w:rPr>
          <w:rFonts w:asciiTheme="majorBidi" w:hAnsiTheme="majorBidi" w:cstheme="majorBidi"/>
          <w:szCs w:val="24"/>
        </w:rPr>
      </w:pPr>
    </w:p>
    <w:p w14:paraId="376D0C59" w14:textId="77777777" w:rsidR="004C5417" w:rsidRPr="003C64D5" w:rsidRDefault="004C5417" w:rsidP="003C64D5">
      <w:pPr>
        <w:pStyle w:val="NoSpacing"/>
        <w:spacing w:line="276" w:lineRule="auto"/>
        <w:jc w:val="center"/>
        <w:rPr>
          <w:rFonts w:asciiTheme="majorBidi" w:hAnsiTheme="majorBidi" w:cstheme="majorBidi"/>
          <w:b/>
          <w:szCs w:val="24"/>
        </w:rPr>
      </w:pPr>
      <w:r w:rsidRPr="003C64D5">
        <w:rPr>
          <w:rFonts w:asciiTheme="majorBidi" w:hAnsiTheme="majorBidi" w:cstheme="majorBidi"/>
          <w:b/>
          <w:szCs w:val="24"/>
        </w:rPr>
        <w:t>Aprakstošā daļa</w:t>
      </w:r>
    </w:p>
    <w:p w14:paraId="63C3831A" w14:textId="77777777" w:rsidR="001A22B0" w:rsidRPr="003C64D5" w:rsidRDefault="001A22B0" w:rsidP="003C64D5">
      <w:pPr>
        <w:pStyle w:val="NoSpacing"/>
        <w:spacing w:line="276" w:lineRule="auto"/>
        <w:jc w:val="center"/>
        <w:rPr>
          <w:rFonts w:asciiTheme="majorBidi" w:hAnsiTheme="majorBidi" w:cstheme="majorBidi"/>
          <w:b/>
          <w:szCs w:val="24"/>
        </w:rPr>
      </w:pPr>
    </w:p>
    <w:p w14:paraId="1DF7EEF1" w14:textId="7F3ADFFB" w:rsidR="00A644CA" w:rsidRPr="003C64D5" w:rsidRDefault="001A22B0" w:rsidP="003C64D5">
      <w:pPr>
        <w:pStyle w:val="NoSpacing"/>
        <w:spacing w:line="276" w:lineRule="auto"/>
        <w:jc w:val="both"/>
        <w:rPr>
          <w:rFonts w:asciiTheme="majorBidi" w:hAnsiTheme="majorBidi" w:cstheme="majorBidi"/>
          <w:szCs w:val="24"/>
        </w:rPr>
      </w:pPr>
      <w:r w:rsidRPr="003C64D5">
        <w:rPr>
          <w:rFonts w:asciiTheme="majorBidi" w:hAnsiTheme="majorBidi" w:cstheme="majorBidi"/>
          <w:bCs/>
          <w:szCs w:val="24"/>
        </w:rPr>
        <w:tab/>
        <w:t>[1] </w:t>
      </w:r>
      <w:r w:rsidR="00046489" w:rsidRPr="003C64D5">
        <w:rPr>
          <w:rFonts w:asciiTheme="majorBidi" w:hAnsiTheme="majorBidi" w:cstheme="majorBidi"/>
          <w:bCs/>
          <w:szCs w:val="24"/>
        </w:rPr>
        <w:t>[Pers. B]</w:t>
      </w:r>
      <w:r w:rsidR="009E6D5D" w:rsidRPr="003C64D5">
        <w:rPr>
          <w:rFonts w:asciiTheme="majorBidi" w:hAnsiTheme="majorBidi" w:cstheme="majorBidi"/>
          <w:bCs/>
          <w:szCs w:val="24"/>
        </w:rPr>
        <w:t xml:space="preserve"> 2019. gada 8. martā noslēdza ceļojumu apdrošināšanas līgumu </w:t>
      </w:r>
      <w:r w:rsidR="00AB3FE1" w:rsidRPr="003C64D5">
        <w:rPr>
          <w:rFonts w:asciiTheme="majorBidi" w:hAnsiTheme="majorBidi" w:cstheme="majorBidi"/>
          <w:bCs/>
          <w:szCs w:val="24"/>
        </w:rPr>
        <w:t xml:space="preserve">(turpmāk arī – apdrošināšanas līgums) </w:t>
      </w:r>
      <w:r w:rsidR="009E6D5D" w:rsidRPr="003C64D5">
        <w:rPr>
          <w:rFonts w:asciiTheme="majorBidi" w:hAnsiTheme="majorBidi" w:cstheme="majorBidi"/>
          <w:bCs/>
          <w:szCs w:val="24"/>
        </w:rPr>
        <w:t xml:space="preserve">ar </w:t>
      </w:r>
      <w:bookmarkStart w:id="1" w:name="_Hlk188280494"/>
      <w:r w:rsidR="009E6D5D" w:rsidRPr="003C64D5">
        <w:rPr>
          <w:rFonts w:asciiTheme="majorBidi" w:hAnsiTheme="majorBidi" w:cstheme="majorBidi"/>
          <w:bCs/>
          <w:szCs w:val="24"/>
        </w:rPr>
        <w:t>AAS </w:t>
      </w:r>
      <w:r w:rsidR="009E6D5D" w:rsidRPr="003C64D5">
        <w:rPr>
          <w:rFonts w:asciiTheme="majorBidi" w:hAnsiTheme="majorBidi" w:cstheme="majorBidi"/>
          <w:szCs w:val="24"/>
        </w:rPr>
        <w:t xml:space="preserve">,,BTA </w:t>
      </w:r>
      <w:proofErr w:type="spellStart"/>
      <w:r w:rsidR="009E6D5D" w:rsidRPr="003C64D5">
        <w:rPr>
          <w:rFonts w:asciiTheme="majorBidi" w:hAnsiTheme="majorBidi" w:cstheme="majorBidi"/>
          <w:szCs w:val="24"/>
        </w:rPr>
        <w:t>Baltic</w:t>
      </w:r>
      <w:proofErr w:type="spellEnd"/>
      <w:r w:rsidR="009E6D5D" w:rsidRPr="003C64D5">
        <w:rPr>
          <w:rFonts w:asciiTheme="majorBidi" w:hAnsiTheme="majorBidi" w:cstheme="majorBidi"/>
          <w:szCs w:val="24"/>
        </w:rPr>
        <w:t xml:space="preserve"> Insurance </w:t>
      </w:r>
      <w:proofErr w:type="spellStart"/>
      <w:r w:rsidR="009E6D5D" w:rsidRPr="003C64D5">
        <w:rPr>
          <w:rFonts w:asciiTheme="majorBidi" w:hAnsiTheme="majorBidi" w:cstheme="majorBidi"/>
          <w:szCs w:val="24"/>
        </w:rPr>
        <w:t>Company</w:t>
      </w:r>
      <w:proofErr w:type="spellEnd"/>
      <w:r w:rsidR="009E6D5D" w:rsidRPr="003C64D5">
        <w:rPr>
          <w:rFonts w:asciiTheme="majorBidi" w:hAnsiTheme="majorBidi" w:cstheme="majorBidi"/>
          <w:szCs w:val="24"/>
        </w:rPr>
        <w:t>”</w:t>
      </w:r>
      <w:bookmarkEnd w:id="1"/>
      <w:r w:rsidR="009E6D5D" w:rsidRPr="003C64D5">
        <w:rPr>
          <w:rFonts w:asciiTheme="majorBidi" w:hAnsiTheme="majorBidi" w:cstheme="majorBidi"/>
          <w:szCs w:val="24"/>
        </w:rPr>
        <w:t xml:space="preserve">, kurā </w:t>
      </w:r>
      <w:r w:rsidR="0053259F" w:rsidRPr="003C64D5">
        <w:rPr>
          <w:rFonts w:asciiTheme="majorBidi" w:hAnsiTheme="majorBidi" w:cstheme="majorBidi"/>
          <w:szCs w:val="24"/>
        </w:rPr>
        <w:t xml:space="preserve">[pers. A] </w:t>
      </w:r>
      <w:r w:rsidR="009E6D5D" w:rsidRPr="003C64D5">
        <w:rPr>
          <w:rFonts w:asciiTheme="majorBidi" w:hAnsiTheme="majorBidi" w:cstheme="majorBidi"/>
          <w:szCs w:val="24"/>
        </w:rPr>
        <w:t>norādīta kā apdrošinātā. Līguma darbības laiks noteikts no 2019. gada 8. marta līdz 2019. gada 18. martam</w:t>
      </w:r>
      <w:r w:rsidR="00FD2466" w:rsidRPr="003C64D5">
        <w:rPr>
          <w:rFonts w:asciiTheme="majorBidi" w:hAnsiTheme="majorBidi" w:cstheme="majorBidi"/>
          <w:szCs w:val="24"/>
        </w:rPr>
        <w:t xml:space="preserve">. </w:t>
      </w:r>
      <w:r w:rsidR="00B71DB6" w:rsidRPr="003C64D5">
        <w:rPr>
          <w:rFonts w:asciiTheme="majorBidi" w:hAnsiTheme="majorBidi" w:cstheme="majorBidi"/>
          <w:szCs w:val="24"/>
        </w:rPr>
        <w:t xml:space="preserve">[pers. A] </w:t>
      </w:r>
      <w:r w:rsidR="00FD2466" w:rsidRPr="003C64D5">
        <w:rPr>
          <w:rFonts w:asciiTheme="majorBidi" w:hAnsiTheme="majorBidi" w:cstheme="majorBidi"/>
          <w:szCs w:val="24"/>
        </w:rPr>
        <w:t xml:space="preserve">civiltiesiskā atbildība apdrošināta par 30 000 EUR. </w:t>
      </w:r>
      <w:r w:rsidR="00AB3FE1" w:rsidRPr="003C64D5">
        <w:rPr>
          <w:rFonts w:asciiTheme="majorBidi" w:hAnsiTheme="majorBidi" w:cstheme="majorBidi"/>
          <w:szCs w:val="24"/>
        </w:rPr>
        <w:t>Ceļojumu a</w:t>
      </w:r>
      <w:r w:rsidR="00FD2466" w:rsidRPr="003C64D5">
        <w:rPr>
          <w:rFonts w:asciiTheme="majorBidi" w:hAnsiTheme="majorBidi" w:cstheme="majorBidi"/>
          <w:szCs w:val="24"/>
        </w:rPr>
        <w:t xml:space="preserve">pdrošināšanas </w:t>
      </w:r>
      <w:r w:rsidR="0065350C" w:rsidRPr="003C64D5">
        <w:rPr>
          <w:rFonts w:asciiTheme="majorBidi" w:hAnsiTheme="majorBidi" w:cstheme="majorBidi"/>
          <w:szCs w:val="24"/>
        </w:rPr>
        <w:t xml:space="preserve">polisē </w:t>
      </w:r>
      <w:r w:rsidR="00FD2466" w:rsidRPr="003C64D5">
        <w:rPr>
          <w:rFonts w:asciiTheme="majorBidi" w:hAnsiTheme="majorBidi" w:cstheme="majorBidi"/>
          <w:szCs w:val="24"/>
        </w:rPr>
        <w:t>norādīts</w:t>
      </w:r>
      <w:r w:rsidR="00AB3FE1" w:rsidRPr="003C64D5">
        <w:rPr>
          <w:rFonts w:asciiTheme="majorBidi" w:hAnsiTheme="majorBidi" w:cstheme="majorBidi"/>
          <w:szCs w:val="24"/>
        </w:rPr>
        <w:t>,</w:t>
      </w:r>
      <w:r w:rsidR="00FD2466" w:rsidRPr="003C64D5">
        <w:rPr>
          <w:rFonts w:asciiTheme="majorBidi" w:hAnsiTheme="majorBidi" w:cstheme="majorBidi"/>
          <w:szCs w:val="24"/>
        </w:rPr>
        <w:t xml:space="preserve"> ka</w:t>
      </w:r>
      <w:r w:rsidR="004411F9" w:rsidRPr="003C64D5">
        <w:rPr>
          <w:rFonts w:asciiTheme="majorBidi" w:hAnsiTheme="majorBidi" w:cstheme="majorBidi"/>
          <w:szCs w:val="24"/>
        </w:rPr>
        <w:t xml:space="preserve"> </w:t>
      </w:r>
      <w:r w:rsidR="00AB3FE1" w:rsidRPr="003C64D5">
        <w:rPr>
          <w:rFonts w:asciiTheme="majorBidi" w:hAnsiTheme="majorBidi" w:cstheme="majorBidi"/>
          <w:szCs w:val="24"/>
        </w:rPr>
        <w:t>apdrošināšanas līgums</w:t>
      </w:r>
      <w:r w:rsidR="004411F9" w:rsidRPr="003C64D5">
        <w:rPr>
          <w:rFonts w:asciiTheme="majorBidi" w:hAnsiTheme="majorBidi" w:cstheme="majorBidi"/>
          <w:szCs w:val="24"/>
        </w:rPr>
        <w:t xml:space="preserve"> noslēgts</w:t>
      </w:r>
      <w:r w:rsidR="00FD2466" w:rsidRPr="003C64D5">
        <w:rPr>
          <w:rFonts w:asciiTheme="majorBidi" w:hAnsiTheme="majorBidi" w:cstheme="majorBidi"/>
          <w:szCs w:val="24"/>
        </w:rPr>
        <w:t xml:space="preserve"> </w:t>
      </w:r>
      <w:r w:rsidR="004411F9" w:rsidRPr="003C64D5">
        <w:rPr>
          <w:rFonts w:asciiTheme="majorBidi" w:hAnsiTheme="majorBidi" w:cstheme="majorBidi"/>
          <w:szCs w:val="24"/>
        </w:rPr>
        <w:t xml:space="preserve">saskaņā ar </w:t>
      </w:r>
      <w:r w:rsidR="00862653" w:rsidRPr="003C64D5">
        <w:rPr>
          <w:rFonts w:asciiTheme="majorBidi" w:hAnsiTheme="majorBidi" w:cstheme="majorBidi"/>
          <w:bCs/>
          <w:szCs w:val="24"/>
        </w:rPr>
        <w:t>AAS </w:t>
      </w:r>
      <w:r w:rsidR="00862653" w:rsidRPr="003C64D5">
        <w:rPr>
          <w:rFonts w:asciiTheme="majorBidi" w:hAnsiTheme="majorBidi" w:cstheme="majorBidi"/>
          <w:szCs w:val="24"/>
        </w:rPr>
        <w:t xml:space="preserve">,,BTA </w:t>
      </w:r>
      <w:proofErr w:type="spellStart"/>
      <w:r w:rsidR="00862653" w:rsidRPr="003C64D5">
        <w:rPr>
          <w:rFonts w:asciiTheme="majorBidi" w:hAnsiTheme="majorBidi" w:cstheme="majorBidi"/>
          <w:szCs w:val="24"/>
        </w:rPr>
        <w:t>Baltic</w:t>
      </w:r>
      <w:proofErr w:type="spellEnd"/>
      <w:r w:rsidR="00862653" w:rsidRPr="003C64D5">
        <w:rPr>
          <w:rFonts w:asciiTheme="majorBidi" w:hAnsiTheme="majorBidi" w:cstheme="majorBidi"/>
          <w:szCs w:val="24"/>
        </w:rPr>
        <w:t xml:space="preserve"> Insurance </w:t>
      </w:r>
      <w:proofErr w:type="spellStart"/>
      <w:r w:rsidR="00862653" w:rsidRPr="003C64D5">
        <w:rPr>
          <w:rFonts w:asciiTheme="majorBidi" w:hAnsiTheme="majorBidi" w:cstheme="majorBidi"/>
          <w:szCs w:val="24"/>
        </w:rPr>
        <w:t>Company</w:t>
      </w:r>
      <w:proofErr w:type="spellEnd"/>
      <w:r w:rsidR="00862653" w:rsidRPr="003C64D5">
        <w:rPr>
          <w:rFonts w:asciiTheme="majorBidi" w:hAnsiTheme="majorBidi" w:cstheme="majorBidi"/>
          <w:szCs w:val="24"/>
        </w:rPr>
        <w:t xml:space="preserve">” </w:t>
      </w:r>
      <w:r w:rsidR="00A644CA" w:rsidRPr="003C64D5">
        <w:rPr>
          <w:rFonts w:asciiTheme="majorBidi" w:hAnsiTheme="majorBidi" w:cstheme="majorBidi"/>
          <w:szCs w:val="24"/>
        </w:rPr>
        <w:t>Ceļojumu risku apdrošināšanas noteikumi</w:t>
      </w:r>
      <w:r w:rsidR="004411F9" w:rsidRPr="003C64D5">
        <w:rPr>
          <w:rFonts w:asciiTheme="majorBidi" w:hAnsiTheme="majorBidi" w:cstheme="majorBidi"/>
          <w:szCs w:val="24"/>
        </w:rPr>
        <w:t>em</w:t>
      </w:r>
      <w:r w:rsidR="00022FC3" w:rsidRPr="003C64D5">
        <w:rPr>
          <w:rFonts w:asciiTheme="majorBidi" w:hAnsiTheme="majorBidi" w:cstheme="majorBidi"/>
          <w:szCs w:val="24"/>
        </w:rPr>
        <w:t> </w:t>
      </w:r>
      <w:r w:rsidR="00A644CA" w:rsidRPr="003C64D5">
        <w:rPr>
          <w:rFonts w:asciiTheme="majorBidi" w:hAnsiTheme="majorBidi" w:cstheme="majorBidi"/>
          <w:szCs w:val="24"/>
        </w:rPr>
        <w:t>Nr. 15</w:t>
      </w:r>
      <w:r w:rsidR="00C872E4" w:rsidRPr="003C64D5">
        <w:rPr>
          <w:rFonts w:asciiTheme="majorBidi" w:hAnsiTheme="majorBidi" w:cstheme="majorBidi"/>
          <w:szCs w:val="24"/>
        </w:rPr>
        <w:t>-</w:t>
      </w:r>
      <w:r w:rsidR="00A644CA" w:rsidRPr="003C64D5">
        <w:rPr>
          <w:rFonts w:asciiTheme="majorBidi" w:hAnsiTheme="majorBidi" w:cstheme="majorBidi"/>
          <w:szCs w:val="24"/>
        </w:rPr>
        <w:t xml:space="preserve">1 </w:t>
      </w:r>
      <w:r w:rsidR="00862653" w:rsidRPr="003C64D5">
        <w:rPr>
          <w:rFonts w:asciiTheme="majorBidi" w:hAnsiTheme="majorBidi" w:cstheme="majorBidi"/>
          <w:szCs w:val="24"/>
        </w:rPr>
        <w:t xml:space="preserve">(turpmāk – Apdrošināšanas noteikumi) </w:t>
      </w:r>
      <w:r w:rsidR="00C872E4" w:rsidRPr="003C64D5">
        <w:rPr>
          <w:rFonts w:asciiTheme="majorBidi" w:hAnsiTheme="majorBidi" w:cstheme="majorBidi"/>
          <w:szCs w:val="24"/>
        </w:rPr>
        <w:t xml:space="preserve">un </w:t>
      </w:r>
      <w:r w:rsidR="004411F9" w:rsidRPr="003C64D5">
        <w:rPr>
          <w:rFonts w:asciiTheme="majorBidi" w:hAnsiTheme="majorBidi" w:cstheme="majorBidi"/>
          <w:szCs w:val="24"/>
        </w:rPr>
        <w:t>Vispārējiem apdrošināšanas noteikumiem Nr. 3</w:t>
      </w:r>
      <w:r w:rsidR="0084197C" w:rsidRPr="003C64D5">
        <w:rPr>
          <w:rFonts w:asciiTheme="majorBidi" w:hAnsiTheme="majorBidi" w:cstheme="majorBidi"/>
          <w:szCs w:val="24"/>
        </w:rPr>
        <w:t xml:space="preserve"> (turpmāk – Vispārējie apdrošināšanas noteikumi)</w:t>
      </w:r>
      <w:r w:rsidR="00A644CA" w:rsidRPr="003C64D5">
        <w:rPr>
          <w:rFonts w:asciiTheme="majorBidi" w:hAnsiTheme="majorBidi" w:cstheme="majorBidi"/>
          <w:szCs w:val="24"/>
        </w:rPr>
        <w:t xml:space="preserve">. </w:t>
      </w:r>
      <w:r w:rsidR="004411F9" w:rsidRPr="003C64D5">
        <w:rPr>
          <w:rFonts w:asciiTheme="majorBidi" w:hAnsiTheme="majorBidi" w:cstheme="majorBidi"/>
          <w:szCs w:val="24"/>
        </w:rPr>
        <w:t xml:space="preserve">Apdrošināšanas </w:t>
      </w:r>
      <w:r w:rsidR="00AB3FE1" w:rsidRPr="003C64D5">
        <w:rPr>
          <w:rFonts w:asciiTheme="majorBidi" w:hAnsiTheme="majorBidi" w:cstheme="majorBidi"/>
          <w:szCs w:val="24"/>
        </w:rPr>
        <w:t>polisē tāpat</w:t>
      </w:r>
      <w:r w:rsidR="004411F9" w:rsidRPr="003C64D5">
        <w:rPr>
          <w:rFonts w:asciiTheme="majorBidi" w:hAnsiTheme="majorBidi" w:cstheme="majorBidi"/>
          <w:szCs w:val="24"/>
        </w:rPr>
        <w:t xml:space="preserve"> noteikts, ka </w:t>
      </w:r>
      <w:r w:rsidR="00862653" w:rsidRPr="003C64D5">
        <w:rPr>
          <w:rFonts w:asciiTheme="majorBidi" w:hAnsiTheme="majorBidi" w:cstheme="majorBidi"/>
          <w:szCs w:val="24"/>
        </w:rPr>
        <w:t>A</w:t>
      </w:r>
      <w:r w:rsidR="004411F9" w:rsidRPr="003C64D5">
        <w:rPr>
          <w:rFonts w:asciiTheme="majorBidi" w:hAnsiTheme="majorBidi" w:cstheme="majorBidi"/>
          <w:szCs w:val="24"/>
        </w:rPr>
        <w:t>pdrošināšanas noteikumi</w:t>
      </w:r>
      <w:r w:rsidR="0084197C" w:rsidRPr="003C64D5">
        <w:rPr>
          <w:rFonts w:asciiTheme="majorBidi" w:hAnsiTheme="majorBidi" w:cstheme="majorBidi"/>
          <w:szCs w:val="24"/>
        </w:rPr>
        <w:t xml:space="preserve"> </w:t>
      </w:r>
      <w:r w:rsidR="004411F9" w:rsidRPr="003C64D5">
        <w:rPr>
          <w:rFonts w:asciiTheme="majorBidi" w:hAnsiTheme="majorBidi" w:cstheme="majorBidi"/>
          <w:szCs w:val="24"/>
        </w:rPr>
        <w:t xml:space="preserve">ir </w:t>
      </w:r>
      <w:r w:rsidR="00AB3FE1" w:rsidRPr="003C64D5">
        <w:rPr>
          <w:rFonts w:asciiTheme="majorBidi" w:hAnsiTheme="majorBidi" w:cstheme="majorBidi"/>
          <w:szCs w:val="24"/>
        </w:rPr>
        <w:t xml:space="preserve">apdrošināšanas līguma </w:t>
      </w:r>
      <w:r w:rsidR="004411F9" w:rsidRPr="003C64D5">
        <w:rPr>
          <w:rFonts w:asciiTheme="majorBidi" w:hAnsiTheme="majorBidi" w:cstheme="majorBidi"/>
          <w:szCs w:val="24"/>
        </w:rPr>
        <w:t>neatņemama sastāvdaļa.</w:t>
      </w:r>
    </w:p>
    <w:p w14:paraId="7DEEDDA1" w14:textId="159273E5" w:rsidR="00A644CA" w:rsidRPr="003C64D5" w:rsidRDefault="00A644CA"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 xml:space="preserve">Austrijā slēpošanas trasē 2019. gada 10. martā notika sadursme starp </w:t>
      </w:r>
      <w:r w:rsidR="00B71DB6" w:rsidRPr="003C64D5">
        <w:rPr>
          <w:rFonts w:asciiTheme="majorBidi" w:hAnsiTheme="majorBidi" w:cstheme="majorBidi"/>
          <w:szCs w:val="24"/>
        </w:rPr>
        <w:t xml:space="preserve">[pers. A] </w:t>
      </w:r>
      <w:r w:rsidRPr="003C64D5">
        <w:rPr>
          <w:rFonts w:asciiTheme="majorBidi" w:hAnsiTheme="majorBidi" w:cstheme="majorBidi"/>
          <w:szCs w:val="24"/>
        </w:rPr>
        <w:t xml:space="preserve">un Vācijas pilsoni </w:t>
      </w:r>
      <w:r w:rsidR="00046489" w:rsidRPr="003C64D5">
        <w:rPr>
          <w:rFonts w:asciiTheme="majorBidi" w:hAnsiTheme="majorBidi" w:cstheme="majorBidi"/>
          <w:szCs w:val="24"/>
        </w:rPr>
        <w:t>[pers. </w:t>
      </w:r>
      <w:r w:rsidR="00046489" w:rsidRPr="003C64D5">
        <w:rPr>
          <w:rFonts w:asciiTheme="majorBidi" w:hAnsiTheme="majorBidi" w:cstheme="majorBidi"/>
          <w:szCs w:val="24"/>
        </w:rPr>
        <w:t>C</w:t>
      </w:r>
      <w:r w:rsidR="00046489" w:rsidRPr="003C64D5">
        <w:rPr>
          <w:rFonts w:asciiTheme="majorBidi" w:hAnsiTheme="majorBidi" w:cstheme="majorBidi"/>
          <w:szCs w:val="24"/>
        </w:rPr>
        <w:t xml:space="preserve">] </w:t>
      </w:r>
      <w:r w:rsidR="00C872E4" w:rsidRPr="003C64D5">
        <w:rPr>
          <w:rFonts w:asciiTheme="majorBidi" w:hAnsiTheme="majorBidi" w:cstheme="majorBidi"/>
          <w:szCs w:val="24"/>
        </w:rPr>
        <w:t xml:space="preserve">(turpmāk arī – </w:t>
      </w:r>
      <w:r w:rsidR="00E8370A" w:rsidRPr="003C64D5">
        <w:rPr>
          <w:rFonts w:asciiTheme="majorBidi" w:hAnsiTheme="majorBidi" w:cstheme="majorBidi"/>
          <w:szCs w:val="24"/>
        </w:rPr>
        <w:t>cietusī persona</w:t>
      </w:r>
      <w:r w:rsidR="001A765B" w:rsidRPr="003C64D5">
        <w:rPr>
          <w:rFonts w:asciiTheme="majorBidi" w:hAnsiTheme="majorBidi" w:cstheme="majorBidi"/>
          <w:szCs w:val="24"/>
        </w:rPr>
        <w:t>,</w:t>
      </w:r>
      <w:r w:rsidR="00E8370A" w:rsidRPr="003C64D5">
        <w:rPr>
          <w:rFonts w:asciiTheme="majorBidi" w:hAnsiTheme="majorBidi" w:cstheme="majorBidi"/>
          <w:szCs w:val="24"/>
        </w:rPr>
        <w:t xml:space="preserve"> </w:t>
      </w:r>
      <w:r w:rsidR="00C872E4" w:rsidRPr="003C64D5">
        <w:rPr>
          <w:rFonts w:asciiTheme="majorBidi" w:hAnsiTheme="majorBidi" w:cstheme="majorBidi"/>
          <w:szCs w:val="24"/>
        </w:rPr>
        <w:t>cietušais)</w:t>
      </w:r>
      <w:r w:rsidRPr="003C64D5">
        <w:rPr>
          <w:rFonts w:asciiTheme="majorBidi" w:hAnsiTheme="majorBidi" w:cstheme="majorBidi"/>
          <w:szCs w:val="24"/>
        </w:rPr>
        <w:t xml:space="preserve">, kurš guva smagu ievainojumu. </w:t>
      </w:r>
    </w:p>
    <w:p w14:paraId="322C75D4" w14:textId="77BA91DE" w:rsidR="00B00BFA" w:rsidRPr="003C64D5" w:rsidRDefault="00A644CA"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r>
      <w:r w:rsidR="00B71DB6" w:rsidRPr="003C64D5">
        <w:rPr>
          <w:rFonts w:asciiTheme="majorBidi" w:hAnsiTheme="majorBidi" w:cstheme="majorBidi"/>
          <w:szCs w:val="24"/>
        </w:rPr>
        <w:t>[</w:t>
      </w:r>
      <w:r w:rsidR="00B71DB6" w:rsidRPr="003C64D5">
        <w:rPr>
          <w:rFonts w:asciiTheme="majorBidi" w:hAnsiTheme="majorBidi" w:cstheme="majorBidi"/>
          <w:szCs w:val="24"/>
        </w:rPr>
        <w:t>P</w:t>
      </w:r>
      <w:r w:rsidR="00B71DB6" w:rsidRPr="003C64D5">
        <w:rPr>
          <w:rFonts w:asciiTheme="majorBidi" w:hAnsiTheme="majorBidi" w:cstheme="majorBidi"/>
          <w:szCs w:val="24"/>
        </w:rPr>
        <w:t xml:space="preserve">ers. A] </w:t>
      </w:r>
      <w:r w:rsidRPr="003C64D5">
        <w:rPr>
          <w:rFonts w:asciiTheme="majorBidi" w:hAnsiTheme="majorBidi" w:cstheme="majorBidi"/>
          <w:szCs w:val="24"/>
        </w:rPr>
        <w:t xml:space="preserve">2019. gada 11. martā nosūtīja </w:t>
      </w:r>
      <w:r w:rsidR="0065350C" w:rsidRPr="003C64D5">
        <w:rPr>
          <w:rFonts w:asciiTheme="majorBidi" w:hAnsiTheme="majorBidi" w:cstheme="majorBidi"/>
          <w:szCs w:val="24"/>
        </w:rPr>
        <w:t xml:space="preserve">apdrošinātājam </w:t>
      </w:r>
      <w:r w:rsidRPr="003C64D5">
        <w:rPr>
          <w:rFonts w:asciiTheme="majorBidi" w:hAnsiTheme="majorBidi" w:cstheme="majorBidi"/>
          <w:bCs/>
          <w:szCs w:val="24"/>
        </w:rPr>
        <w:t>AAS </w:t>
      </w:r>
      <w:r w:rsidRPr="003C64D5">
        <w:rPr>
          <w:rFonts w:asciiTheme="majorBidi" w:hAnsiTheme="majorBidi" w:cstheme="majorBidi"/>
          <w:szCs w:val="24"/>
        </w:rPr>
        <w:t xml:space="preserve">,,BTA </w:t>
      </w:r>
      <w:proofErr w:type="spellStart"/>
      <w:r w:rsidRPr="003C64D5">
        <w:rPr>
          <w:rFonts w:asciiTheme="majorBidi" w:hAnsiTheme="majorBidi" w:cstheme="majorBidi"/>
          <w:szCs w:val="24"/>
        </w:rPr>
        <w:t>Baltic</w:t>
      </w:r>
      <w:proofErr w:type="spellEnd"/>
      <w:r w:rsidRPr="003C64D5">
        <w:rPr>
          <w:rFonts w:asciiTheme="majorBidi" w:hAnsiTheme="majorBidi" w:cstheme="majorBidi"/>
          <w:szCs w:val="24"/>
        </w:rPr>
        <w:t xml:space="preserve"> Insurance </w:t>
      </w:r>
      <w:proofErr w:type="spellStart"/>
      <w:r w:rsidRPr="003C64D5">
        <w:rPr>
          <w:rFonts w:asciiTheme="majorBidi" w:hAnsiTheme="majorBidi" w:cstheme="majorBidi"/>
          <w:szCs w:val="24"/>
        </w:rPr>
        <w:t>Company</w:t>
      </w:r>
      <w:proofErr w:type="spellEnd"/>
      <w:r w:rsidRPr="003C64D5">
        <w:rPr>
          <w:rFonts w:asciiTheme="majorBidi" w:hAnsiTheme="majorBidi" w:cstheme="majorBidi"/>
          <w:szCs w:val="24"/>
        </w:rPr>
        <w:t xml:space="preserve">” vēstuli, aprakstot negadījuma apstākļus. </w:t>
      </w:r>
      <w:r w:rsidRPr="003C64D5">
        <w:rPr>
          <w:rFonts w:asciiTheme="majorBidi" w:hAnsiTheme="majorBidi" w:cstheme="majorBidi"/>
          <w:bCs/>
          <w:szCs w:val="24"/>
        </w:rPr>
        <w:t>AAS </w:t>
      </w:r>
      <w:r w:rsidRPr="003C64D5">
        <w:rPr>
          <w:rFonts w:asciiTheme="majorBidi" w:hAnsiTheme="majorBidi" w:cstheme="majorBidi"/>
          <w:szCs w:val="24"/>
        </w:rPr>
        <w:t xml:space="preserve">,,BTA </w:t>
      </w:r>
      <w:proofErr w:type="spellStart"/>
      <w:r w:rsidRPr="003C64D5">
        <w:rPr>
          <w:rFonts w:asciiTheme="majorBidi" w:hAnsiTheme="majorBidi" w:cstheme="majorBidi"/>
          <w:szCs w:val="24"/>
        </w:rPr>
        <w:t>Baltic</w:t>
      </w:r>
      <w:proofErr w:type="spellEnd"/>
      <w:r w:rsidRPr="003C64D5">
        <w:rPr>
          <w:rFonts w:asciiTheme="majorBidi" w:hAnsiTheme="majorBidi" w:cstheme="majorBidi"/>
          <w:szCs w:val="24"/>
        </w:rPr>
        <w:t xml:space="preserve"> Insurance </w:t>
      </w:r>
      <w:proofErr w:type="spellStart"/>
      <w:r w:rsidRPr="003C64D5">
        <w:rPr>
          <w:rFonts w:asciiTheme="majorBidi" w:hAnsiTheme="majorBidi" w:cstheme="majorBidi"/>
          <w:szCs w:val="24"/>
        </w:rPr>
        <w:t>Company</w:t>
      </w:r>
      <w:proofErr w:type="spellEnd"/>
      <w:r w:rsidRPr="003C64D5">
        <w:rPr>
          <w:rFonts w:asciiTheme="majorBidi" w:hAnsiTheme="majorBidi" w:cstheme="majorBidi"/>
          <w:szCs w:val="24"/>
        </w:rPr>
        <w:t>” 2019. gada 12.</w:t>
      </w:r>
      <w:r w:rsidR="00CF1002" w:rsidRPr="003C64D5">
        <w:rPr>
          <w:rFonts w:asciiTheme="majorBidi" w:hAnsiTheme="majorBidi" w:cstheme="majorBidi"/>
          <w:szCs w:val="24"/>
        </w:rPr>
        <w:t> martā</w:t>
      </w:r>
      <w:r w:rsidRPr="003C64D5">
        <w:rPr>
          <w:rFonts w:asciiTheme="majorBidi" w:hAnsiTheme="majorBidi" w:cstheme="majorBidi"/>
          <w:szCs w:val="24"/>
        </w:rPr>
        <w:t xml:space="preserve"> elektroniskā atbild</w:t>
      </w:r>
      <w:r w:rsidR="00862653" w:rsidRPr="003C64D5">
        <w:rPr>
          <w:rFonts w:asciiTheme="majorBidi" w:hAnsiTheme="majorBidi" w:cstheme="majorBidi"/>
          <w:szCs w:val="24"/>
        </w:rPr>
        <w:t>es vēstulē</w:t>
      </w:r>
      <w:r w:rsidRPr="003C64D5">
        <w:rPr>
          <w:rFonts w:asciiTheme="majorBidi" w:hAnsiTheme="majorBidi" w:cstheme="majorBidi"/>
          <w:szCs w:val="24"/>
        </w:rPr>
        <w:t xml:space="preserve"> informēja prasītāju, ka ir reģistrēta </w:t>
      </w:r>
      <w:r w:rsidR="00B00BFA" w:rsidRPr="003C64D5">
        <w:rPr>
          <w:rFonts w:asciiTheme="majorBidi" w:hAnsiTheme="majorBidi" w:cstheme="majorBidi"/>
          <w:szCs w:val="24"/>
        </w:rPr>
        <w:t xml:space="preserve">atlīdzības lieta Nr. ICN-48986/01-19, lūdzot iesniegt trešās personas prasību par zaudējumu atlīdzināšanu, tiesībsargājošo iestāžu apliecinājumu, liecinieku liecības un citus dokumentus, kas apliecina negadījuma iestāšanos. </w:t>
      </w:r>
      <w:r w:rsidR="00B71DB6" w:rsidRPr="003C64D5">
        <w:rPr>
          <w:rFonts w:asciiTheme="majorBidi" w:hAnsiTheme="majorBidi" w:cstheme="majorBidi"/>
          <w:szCs w:val="24"/>
        </w:rPr>
        <w:t xml:space="preserve">[pers. A] </w:t>
      </w:r>
      <w:r w:rsidR="00022FC3" w:rsidRPr="003C64D5">
        <w:rPr>
          <w:rFonts w:asciiTheme="majorBidi" w:hAnsiTheme="majorBidi" w:cstheme="majorBidi"/>
          <w:szCs w:val="24"/>
        </w:rPr>
        <w:t>sniedza atbildi</w:t>
      </w:r>
      <w:r w:rsidR="00B00BFA" w:rsidRPr="003C64D5">
        <w:rPr>
          <w:rFonts w:asciiTheme="majorBidi" w:hAnsiTheme="majorBidi" w:cstheme="majorBidi"/>
          <w:szCs w:val="24"/>
        </w:rPr>
        <w:t>, ka pagaidām viņas rīcībā šādu dokumentu nav.</w:t>
      </w:r>
      <w:r w:rsidR="00685C4C" w:rsidRPr="003C64D5">
        <w:rPr>
          <w:rFonts w:asciiTheme="majorBidi" w:hAnsiTheme="majorBidi" w:cstheme="majorBidi"/>
          <w:szCs w:val="24"/>
        </w:rPr>
        <w:t xml:space="preserve"> </w:t>
      </w:r>
      <w:r w:rsidR="00685C4C" w:rsidRPr="003C64D5">
        <w:rPr>
          <w:rFonts w:asciiTheme="majorBidi" w:hAnsiTheme="majorBidi" w:cstheme="majorBidi"/>
          <w:bCs/>
          <w:szCs w:val="24"/>
        </w:rPr>
        <w:t>AAS </w:t>
      </w:r>
      <w:r w:rsidR="00685C4C" w:rsidRPr="003C64D5">
        <w:rPr>
          <w:rFonts w:asciiTheme="majorBidi" w:hAnsiTheme="majorBidi" w:cstheme="majorBidi"/>
          <w:szCs w:val="24"/>
        </w:rPr>
        <w:t xml:space="preserve">,,BTA </w:t>
      </w:r>
      <w:proofErr w:type="spellStart"/>
      <w:r w:rsidR="00685C4C" w:rsidRPr="003C64D5">
        <w:rPr>
          <w:rFonts w:asciiTheme="majorBidi" w:hAnsiTheme="majorBidi" w:cstheme="majorBidi"/>
          <w:szCs w:val="24"/>
        </w:rPr>
        <w:t>Baltic</w:t>
      </w:r>
      <w:proofErr w:type="spellEnd"/>
      <w:r w:rsidR="00685C4C" w:rsidRPr="003C64D5">
        <w:rPr>
          <w:rFonts w:asciiTheme="majorBidi" w:hAnsiTheme="majorBidi" w:cstheme="majorBidi"/>
          <w:szCs w:val="24"/>
        </w:rPr>
        <w:t xml:space="preserve"> Insurance </w:t>
      </w:r>
      <w:proofErr w:type="spellStart"/>
      <w:r w:rsidR="00685C4C" w:rsidRPr="003C64D5">
        <w:rPr>
          <w:rFonts w:asciiTheme="majorBidi" w:hAnsiTheme="majorBidi" w:cstheme="majorBidi"/>
          <w:szCs w:val="24"/>
        </w:rPr>
        <w:t>Company</w:t>
      </w:r>
      <w:proofErr w:type="spellEnd"/>
      <w:r w:rsidR="00685C4C" w:rsidRPr="003C64D5">
        <w:rPr>
          <w:rFonts w:asciiTheme="majorBidi" w:hAnsiTheme="majorBidi" w:cstheme="majorBidi"/>
          <w:szCs w:val="24"/>
        </w:rPr>
        <w:t xml:space="preserve">” 2019. gada 25. aprīlī informēja </w:t>
      </w:r>
      <w:r w:rsidR="00B71DB6" w:rsidRPr="003C64D5">
        <w:rPr>
          <w:rFonts w:asciiTheme="majorBidi" w:hAnsiTheme="majorBidi" w:cstheme="majorBidi"/>
          <w:szCs w:val="24"/>
        </w:rPr>
        <w:t xml:space="preserve">[pers. A] </w:t>
      </w:r>
      <w:r w:rsidR="00685C4C" w:rsidRPr="003C64D5">
        <w:rPr>
          <w:rFonts w:asciiTheme="majorBidi" w:hAnsiTheme="majorBidi" w:cstheme="majorBidi"/>
          <w:szCs w:val="24"/>
        </w:rPr>
        <w:t xml:space="preserve">par atlīdzības lietas slēgšanu. </w:t>
      </w:r>
    </w:p>
    <w:p w14:paraId="327611CF" w14:textId="30D881E1" w:rsidR="00676C2B" w:rsidRPr="003C64D5" w:rsidRDefault="00676C2B"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r>
      <w:r w:rsidR="00046489" w:rsidRPr="003C64D5">
        <w:rPr>
          <w:rFonts w:asciiTheme="majorBidi" w:hAnsiTheme="majorBidi" w:cstheme="majorBidi"/>
          <w:szCs w:val="24"/>
        </w:rPr>
        <w:t>[</w:t>
      </w:r>
      <w:r w:rsidR="00046489" w:rsidRPr="003C64D5">
        <w:rPr>
          <w:rFonts w:asciiTheme="majorBidi" w:hAnsiTheme="majorBidi" w:cstheme="majorBidi"/>
          <w:szCs w:val="24"/>
        </w:rPr>
        <w:t>P</w:t>
      </w:r>
      <w:r w:rsidR="00046489" w:rsidRPr="003C64D5">
        <w:rPr>
          <w:rFonts w:asciiTheme="majorBidi" w:hAnsiTheme="majorBidi" w:cstheme="majorBidi"/>
          <w:szCs w:val="24"/>
        </w:rPr>
        <w:t xml:space="preserve">ers. C] </w:t>
      </w:r>
      <w:r w:rsidRPr="003C64D5">
        <w:rPr>
          <w:rFonts w:asciiTheme="majorBidi" w:hAnsiTheme="majorBidi" w:cstheme="majorBidi"/>
          <w:szCs w:val="24"/>
        </w:rPr>
        <w:t xml:space="preserve">darba devējs 2019. gada 26. novembrī nosūtīja </w:t>
      </w:r>
      <w:r w:rsidR="00B71DB6" w:rsidRPr="003C64D5">
        <w:rPr>
          <w:rFonts w:asciiTheme="majorBidi" w:hAnsiTheme="majorBidi" w:cstheme="majorBidi"/>
          <w:szCs w:val="24"/>
        </w:rPr>
        <w:t xml:space="preserve">[pers. A] </w:t>
      </w:r>
      <w:r w:rsidRPr="003C64D5">
        <w:rPr>
          <w:rFonts w:asciiTheme="majorBidi" w:hAnsiTheme="majorBidi" w:cstheme="majorBidi"/>
          <w:szCs w:val="24"/>
        </w:rPr>
        <w:t>vēstuli par darba devējam radīto darba algas izmaksu</w:t>
      </w:r>
      <w:r w:rsidR="001A765B" w:rsidRPr="003C64D5">
        <w:rPr>
          <w:rFonts w:asciiTheme="majorBidi" w:hAnsiTheme="majorBidi" w:cstheme="majorBidi"/>
          <w:szCs w:val="24"/>
        </w:rPr>
        <w:t xml:space="preserve"> </w:t>
      </w:r>
      <w:r w:rsidRPr="003C64D5">
        <w:rPr>
          <w:rFonts w:asciiTheme="majorBidi" w:hAnsiTheme="majorBidi" w:cstheme="majorBidi"/>
          <w:szCs w:val="24"/>
        </w:rPr>
        <w:t xml:space="preserve">3260,16 EUR </w:t>
      </w:r>
      <w:r w:rsidR="0000672F" w:rsidRPr="003C64D5">
        <w:rPr>
          <w:rFonts w:asciiTheme="majorBidi" w:hAnsiTheme="majorBidi" w:cstheme="majorBidi"/>
          <w:szCs w:val="24"/>
        </w:rPr>
        <w:t xml:space="preserve">apmērā </w:t>
      </w:r>
      <w:r w:rsidRPr="003C64D5">
        <w:rPr>
          <w:rFonts w:asciiTheme="majorBidi" w:hAnsiTheme="majorBidi" w:cstheme="majorBidi"/>
          <w:szCs w:val="24"/>
        </w:rPr>
        <w:t xml:space="preserve">kompensēšanu. </w:t>
      </w:r>
      <w:r w:rsidR="004411F9" w:rsidRPr="003C64D5">
        <w:rPr>
          <w:rFonts w:asciiTheme="majorBidi" w:hAnsiTheme="majorBidi" w:cstheme="majorBidi"/>
          <w:szCs w:val="24"/>
        </w:rPr>
        <w:t>Savukārt</w:t>
      </w:r>
      <w:r w:rsidRPr="003C64D5">
        <w:rPr>
          <w:rFonts w:asciiTheme="majorBidi" w:hAnsiTheme="majorBidi" w:cstheme="majorBidi"/>
          <w:szCs w:val="24"/>
        </w:rPr>
        <w:t xml:space="preserve"> </w:t>
      </w:r>
      <w:r w:rsidR="00046489" w:rsidRPr="003C64D5">
        <w:rPr>
          <w:rFonts w:asciiTheme="majorBidi" w:hAnsiTheme="majorBidi" w:cstheme="majorBidi"/>
          <w:szCs w:val="24"/>
        </w:rPr>
        <w:t xml:space="preserve">[pers. C] </w:t>
      </w:r>
      <w:r w:rsidR="00CB4874" w:rsidRPr="003C64D5">
        <w:rPr>
          <w:rFonts w:asciiTheme="majorBidi" w:hAnsiTheme="majorBidi" w:cstheme="majorBidi"/>
          <w:szCs w:val="24"/>
        </w:rPr>
        <w:t xml:space="preserve">apdrošinātājs </w:t>
      </w:r>
      <w:r w:rsidR="001A765B" w:rsidRPr="003C64D5">
        <w:rPr>
          <w:rFonts w:asciiTheme="majorBidi" w:hAnsiTheme="majorBidi" w:cstheme="majorBidi"/>
          <w:szCs w:val="24"/>
        </w:rPr>
        <w:t>„</w:t>
      </w:r>
      <w:r w:rsidR="00CB4874" w:rsidRPr="003C64D5">
        <w:rPr>
          <w:rFonts w:asciiTheme="majorBidi" w:hAnsiTheme="majorBidi" w:cstheme="majorBidi"/>
          <w:szCs w:val="24"/>
        </w:rPr>
        <w:t>HUK-COBURG</w:t>
      </w:r>
      <w:r w:rsidR="001A765B" w:rsidRPr="003C64D5">
        <w:rPr>
          <w:rFonts w:asciiTheme="majorBidi" w:hAnsiTheme="majorBidi" w:cstheme="majorBidi"/>
          <w:szCs w:val="24"/>
        </w:rPr>
        <w:t>”</w:t>
      </w:r>
      <w:r w:rsidR="00CB4874" w:rsidRPr="003C64D5">
        <w:rPr>
          <w:rFonts w:asciiTheme="majorBidi" w:hAnsiTheme="majorBidi" w:cstheme="majorBidi"/>
          <w:szCs w:val="24"/>
        </w:rPr>
        <w:t xml:space="preserve"> 2020. gada 30. jūnijā nosūtīja </w:t>
      </w:r>
      <w:r w:rsidR="0053259F" w:rsidRPr="003C64D5">
        <w:rPr>
          <w:rFonts w:asciiTheme="majorBidi" w:hAnsiTheme="majorBidi" w:cstheme="majorBidi"/>
          <w:szCs w:val="24"/>
        </w:rPr>
        <w:t xml:space="preserve">[pers. A] </w:t>
      </w:r>
      <w:r w:rsidR="00CB4874" w:rsidRPr="003C64D5">
        <w:rPr>
          <w:rFonts w:asciiTheme="majorBidi" w:hAnsiTheme="majorBidi" w:cstheme="majorBidi"/>
          <w:szCs w:val="24"/>
        </w:rPr>
        <w:t xml:space="preserve">regresa prasījumu par medicīnisko izdevumu 2940,38 EUR apmērā </w:t>
      </w:r>
      <w:r w:rsidR="00CF0069" w:rsidRPr="003C64D5">
        <w:rPr>
          <w:rFonts w:asciiTheme="majorBidi" w:hAnsiTheme="majorBidi" w:cstheme="majorBidi"/>
          <w:szCs w:val="24"/>
        </w:rPr>
        <w:t>atlīdzināšanu</w:t>
      </w:r>
      <w:r w:rsidR="00CB4874" w:rsidRPr="003C64D5">
        <w:rPr>
          <w:rFonts w:asciiTheme="majorBidi" w:hAnsiTheme="majorBidi" w:cstheme="majorBidi"/>
          <w:szCs w:val="24"/>
        </w:rPr>
        <w:t xml:space="preserve">. </w:t>
      </w:r>
      <w:r w:rsidR="00046489" w:rsidRPr="003C64D5">
        <w:rPr>
          <w:rFonts w:asciiTheme="majorBidi" w:hAnsiTheme="majorBidi" w:cstheme="majorBidi"/>
          <w:szCs w:val="24"/>
        </w:rPr>
        <w:t xml:space="preserve">[pers. C] </w:t>
      </w:r>
      <w:r w:rsidR="00CB4874" w:rsidRPr="003C64D5">
        <w:rPr>
          <w:rFonts w:asciiTheme="majorBidi" w:hAnsiTheme="majorBidi" w:cstheme="majorBidi"/>
          <w:szCs w:val="24"/>
        </w:rPr>
        <w:t>2020. gada 14. aprīlī Insbrukas apgabaltiesā, Austrijā</w:t>
      </w:r>
      <w:r w:rsidR="00ED36AA" w:rsidRPr="003C64D5">
        <w:rPr>
          <w:rFonts w:asciiTheme="majorBidi" w:hAnsiTheme="majorBidi" w:cstheme="majorBidi"/>
          <w:szCs w:val="24"/>
        </w:rPr>
        <w:t>,</w:t>
      </w:r>
      <w:r w:rsidR="00CB4874" w:rsidRPr="003C64D5">
        <w:rPr>
          <w:rFonts w:asciiTheme="majorBidi" w:hAnsiTheme="majorBidi" w:cstheme="majorBidi"/>
          <w:szCs w:val="24"/>
        </w:rPr>
        <w:t xml:space="preserve"> cēla prasību pret </w:t>
      </w:r>
      <w:r w:rsidR="008218EB" w:rsidRPr="003C64D5">
        <w:rPr>
          <w:rFonts w:asciiTheme="majorBidi" w:hAnsiTheme="majorBidi" w:cstheme="majorBidi"/>
          <w:szCs w:val="24"/>
        </w:rPr>
        <w:t>[pers. A]</w:t>
      </w:r>
      <w:r w:rsidR="004411F9" w:rsidRPr="003C64D5">
        <w:rPr>
          <w:rFonts w:asciiTheme="majorBidi" w:hAnsiTheme="majorBidi" w:cstheme="majorBidi"/>
          <w:szCs w:val="24"/>
        </w:rPr>
        <w:t>, lūdzot piedzīt no viņas</w:t>
      </w:r>
      <w:r w:rsidR="00CB4874" w:rsidRPr="003C64D5">
        <w:rPr>
          <w:rFonts w:asciiTheme="majorBidi" w:hAnsiTheme="majorBidi" w:cstheme="majorBidi"/>
          <w:szCs w:val="24"/>
        </w:rPr>
        <w:t xml:space="preserve"> 22 072,03 EUR, k</w:t>
      </w:r>
      <w:r w:rsidR="004411F9" w:rsidRPr="003C64D5">
        <w:rPr>
          <w:rFonts w:asciiTheme="majorBidi" w:hAnsiTheme="majorBidi" w:cstheme="majorBidi"/>
          <w:szCs w:val="24"/>
        </w:rPr>
        <w:t xml:space="preserve">as ir </w:t>
      </w:r>
      <w:r w:rsidR="00CB4874" w:rsidRPr="003C64D5">
        <w:rPr>
          <w:rFonts w:asciiTheme="majorBidi" w:hAnsiTheme="majorBidi" w:cstheme="majorBidi"/>
          <w:szCs w:val="24"/>
        </w:rPr>
        <w:t xml:space="preserve">negadījuma rezultātā </w:t>
      </w:r>
      <w:r w:rsidR="00862653" w:rsidRPr="003C64D5">
        <w:rPr>
          <w:rFonts w:asciiTheme="majorBidi" w:hAnsiTheme="majorBidi" w:cstheme="majorBidi"/>
          <w:szCs w:val="24"/>
        </w:rPr>
        <w:t xml:space="preserve">viņam </w:t>
      </w:r>
      <w:r w:rsidR="00CB4874" w:rsidRPr="003C64D5">
        <w:rPr>
          <w:rFonts w:asciiTheme="majorBidi" w:hAnsiTheme="majorBidi" w:cstheme="majorBidi"/>
          <w:szCs w:val="24"/>
        </w:rPr>
        <w:t xml:space="preserve">radītie zaudējumi. </w:t>
      </w:r>
    </w:p>
    <w:p w14:paraId="335434EB" w14:textId="50CF58B4" w:rsidR="00676C2B" w:rsidRPr="003C64D5" w:rsidRDefault="00676C2B"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lastRenderedPageBreak/>
        <w:tab/>
      </w:r>
      <w:r w:rsidR="00CB4874" w:rsidRPr="003C64D5">
        <w:rPr>
          <w:rFonts w:asciiTheme="majorBidi" w:hAnsiTheme="majorBidi" w:cstheme="majorBidi"/>
          <w:szCs w:val="24"/>
        </w:rPr>
        <w:t xml:space="preserve">Par </w:t>
      </w:r>
      <w:r w:rsidR="00D33F9C" w:rsidRPr="003C64D5">
        <w:rPr>
          <w:rFonts w:asciiTheme="majorBidi" w:hAnsiTheme="majorBidi" w:cstheme="majorBidi"/>
          <w:szCs w:val="24"/>
        </w:rPr>
        <w:t>cietušā pieteiktajiem</w:t>
      </w:r>
      <w:r w:rsidR="000C2107" w:rsidRPr="003C64D5">
        <w:rPr>
          <w:rFonts w:asciiTheme="majorBidi" w:hAnsiTheme="majorBidi" w:cstheme="majorBidi"/>
          <w:szCs w:val="24"/>
        </w:rPr>
        <w:t xml:space="preserve"> prasījumiem </w:t>
      </w:r>
      <w:r w:rsidR="008218EB" w:rsidRPr="003C64D5">
        <w:rPr>
          <w:rFonts w:asciiTheme="majorBidi" w:hAnsiTheme="majorBidi" w:cstheme="majorBidi"/>
          <w:szCs w:val="24"/>
        </w:rPr>
        <w:t xml:space="preserve">[pers. A] </w:t>
      </w:r>
      <w:r w:rsidR="00CB4874" w:rsidRPr="003C64D5">
        <w:rPr>
          <w:rFonts w:asciiTheme="majorBidi" w:hAnsiTheme="majorBidi" w:cstheme="majorBidi"/>
          <w:szCs w:val="24"/>
        </w:rPr>
        <w:t>ziņoja</w:t>
      </w:r>
      <w:r w:rsidR="00CB4874" w:rsidRPr="003C64D5">
        <w:rPr>
          <w:rFonts w:asciiTheme="majorBidi" w:hAnsiTheme="majorBidi" w:cstheme="majorBidi"/>
          <w:bCs/>
          <w:szCs w:val="24"/>
        </w:rPr>
        <w:t xml:space="preserve"> AAS </w:t>
      </w:r>
      <w:r w:rsidR="00CB4874" w:rsidRPr="003C64D5">
        <w:rPr>
          <w:rFonts w:asciiTheme="majorBidi" w:hAnsiTheme="majorBidi" w:cstheme="majorBidi"/>
          <w:szCs w:val="24"/>
        </w:rPr>
        <w:t xml:space="preserve">,,BTA </w:t>
      </w:r>
      <w:proofErr w:type="spellStart"/>
      <w:r w:rsidR="00CB4874" w:rsidRPr="003C64D5">
        <w:rPr>
          <w:rFonts w:asciiTheme="majorBidi" w:hAnsiTheme="majorBidi" w:cstheme="majorBidi"/>
          <w:szCs w:val="24"/>
        </w:rPr>
        <w:t>Baltic</w:t>
      </w:r>
      <w:proofErr w:type="spellEnd"/>
      <w:r w:rsidR="00CB4874" w:rsidRPr="003C64D5">
        <w:rPr>
          <w:rFonts w:asciiTheme="majorBidi" w:hAnsiTheme="majorBidi" w:cstheme="majorBidi"/>
          <w:szCs w:val="24"/>
        </w:rPr>
        <w:t xml:space="preserve"> Insurance </w:t>
      </w:r>
      <w:proofErr w:type="spellStart"/>
      <w:r w:rsidR="00CB4874" w:rsidRPr="003C64D5">
        <w:rPr>
          <w:rFonts w:asciiTheme="majorBidi" w:hAnsiTheme="majorBidi" w:cstheme="majorBidi"/>
          <w:szCs w:val="24"/>
        </w:rPr>
        <w:t>Company</w:t>
      </w:r>
      <w:proofErr w:type="spellEnd"/>
      <w:r w:rsidR="00CB4874" w:rsidRPr="003C64D5">
        <w:rPr>
          <w:rFonts w:asciiTheme="majorBidi" w:hAnsiTheme="majorBidi" w:cstheme="majorBidi"/>
          <w:szCs w:val="24"/>
        </w:rPr>
        <w:t>”</w:t>
      </w:r>
      <w:r w:rsidR="004411F9" w:rsidRPr="003C64D5">
        <w:rPr>
          <w:rFonts w:asciiTheme="majorBidi" w:hAnsiTheme="majorBidi" w:cstheme="majorBidi"/>
          <w:szCs w:val="24"/>
        </w:rPr>
        <w:t xml:space="preserve">. </w:t>
      </w:r>
      <w:r w:rsidR="006B1096" w:rsidRPr="003C64D5">
        <w:rPr>
          <w:rFonts w:asciiTheme="majorBidi" w:hAnsiTheme="majorBidi" w:cstheme="majorBidi"/>
          <w:szCs w:val="24"/>
        </w:rPr>
        <w:t>Tā</w:t>
      </w:r>
      <w:r w:rsidR="004411F9" w:rsidRPr="003C64D5">
        <w:rPr>
          <w:rFonts w:asciiTheme="majorBidi" w:hAnsiTheme="majorBidi" w:cstheme="majorBidi"/>
          <w:szCs w:val="24"/>
        </w:rPr>
        <w:t xml:space="preserve"> </w:t>
      </w:r>
      <w:r w:rsidRPr="003C64D5">
        <w:rPr>
          <w:rFonts w:asciiTheme="majorBidi" w:hAnsiTheme="majorBidi" w:cstheme="majorBidi"/>
          <w:szCs w:val="24"/>
        </w:rPr>
        <w:t>attei</w:t>
      </w:r>
      <w:r w:rsidR="00692801" w:rsidRPr="003C64D5">
        <w:rPr>
          <w:rFonts w:asciiTheme="majorBidi" w:hAnsiTheme="majorBidi" w:cstheme="majorBidi"/>
          <w:szCs w:val="24"/>
        </w:rPr>
        <w:t>c</w:t>
      </w:r>
      <w:r w:rsidR="002B1EA0" w:rsidRPr="003C64D5">
        <w:rPr>
          <w:rFonts w:asciiTheme="majorBidi" w:hAnsiTheme="majorBidi" w:cstheme="majorBidi"/>
          <w:szCs w:val="24"/>
        </w:rPr>
        <w:t>ās</w:t>
      </w:r>
      <w:r w:rsidRPr="003C64D5">
        <w:rPr>
          <w:rFonts w:asciiTheme="majorBidi" w:hAnsiTheme="majorBidi" w:cstheme="majorBidi"/>
          <w:szCs w:val="24"/>
        </w:rPr>
        <w:t xml:space="preserve"> izmaksāt apdrošināšanas atlīdzību, pamatojoties uz </w:t>
      </w:r>
      <w:r w:rsidR="00723172" w:rsidRPr="003C64D5">
        <w:rPr>
          <w:rFonts w:asciiTheme="majorBidi" w:hAnsiTheme="majorBidi" w:cstheme="majorBidi"/>
          <w:szCs w:val="24"/>
        </w:rPr>
        <w:t>A</w:t>
      </w:r>
      <w:r w:rsidRPr="003C64D5">
        <w:rPr>
          <w:rFonts w:asciiTheme="majorBidi" w:hAnsiTheme="majorBidi" w:cstheme="majorBidi"/>
          <w:szCs w:val="24"/>
        </w:rPr>
        <w:t>pdrošināšanas noteikumu</w:t>
      </w:r>
      <w:r w:rsidR="001A765B" w:rsidRPr="003C64D5">
        <w:rPr>
          <w:rFonts w:asciiTheme="majorBidi" w:hAnsiTheme="majorBidi" w:cstheme="majorBidi"/>
          <w:szCs w:val="24"/>
        </w:rPr>
        <w:t> </w:t>
      </w:r>
      <w:r w:rsidRPr="003C64D5">
        <w:rPr>
          <w:rFonts w:asciiTheme="majorBidi" w:hAnsiTheme="majorBidi" w:cstheme="majorBidi"/>
          <w:szCs w:val="24"/>
        </w:rPr>
        <w:t>13. punktu</w:t>
      </w:r>
      <w:r w:rsidR="00766859" w:rsidRPr="003C64D5">
        <w:rPr>
          <w:rFonts w:asciiTheme="majorBidi" w:hAnsiTheme="majorBidi" w:cstheme="majorBidi"/>
          <w:szCs w:val="24"/>
        </w:rPr>
        <w:t>.</w:t>
      </w:r>
      <w:r w:rsidRPr="003C64D5">
        <w:rPr>
          <w:rFonts w:asciiTheme="majorBidi" w:hAnsiTheme="majorBidi" w:cstheme="majorBidi"/>
          <w:szCs w:val="24"/>
        </w:rPr>
        <w:t xml:space="preserve"> </w:t>
      </w:r>
      <w:r w:rsidR="00766859" w:rsidRPr="003C64D5">
        <w:rPr>
          <w:rFonts w:asciiTheme="majorBidi" w:hAnsiTheme="majorBidi" w:cstheme="majorBidi"/>
          <w:szCs w:val="24"/>
        </w:rPr>
        <w:t>A</w:t>
      </w:r>
      <w:r w:rsidR="00862653" w:rsidRPr="003C64D5">
        <w:rPr>
          <w:rFonts w:asciiTheme="majorBidi" w:hAnsiTheme="majorBidi" w:cstheme="majorBidi"/>
          <w:szCs w:val="24"/>
        </w:rPr>
        <w:t>tbilstoši</w:t>
      </w:r>
      <w:r w:rsidR="00766859" w:rsidRPr="003C64D5">
        <w:rPr>
          <w:rFonts w:asciiTheme="majorBidi" w:hAnsiTheme="majorBidi" w:cstheme="majorBidi"/>
          <w:szCs w:val="24"/>
        </w:rPr>
        <w:t xml:space="preserve"> minētajā punktā noteiktajam</w:t>
      </w:r>
      <w:r w:rsidRPr="003C64D5">
        <w:rPr>
          <w:rFonts w:asciiTheme="majorBidi" w:hAnsiTheme="majorBidi" w:cstheme="majorBidi"/>
          <w:szCs w:val="24"/>
        </w:rPr>
        <w:t xml:space="preserve"> apdrošinātais risks ir darbība vai bezdarbība ceļojuma laikā, kā rezultātā trešajai personai nodarīti miesas bojājumi</w:t>
      </w:r>
      <w:r w:rsidR="00862653" w:rsidRPr="003C64D5">
        <w:rPr>
          <w:rFonts w:asciiTheme="majorBidi" w:hAnsiTheme="majorBidi" w:cstheme="majorBidi"/>
          <w:szCs w:val="24"/>
        </w:rPr>
        <w:t xml:space="preserve"> </w:t>
      </w:r>
      <w:r w:rsidRPr="003C64D5">
        <w:rPr>
          <w:rFonts w:asciiTheme="majorBidi" w:hAnsiTheme="majorBidi" w:cstheme="majorBidi"/>
          <w:szCs w:val="24"/>
        </w:rPr>
        <w:t xml:space="preserve">vai bojāta trešajai personai piederošā manta, ja trešās persona prasība par zaudējumu atlīdzību rakstiski iesniegta </w:t>
      </w:r>
      <w:r w:rsidR="00CB4874" w:rsidRPr="003C64D5">
        <w:rPr>
          <w:rFonts w:asciiTheme="majorBidi" w:hAnsiTheme="majorBidi" w:cstheme="majorBidi"/>
          <w:szCs w:val="24"/>
        </w:rPr>
        <w:t>apdrošināšanas periodā vai</w:t>
      </w:r>
      <w:r w:rsidR="00743632" w:rsidRPr="003C64D5">
        <w:rPr>
          <w:rFonts w:asciiTheme="majorBidi" w:hAnsiTheme="majorBidi" w:cstheme="majorBidi"/>
          <w:szCs w:val="24"/>
        </w:rPr>
        <w:t xml:space="preserve"> 30 (</w:t>
      </w:r>
      <w:r w:rsidR="00CB4874" w:rsidRPr="003C64D5">
        <w:rPr>
          <w:rFonts w:asciiTheme="majorBidi" w:hAnsiTheme="majorBidi" w:cstheme="majorBidi"/>
          <w:szCs w:val="24"/>
        </w:rPr>
        <w:t>trīsdesmit</w:t>
      </w:r>
      <w:r w:rsidR="00743632" w:rsidRPr="003C64D5">
        <w:rPr>
          <w:rFonts w:asciiTheme="majorBidi" w:hAnsiTheme="majorBidi" w:cstheme="majorBidi"/>
          <w:szCs w:val="24"/>
        </w:rPr>
        <w:t>)</w:t>
      </w:r>
      <w:r w:rsidR="00CB4874" w:rsidRPr="003C64D5">
        <w:rPr>
          <w:rFonts w:asciiTheme="majorBidi" w:hAnsiTheme="majorBidi" w:cstheme="majorBidi"/>
          <w:szCs w:val="24"/>
        </w:rPr>
        <w:t xml:space="preserve"> dienu laikā pēc apdrošināšanas perioda pēdējās dienas. </w:t>
      </w:r>
    </w:p>
    <w:p w14:paraId="0760AB74" w14:textId="77777777" w:rsidR="00692801" w:rsidRPr="003C64D5" w:rsidRDefault="00692801" w:rsidP="003C64D5">
      <w:pPr>
        <w:pStyle w:val="NoSpacing"/>
        <w:spacing w:line="276" w:lineRule="auto"/>
        <w:jc w:val="both"/>
        <w:rPr>
          <w:rFonts w:asciiTheme="majorBidi" w:hAnsiTheme="majorBidi" w:cstheme="majorBidi"/>
          <w:szCs w:val="24"/>
        </w:rPr>
      </w:pPr>
    </w:p>
    <w:p w14:paraId="2CA5886E" w14:textId="380C9D57" w:rsidR="00692801" w:rsidRPr="003C64D5" w:rsidRDefault="00692801"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[2] </w:t>
      </w:r>
      <w:r w:rsidR="008218EB" w:rsidRPr="003C64D5">
        <w:rPr>
          <w:rFonts w:asciiTheme="majorBidi" w:hAnsiTheme="majorBidi" w:cstheme="majorBidi"/>
          <w:szCs w:val="24"/>
        </w:rPr>
        <w:t>P</w:t>
      </w:r>
      <w:r w:rsidR="008218EB" w:rsidRPr="003C64D5">
        <w:rPr>
          <w:rFonts w:asciiTheme="majorBidi" w:hAnsiTheme="majorBidi" w:cstheme="majorBidi"/>
          <w:szCs w:val="24"/>
        </w:rPr>
        <w:t xml:space="preserve">ers. A] </w:t>
      </w:r>
      <w:r w:rsidRPr="003C64D5">
        <w:rPr>
          <w:rFonts w:asciiTheme="majorBidi" w:hAnsiTheme="majorBidi" w:cstheme="majorBidi"/>
          <w:szCs w:val="24"/>
        </w:rPr>
        <w:t xml:space="preserve">2020. gada 22. oktobrī cēlusi tiesā prasību pret </w:t>
      </w:r>
      <w:r w:rsidRPr="003C64D5">
        <w:rPr>
          <w:rFonts w:asciiTheme="majorBidi" w:hAnsiTheme="majorBidi" w:cstheme="majorBidi"/>
          <w:bCs/>
          <w:szCs w:val="24"/>
        </w:rPr>
        <w:t>AAS </w:t>
      </w:r>
      <w:r w:rsidRPr="003C64D5">
        <w:rPr>
          <w:rFonts w:asciiTheme="majorBidi" w:hAnsiTheme="majorBidi" w:cstheme="majorBidi"/>
          <w:szCs w:val="24"/>
        </w:rPr>
        <w:t xml:space="preserve">,,BTA </w:t>
      </w:r>
      <w:proofErr w:type="spellStart"/>
      <w:r w:rsidRPr="003C64D5">
        <w:rPr>
          <w:rFonts w:asciiTheme="majorBidi" w:hAnsiTheme="majorBidi" w:cstheme="majorBidi"/>
          <w:szCs w:val="24"/>
        </w:rPr>
        <w:t>Baltic</w:t>
      </w:r>
      <w:proofErr w:type="spellEnd"/>
      <w:r w:rsidRPr="003C64D5">
        <w:rPr>
          <w:rFonts w:asciiTheme="majorBidi" w:hAnsiTheme="majorBidi" w:cstheme="majorBidi"/>
          <w:szCs w:val="24"/>
        </w:rPr>
        <w:t xml:space="preserve"> Insurance </w:t>
      </w:r>
      <w:proofErr w:type="spellStart"/>
      <w:r w:rsidRPr="003C64D5">
        <w:rPr>
          <w:rFonts w:asciiTheme="majorBidi" w:hAnsiTheme="majorBidi" w:cstheme="majorBidi"/>
          <w:szCs w:val="24"/>
        </w:rPr>
        <w:t>Company</w:t>
      </w:r>
      <w:proofErr w:type="spellEnd"/>
      <w:r w:rsidRPr="003C64D5">
        <w:rPr>
          <w:rFonts w:asciiTheme="majorBidi" w:hAnsiTheme="majorBidi" w:cstheme="majorBidi"/>
          <w:szCs w:val="24"/>
        </w:rPr>
        <w:t xml:space="preserve">” par apdrošināšanas noteikumu atzīšanu par spēkā neesošiem </w:t>
      </w:r>
      <w:r w:rsidR="00862653" w:rsidRPr="003C64D5">
        <w:rPr>
          <w:rFonts w:asciiTheme="majorBidi" w:hAnsiTheme="majorBidi" w:cstheme="majorBidi"/>
          <w:szCs w:val="24"/>
        </w:rPr>
        <w:t xml:space="preserve">daļā </w:t>
      </w:r>
      <w:r w:rsidRPr="003C64D5">
        <w:rPr>
          <w:rFonts w:asciiTheme="majorBidi" w:hAnsiTheme="majorBidi" w:cstheme="majorBidi"/>
          <w:szCs w:val="24"/>
        </w:rPr>
        <w:t>un apdrošināšanas atlīdzības piedziņu, lūdzot: 1) atzīt</w:t>
      </w:r>
      <w:r w:rsidR="00173700" w:rsidRPr="003C64D5">
        <w:rPr>
          <w:rFonts w:asciiTheme="majorBidi" w:hAnsiTheme="majorBidi" w:cstheme="majorBidi"/>
          <w:szCs w:val="24"/>
        </w:rPr>
        <w:t xml:space="preserve"> par netaisnīgu un spēkā neesošu</w:t>
      </w:r>
      <w:r w:rsidRPr="003C64D5">
        <w:rPr>
          <w:rFonts w:asciiTheme="majorBidi" w:hAnsiTheme="majorBidi" w:cstheme="majorBidi"/>
          <w:szCs w:val="24"/>
        </w:rPr>
        <w:t xml:space="preserve"> </w:t>
      </w:r>
      <w:r w:rsidR="00173700" w:rsidRPr="003C64D5">
        <w:rPr>
          <w:rFonts w:asciiTheme="majorBidi" w:hAnsiTheme="majorBidi" w:cstheme="majorBidi"/>
          <w:szCs w:val="24"/>
        </w:rPr>
        <w:t>A</w:t>
      </w:r>
      <w:r w:rsidR="00C4106B" w:rsidRPr="003C64D5">
        <w:rPr>
          <w:rFonts w:asciiTheme="majorBidi" w:hAnsiTheme="majorBidi" w:cstheme="majorBidi"/>
          <w:szCs w:val="24"/>
        </w:rPr>
        <w:t>pdrošināšanas noteikumu</w:t>
      </w:r>
      <w:r w:rsidR="00743632" w:rsidRPr="003C64D5">
        <w:rPr>
          <w:rFonts w:asciiTheme="majorBidi" w:hAnsiTheme="majorBidi" w:cstheme="majorBidi"/>
          <w:szCs w:val="24"/>
        </w:rPr>
        <w:t> </w:t>
      </w:r>
      <w:r w:rsidR="00C4106B" w:rsidRPr="003C64D5">
        <w:rPr>
          <w:rFonts w:asciiTheme="majorBidi" w:hAnsiTheme="majorBidi" w:cstheme="majorBidi"/>
          <w:szCs w:val="24"/>
        </w:rPr>
        <w:t>13. punkta daļu</w:t>
      </w:r>
      <w:r w:rsidR="00173700" w:rsidRPr="003C64D5">
        <w:rPr>
          <w:rFonts w:asciiTheme="majorBidi" w:hAnsiTheme="majorBidi" w:cstheme="majorBidi"/>
          <w:szCs w:val="24"/>
        </w:rPr>
        <w:t xml:space="preserve"> </w:t>
      </w:r>
      <w:r w:rsidR="00DB72BF" w:rsidRPr="003C64D5">
        <w:rPr>
          <w:rFonts w:asciiTheme="majorBidi" w:hAnsiTheme="majorBidi" w:cstheme="majorBidi"/>
          <w:szCs w:val="24"/>
        </w:rPr>
        <w:t>(</w:t>
      </w:r>
      <w:r w:rsidR="00E928F3" w:rsidRPr="003C64D5">
        <w:rPr>
          <w:rFonts w:asciiTheme="majorBidi" w:hAnsiTheme="majorBidi" w:cstheme="majorBidi"/>
          <w:szCs w:val="24"/>
        </w:rPr>
        <w:t>„</w:t>
      </w:r>
      <w:r w:rsidR="00DB72BF" w:rsidRPr="003C64D5">
        <w:rPr>
          <w:rFonts w:asciiTheme="majorBidi" w:hAnsiTheme="majorBidi" w:cstheme="majorBidi"/>
          <w:szCs w:val="24"/>
        </w:rPr>
        <w:t>[..] </w:t>
      </w:r>
      <w:r w:rsidR="000C2107" w:rsidRPr="003C64D5">
        <w:rPr>
          <w:rFonts w:asciiTheme="majorBidi" w:hAnsiTheme="majorBidi" w:cstheme="majorBidi"/>
          <w:szCs w:val="24"/>
        </w:rPr>
        <w:t>ja trešās personas prasība par zaudējumu atlīdzību rakstiski iesniegta apdrošināšanas periodā vai 30</w:t>
      </w:r>
      <w:r w:rsidR="00743632" w:rsidRPr="003C64D5">
        <w:rPr>
          <w:rFonts w:asciiTheme="majorBidi" w:hAnsiTheme="majorBidi" w:cstheme="majorBidi"/>
          <w:szCs w:val="24"/>
        </w:rPr>
        <w:t> </w:t>
      </w:r>
      <w:r w:rsidR="000C2107" w:rsidRPr="003C64D5">
        <w:rPr>
          <w:rFonts w:asciiTheme="majorBidi" w:hAnsiTheme="majorBidi" w:cstheme="majorBidi"/>
          <w:szCs w:val="24"/>
        </w:rPr>
        <w:t>(trīsdesmit) dienu laikā pēc apdrošināšanas perioda pēdējās dienas</w:t>
      </w:r>
      <w:r w:rsidR="00DB72BF" w:rsidRPr="003C64D5">
        <w:rPr>
          <w:rFonts w:asciiTheme="majorBidi" w:hAnsiTheme="majorBidi" w:cstheme="majorBidi"/>
          <w:szCs w:val="24"/>
        </w:rPr>
        <w:t xml:space="preserve"> [..]</w:t>
      </w:r>
      <w:r w:rsidR="000C2107" w:rsidRPr="003C64D5">
        <w:rPr>
          <w:rFonts w:asciiTheme="majorBidi" w:hAnsiTheme="majorBidi" w:cstheme="majorBidi"/>
          <w:szCs w:val="24"/>
        </w:rPr>
        <w:t>”</w:t>
      </w:r>
      <w:r w:rsidR="00104677" w:rsidRPr="003C64D5">
        <w:rPr>
          <w:rFonts w:asciiTheme="majorBidi" w:hAnsiTheme="majorBidi" w:cstheme="majorBidi"/>
          <w:szCs w:val="24"/>
        </w:rPr>
        <w:t>)</w:t>
      </w:r>
      <w:r w:rsidR="00C4106B" w:rsidRPr="003C64D5">
        <w:rPr>
          <w:rFonts w:asciiTheme="majorBidi" w:hAnsiTheme="majorBidi" w:cstheme="majorBidi"/>
          <w:szCs w:val="24"/>
        </w:rPr>
        <w:t xml:space="preserve">; 2) piedzīt no </w:t>
      </w:r>
      <w:r w:rsidR="00C4106B" w:rsidRPr="003C64D5">
        <w:rPr>
          <w:rFonts w:asciiTheme="majorBidi" w:hAnsiTheme="majorBidi" w:cstheme="majorBidi"/>
          <w:bCs/>
          <w:szCs w:val="24"/>
        </w:rPr>
        <w:t>AAS </w:t>
      </w:r>
      <w:r w:rsidR="00C4106B" w:rsidRPr="003C64D5">
        <w:rPr>
          <w:rFonts w:asciiTheme="majorBidi" w:hAnsiTheme="majorBidi" w:cstheme="majorBidi"/>
          <w:szCs w:val="24"/>
        </w:rPr>
        <w:t xml:space="preserve">,,BTA </w:t>
      </w:r>
      <w:proofErr w:type="spellStart"/>
      <w:r w:rsidR="00C4106B" w:rsidRPr="003C64D5">
        <w:rPr>
          <w:rFonts w:asciiTheme="majorBidi" w:hAnsiTheme="majorBidi" w:cstheme="majorBidi"/>
          <w:szCs w:val="24"/>
        </w:rPr>
        <w:t>Baltic</w:t>
      </w:r>
      <w:proofErr w:type="spellEnd"/>
      <w:r w:rsidR="00C4106B" w:rsidRPr="003C64D5">
        <w:rPr>
          <w:rFonts w:asciiTheme="majorBidi" w:hAnsiTheme="majorBidi" w:cstheme="majorBidi"/>
          <w:szCs w:val="24"/>
        </w:rPr>
        <w:t xml:space="preserve"> Insurance </w:t>
      </w:r>
      <w:proofErr w:type="spellStart"/>
      <w:r w:rsidR="00C4106B" w:rsidRPr="003C64D5">
        <w:rPr>
          <w:rFonts w:asciiTheme="majorBidi" w:hAnsiTheme="majorBidi" w:cstheme="majorBidi"/>
          <w:szCs w:val="24"/>
        </w:rPr>
        <w:t>Company</w:t>
      </w:r>
      <w:proofErr w:type="spellEnd"/>
      <w:r w:rsidR="00C4106B" w:rsidRPr="003C64D5">
        <w:rPr>
          <w:rFonts w:asciiTheme="majorBidi" w:hAnsiTheme="majorBidi" w:cstheme="majorBidi"/>
          <w:szCs w:val="24"/>
        </w:rPr>
        <w:t xml:space="preserve">” </w:t>
      </w:r>
      <w:r w:rsidR="008218EB" w:rsidRPr="003C64D5">
        <w:rPr>
          <w:rFonts w:asciiTheme="majorBidi" w:hAnsiTheme="majorBidi" w:cstheme="majorBidi"/>
          <w:szCs w:val="24"/>
        </w:rPr>
        <w:t xml:space="preserve">[pers. A] </w:t>
      </w:r>
      <w:r w:rsidR="00C4106B" w:rsidRPr="003C64D5">
        <w:rPr>
          <w:rFonts w:asciiTheme="majorBidi" w:hAnsiTheme="majorBidi" w:cstheme="majorBidi"/>
          <w:szCs w:val="24"/>
        </w:rPr>
        <w:t xml:space="preserve">labā apdrošināšanas atlīdzību 28 272,57 EUR. </w:t>
      </w:r>
    </w:p>
    <w:p w14:paraId="101C9BE8" w14:textId="0BC34086" w:rsidR="00C4106B" w:rsidRPr="003C64D5" w:rsidRDefault="00C4106B"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r>
      <w:r w:rsidR="0000672F" w:rsidRPr="003C64D5">
        <w:rPr>
          <w:rFonts w:asciiTheme="majorBidi" w:hAnsiTheme="majorBidi" w:cstheme="majorBidi"/>
          <w:szCs w:val="24"/>
        </w:rPr>
        <w:t>P</w:t>
      </w:r>
      <w:r w:rsidR="002B1EA0" w:rsidRPr="003C64D5">
        <w:rPr>
          <w:rFonts w:asciiTheme="majorBidi" w:hAnsiTheme="majorBidi" w:cstheme="majorBidi"/>
          <w:szCs w:val="24"/>
        </w:rPr>
        <w:t>rasītāja</w:t>
      </w:r>
      <w:r w:rsidR="0000672F" w:rsidRPr="003C64D5">
        <w:rPr>
          <w:rFonts w:asciiTheme="majorBidi" w:hAnsiTheme="majorBidi" w:cstheme="majorBidi"/>
          <w:szCs w:val="24"/>
        </w:rPr>
        <w:t xml:space="preserve"> norādījusi, ka </w:t>
      </w:r>
      <w:r w:rsidR="007A640B" w:rsidRPr="003C64D5">
        <w:rPr>
          <w:rFonts w:asciiTheme="majorBidi" w:hAnsiTheme="majorBidi" w:cstheme="majorBidi"/>
          <w:szCs w:val="24"/>
        </w:rPr>
        <w:t xml:space="preserve">viņai pieteikto </w:t>
      </w:r>
      <w:r w:rsidR="0000672F" w:rsidRPr="003C64D5">
        <w:rPr>
          <w:rFonts w:asciiTheme="majorBidi" w:hAnsiTheme="majorBidi" w:cstheme="majorBidi"/>
          <w:szCs w:val="24"/>
        </w:rPr>
        <w:t>zaudējumu atlīdzināšan</w:t>
      </w:r>
      <w:r w:rsidR="007A640B" w:rsidRPr="003C64D5">
        <w:rPr>
          <w:rFonts w:asciiTheme="majorBidi" w:hAnsiTheme="majorBidi" w:cstheme="majorBidi"/>
          <w:szCs w:val="24"/>
        </w:rPr>
        <w:t>as prasījumu</w:t>
      </w:r>
      <w:r w:rsidR="0000672F" w:rsidRPr="003C64D5">
        <w:rPr>
          <w:rFonts w:asciiTheme="majorBidi" w:hAnsiTheme="majorBidi" w:cstheme="majorBidi"/>
          <w:szCs w:val="24"/>
        </w:rPr>
        <w:t xml:space="preserve"> kopējā summa ir 28 272,57 EUR, k</w:t>
      </w:r>
      <w:r w:rsidR="007A640B" w:rsidRPr="003C64D5">
        <w:rPr>
          <w:rFonts w:asciiTheme="majorBidi" w:hAnsiTheme="majorBidi" w:cstheme="majorBidi"/>
          <w:szCs w:val="24"/>
        </w:rPr>
        <w:t>o</w:t>
      </w:r>
      <w:r w:rsidR="0000672F" w:rsidRPr="003C64D5">
        <w:rPr>
          <w:rFonts w:asciiTheme="majorBidi" w:hAnsiTheme="majorBidi" w:cstheme="majorBidi"/>
          <w:szCs w:val="24"/>
        </w:rPr>
        <w:t xml:space="preserve"> </w:t>
      </w:r>
      <w:r w:rsidR="00DF6BC3" w:rsidRPr="003C64D5">
        <w:rPr>
          <w:rFonts w:asciiTheme="majorBidi" w:hAnsiTheme="majorBidi" w:cstheme="majorBidi"/>
          <w:szCs w:val="24"/>
        </w:rPr>
        <w:t>veido</w:t>
      </w:r>
      <w:r w:rsidR="0000672F" w:rsidRPr="003C64D5">
        <w:rPr>
          <w:rFonts w:asciiTheme="majorBidi" w:hAnsiTheme="majorBidi" w:cstheme="majorBidi"/>
          <w:szCs w:val="24"/>
        </w:rPr>
        <w:t>: 1) </w:t>
      </w:r>
      <w:r w:rsidR="00046489" w:rsidRPr="003C64D5">
        <w:rPr>
          <w:rFonts w:asciiTheme="majorBidi" w:hAnsiTheme="majorBidi" w:cstheme="majorBidi"/>
          <w:szCs w:val="24"/>
        </w:rPr>
        <w:t xml:space="preserve">[pers. C] </w:t>
      </w:r>
      <w:r w:rsidR="0000672F" w:rsidRPr="003C64D5">
        <w:rPr>
          <w:rFonts w:asciiTheme="majorBidi" w:hAnsiTheme="majorBidi" w:cstheme="majorBidi"/>
          <w:szCs w:val="24"/>
        </w:rPr>
        <w:t>darba devēja prasījum</w:t>
      </w:r>
      <w:r w:rsidR="00DF6BC3" w:rsidRPr="003C64D5">
        <w:rPr>
          <w:rFonts w:asciiTheme="majorBidi" w:hAnsiTheme="majorBidi" w:cstheme="majorBidi"/>
          <w:szCs w:val="24"/>
        </w:rPr>
        <w:t>s</w:t>
      </w:r>
      <w:r w:rsidR="0000672F" w:rsidRPr="003C64D5">
        <w:rPr>
          <w:rFonts w:asciiTheme="majorBidi" w:hAnsiTheme="majorBidi" w:cstheme="majorBidi"/>
          <w:szCs w:val="24"/>
        </w:rPr>
        <w:t xml:space="preserve"> par radīto darba algas izmaksu 3260,16 EUR apmērā kompensēšan</w:t>
      </w:r>
      <w:r w:rsidR="002B1EA0" w:rsidRPr="003C64D5">
        <w:rPr>
          <w:rFonts w:asciiTheme="majorBidi" w:hAnsiTheme="majorBidi" w:cstheme="majorBidi"/>
          <w:szCs w:val="24"/>
        </w:rPr>
        <w:t>u</w:t>
      </w:r>
      <w:r w:rsidR="0000672F" w:rsidRPr="003C64D5">
        <w:rPr>
          <w:rFonts w:asciiTheme="majorBidi" w:hAnsiTheme="majorBidi" w:cstheme="majorBidi"/>
          <w:szCs w:val="24"/>
        </w:rPr>
        <w:t>; 2) </w:t>
      </w:r>
      <w:r w:rsidR="00046489" w:rsidRPr="003C64D5">
        <w:rPr>
          <w:rFonts w:asciiTheme="majorBidi" w:hAnsiTheme="majorBidi" w:cstheme="majorBidi"/>
          <w:szCs w:val="24"/>
        </w:rPr>
        <w:t xml:space="preserve">[pers. C] </w:t>
      </w:r>
      <w:r w:rsidR="0000672F" w:rsidRPr="003C64D5">
        <w:rPr>
          <w:rFonts w:asciiTheme="majorBidi" w:hAnsiTheme="majorBidi" w:cstheme="majorBidi"/>
          <w:szCs w:val="24"/>
        </w:rPr>
        <w:t xml:space="preserve">apdrošinātāja </w:t>
      </w:r>
      <w:r w:rsidR="00E928F3" w:rsidRPr="003C64D5">
        <w:rPr>
          <w:rFonts w:asciiTheme="majorBidi" w:hAnsiTheme="majorBidi" w:cstheme="majorBidi"/>
          <w:szCs w:val="24"/>
        </w:rPr>
        <w:t>„</w:t>
      </w:r>
      <w:r w:rsidR="0000672F" w:rsidRPr="003C64D5">
        <w:rPr>
          <w:rFonts w:asciiTheme="majorBidi" w:hAnsiTheme="majorBidi" w:cstheme="majorBidi"/>
          <w:szCs w:val="24"/>
        </w:rPr>
        <w:t>HUK-COBURG</w:t>
      </w:r>
      <w:r w:rsidR="00E928F3" w:rsidRPr="003C64D5">
        <w:rPr>
          <w:rFonts w:asciiTheme="majorBidi" w:hAnsiTheme="majorBidi" w:cstheme="majorBidi"/>
          <w:szCs w:val="24"/>
        </w:rPr>
        <w:t>”</w:t>
      </w:r>
      <w:r w:rsidR="0000672F" w:rsidRPr="003C64D5">
        <w:rPr>
          <w:rFonts w:asciiTheme="majorBidi" w:hAnsiTheme="majorBidi" w:cstheme="majorBidi"/>
          <w:szCs w:val="24"/>
        </w:rPr>
        <w:t xml:space="preserve"> regresa prasījum</w:t>
      </w:r>
      <w:r w:rsidR="00DF6BC3" w:rsidRPr="003C64D5">
        <w:rPr>
          <w:rFonts w:asciiTheme="majorBidi" w:hAnsiTheme="majorBidi" w:cstheme="majorBidi"/>
          <w:szCs w:val="24"/>
        </w:rPr>
        <w:t>s</w:t>
      </w:r>
      <w:r w:rsidR="0000672F" w:rsidRPr="003C64D5">
        <w:rPr>
          <w:rFonts w:asciiTheme="majorBidi" w:hAnsiTheme="majorBidi" w:cstheme="majorBidi"/>
          <w:szCs w:val="24"/>
        </w:rPr>
        <w:t xml:space="preserve"> par medicīnisko izdevumu 2940,38 EUR apmērā kompensēšan</w:t>
      </w:r>
      <w:r w:rsidR="00DF6BC3" w:rsidRPr="003C64D5">
        <w:rPr>
          <w:rFonts w:asciiTheme="majorBidi" w:hAnsiTheme="majorBidi" w:cstheme="majorBidi"/>
          <w:szCs w:val="24"/>
        </w:rPr>
        <w:t>u</w:t>
      </w:r>
      <w:r w:rsidR="0000672F" w:rsidRPr="003C64D5">
        <w:rPr>
          <w:rFonts w:asciiTheme="majorBidi" w:hAnsiTheme="majorBidi" w:cstheme="majorBidi"/>
          <w:szCs w:val="24"/>
        </w:rPr>
        <w:t>; 3) </w:t>
      </w:r>
      <w:r w:rsidR="00046489" w:rsidRPr="003C64D5">
        <w:rPr>
          <w:rFonts w:asciiTheme="majorBidi" w:hAnsiTheme="majorBidi" w:cstheme="majorBidi"/>
          <w:szCs w:val="24"/>
        </w:rPr>
        <w:t xml:space="preserve">[pers. C] </w:t>
      </w:r>
      <w:r w:rsidR="0000672F" w:rsidRPr="003C64D5">
        <w:rPr>
          <w:rFonts w:asciiTheme="majorBidi" w:hAnsiTheme="majorBidi" w:cstheme="majorBidi"/>
          <w:szCs w:val="24"/>
        </w:rPr>
        <w:t>prasība Insbrukas apgabaltiesā</w:t>
      </w:r>
      <w:r w:rsidR="007A640B" w:rsidRPr="003C64D5">
        <w:rPr>
          <w:rFonts w:asciiTheme="majorBidi" w:hAnsiTheme="majorBidi" w:cstheme="majorBidi"/>
          <w:szCs w:val="24"/>
        </w:rPr>
        <w:t xml:space="preserve"> </w:t>
      </w:r>
      <w:r w:rsidR="0000672F" w:rsidRPr="003C64D5">
        <w:rPr>
          <w:rFonts w:asciiTheme="majorBidi" w:hAnsiTheme="majorBidi" w:cstheme="majorBidi"/>
          <w:szCs w:val="24"/>
        </w:rPr>
        <w:t xml:space="preserve">par 22 072,03 EUR piedziņu. </w:t>
      </w:r>
    </w:p>
    <w:p w14:paraId="6FA87F57" w14:textId="1C26FF2A" w:rsidR="0000672F" w:rsidRPr="003C64D5" w:rsidRDefault="004D7B24"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A</w:t>
      </w:r>
      <w:r w:rsidR="0000672F" w:rsidRPr="003C64D5">
        <w:rPr>
          <w:rFonts w:asciiTheme="majorBidi" w:hAnsiTheme="majorBidi" w:cstheme="majorBidi"/>
          <w:szCs w:val="24"/>
        </w:rPr>
        <w:t>pdrošināšanas noteikumu</w:t>
      </w:r>
      <w:r w:rsidR="001A765B" w:rsidRPr="003C64D5">
        <w:rPr>
          <w:rFonts w:asciiTheme="majorBidi" w:hAnsiTheme="majorBidi" w:cstheme="majorBidi"/>
          <w:szCs w:val="24"/>
        </w:rPr>
        <w:t> </w:t>
      </w:r>
      <w:r w:rsidR="0000672F" w:rsidRPr="003C64D5">
        <w:rPr>
          <w:rFonts w:asciiTheme="majorBidi" w:hAnsiTheme="majorBidi" w:cstheme="majorBidi"/>
          <w:szCs w:val="24"/>
        </w:rPr>
        <w:t xml:space="preserve">13. punkts, uz kura pamata </w:t>
      </w:r>
      <w:r w:rsidR="0000672F" w:rsidRPr="003C64D5">
        <w:rPr>
          <w:rFonts w:asciiTheme="majorBidi" w:hAnsiTheme="majorBidi" w:cstheme="majorBidi"/>
          <w:bCs/>
          <w:szCs w:val="24"/>
        </w:rPr>
        <w:t>AAS </w:t>
      </w:r>
      <w:r w:rsidR="0000672F" w:rsidRPr="003C64D5">
        <w:rPr>
          <w:rFonts w:asciiTheme="majorBidi" w:hAnsiTheme="majorBidi" w:cstheme="majorBidi"/>
          <w:szCs w:val="24"/>
        </w:rPr>
        <w:t xml:space="preserve">,,BTA </w:t>
      </w:r>
      <w:proofErr w:type="spellStart"/>
      <w:r w:rsidR="0000672F" w:rsidRPr="003C64D5">
        <w:rPr>
          <w:rFonts w:asciiTheme="majorBidi" w:hAnsiTheme="majorBidi" w:cstheme="majorBidi"/>
          <w:szCs w:val="24"/>
        </w:rPr>
        <w:t>Baltic</w:t>
      </w:r>
      <w:proofErr w:type="spellEnd"/>
      <w:r w:rsidR="0000672F" w:rsidRPr="003C64D5">
        <w:rPr>
          <w:rFonts w:asciiTheme="majorBidi" w:hAnsiTheme="majorBidi" w:cstheme="majorBidi"/>
          <w:szCs w:val="24"/>
        </w:rPr>
        <w:t xml:space="preserve"> Insurance </w:t>
      </w:r>
      <w:proofErr w:type="spellStart"/>
      <w:r w:rsidR="0000672F" w:rsidRPr="003C64D5">
        <w:rPr>
          <w:rFonts w:asciiTheme="majorBidi" w:hAnsiTheme="majorBidi" w:cstheme="majorBidi"/>
          <w:szCs w:val="24"/>
        </w:rPr>
        <w:t>Company</w:t>
      </w:r>
      <w:proofErr w:type="spellEnd"/>
      <w:r w:rsidR="0000672F" w:rsidRPr="003C64D5">
        <w:rPr>
          <w:rFonts w:asciiTheme="majorBidi" w:hAnsiTheme="majorBidi" w:cstheme="majorBidi"/>
          <w:szCs w:val="24"/>
        </w:rPr>
        <w:t>” atteikusies prasītājai izmaksāt apdrošināšanas atlīdzību, ir netaisnīgs un pretrunā Patērētāju tiesību aizsardzības likuma</w:t>
      </w:r>
      <w:r w:rsidRPr="003C64D5">
        <w:rPr>
          <w:rFonts w:asciiTheme="majorBidi" w:hAnsiTheme="majorBidi" w:cstheme="majorBidi"/>
          <w:szCs w:val="24"/>
        </w:rPr>
        <w:t> </w:t>
      </w:r>
      <w:r w:rsidR="0000672F" w:rsidRPr="003C64D5">
        <w:rPr>
          <w:rFonts w:asciiTheme="majorBidi" w:hAnsiTheme="majorBidi" w:cstheme="majorBidi"/>
          <w:szCs w:val="24"/>
        </w:rPr>
        <w:t xml:space="preserve">5. panta otrās daļas 5. punktam. </w:t>
      </w:r>
      <w:r w:rsidR="001E553F" w:rsidRPr="003C64D5">
        <w:rPr>
          <w:rFonts w:asciiTheme="majorBidi" w:hAnsiTheme="majorBidi" w:cstheme="majorBidi"/>
          <w:szCs w:val="24"/>
        </w:rPr>
        <w:t xml:space="preserve">Minētajā </w:t>
      </w:r>
      <w:r w:rsidR="00BA563C" w:rsidRPr="003C64D5">
        <w:rPr>
          <w:rFonts w:asciiTheme="majorBidi" w:hAnsiTheme="majorBidi" w:cstheme="majorBidi"/>
          <w:szCs w:val="24"/>
        </w:rPr>
        <w:t xml:space="preserve">punktā </w:t>
      </w:r>
      <w:r w:rsidR="00BE38AC" w:rsidRPr="003C64D5">
        <w:rPr>
          <w:rFonts w:asciiTheme="majorBidi" w:hAnsiTheme="majorBidi" w:cstheme="majorBidi"/>
          <w:szCs w:val="24"/>
        </w:rPr>
        <w:t>ietvertā</w:t>
      </w:r>
      <w:r w:rsidR="00BA563C" w:rsidRPr="003C64D5">
        <w:rPr>
          <w:rFonts w:asciiTheme="majorBidi" w:hAnsiTheme="majorBidi" w:cstheme="majorBidi"/>
          <w:szCs w:val="24"/>
        </w:rPr>
        <w:t xml:space="preserve"> nosacījuma izpilde</w:t>
      </w:r>
      <w:r w:rsidR="00BE38AC" w:rsidRPr="003C64D5">
        <w:rPr>
          <w:rFonts w:asciiTheme="majorBidi" w:hAnsiTheme="majorBidi" w:cstheme="majorBidi"/>
          <w:szCs w:val="24"/>
        </w:rPr>
        <w:t xml:space="preserve"> </w:t>
      </w:r>
      <w:r w:rsidR="00BA563C" w:rsidRPr="003C64D5">
        <w:rPr>
          <w:rFonts w:asciiTheme="majorBidi" w:hAnsiTheme="majorBidi" w:cstheme="majorBidi"/>
          <w:szCs w:val="24"/>
        </w:rPr>
        <w:t>atkarīga nevis no apdrošinātās, bet gan</w:t>
      </w:r>
      <w:r w:rsidR="001552D4" w:rsidRPr="003C64D5">
        <w:rPr>
          <w:rFonts w:asciiTheme="majorBidi" w:hAnsiTheme="majorBidi" w:cstheme="majorBidi"/>
          <w:szCs w:val="24"/>
        </w:rPr>
        <w:t xml:space="preserve"> no</w:t>
      </w:r>
      <w:r w:rsidR="00BA563C" w:rsidRPr="003C64D5">
        <w:rPr>
          <w:rFonts w:asciiTheme="majorBidi" w:hAnsiTheme="majorBidi" w:cstheme="majorBidi"/>
          <w:szCs w:val="24"/>
        </w:rPr>
        <w:t xml:space="preserve"> cietušās (trešās) personas rīcības, kuru turklāt var ietekmēt dažādi no apdrošinātā gribas neatkarīgi apstākļi. Apstrīdēt</w:t>
      </w:r>
      <w:r w:rsidR="001552D4" w:rsidRPr="003C64D5">
        <w:rPr>
          <w:rFonts w:asciiTheme="majorBidi" w:hAnsiTheme="majorBidi" w:cstheme="majorBidi"/>
          <w:szCs w:val="24"/>
        </w:rPr>
        <w:t>ais noteikums</w:t>
      </w:r>
      <w:r w:rsidR="00BA563C" w:rsidRPr="003C64D5">
        <w:rPr>
          <w:rFonts w:asciiTheme="majorBidi" w:hAnsiTheme="majorBidi" w:cstheme="majorBidi"/>
          <w:szCs w:val="24"/>
        </w:rPr>
        <w:t xml:space="preserve"> neatbilst labticīguma prasībām un rada būtisku neatbilstību pušu tiesībās un pienākumos</w:t>
      </w:r>
      <w:r w:rsidR="001E553F" w:rsidRPr="003C64D5">
        <w:rPr>
          <w:rFonts w:asciiTheme="majorBidi" w:hAnsiTheme="majorBidi" w:cstheme="majorBidi"/>
          <w:szCs w:val="24"/>
        </w:rPr>
        <w:t>.</w:t>
      </w:r>
      <w:r w:rsidR="00BA563C" w:rsidRPr="003C64D5">
        <w:rPr>
          <w:rFonts w:asciiTheme="majorBidi" w:hAnsiTheme="majorBidi" w:cstheme="majorBidi"/>
          <w:szCs w:val="24"/>
        </w:rPr>
        <w:t xml:space="preserve"> </w:t>
      </w:r>
      <w:r w:rsidR="001E553F" w:rsidRPr="003C64D5">
        <w:rPr>
          <w:rFonts w:asciiTheme="majorBidi" w:hAnsiTheme="majorBidi" w:cstheme="majorBidi"/>
          <w:szCs w:val="24"/>
        </w:rPr>
        <w:t>T</w:t>
      </w:r>
      <w:r w:rsidR="00BA563C" w:rsidRPr="003C64D5">
        <w:rPr>
          <w:rFonts w:asciiTheme="majorBidi" w:hAnsiTheme="majorBidi" w:cstheme="majorBidi"/>
          <w:szCs w:val="24"/>
        </w:rPr>
        <w:t xml:space="preserve">ādēļ </w:t>
      </w:r>
      <w:r w:rsidR="001E553F" w:rsidRPr="003C64D5">
        <w:rPr>
          <w:rFonts w:asciiTheme="majorBidi" w:hAnsiTheme="majorBidi" w:cstheme="majorBidi"/>
          <w:szCs w:val="24"/>
        </w:rPr>
        <w:t xml:space="preserve">tas </w:t>
      </w:r>
      <w:r w:rsidR="00BA563C" w:rsidRPr="003C64D5">
        <w:rPr>
          <w:rFonts w:asciiTheme="majorBidi" w:hAnsiTheme="majorBidi" w:cstheme="majorBidi"/>
          <w:szCs w:val="24"/>
        </w:rPr>
        <w:t>atzīstam</w:t>
      </w:r>
      <w:r w:rsidR="001E553F" w:rsidRPr="003C64D5">
        <w:rPr>
          <w:rFonts w:asciiTheme="majorBidi" w:hAnsiTheme="majorBidi" w:cstheme="majorBidi"/>
          <w:szCs w:val="24"/>
        </w:rPr>
        <w:t>s</w:t>
      </w:r>
      <w:r w:rsidR="00BA563C" w:rsidRPr="003C64D5">
        <w:rPr>
          <w:rFonts w:asciiTheme="majorBidi" w:hAnsiTheme="majorBidi" w:cstheme="majorBidi"/>
          <w:szCs w:val="24"/>
        </w:rPr>
        <w:t xml:space="preserve"> par netaisnīgu līguma noteikumu. </w:t>
      </w:r>
    </w:p>
    <w:p w14:paraId="5AA398DE" w14:textId="1104235A" w:rsidR="00BA563C" w:rsidRPr="003C64D5" w:rsidRDefault="00BA563C"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Prasība pamatota ar Civillikuma</w:t>
      </w:r>
      <w:r w:rsidR="00264ABC" w:rsidRPr="003C64D5">
        <w:rPr>
          <w:rFonts w:asciiTheme="majorBidi" w:hAnsiTheme="majorBidi" w:cstheme="majorBidi"/>
          <w:szCs w:val="24"/>
        </w:rPr>
        <w:t> </w:t>
      </w:r>
      <w:r w:rsidRPr="003C64D5">
        <w:rPr>
          <w:rFonts w:asciiTheme="majorBidi" w:hAnsiTheme="majorBidi" w:cstheme="majorBidi"/>
          <w:szCs w:val="24"/>
        </w:rPr>
        <w:t>1. pantu, Patērētāju tiesību aizsardzības likuma</w:t>
      </w:r>
      <w:r w:rsidR="00F7751B">
        <w:rPr>
          <w:rFonts w:asciiTheme="majorBidi" w:hAnsiTheme="majorBidi" w:cstheme="majorBidi"/>
          <w:szCs w:val="24"/>
        </w:rPr>
        <w:t xml:space="preserve"> </w:t>
      </w:r>
      <w:r w:rsidRPr="003C64D5">
        <w:rPr>
          <w:rFonts w:asciiTheme="majorBidi" w:hAnsiTheme="majorBidi" w:cstheme="majorBidi"/>
          <w:szCs w:val="24"/>
        </w:rPr>
        <w:t>5. panta pirmo daļu un otrās daļas 5. punktu, 6.</w:t>
      </w:r>
      <w:r w:rsidR="00E679B3" w:rsidRPr="003C64D5">
        <w:rPr>
          <w:rFonts w:asciiTheme="majorBidi" w:hAnsiTheme="majorBidi" w:cstheme="majorBidi"/>
          <w:szCs w:val="24"/>
        </w:rPr>
        <w:t> </w:t>
      </w:r>
      <w:r w:rsidRPr="003C64D5">
        <w:rPr>
          <w:rFonts w:asciiTheme="majorBidi" w:hAnsiTheme="majorBidi" w:cstheme="majorBidi"/>
          <w:szCs w:val="24"/>
        </w:rPr>
        <w:t xml:space="preserve">panta pirmo, trešo un astoto daļu. </w:t>
      </w:r>
    </w:p>
    <w:p w14:paraId="3B50FABC" w14:textId="77777777" w:rsidR="00F375D3" w:rsidRPr="003C64D5" w:rsidRDefault="00F375D3" w:rsidP="003C64D5">
      <w:pPr>
        <w:pStyle w:val="NoSpacing"/>
        <w:spacing w:line="276" w:lineRule="auto"/>
        <w:jc w:val="both"/>
        <w:rPr>
          <w:rFonts w:asciiTheme="majorBidi" w:hAnsiTheme="majorBidi" w:cstheme="majorBidi"/>
          <w:szCs w:val="24"/>
        </w:rPr>
      </w:pPr>
    </w:p>
    <w:p w14:paraId="7D738C29" w14:textId="265CCE25" w:rsidR="000C2107" w:rsidRPr="003C64D5" w:rsidRDefault="00C42900"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[3] </w:t>
      </w:r>
      <w:r w:rsidR="000C2107" w:rsidRPr="003C64D5">
        <w:rPr>
          <w:rFonts w:asciiTheme="majorBidi" w:hAnsiTheme="majorBidi" w:cstheme="majorBidi"/>
          <w:szCs w:val="24"/>
        </w:rPr>
        <w:t>Ar Rīgas pilsētas Vidzemes priekšpilsētas tiesas</w:t>
      </w:r>
      <w:r w:rsidR="001A765B" w:rsidRPr="003C64D5">
        <w:rPr>
          <w:rFonts w:asciiTheme="majorBidi" w:hAnsiTheme="majorBidi" w:cstheme="majorBidi"/>
          <w:szCs w:val="24"/>
        </w:rPr>
        <w:t> </w:t>
      </w:r>
      <w:r w:rsidR="000C2107" w:rsidRPr="003C64D5">
        <w:rPr>
          <w:rFonts w:asciiTheme="majorBidi" w:hAnsiTheme="majorBidi" w:cstheme="majorBidi"/>
          <w:szCs w:val="24"/>
        </w:rPr>
        <w:t xml:space="preserve">2021. gada 28. aprīļa spriedumu un Latgales apgabaltiesas 2022. gada 10. februāra spriedumu prasība pilnībā noraidīta. </w:t>
      </w:r>
    </w:p>
    <w:p w14:paraId="485A4BA3" w14:textId="00399086" w:rsidR="00DF79F3" w:rsidRPr="003C64D5" w:rsidRDefault="00DF79F3"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Latgales apgabaltiesas</w:t>
      </w:r>
      <w:r w:rsidR="001A765B" w:rsidRPr="003C64D5">
        <w:rPr>
          <w:rFonts w:asciiTheme="majorBidi" w:hAnsiTheme="majorBidi" w:cstheme="majorBidi"/>
          <w:szCs w:val="24"/>
        </w:rPr>
        <w:t> </w:t>
      </w:r>
      <w:r w:rsidRPr="003C64D5">
        <w:rPr>
          <w:rFonts w:asciiTheme="majorBidi" w:hAnsiTheme="majorBidi" w:cstheme="majorBidi"/>
          <w:szCs w:val="24"/>
        </w:rPr>
        <w:t xml:space="preserve">2022. gada 10. februāra spriedumā norādīti šādi argumenti. </w:t>
      </w:r>
    </w:p>
    <w:p w14:paraId="02843248" w14:textId="55F4D00F" w:rsidR="00DF79F3" w:rsidRPr="003C64D5" w:rsidRDefault="00DF79F3"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w:t>
      </w:r>
      <w:r w:rsidR="00B51A9C" w:rsidRPr="003C64D5">
        <w:rPr>
          <w:rFonts w:asciiTheme="majorBidi" w:hAnsiTheme="majorBidi" w:cstheme="majorBidi"/>
          <w:szCs w:val="24"/>
        </w:rPr>
        <w:t>3.</w:t>
      </w:r>
      <w:r w:rsidRPr="003C64D5">
        <w:rPr>
          <w:rFonts w:asciiTheme="majorBidi" w:hAnsiTheme="majorBidi" w:cstheme="majorBidi"/>
          <w:szCs w:val="24"/>
        </w:rPr>
        <w:t xml:space="preserve">1] Apdrošinājuma ņēmējs ar apdrošināšanas prēmijas </w:t>
      </w:r>
      <w:r w:rsidR="003979C0" w:rsidRPr="003C64D5">
        <w:rPr>
          <w:rFonts w:asciiTheme="majorBidi" w:hAnsiTheme="majorBidi" w:cstheme="majorBidi"/>
          <w:szCs w:val="24"/>
        </w:rPr>
        <w:t>sa</w:t>
      </w:r>
      <w:r w:rsidRPr="003C64D5">
        <w:rPr>
          <w:rFonts w:asciiTheme="majorBidi" w:hAnsiTheme="majorBidi" w:cstheme="majorBidi"/>
          <w:szCs w:val="24"/>
        </w:rPr>
        <w:t xml:space="preserve">maksu apliecināja, ka ar </w:t>
      </w:r>
      <w:r w:rsidR="00E07EB2" w:rsidRPr="003C64D5">
        <w:rPr>
          <w:rFonts w:asciiTheme="majorBidi" w:hAnsiTheme="majorBidi" w:cstheme="majorBidi"/>
          <w:szCs w:val="24"/>
        </w:rPr>
        <w:t>A</w:t>
      </w:r>
      <w:r w:rsidRPr="003C64D5">
        <w:rPr>
          <w:rFonts w:asciiTheme="majorBidi" w:hAnsiTheme="majorBidi" w:cstheme="majorBidi"/>
          <w:szCs w:val="24"/>
        </w:rPr>
        <w:t>pdrošināšanas noteikumiem un polisē minētajiem individuālajiem nosacījumiem ir iepazinies, tie viņam ir saprotami un pieņemami. Atbilstoši Civillikuma</w:t>
      </w:r>
      <w:r w:rsidR="00AB39EF" w:rsidRPr="003C64D5">
        <w:rPr>
          <w:rFonts w:asciiTheme="majorBidi" w:hAnsiTheme="majorBidi" w:cstheme="majorBidi"/>
          <w:szCs w:val="24"/>
        </w:rPr>
        <w:t> </w:t>
      </w:r>
      <w:r w:rsidRPr="003C64D5">
        <w:rPr>
          <w:rFonts w:asciiTheme="majorBidi" w:hAnsiTheme="majorBidi" w:cstheme="majorBidi"/>
          <w:szCs w:val="24"/>
        </w:rPr>
        <w:t xml:space="preserve">1431. un 1587. pantam šādos apstākļos nav pamata uzskatīt, ka līguma noteikumi netika apspriesti un saskaņoti. Prasībā norādītais līguma nosacījums ir formulēts vienkāršā un saprotamā valodā. </w:t>
      </w:r>
    </w:p>
    <w:p w14:paraId="500A0072" w14:textId="666FB199" w:rsidR="004350E8" w:rsidRPr="003C64D5" w:rsidRDefault="00DF79F3"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w:t>
      </w:r>
      <w:r w:rsidR="00B51A9C" w:rsidRPr="003C64D5">
        <w:rPr>
          <w:rFonts w:asciiTheme="majorBidi" w:hAnsiTheme="majorBidi" w:cstheme="majorBidi"/>
          <w:szCs w:val="24"/>
        </w:rPr>
        <w:t>3.</w:t>
      </w:r>
      <w:r w:rsidRPr="003C64D5">
        <w:rPr>
          <w:rFonts w:asciiTheme="majorBidi" w:hAnsiTheme="majorBidi" w:cstheme="majorBidi"/>
          <w:szCs w:val="24"/>
        </w:rPr>
        <w:t>2] Apdrošināšanas līguma likuma</w:t>
      </w:r>
      <w:r w:rsidR="00AB39EF" w:rsidRPr="003C64D5">
        <w:rPr>
          <w:rFonts w:asciiTheme="majorBidi" w:hAnsiTheme="majorBidi" w:cstheme="majorBidi"/>
          <w:szCs w:val="24"/>
        </w:rPr>
        <w:t> </w:t>
      </w:r>
      <w:r w:rsidRPr="003C64D5">
        <w:rPr>
          <w:rFonts w:asciiTheme="majorBidi" w:hAnsiTheme="majorBidi" w:cstheme="majorBidi"/>
          <w:szCs w:val="24"/>
        </w:rPr>
        <w:t xml:space="preserve">49. pants, kurā regulēta zaudējumu atlīdzināšana pēc apdrošināšanas perioda beigām, neierobežo termiņu trešās personas </w:t>
      </w:r>
      <w:r w:rsidRPr="003C64D5">
        <w:rPr>
          <w:rFonts w:asciiTheme="majorBidi" w:hAnsiTheme="majorBidi" w:cstheme="majorBidi"/>
          <w:szCs w:val="24"/>
        </w:rPr>
        <w:lastRenderedPageBreak/>
        <w:t>prasības iesniegšanai pret apdrošināto personu</w:t>
      </w:r>
      <w:r w:rsidR="00E17DB1" w:rsidRPr="003C64D5">
        <w:rPr>
          <w:rFonts w:asciiTheme="majorBidi" w:hAnsiTheme="majorBidi" w:cstheme="majorBidi"/>
          <w:szCs w:val="24"/>
        </w:rPr>
        <w:t>.  Minēto termiņu</w:t>
      </w:r>
      <w:r w:rsidR="008D017B" w:rsidRPr="003C64D5">
        <w:rPr>
          <w:rFonts w:asciiTheme="majorBidi" w:hAnsiTheme="majorBidi" w:cstheme="majorBidi"/>
          <w:szCs w:val="24"/>
        </w:rPr>
        <w:t xml:space="preserve"> apdrošinātājs t</w:t>
      </w:r>
      <w:r w:rsidR="00E17DB1" w:rsidRPr="003C64D5">
        <w:rPr>
          <w:rFonts w:asciiTheme="majorBidi" w:hAnsiTheme="majorBidi" w:cstheme="majorBidi"/>
          <w:szCs w:val="24"/>
        </w:rPr>
        <w:t>ādēļ</w:t>
      </w:r>
      <w:r w:rsidR="008D017B" w:rsidRPr="003C64D5">
        <w:rPr>
          <w:rFonts w:asciiTheme="majorBidi" w:hAnsiTheme="majorBidi" w:cstheme="majorBidi"/>
          <w:szCs w:val="24"/>
        </w:rPr>
        <w:t xml:space="preserve"> var noteikt jebkādu</w:t>
      </w:r>
      <w:r w:rsidR="00480310" w:rsidRPr="003C64D5">
        <w:rPr>
          <w:rFonts w:asciiTheme="majorBidi" w:hAnsiTheme="majorBidi" w:cstheme="majorBidi"/>
          <w:szCs w:val="24"/>
        </w:rPr>
        <w:t>,</w:t>
      </w:r>
      <w:r w:rsidR="008D017B" w:rsidRPr="003C64D5">
        <w:rPr>
          <w:rFonts w:asciiTheme="majorBidi" w:hAnsiTheme="majorBidi" w:cstheme="majorBidi"/>
          <w:szCs w:val="24"/>
        </w:rPr>
        <w:t xml:space="preserve"> un pakļaut to negodīguma vērtējumam nav tiesiska pamata. Konkrētajā gadījumā </w:t>
      </w:r>
      <w:r w:rsidR="009B3DEC" w:rsidRPr="003C64D5">
        <w:rPr>
          <w:rFonts w:asciiTheme="majorBidi" w:hAnsiTheme="majorBidi" w:cstheme="majorBidi"/>
          <w:szCs w:val="24"/>
        </w:rPr>
        <w:t xml:space="preserve">vienošanās </w:t>
      </w:r>
      <w:r w:rsidR="008D017B" w:rsidRPr="003C64D5">
        <w:rPr>
          <w:rFonts w:asciiTheme="majorBidi" w:hAnsiTheme="majorBidi" w:cstheme="majorBidi"/>
          <w:szCs w:val="24"/>
        </w:rPr>
        <w:t>bija panākta nevis par jebkuru prasītājas nodarīto zaudējumu atlīdzināšanu trešajai personai, bet tikai par tādu trešo personu zaudējumiem, par kuriem pretenzija iesniegta apdrošināšanas periodā vai 30</w:t>
      </w:r>
      <w:r w:rsidR="001A765B" w:rsidRPr="003C64D5">
        <w:rPr>
          <w:rFonts w:asciiTheme="majorBidi" w:hAnsiTheme="majorBidi" w:cstheme="majorBidi"/>
          <w:szCs w:val="24"/>
        </w:rPr>
        <w:t> </w:t>
      </w:r>
      <w:r w:rsidR="008D017B" w:rsidRPr="003C64D5">
        <w:rPr>
          <w:rFonts w:asciiTheme="majorBidi" w:hAnsiTheme="majorBidi" w:cstheme="majorBidi"/>
          <w:szCs w:val="24"/>
        </w:rPr>
        <w:t xml:space="preserve">dienu laikā pēc tā beigām. </w:t>
      </w:r>
    </w:p>
    <w:p w14:paraId="62C4E0E6" w14:textId="38EDA114" w:rsidR="008D017B" w:rsidRPr="003C64D5" w:rsidRDefault="008D017B"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 xml:space="preserve">Padomes </w:t>
      </w:r>
      <w:r w:rsidR="00E579A0" w:rsidRPr="003C64D5">
        <w:rPr>
          <w:rFonts w:asciiTheme="majorBidi" w:hAnsiTheme="majorBidi" w:cstheme="majorBidi"/>
          <w:szCs w:val="24"/>
        </w:rPr>
        <w:t xml:space="preserve">1993. gada 5. aprīļa </w:t>
      </w:r>
      <w:r w:rsidRPr="003C64D5">
        <w:rPr>
          <w:rFonts w:asciiTheme="majorBidi" w:hAnsiTheme="majorBidi" w:cstheme="majorBidi"/>
          <w:szCs w:val="24"/>
        </w:rPr>
        <w:t>Direktīvas</w:t>
      </w:r>
      <w:r w:rsidR="001A765B" w:rsidRPr="003C64D5">
        <w:rPr>
          <w:rFonts w:asciiTheme="majorBidi" w:hAnsiTheme="majorBidi" w:cstheme="majorBidi"/>
          <w:szCs w:val="24"/>
        </w:rPr>
        <w:t> </w:t>
      </w:r>
      <w:r w:rsidRPr="003C64D5">
        <w:rPr>
          <w:rFonts w:asciiTheme="majorBidi" w:hAnsiTheme="majorBidi" w:cstheme="majorBidi"/>
          <w:szCs w:val="24"/>
        </w:rPr>
        <w:t>93/13/EEK par negodīgiem noteikumiem patērētāju līgumos (turpmāk</w:t>
      </w:r>
      <w:r w:rsidR="00AD5099" w:rsidRPr="003C64D5">
        <w:rPr>
          <w:rFonts w:asciiTheme="majorBidi" w:hAnsiTheme="majorBidi" w:cstheme="majorBidi"/>
          <w:szCs w:val="24"/>
        </w:rPr>
        <w:t xml:space="preserve"> </w:t>
      </w:r>
      <w:r w:rsidRPr="003C64D5">
        <w:rPr>
          <w:rFonts w:asciiTheme="majorBidi" w:hAnsiTheme="majorBidi" w:cstheme="majorBidi"/>
          <w:szCs w:val="24"/>
        </w:rPr>
        <w:t>– Direktīva</w:t>
      </w:r>
      <w:r w:rsidR="001A765B" w:rsidRPr="003C64D5">
        <w:rPr>
          <w:rFonts w:asciiTheme="majorBidi" w:hAnsiTheme="majorBidi" w:cstheme="majorBidi"/>
          <w:szCs w:val="24"/>
        </w:rPr>
        <w:t> </w:t>
      </w:r>
      <w:r w:rsidRPr="003C64D5">
        <w:rPr>
          <w:rFonts w:asciiTheme="majorBidi" w:hAnsiTheme="majorBidi" w:cstheme="majorBidi"/>
          <w:szCs w:val="24"/>
        </w:rPr>
        <w:t>93/13/EEK) preambul</w:t>
      </w:r>
      <w:r w:rsidR="00620194" w:rsidRPr="003C64D5">
        <w:rPr>
          <w:rFonts w:asciiTheme="majorBidi" w:hAnsiTheme="majorBidi" w:cstheme="majorBidi"/>
          <w:szCs w:val="24"/>
        </w:rPr>
        <w:t>ā</w:t>
      </w:r>
      <w:r w:rsidRPr="003C64D5">
        <w:rPr>
          <w:rFonts w:asciiTheme="majorBidi" w:hAnsiTheme="majorBidi" w:cstheme="majorBidi"/>
          <w:szCs w:val="24"/>
        </w:rPr>
        <w:t xml:space="preserve"> skaidrots</w:t>
      </w:r>
      <w:r w:rsidR="00620194" w:rsidRPr="003C64D5">
        <w:rPr>
          <w:rFonts w:asciiTheme="majorBidi" w:hAnsiTheme="majorBidi" w:cstheme="majorBidi"/>
          <w:szCs w:val="24"/>
        </w:rPr>
        <w:t xml:space="preserve">, ka apdrošināšanas līguma nosacījumus, kas skaidri nosaka vai ierobežo apdrošināto risku un apdrošinātāja atbildību, nevajadzētu pakļaut negodīguma novērtējumam, jo šos ierobežojumus ņem vērā, aprēķinot prēmiju, kuru maksā patērētājs. </w:t>
      </w:r>
    </w:p>
    <w:p w14:paraId="0F98065D" w14:textId="75D6FC99" w:rsidR="00620194" w:rsidRPr="003C64D5" w:rsidRDefault="00620194"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Savukārt Patērētāju tiesību aizsardzības likuma</w:t>
      </w:r>
      <w:r w:rsidR="00046489" w:rsidRPr="003C64D5">
        <w:rPr>
          <w:rFonts w:asciiTheme="majorBidi" w:hAnsiTheme="majorBidi" w:cstheme="majorBidi"/>
          <w:szCs w:val="24"/>
        </w:rPr>
        <w:t xml:space="preserve"> </w:t>
      </w:r>
      <w:r w:rsidRPr="003C64D5">
        <w:rPr>
          <w:rFonts w:asciiTheme="majorBidi" w:hAnsiTheme="majorBidi" w:cstheme="majorBidi"/>
          <w:szCs w:val="24"/>
        </w:rPr>
        <w:t>6. panta 2.</w:t>
      </w:r>
      <w:r w:rsidRPr="003C64D5">
        <w:rPr>
          <w:rFonts w:asciiTheme="majorBidi" w:hAnsiTheme="majorBidi" w:cstheme="majorBidi"/>
          <w:szCs w:val="24"/>
          <w:vertAlign w:val="superscript"/>
        </w:rPr>
        <w:t>2</w:t>
      </w:r>
      <w:r w:rsidR="00C8784F" w:rsidRPr="003C64D5">
        <w:rPr>
          <w:rFonts w:asciiTheme="majorBidi" w:hAnsiTheme="majorBidi" w:cstheme="majorBidi"/>
          <w:szCs w:val="24"/>
        </w:rPr>
        <w:t> </w:t>
      </w:r>
      <w:r w:rsidRPr="003C64D5">
        <w:rPr>
          <w:rFonts w:asciiTheme="majorBidi" w:hAnsiTheme="majorBidi" w:cstheme="majorBidi"/>
          <w:szCs w:val="24"/>
        </w:rPr>
        <w:t>daļā noteikts, ka netaisnīgi līguma noteikumi neattiecas uz tādiem līguma noteikumiem, kas definē līguma priekšmetu un cenu vai atlīdzības atbilstību precei vai pakalpojumam, ja tie ir formulēti vienkāršā un saprotamā valodā. Konkrētajā gadījumā apdrošināšanas līguma noteikumos skaidri noteikts, kas tiek apdrošināts, kā arī norādīti gadījumi, kad apdrošināšanas atlīdzība netiek izmaksāt</w:t>
      </w:r>
      <w:r w:rsidR="00DE2BBC" w:rsidRPr="003C64D5">
        <w:rPr>
          <w:rFonts w:asciiTheme="majorBidi" w:hAnsiTheme="majorBidi" w:cstheme="majorBidi"/>
          <w:szCs w:val="24"/>
        </w:rPr>
        <w:t>a.</w:t>
      </w:r>
      <w:r w:rsidRPr="003C64D5">
        <w:rPr>
          <w:rFonts w:asciiTheme="majorBidi" w:hAnsiTheme="majorBidi" w:cstheme="majorBidi"/>
          <w:szCs w:val="24"/>
        </w:rPr>
        <w:t xml:space="preserve"> </w:t>
      </w:r>
      <w:r w:rsidR="00DE2BBC" w:rsidRPr="003C64D5">
        <w:rPr>
          <w:rFonts w:asciiTheme="majorBidi" w:hAnsiTheme="majorBidi" w:cstheme="majorBidi"/>
          <w:szCs w:val="24"/>
        </w:rPr>
        <w:t>T</w:t>
      </w:r>
      <w:r w:rsidRPr="003C64D5">
        <w:rPr>
          <w:rFonts w:asciiTheme="majorBidi" w:hAnsiTheme="majorBidi" w:cstheme="majorBidi"/>
          <w:szCs w:val="24"/>
        </w:rPr>
        <w:t xml:space="preserve">ādēļ </w:t>
      </w:r>
      <w:r w:rsidR="00115CF1" w:rsidRPr="003C64D5">
        <w:rPr>
          <w:rFonts w:asciiTheme="majorBidi" w:hAnsiTheme="majorBidi" w:cstheme="majorBidi"/>
          <w:szCs w:val="24"/>
        </w:rPr>
        <w:t>attiecīgie</w:t>
      </w:r>
      <w:r w:rsidR="00AD5099" w:rsidRPr="003C64D5">
        <w:rPr>
          <w:rFonts w:asciiTheme="majorBidi" w:hAnsiTheme="majorBidi" w:cstheme="majorBidi"/>
          <w:szCs w:val="24"/>
        </w:rPr>
        <w:t xml:space="preserve"> apdrošināšanas līguma noteikumi </w:t>
      </w:r>
      <w:r w:rsidRPr="003C64D5">
        <w:rPr>
          <w:rFonts w:asciiTheme="majorBidi" w:hAnsiTheme="majorBidi" w:cstheme="majorBidi"/>
          <w:szCs w:val="24"/>
        </w:rPr>
        <w:t xml:space="preserve">nav pakļaujami netaisnīguma vērtējumam. </w:t>
      </w:r>
      <w:r w:rsidR="00115CF1" w:rsidRPr="003C64D5">
        <w:rPr>
          <w:rFonts w:asciiTheme="majorBidi" w:hAnsiTheme="majorBidi" w:cstheme="majorBidi"/>
          <w:szCs w:val="24"/>
        </w:rPr>
        <w:t xml:space="preserve">Tie </w:t>
      </w:r>
      <w:r w:rsidRPr="003C64D5">
        <w:rPr>
          <w:rFonts w:asciiTheme="majorBidi" w:hAnsiTheme="majorBidi" w:cstheme="majorBidi"/>
          <w:szCs w:val="24"/>
        </w:rPr>
        <w:t xml:space="preserve">veido apdrošināšanas līguma galveno priekšmetu, par kuru arī ir noteikta apdrošināšanas prēmija. </w:t>
      </w:r>
    </w:p>
    <w:p w14:paraId="6AC5F160" w14:textId="225B656C" w:rsidR="00DF79F3" w:rsidRPr="003C64D5" w:rsidRDefault="00620194"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[3</w:t>
      </w:r>
      <w:r w:rsidR="00B51A9C" w:rsidRPr="003C64D5">
        <w:rPr>
          <w:rFonts w:asciiTheme="majorBidi" w:hAnsiTheme="majorBidi" w:cstheme="majorBidi"/>
          <w:szCs w:val="24"/>
        </w:rPr>
        <w:t>.3</w:t>
      </w:r>
      <w:r w:rsidRPr="003C64D5">
        <w:rPr>
          <w:rFonts w:asciiTheme="majorBidi" w:hAnsiTheme="majorBidi" w:cstheme="majorBidi"/>
          <w:szCs w:val="24"/>
        </w:rPr>
        <w:t>] Nav pierādīta prasība daļā par piedzenamās kompensācijas apmēru. Austrijas tiesā ierosinātā tiesvedība nav noslēgusies ar spēkā esošu spriedumu par zaudējumu atlīdzības piedziņu no prasītājas</w:t>
      </w:r>
      <w:r w:rsidR="00AD5099" w:rsidRPr="003C64D5">
        <w:rPr>
          <w:rFonts w:asciiTheme="majorBidi" w:hAnsiTheme="majorBidi" w:cstheme="majorBidi"/>
          <w:szCs w:val="24"/>
        </w:rPr>
        <w:t>.</w:t>
      </w:r>
      <w:r w:rsidRPr="003C64D5">
        <w:rPr>
          <w:rFonts w:asciiTheme="majorBidi" w:hAnsiTheme="majorBidi" w:cstheme="majorBidi"/>
          <w:szCs w:val="24"/>
        </w:rPr>
        <w:t xml:space="preserve"> </w:t>
      </w:r>
      <w:r w:rsidR="00AD5099" w:rsidRPr="003C64D5">
        <w:rPr>
          <w:rFonts w:asciiTheme="majorBidi" w:hAnsiTheme="majorBidi" w:cstheme="majorBidi"/>
          <w:szCs w:val="24"/>
        </w:rPr>
        <w:t>T</w:t>
      </w:r>
      <w:r w:rsidRPr="003C64D5">
        <w:rPr>
          <w:rFonts w:asciiTheme="majorBidi" w:hAnsiTheme="majorBidi" w:cstheme="majorBidi"/>
          <w:szCs w:val="24"/>
        </w:rPr>
        <w:t xml:space="preserve">āpat nav ziņu, ka </w:t>
      </w:r>
      <w:r w:rsidR="00DE2BBC" w:rsidRPr="003C64D5">
        <w:rPr>
          <w:rFonts w:asciiTheme="majorBidi" w:hAnsiTheme="majorBidi" w:cstheme="majorBidi"/>
          <w:szCs w:val="24"/>
        </w:rPr>
        <w:t xml:space="preserve">prasītāja būtu labprātīgi atmaksājusi </w:t>
      </w:r>
      <w:r w:rsidRPr="003C64D5">
        <w:rPr>
          <w:rFonts w:asciiTheme="majorBidi" w:hAnsiTheme="majorBidi" w:cstheme="majorBidi"/>
          <w:szCs w:val="24"/>
        </w:rPr>
        <w:t>izdevumus cietušā darba devējam vai apdrošinātājam.</w:t>
      </w:r>
    </w:p>
    <w:p w14:paraId="6F0285C8" w14:textId="77777777" w:rsidR="00620194" w:rsidRPr="003C64D5" w:rsidRDefault="00620194" w:rsidP="003C64D5">
      <w:pPr>
        <w:pStyle w:val="NoSpacing"/>
        <w:spacing w:line="276" w:lineRule="auto"/>
        <w:jc w:val="both"/>
        <w:rPr>
          <w:rFonts w:asciiTheme="majorBidi" w:hAnsiTheme="majorBidi" w:cstheme="majorBidi"/>
          <w:szCs w:val="24"/>
        </w:rPr>
      </w:pPr>
    </w:p>
    <w:p w14:paraId="36A62DE1" w14:textId="37234EA0" w:rsidR="000C2107" w:rsidRPr="003C64D5" w:rsidRDefault="000C2107"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 xml:space="preserve">[4] Ar Senāta </w:t>
      </w:r>
      <w:r w:rsidR="00337CEA" w:rsidRPr="003C64D5">
        <w:rPr>
          <w:rFonts w:asciiTheme="majorBidi" w:hAnsiTheme="majorBidi" w:cstheme="majorBidi"/>
          <w:szCs w:val="24"/>
        </w:rPr>
        <w:t>2023. gada 23. marta spriedumu Latgales apgabaltiesas 2022. gada 10. februāra spriedums atcelts, nodo</w:t>
      </w:r>
      <w:r w:rsidR="002B17C0" w:rsidRPr="003C64D5">
        <w:rPr>
          <w:rFonts w:asciiTheme="majorBidi" w:hAnsiTheme="majorBidi" w:cstheme="majorBidi"/>
          <w:szCs w:val="24"/>
        </w:rPr>
        <w:t>do</w:t>
      </w:r>
      <w:r w:rsidR="00337CEA" w:rsidRPr="003C64D5">
        <w:rPr>
          <w:rFonts w:asciiTheme="majorBidi" w:hAnsiTheme="majorBidi" w:cstheme="majorBidi"/>
          <w:szCs w:val="24"/>
        </w:rPr>
        <w:t xml:space="preserve">t lietu jaunai izskatīšanai. </w:t>
      </w:r>
    </w:p>
    <w:p w14:paraId="776A38E3" w14:textId="2C86EE33" w:rsidR="00337CEA" w:rsidRPr="003C64D5" w:rsidRDefault="00337CEA"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S</w:t>
      </w:r>
      <w:r w:rsidR="00AD5099" w:rsidRPr="003C64D5">
        <w:rPr>
          <w:rFonts w:asciiTheme="majorBidi" w:hAnsiTheme="majorBidi" w:cstheme="majorBidi"/>
          <w:szCs w:val="24"/>
        </w:rPr>
        <w:t>enāta s</w:t>
      </w:r>
      <w:r w:rsidRPr="003C64D5">
        <w:rPr>
          <w:rFonts w:asciiTheme="majorBidi" w:hAnsiTheme="majorBidi" w:cstheme="majorBidi"/>
          <w:szCs w:val="24"/>
        </w:rPr>
        <w:t xml:space="preserve">priedumā norādīti šādi argumenti. </w:t>
      </w:r>
    </w:p>
    <w:p w14:paraId="11372E96" w14:textId="0C2CFD91" w:rsidR="00337CEA" w:rsidRPr="003C64D5" w:rsidRDefault="00337CEA"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[4.1] </w:t>
      </w:r>
      <w:r w:rsidR="00AA7DC1" w:rsidRPr="003C64D5">
        <w:rPr>
          <w:rFonts w:asciiTheme="majorBidi" w:hAnsiTheme="majorBidi" w:cstheme="majorBidi"/>
          <w:szCs w:val="24"/>
        </w:rPr>
        <w:t>Patērētāju tiesību aizsardzības likuma</w:t>
      </w:r>
      <w:r w:rsidR="001A765B" w:rsidRPr="003C64D5">
        <w:rPr>
          <w:rFonts w:asciiTheme="majorBidi" w:hAnsiTheme="majorBidi" w:cstheme="majorBidi"/>
          <w:szCs w:val="24"/>
        </w:rPr>
        <w:t> </w:t>
      </w:r>
      <w:r w:rsidR="00AA7DC1" w:rsidRPr="003C64D5">
        <w:rPr>
          <w:rFonts w:asciiTheme="majorBidi" w:hAnsiTheme="majorBidi" w:cstheme="majorBidi"/>
          <w:szCs w:val="24"/>
        </w:rPr>
        <w:t xml:space="preserve">6. panta pirmā daļa noteic, ka pakalpojuma sniedzējs iepriekš sagatavotos līguma projektos nedrīkst piedāvāt tādus līguma noteikumus, kas ir pretrunā ar līgumslēdzēju pušu tiesiskās vienlīdzības principu, šo likumu </w:t>
      </w:r>
      <w:r w:rsidR="00AD5099" w:rsidRPr="003C64D5">
        <w:rPr>
          <w:rFonts w:asciiTheme="majorBidi" w:hAnsiTheme="majorBidi" w:cstheme="majorBidi"/>
          <w:szCs w:val="24"/>
        </w:rPr>
        <w:t xml:space="preserve">un </w:t>
      </w:r>
      <w:r w:rsidR="00AA7DC1" w:rsidRPr="003C64D5">
        <w:rPr>
          <w:rFonts w:asciiTheme="majorBidi" w:hAnsiTheme="majorBidi" w:cstheme="majorBidi"/>
          <w:szCs w:val="24"/>
        </w:rPr>
        <w:t>citiem normatīvajiem aktiem. Atbilstoši minētā likuma</w:t>
      </w:r>
      <w:r w:rsidR="008A7E2E" w:rsidRPr="003C64D5">
        <w:rPr>
          <w:rFonts w:asciiTheme="majorBidi" w:hAnsiTheme="majorBidi" w:cstheme="majorBidi"/>
          <w:szCs w:val="24"/>
        </w:rPr>
        <w:t xml:space="preserve"> 6. panta</w:t>
      </w:r>
      <w:r w:rsidR="00046489" w:rsidRPr="003C64D5">
        <w:rPr>
          <w:rFonts w:asciiTheme="majorBidi" w:hAnsiTheme="majorBidi" w:cstheme="majorBidi"/>
          <w:szCs w:val="24"/>
        </w:rPr>
        <w:t xml:space="preserve"> </w:t>
      </w:r>
      <w:r w:rsidR="00AA7DC1" w:rsidRPr="003C64D5">
        <w:rPr>
          <w:rFonts w:asciiTheme="majorBidi" w:hAnsiTheme="majorBidi" w:cstheme="majorBidi"/>
          <w:szCs w:val="24"/>
        </w:rPr>
        <w:t>2.</w:t>
      </w:r>
      <w:r w:rsidR="00AA7DC1" w:rsidRPr="003C64D5">
        <w:rPr>
          <w:rFonts w:asciiTheme="majorBidi" w:hAnsiTheme="majorBidi" w:cstheme="majorBidi"/>
          <w:szCs w:val="24"/>
          <w:vertAlign w:val="superscript"/>
        </w:rPr>
        <w:t>2 </w:t>
      </w:r>
      <w:r w:rsidR="00AA7DC1" w:rsidRPr="003C64D5">
        <w:rPr>
          <w:rFonts w:asciiTheme="majorBidi" w:hAnsiTheme="majorBidi" w:cstheme="majorBidi"/>
          <w:szCs w:val="24"/>
        </w:rPr>
        <w:t xml:space="preserve">daļai šā panta noteikumi neattiecas uz tādiem līguma noteikumiem, kas definē līguma priekšmetu un cenu vai atlīdzības atbilstību precei vai pakalpojumam, ja tie formulēti vienkāršā un saprotamā valodā. </w:t>
      </w:r>
    </w:p>
    <w:p w14:paraId="34E288FE" w14:textId="68EB126E" w:rsidR="00AA7DC1" w:rsidRPr="003C64D5" w:rsidRDefault="00AA7DC1"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r>
      <w:r w:rsidR="009725AE" w:rsidRPr="003C64D5">
        <w:rPr>
          <w:rFonts w:asciiTheme="majorBidi" w:hAnsiTheme="majorBidi" w:cstheme="majorBidi"/>
          <w:szCs w:val="24"/>
        </w:rPr>
        <w:t>Patērētāju tiesību aizsardzības likuma</w:t>
      </w:r>
      <w:r w:rsidR="00046489" w:rsidRPr="003C64D5">
        <w:rPr>
          <w:rFonts w:asciiTheme="majorBidi" w:hAnsiTheme="majorBidi" w:cstheme="majorBidi"/>
          <w:szCs w:val="24"/>
        </w:rPr>
        <w:t xml:space="preserve"> </w:t>
      </w:r>
      <w:r w:rsidR="009725AE" w:rsidRPr="003C64D5">
        <w:rPr>
          <w:rFonts w:asciiTheme="majorBidi" w:hAnsiTheme="majorBidi" w:cstheme="majorBidi"/>
          <w:szCs w:val="24"/>
        </w:rPr>
        <w:t>6. panta 2.</w:t>
      </w:r>
      <w:r w:rsidR="009725AE" w:rsidRPr="003C64D5">
        <w:rPr>
          <w:rFonts w:asciiTheme="majorBidi" w:hAnsiTheme="majorBidi" w:cstheme="majorBidi"/>
          <w:szCs w:val="24"/>
          <w:vertAlign w:val="superscript"/>
        </w:rPr>
        <w:t>2</w:t>
      </w:r>
      <w:r w:rsidR="003D10F5" w:rsidRPr="003C64D5">
        <w:rPr>
          <w:rFonts w:asciiTheme="majorBidi" w:hAnsiTheme="majorBidi" w:cstheme="majorBidi"/>
          <w:szCs w:val="24"/>
          <w:vertAlign w:val="superscript"/>
        </w:rPr>
        <w:t> </w:t>
      </w:r>
      <w:r w:rsidR="009725AE" w:rsidRPr="003C64D5">
        <w:rPr>
          <w:rFonts w:asciiTheme="majorBidi" w:hAnsiTheme="majorBidi" w:cstheme="majorBidi"/>
          <w:szCs w:val="24"/>
        </w:rPr>
        <w:t>daļas norma likumā tika iestrādāta ar</w:t>
      </w:r>
      <w:r w:rsidR="00B3145E" w:rsidRPr="003C64D5">
        <w:rPr>
          <w:rFonts w:asciiTheme="majorBidi" w:hAnsiTheme="majorBidi" w:cstheme="majorBidi"/>
          <w:szCs w:val="24"/>
        </w:rPr>
        <w:t xml:space="preserve"> šā likuma</w:t>
      </w:r>
      <w:r w:rsidR="009725AE" w:rsidRPr="003C64D5">
        <w:rPr>
          <w:rFonts w:asciiTheme="majorBidi" w:hAnsiTheme="majorBidi" w:cstheme="majorBidi"/>
          <w:szCs w:val="24"/>
        </w:rPr>
        <w:t xml:space="preserve"> 2024. gada 24. aprīļa grozījumiem</w:t>
      </w:r>
      <w:r w:rsidR="00AD5099" w:rsidRPr="003C64D5">
        <w:rPr>
          <w:rFonts w:asciiTheme="majorBidi" w:hAnsiTheme="majorBidi" w:cstheme="majorBidi"/>
          <w:szCs w:val="24"/>
        </w:rPr>
        <w:t>,</w:t>
      </w:r>
      <w:r w:rsidR="009725AE" w:rsidRPr="003C64D5">
        <w:rPr>
          <w:rFonts w:asciiTheme="majorBidi" w:hAnsiTheme="majorBidi" w:cstheme="majorBidi"/>
          <w:szCs w:val="24"/>
        </w:rPr>
        <w:t xml:space="preserve"> un </w:t>
      </w:r>
      <w:r w:rsidR="002B68B4" w:rsidRPr="003C64D5">
        <w:rPr>
          <w:rFonts w:asciiTheme="majorBidi" w:hAnsiTheme="majorBidi" w:cstheme="majorBidi"/>
          <w:szCs w:val="24"/>
        </w:rPr>
        <w:t xml:space="preserve">tajā </w:t>
      </w:r>
      <w:r w:rsidR="009725AE" w:rsidRPr="003C64D5">
        <w:rPr>
          <w:rFonts w:asciiTheme="majorBidi" w:hAnsiTheme="majorBidi" w:cstheme="majorBidi"/>
          <w:szCs w:val="24"/>
        </w:rPr>
        <w:t>transponēts Direktīvas</w:t>
      </w:r>
      <w:r w:rsidR="00046489" w:rsidRPr="003C64D5">
        <w:rPr>
          <w:rFonts w:asciiTheme="majorBidi" w:hAnsiTheme="majorBidi" w:cstheme="majorBidi"/>
          <w:szCs w:val="24"/>
        </w:rPr>
        <w:t xml:space="preserve"> </w:t>
      </w:r>
      <w:r w:rsidR="009725AE" w:rsidRPr="003C64D5">
        <w:rPr>
          <w:rFonts w:asciiTheme="majorBidi" w:hAnsiTheme="majorBidi" w:cstheme="majorBidi"/>
          <w:szCs w:val="24"/>
        </w:rPr>
        <w:t>93/13/EEK 4. panta 2. punkts. Līdz ar to, iztulkojot Patērētāju tiesību aizsardzības likuma</w:t>
      </w:r>
      <w:r w:rsidR="00046489" w:rsidRPr="003C64D5">
        <w:rPr>
          <w:rFonts w:asciiTheme="majorBidi" w:hAnsiTheme="majorBidi" w:cstheme="majorBidi"/>
          <w:szCs w:val="24"/>
        </w:rPr>
        <w:t xml:space="preserve"> </w:t>
      </w:r>
      <w:r w:rsidR="009725AE" w:rsidRPr="003C64D5">
        <w:rPr>
          <w:rFonts w:asciiTheme="majorBidi" w:hAnsiTheme="majorBidi" w:cstheme="majorBidi"/>
          <w:szCs w:val="24"/>
        </w:rPr>
        <w:t>6. panta 2.</w:t>
      </w:r>
      <w:r w:rsidR="009725AE" w:rsidRPr="003C64D5">
        <w:rPr>
          <w:rFonts w:asciiTheme="majorBidi" w:hAnsiTheme="majorBidi" w:cstheme="majorBidi"/>
          <w:szCs w:val="24"/>
          <w:vertAlign w:val="superscript"/>
        </w:rPr>
        <w:t>2 </w:t>
      </w:r>
      <w:r w:rsidR="009725AE" w:rsidRPr="003C64D5">
        <w:rPr>
          <w:rFonts w:asciiTheme="majorBidi" w:hAnsiTheme="majorBidi" w:cstheme="majorBidi"/>
          <w:szCs w:val="24"/>
        </w:rPr>
        <w:t>daļā ietverto jēdzienu</w:t>
      </w:r>
      <w:r w:rsidR="00AD5099" w:rsidRPr="003C64D5">
        <w:rPr>
          <w:rFonts w:asciiTheme="majorBidi" w:hAnsiTheme="majorBidi" w:cstheme="majorBidi"/>
          <w:szCs w:val="24"/>
        </w:rPr>
        <w:t xml:space="preserve"> </w:t>
      </w:r>
      <w:r w:rsidR="000972AC" w:rsidRPr="003C64D5">
        <w:rPr>
          <w:rFonts w:asciiTheme="majorBidi" w:hAnsiTheme="majorBidi" w:cstheme="majorBidi"/>
          <w:szCs w:val="24"/>
        </w:rPr>
        <w:t>„</w:t>
      </w:r>
      <w:r w:rsidR="009725AE" w:rsidRPr="003C64D5">
        <w:rPr>
          <w:rFonts w:asciiTheme="majorBidi" w:hAnsiTheme="majorBidi" w:cstheme="majorBidi"/>
          <w:szCs w:val="24"/>
        </w:rPr>
        <w:t>līguma priekšmets”, tiesai jāņem vērā Direktīvā</w:t>
      </w:r>
      <w:r w:rsidR="00F50784" w:rsidRPr="003C64D5">
        <w:rPr>
          <w:rFonts w:asciiTheme="majorBidi" w:hAnsiTheme="majorBidi" w:cstheme="majorBidi"/>
          <w:szCs w:val="24"/>
        </w:rPr>
        <w:t xml:space="preserve"> </w:t>
      </w:r>
      <w:r w:rsidR="00AD5099" w:rsidRPr="003C64D5">
        <w:rPr>
          <w:rFonts w:asciiTheme="majorBidi" w:hAnsiTheme="majorBidi" w:cstheme="majorBidi"/>
          <w:szCs w:val="24"/>
        </w:rPr>
        <w:t xml:space="preserve">93/13/EEK </w:t>
      </w:r>
      <w:r w:rsidR="000C7AAE" w:rsidRPr="003C64D5">
        <w:rPr>
          <w:rFonts w:asciiTheme="majorBidi" w:hAnsiTheme="majorBidi" w:cstheme="majorBidi"/>
          <w:szCs w:val="24"/>
        </w:rPr>
        <w:t>minētā</w:t>
      </w:r>
      <w:r w:rsidR="009725AE" w:rsidRPr="003C64D5">
        <w:rPr>
          <w:rFonts w:asciiTheme="majorBidi" w:hAnsiTheme="majorBidi" w:cstheme="majorBidi"/>
          <w:szCs w:val="24"/>
        </w:rPr>
        <w:t xml:space="preserve"> jēdziena</w:t>
      </w:r>
      <w:r w:rsidR="00AD5099" w:rsidRPr="003C64D5">
        <w:rPr>
          <w:rFonts w:asciiTheme="majorBidi" w:hAnsiTheme="majorBidi" w:cstheme="majorBidi"/>
          <w:szCs w:val="24"/>
        </w:rPr>
        <w:t xml:space="preserve"> </w:t>
      </w:r>
      <w:r w:rsidR="000972AC" w:rsidRPr="003C64D5">
        <w:rPr>
          <w:rFonts w:asciiTheme="majorBidi" w:hAnsiTheme="majorBidi" w:cstheme="majorBidi"/>
          <w:szCs w:val="24"/>
        </w:rPr>
        <w:t>„</w:t>
      </w:r>
      <w:r w:rsidR="009725AE" w:rsidRPr="003C64D5">
        <w:rPr>
          <w:rFonts w:asciiTheme="majorBidi" w:hAnsiTheme="majorBidi" w:cstheme="majorBidi"/>
          <w:szCs w:val="24"/>
        </w:rPr>
        <w:t xml:space="preserve">līguma priekšmets” </w:t>
      </w:r>
      <w:r w:rsidR="00AD5099" w:rsidRPr="003C64D5">
        <w:rPr>
          <w:rFonts w:asciiTheme="majorBidi" w:hAnsiTheme="majorBidi" w:cstheme="majorBidi"/>
          <w:szCs w:val="24"/>
        </w:rPr>
        <w:t>iz</w:t>
      </w:r>
      <w:r w:rsidR="009725AE" w:rsidRPr="003C64D5">
        <w:rPr>
          <w:rFonts w:asciiTheme="majorBidi" w:hAnsiTheme="majorBidi" w:cstheme="majorBidi"/>
          <w:szCs w:val="24"/>
        </w:rPr>
        <w:t xml:space="preserve">tulkojums. </w:t>
      </w:r>
    </w:p>
    <w:p w14:paraId="13D3ED4B" w14:textId="61696F95" w:rsidR="000A1A68" w:rsidRPr="003C64D5" w:rsidRDefault="009725AE"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Nonākot pie secinājuma, ka attiecīgais noteikums pieder pie noslēgtā līguma priekšmeta būtības, proti, ir tā būtiska sastāvdaļa, papildus jāpārbauda, vai tas ir formulēts vienkārši un saprotami, tostarp, vai, slēdzot līgumu</w:t>
      </w:r>
      <w:r w:rsidR="00AD5A11" w:rsidRPr="003C64D5">
        <w:rPr>
          <w:rFonts w:asciiTheme="majorBidi" w:hAnsiTheme="majorBidi" w:cstheme="majorBidi"/>
          <w:szCs w:val="24"/>
        </w:rPr>
        <w:t>, patērētājs bija spējīgs, pamatojoties uz precīziem un saprotamiem kritērijiem, novērtēt tās ekonomiskās sekas, kas uz viņu tiks attiecinātas</w:t>
      </w:r>
      <w:r w:rsidR="00B858DF" w:rsidRPr="003C64D5">
        <w:rPr>
          <w:rFonts w:asciiTheme="majorBidi" w:hAnsiTheme="majorBidi" w:cstheme="majorBidi"/>
          <w:szCs w:val="24"/>
        </w:rPr>
        <w:t xml:space="preserve">. </w:t>
      </w:r>
      <w:r w:rsidR="00AD5A11" w:rsidRPr="003C64D5">
        <w:rPr>
          <w:rFonts w:asciiTheme="majorBidi" w:hAnsiTheme="majorBidi" w:cstheme="majorBidi"/>
          <w:szCs w:val="24"/>
        </w:rPr>
        <w:t xml:space="preserve">Respektīvi, </w:t>
      </w:r>
      <w:r w:rsidR="006E523E" w:rsidRPr="003C64D5">
        <w:rPr>
          <w:rFonts w:asciiTheme="majorBidi" w:hAnsiTheme="majorBidi" w:cstheme="majorBidi"/>
          <w:szCs w:val="24"/>
        </w:rPr>
        <w:t>tiesai jānoskaidro, vai</w:t>
      </w:r>
      <w:r w:rsidR="00B858DF" w:rsidRPr="003C64D5">
        <w:rPr>
          <w:rFonts w:asciiTheme="majorBidi" w:hAnsiTheme="majorBidi" w:cstheme="majorBidi"/>
          <w:szCs w:val="24"/>
        </w:rPr>
        <w:t xml:space="preserve"> apdrošinātā persona spēja apzināties, ka, samaksājot apdrošināšanas prēmiju par civiltiesisko atbildību gadījumos, kad trešajai </w:t>
      </w:r>
      <w:r w:rsidR="00B858DF" w:rsidRPr="003C64D5">
        <w:rPr>
          <w:rFonts w:asciiTheme="majorBidi" w:hAnsiTheme="majorBidi" w:cstheme="majorBidi"/>
          <w:szCs w:val="24"/>
        </w:rPr>
        <w:lastRenderedPageBreak/>
        <w:t xml:space="preserve">personai nodarīti miesas bojājumi vai bojāta tās manta, apdrošināšanas atlīdzības izmaksa būs pilnībā atkarīga no cietušās personas rīcības, kuru apdrošinātā persona nekontrolē – zaudējumu atlīdzības prasības iesniegšanas 30 dienu laikā pēc apdrošināšanas perioda beigām. </w:t>
      </w:r>
      <w:r w:rsidR="003C0F0E" w:rsidRPr="003C64D5">
        <w:rPr>
          <w:rFonts w:asciiTheme="majorBidi" w:hAnsiTheme="majorBidi" w:cstheme="majorBidi"/>
          <w:szCs w:val="24"/>
        </w:rPr>
        <w:t xml:space="preserve">Turklāt tiesai jāvērtē arī tas, </w:t>
      </w:r>
      <w:r w:rsidR="000972AC" w:rsidRPr="003C64D5">
        <w:rPr>
          <w:rFonts w:asciiTheme="majorBidi" w:hAnsiTheme="majorBidi" w:cstheme="majorBidi"/>
          <w:szCs w:val="24"/>
        </w:rPr>
        <w:t xml:space="preserve">vai vispār un </w:t>
      </w:r>
      <w:r w:rsidR="003C0F0E" w:rsidRPr="003C64D5">
        <w:rPr>
          <w:rFonts w:asciiTheme="majorBidi" w:hAnsiTheme="majorBidi" w:cstheme="majorBidi"/>
          <w:szCs w:val="24"/>
        </w:rPr>
        <w:t xml:space="preserve">kādu </w:t>
      </w:r>
      <w:r w:rsidR="000972AC" w:rsidRPr="003C64D5">
        <w:rPr>
          <w:rFonts w:asciiTheme="majorBidi" w:hAnsiTheme="majorBidi" w:cstheme="majorBidi"/>
          <w:szCs w:val="24"/>
        </w:rPr>
        <w:t xml:space="preserve">tieši informāciju </w:t>
      </w:r>
      <w:r w:rsidR="003C0F0E" w:rsidRPr="003C64D5">
        <w:rPr>
          <w:rFonts w:asciiTheme="majorBidi" w:hAnsiTheme="majorBidi" w:cstheme="majorBidi"/>
          <w:szCs w:val="24"/>
        </w:rPr>
        <w:t>pakalpojum</w:t>
      </w:r>
      <w:r w:rsidR="001A413D" w:rsidRPr="003C64D5">
        <w:rPr>
          <w:rFonts w:asciiTheme="majorBidi" w:hAnsiTheme="majorBidi" w:cstheme="majorBidi"/>
          <w:szCs w:val="24"/>
        </w:rPr>
        <w:t>a</w:t>
      </w:r>
      <w:r w:rsidR="003C0F0E" w:rsidRPr="003C64D5">
        <w:rPr>
          <w:rFonts w:asciiTheme="majorBidi" w:hAnsiTheme="majorBidi" w:cstheme="majorBidi"/>
          <w:szCs w:val="24"/>
        </w:rPr>
        <w:t xml:space="preserve"> sniedzējs (apdrošinātājs) </w:t>
      </w:r>
      <w:r w:rsidR="000972AC" w:rsidRPr="003C64D5">
        <w:rPr>
          <w:rFonts w:asciiTheme="majorBidi" w:hAnsiTheme="majorBidi" w:cstheme="majorBidi"/>
          <w:szCs w:val="24"/>
        </w:rPr>
        <w:t xml:space="preserve">ir sniedzis </w:t>
      </w:r>
      <w:r w:rsidR="003C0F0E" w:rsidRPr="003C64D5">
        <w:rPr>
          <w:rFonts w:asciiTheme="majorBidi" w:hAnsiTheme="majorBidi" w:cstheme="majorBidi"/>
          <w:szCs w:val="24"/>
        </w:rPr>
        <w:t xml:space="preserve">patērētajam, apspriežot apstrīdēto līguma noteikumu. </w:t>
      </w:r>
    </w:p>
    <w:p w14:paraId="033E8319" w14:textId="7B924A3C" w:rsidR="003A4100" w:rsidRPr="003C64D5" w:rsidRDefault="003C0F0E"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r>
      <w:r w:rsidR="00BE38AC" w:rsidRPr="003C64D5">
        <w:rPr>
          <w:rFonts w:asciiTheme="majorBidi" w:hAnsiTheme="majorBidi" w:cstheme="majorBidi"/>
          <w:szCs w:val="24"/>
        </w:rPr>
        <w:t>[4.2] </w:t>
      </w:r>
      <w:r w:rsidR="00802993" w:rsidRPr="003C64D5">
        <w:rPr>
          <w:rFonts w:asciiTheme="majorBidi" w:hAnsiTheme="majorBidi" w:cstheme="majorBidi"/>
          <w:szCs w:val="24"/>
        </w:rPr>
        <w:t>Nevar piekrist pārsūdzētajā spriedumā norādītajam, ka noteikumus, kas skaidri nosaka vai ierobežo apdrošināto risku un apdrošinātāja atbildību, nevajadzētu pakļaut negodīguma novērtējumam</w:t>
      </w:r>
      <w:r w:rsidR="000972AC" w:rsidRPr="003C64D5">
        <w:rPr>
          <w:rFonts w:asciiTheme="majorBidi" w:hAnsiTheme="majorBidi" w:cstheme="majorBidi"/>
          <w:szCs w:val="24"/>
        </w:rPr>
        <w:t xml:space="preserve"> tā iemesla dēļ, ka </w:t>
      </w:r>
      <w:r w:rsidR="00802993" w:rsidRPr="003C64D5">
        <w:rPr>
          <w:rFonts w:asciiTheme="majorBidi" w:hAnsiTheme="majorBidi" w:cstheme="majorBidi"/>
          <w:szCs w:val="24"/>
        </w:rPr>
        <w:t xml:space="preserve">šos ierobežojumus ņem vērā, aprēķinot prēmiju, kuru maksā patērētājs. </w:t>
      </w:r>
    </w:p>
    <w:p w14:paraId="354DA960" w14:textId="5E4ADD52" w:rsidR="00802993" w:rsidRPr="003C64D5" w:rsidRDefault="00802993"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Pirmkārt, pienācīgi neanalizējot pušu slēgtā līguma priekšmeta un strīdus noteikumu būtību, nav iespējams nonākt pie secinājuma, ka ar apstrīdēto noteikumu apdrošināšanas risks un apdrošinātāja atbildība</w:t>
      </w:r>
      <w:r w:rsidR="005E2C36" w:rsidRPr="003C64D5">
        <w:rPr>
          <w:rFonts w:asciiTheme="majorBidi" w:hAnsiTheme="majorBidi" w:cstheme="majorBidi"/>
          <w:szCs w:val="24"/>
        </w:rPr>
        <w:t xml:space="preserve"> </w:t>
      </w:r>
      <w:r w:rsidRPr="003C64D5">
        <w:rPr>
          <w:rFonts w:asciiTheme="majorBidi" w:hAnsiTheme="majorBidi" w:cstheme="majorBidi"/>
          <w:szCs w:val="24"/>
        </w:rPr>
        <w:t>līgum</w:t>
      </w:r>
      <w:r w:rsidR="007B52E0" w:rsidRPr="003C64D5">
        <w:rPr>
          <w:rFonts w:asciiTheme="majorBidi" w:hAnsiTheme="majorBidi" w:cstheme="majorBidi"/>
          <w:szCs w:val="24"/>
        </w:rPr>
        <w:t>ā</w:t>
      </w:r>
      <w:r w:rsidRPr="003C64D5">
        <w:rPr>
          <w:rFonts w:asciiTheme="majorBidi" w:hAnsiTheme="majorBidi" w:cstheme="majorBidi"/>
          <w:szCs w:val="24"/>
        </w:rPr>
        <w:t xml:space="preserve"> vispār tikusi ierobežota. </w:t>
      </w:r>
    </w:p>
    <w:p w14:paraId="4EEA50C1" w14:textId="31D046C3" w:rsidR="00802993" w:rsidRPr="003C64D5" w:rsidRDefault="00802993"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 xml:space="preserve">Otrkārt, tiesai nebija pamata atsaukties uz apdrošināšanas prēmijas apmēru, spriedumā nemotivējot, kā trešās personas </w:t>
      </w:r>
      <w:r w:rsidR="007B52E0" w:rsidRPr="003C64D5">
        <w:rPr>
          <w:rFonts w:asciiTheme="majorBidi" w:hAnsiTheme="majorBidi" w:cstheme="majorBidi"/>
          <w:szCs w:val="24"/>
        </w:rPr>
        <w:t xml:space="preserve">iespējamā </w:t>
      </w:r>
      <w:r w:rsidRPr="003C64D5">
        <w:rPr>
          <w:rFonts w:asciiTheme="majorBidi" w:hAnsiTheme="majorBidi" w:cstheme="majorBidi"/>
          <w:szCs w:val="24"/>
        </w:rPr>
        <w:t>rīcība, iesniedzot vai neiesniedzot zaudējumu atlīdzības prasību 30</w:t>
      </w:r>
      <w:r w:rsidR="001A765B" w:rsidRPr="003C64D5">
        <w:rPr>
          <w:rFonts w:asciiTheme="majorBidi" w:hAnsiTheme="majorBidi" w:cstheme="majorBidi"/>
          <w:szCs w:val="24"/>
        </w:rPr>
        <w:t> </w:t>
      </w:r>
      <w:r w:rsidRPr="003C64D5">
        <w:rPr>
          <w:rFonts w:asciiTheme="majorBidi" w:hAnsiTheme="majorBidi" w:cstheme="majorBidi"/>
          <w:szCs w:val="24"/>
        </w:rPr>
        <w:t xml:space="preserve">dienu laikā pēc apdrošināšanas perioda beigām, ietekmējusi </w:t>
      </w:r>
      <w:r w:rsidR="00866C99" w:rsidRPr="003C64D5">
        <w:rPr>
          <w:rFonts w:asciiTheme="majorBidi" w:hAnsiTheme="majorBidi" w:cstheme="majorBidi"/>
          <w:szCs w:val="24"/>
        </w:rPr>
        <w:t>minētās</w:t>
      </w:r>
      <w:r w:rsidRPr="003C64D5">
        <w:rPr>
          <w:rFonts w:asciiTheme="majorBidi" w:hAnsiTheme="majorBidi" w:cstheme="majorBidi"/>
          <w:szCs w:val="24"/>
        </w:rPr>
        <w:t xml:space="preserve"> prēmijas apmēru, proti, vai prēmija aprēķināta, rēķinoties ar prasības iesniegšanu 30</w:t>
      </w:r>
      <w:r w:rsidR="001A765B" w:rsidRPr="003C64D5">
        <w:rPr>
          <w:rFonts w:asciiTheme="majorBidi" w:hAnsiTheme="majorBidi" w:cstheme="majorBidi"/>
          <w:szCs w:val="24"/>
        </w:rPr>
        <w:t> </w:t>
      </w:r>
      <w:r w:rsidRPr="003C64D5">
        <w:rPr>
          <w:rFonts w:asciiTheme="majorBidi" w:hAnsiTheme="majorBidi" w:cstheme="majorBidi"/>
          <w:szCs w:val="24"/>
        </w:rPr>
        <w:t>dienu termiņā vai n</w:t>
      </w:r>
      <w:r w:rsidR="007B52E0" w:rsidRPr="003C64D5">
        <w:rPr>
          <w:rFonts w:asciiTheme="majorBidi" w:hAnsiTheme="majorBidi" w:cstheme="majorBidi"/>
          <w:szCs w:val="24"/>
        </w:rPr>
        <w:t>e</w:t>
      </w:r>
      <w:r w:rsidRPr="003C64D5">
        <w:rPr>
          <w:rFonts w:asciiTheme="majorBidi" w:hAnsiTheme="majorBidi" w:cstheme="majorBidi"/>
          <w:szCs w:val="24"/>
        </w:rPr>
        <w:t xml:space="preserve">. </w:t>
      </w:r>
    </w:p>
    <w:p w14:paraId="0A1CD0B1" w14:textId="585818B9" w:rsidR="00802993" w:rsidRPr="003C64D5" w:rsidRDefault="00802993"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Treškārt</w:t>
      </w:r>
      <w:r w:rsidR="00EB08BF" w:rsidRPr="003C64D5">
        <w:rPr>
          <w:rFonts w:asciiTheme="majorBidi" w:hAnsiTheme="majorBidi" w:cstheme="majorBidi"/>
          <w:szCs w:val="24"/>
        </w:rPr>
        <w:t>,</w:t>
      </w:r>
      <w:r w:rsidRPr="003C64D5">
        <w:rPr>
          <w:rFonts w:asciiTheme="majorBidi" w:hAnsiTheme="majorBidi" w:cstheme="majorBidi"/>
          <w:szCs w:val="24"/>
        </w:rPr>
        <w:t xml:space="preserve"> konkrētajā lietā nav pamata runāt par apdrošināto risku ierobežojumiem</w:t>
      </w:r>
      <w:r w:rsidR="00DE4D43" w:rsidRPr="003C64D5">
        <w:rPr>
          <w:rFonts w:asciiTheme="majorBidi" w:hAnsiTheme="majorBidi" w:cstheme="majorBidi"/>
          <w:szCs w:val="24"/>
        </w:rPr>
        <w:t xml:space="preserve"> jeb </w:t>
      </w:r>
      <w:r w:rsidRPr="003C64D5">
        <w:rPr>
          <w:rFonts w:asciiTheme="majorBidi" w:hAnsiTheme="majorBidi" w:cstheme="majorBidi"/>
          <w:szCs w:val="24"/>
        </w:rPr>
        <w:t xml:space="preserve">izņēmumiem. </w:t>
      </w:r>
      <w:r w:rsidR="00D934B2" w:rsidRPr="003C64D5">
        <w:rPr>
          <w:rFonts w:asciiTheme="majorBidi" w:hAnsiTheme="majorBidi" w:cstheme="majorBidi"/>
          <w:szCs w:val="24"/>
        </w:rPr>
        <w:t>Apdrošinā</w:t>
      </w:r>
      <w:r w:rsidR="007B52E0" w:rsidRPr="003C64D5">
        <w:rPr>
          <w:rFonts w:asciiTheme="majorBidi" w:hAnsiTheme="majorBidi" w:cstheme="majorBidi"/>
          <w:szCs w:val="24"/>
        </w:rPr>
        <w:t>tais</w:t>
      </w:r>
      <w:r w:rsidR="00D934B2" w:rsidRPr="003C64D5">
        <w:rPr>
          <w:rFonts w:asciiTheme="majorBidi" w:hAnsiTheme="majorBidi" w:cstheme="majorBidi"/>
          <w:szCs w:val="24"/>
        </w:rPr>
        <w:t xml:space="preserve"> risks saskaņā ar Apdrošināšanas </w:t>
      </w:r>
      <w:r w:rsidR="00F234B7" w:rsidRPr="003C64D5">
        <w:rPr>
          <w:rFonts w:asciiTheme="majorBidi" w:hAnsiTheme="majorBidi" w:cstheme="majorBidi"/>
          <w:szCs w:val="24"/>
        </w:rPr>
        <w:t xml:space="preserve">līguma </w:t>
      </w:r>
      <w:r w:rsidR="00D934B2" w:rsidRPr="003C64D5">
        <w:rPr>
          <w:rFonts w:asciiTheme="majorBidi" w:hAnsiTheme="majorBidi" w:cstheme="majorBidi"/>
          <w:szCs w:val="24"/>
        </w:rPr>
        <w:t>likuma</w:t>
      </w:r>
      <w:r w:rsidR="00F234B7" w:rsidRPr="003C64D5">
        <w:rPr>
          <w:rFonts w:asciiTheme="majorBidi" w:hAnsiTheme="majorBidi" w:cstheme="majorBidi"/>
          <w:szCs w:val="24"/>
        </w:rPr>
        <w:t> </w:t>
      </w:r>
      <w:r w:rsidR="00D934B2" w:rsidRPr="003C64D5">
        <w:rPr>
          <w:rFonts w:asciiTheme="majorBidi" w:hAnsiTheme="majorBidi" w:cstheme="majorBidi"/>
          <w:szCs w:val="24"/>
        </w:rPr>
        <w:t>1. panta</w:t>
      </w:r>
      <w:r w:rsidR="00F234B7" w:rsidRPr="003C64D5">
        <w:rPr>
          <w:rFonts w:asciiTheme="majorBidi" w:hAnsiTheme="majorBidi" w:cstheme="majorBidi"/>
          <w:szCs w:val="24"/>
        </w:rPr>
        <w:t> </w:t>
      </w:r>
      <w:r w:rsidR="00D934B2" w:rsidRPr="003C64D5">
        <w:rPr>
          <w:rFonts w:asciiTheme="majorBidi" w:hAnsiTheme="majorBidi" w:cstheme="majorBidi"/>
          <w:szCs w:val="24"/>
        </w:rPr>
        <w:t xml:space="preserve">13. punktu ir apdrošināšanas līgumā paredzēts no apdrošinātā gribas neatkarīgs notikums, kura iestāšanās iespējama nākotnē. Lietā nav strīda, ka risks, kas iestājās konkrētajā gadījumā, proti, zaudējumu nodarīšana trešajai personai slēgtā slēpošanas trasē, bija apdrošināts. </w:t>
      </w:r>
    </w:p>
    <w:p w14:paraId="2F346D45" w14:textId="4AD474E4" w:rsidR="004D4380" w:rsidRPr="003C64D5" w:rsidRDefault="00D934B2"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[4.3] </w:t>
      </w:r>
      <w:r w:rsidR="004D4380" w:rsidRPr="003C64D5">
        <w:rPr>
          <w:rFonts w:asciiTheme="majorBidi" w:hAnsiTheme="majorBidi" w:cstheme="majorBidi"/>
          <w:szCs w:val="24"/>
        </w:rPr>
        <w:t>Lietā</w:t>
      </w:r>
      <w:r w:rsidR="0025588A" w:rsidRPr="003C64D5">
        <w:rPr>
          <w:rFonts w:asciiTheme="majorBidi" w:hAnsiTheme="majorBidi" w:cstheme="majorBidi"/>
          <w:szCs w:val="24"/>
        </w:rPr>
        <w:t xml:space="preserve"> cita starpā apsverams, </w:t>
      </w:r>
      <w:r w:rsidR="0005072B" w:rsidRPr="003C64D5">
        <w:rPr>
          <w:rFonts w:asciiTheme="majorBidi" w:hAnsiTheme="majorBidi" w:cstheme="majorBidi"/>
          <w:szCs w:val="24"/>
        </w:rPr>
        <w:t xml:space="preserve">vai </w:t>
      </w:r>
      <w:r w:rsidR="0025588A" w:rsidRPr="003C64D5">
        <w:rPr>
          <w:rFonts w:asciiTheme="majorBidi" w:hAnsiTheme="majorBidi" w:cstheme="majorBidi"/>
          <w:szCs w:val="24"/>
        </w:rPr>
        <w:t>vispār ir saprātīgi un ticami sagaidīt, ka cietusī persona pieteiks zaudējumu atlīdzību 30</w:t>
      </w:r>
      <w:r w:rsidR="001A765B" w:rsidRPr="003C64D5">
        <w:rPr>
          <w:rFonts w:asciiTheme="majorBidi" w:hAnsiTheme="majorBidi" w:cstheme="majorBidi"/>
          <w:szCs w:val="24"/>
        </w:rPr>
        <w:t> </w:t>
      </w:r>
      <w:r w:rsidR="0025588A" w:rsidRPr="003C64D5">
        <w:rPr>
          <w:rFonts w:asciiTheme="majorBidi" w:hAnsiTheme="majorBidi" w:cstheme="majorBidi"/>
          <w:szCs w:val="24"/>
        </w:rPr>
        <w:t>dienu laikā no negadījuma dienas, ņemot vērā</w:t>
      </w:r>
      <w:r w:rsidR="00DE4D43" w:rsidRPr="003C64D5">
        <w:rPr>
          <w:rFonts w:asciiTheme="majorBidi" w:hAnsiTheme="majorBidi" w:cstheme="majorBidi"/>
          <w:szCs w:val="24"/>
        </w:rPr>
        <w:t xml:space="preserve"> to</w:t>
      </w:r>
      <w:r w:rsidR="0025588A" w:rsidRPr="003C64D5">
        <w:rPr>
          <w:rFonts w:asciiTheme="majorBidi" w:hAnsiTheme="majorBidi" w:cstheme="majorBidi"/>
          <w:szCs w:val="24"/>
        </w:rPr>
        <w:t xml:space="preserve">, kāda veida un smaguma traumas var un arī tiek nodarītas slēpojot un snovojot. </w:t>
      </w:r>
      <w:r w:rsidR="00AE1337" w:rsidRPr="003C64D5">
        <w:rPr>
          <w:rFonts w:asciiTheme="majorBidi" w:hAnsiTheme="majorBidi" w:cstheme="majorBidi"/>
          <w:szCs w:val="24"/>
        </w:rPr>
        <w:t>J</w:t>
      </w:r>
      <w:r w:rsidR="004D4380" w:rsidRPr="003C64D5">
        <w:rPr>
          <w:rFonts w:asciiTheme="majorBidi" w:hAnsiTheme="majorBidi" w:cstheme="majorBidi"/>
          <w:szCs w:val="24"/>
        </w:rPr>
        <w:t>āņem vērā, ka cietušās personas prasības tiesības pret apdrošināto vainīgo personu ar līguma termiņu nav aprobežotas – tās pakļaujas vien likumā noteiktajam 10</w:t>
      </w:r>
      <w:r w:rsidR="002B68B4" w:rsidRPr="003C64D5">
        <w:rPr>
          <w:rFonts w:asciiTheme="majorBidi" w:hAnsiTheme="majorBidi" w:cstheme="majorBidi"/>
          <w:szCs w:val="24"/>
        </w:rPr>
        <w:t> </w:t>
      </w:r>
      <w:r w:rsidR="004D4380" w:rsidRPr="003C64D5">
        <w:rPr>
          <w:rFonts w:asciiTheme="majorBidi" w:hAnsiTheme="majorBidi" w:cstheme="majorBidi"/>
          <w:szCs w:val="24"/>
        </w:rPr>
        <w:t>gadu noilguma termiņam, un apdrošināšanas līguma noteikumi viņai nav saistoši. Līdz ar to Apdrošināšanas noteikumu</w:t>
      </w:r>
      <w:r w:rsidR="00F50784" w:rsidRPr="003C64D5">
        <w:rPr>
          <w:rFonts w:asciiTheme="majorBidi" w:hAnsiTheme="majorBidi" w:cstheme="majorBidi"/>
          <w:szCs w:val="24"/>
        </w:rPr>
        <w:t xml:space="preserve"> </w:t>
      </w:r>
      <w:r w:rsidR="004D4380" w:rsidRPr="003C64D5">
        <w:rPr>
          <w:rFonts w:asciiTheme="majorBidi" w:hAnsiTheme="majorBidi" w:cstheme="majorBidi"/>
          <w:szCs w:val="24"/>
        </w:rPr>
        <w:t>13. punkta, tostarp tajā noteiktā 30</w:t>
      </w:r>
      <w:r w:rsidR="006A7697" w:rsidRPr="003C64D5">
        <w:rPr>
          <w:rFonts w:asciiTheme="majorBidi" w:hAnsiTheme="majorBidi" w:cstheme="majorBidi"/>
          <w:szCs w:val="24"/>
        </w:rPr>
        <w:t> </w:t>
      </w:r>
      <w:r w:rsidR="004D4380" w:rsidRPr="003C64D5">
        <w:rPr>
          <w:rFonts w:asciiTheme="majorBidi" w:hAnsiTheme="majorBidi" w:cstheme="majorBidi"/>
          <w:szCs w:val="24"/>
        </w:rPr>
        <w:t>dienu termiņa</w:t>
      </w:r>
      <w:r w:rsidR="009C1B4B" w:rsidRPr="003C64D5">
        <w:rPr>
          <w:rFonts w:asciiTheme="majorBidi" w:hAnsiTheme="majorBidi" w:cstheme="majorBidi"/>
          <w:szCs w:val="24"/>
        </w:rPr>
        <w:t>,</w:t>
      </w:r>
      <w:r w:rsidR="004D4380" w:rsidRPr="003C64D5">
        <w:rPr>
          <w:rFonts w:asciiTheme="majorBidi" w:hAnsiTheme="majorBidi" w:cstheme="majorBidi"/>
          <w:szCs w:val="24"/>
        </w:rPr>
        <w:t xml:space="preserve"> taisnīguma vērtējums Patērētāju tiesību aizsardzības likuma normu kontekstā izdarāms, ņemot vērā samērīgumu un dzīvē gūtos novērojumus. </w:t>
      </w:r>
    </w:p>
    <w:p w14:paraId="1A479320" w14:textId="1B828297" w:rsidR="004C0145" w:rsidRPr="003C64D5" w:rsidRDefault="004D4380"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[4.4]</w:t>
      </w:r>
      <w:r w:rsidR="009C1B4B" w:rsidRPr="003C64D5">
        <w:rPr>
          <w:rFonts w:asciiTheme="majorBidi" w:hAnsiTheme="majorBidi" w:cstheme="majorBidi"/>
          <w:szCs w:val="24"/>
        </w:rPr>
        <w:t> </w:t>
      </w:r>
      <w:r w:rsidR="004C0145" w:rsidRPr="003C64D5">
        <w:rPr>
          <w:rFonts w:asciiTheme="majorBidi" w:hAnsiTheme="majorBidi" w:cstheme="majorBidi"/>
          <w:szCs w:val="24"/>
        </w:rPr>
        <w:t>Izšķirot strīdu, tiesa izvērtē līguma noteikumus un attiecībā uz patērētāju līgumā ietvertos netaisnīgos noteikumus nepiemēro (</w:t>
      </w:r>
      <w:r w:rsidR="004C0145" w:rsidRPr="003C64D5">
        <w:rPr>
          <w:rFonts w:asciiTheme="majorBidi" w:hAnsiTheme="majorBidi" w:cstheme="majorBidi"/>
          <w:i/>
          <w:iCs/>
          <w:szCs w:val="24"/>
        </w:rPr>
        <w:t>Patērētāju tiesību aizsardzības likuma</w:t>
      </w:r>
      <w:r w:rsidR="00F50784" w:rsidRPr="003C64D5">
        <w:rPr>
          <w:rFonts w:asciiTheme="majorBidi" w:hAnsiTheme="majorBidi" w:cstheme="majorBidi"/>
          <w:i/>
          <w:iCs/>
          <w:szCs w:val="24"/>
        </w:rPr>
        <w:t xml:space="preserve"> </w:t>
      </w:r>
      <w:r w:rsidR="004C0145" w:rsidRPr="003C64D5">
        <w:rPr>
          <w:rFonts w:asciiTheme="majorBidi" w:hAnsiTheme="majorBidi" w:cstheme="majorBidi"/>
          <w:i/>
          <w:iCs/>
          <w:szCs w:val="24"/>
        </w:rPr>
        <w:t>6. panta vienpadsmitā daļa</w:t>
      </w:r>
      <w:r w:rsidR="004C0145" w:rsidRPr="003C64D5">
        <w:rPr>
          <w:rFonts w:asciiTheme="majorBidi" w:hAnsiTheme="majorBidi" w:cstheme="majorBidi"/>
          <w:szCs w:val="24"/>
        </w:rPr>
        <w:t xml:space="preserve">). Līdz ar to, nonākot pie secinājuma, ka Patērētāju tiesību aizsardzības likuma izpratnē </w:t>
      </w:r>
      <w:r w:rsidR="008218EB" w:rsidRPr="003C64D5">
        <w:rPr>
          <w:rFonts w:asciiTheme="majorBidi" w:hAnsiTheme="majorBidi" w:cstheme="majorBidi"/>
          <w:szCs w:val="24"/>
        </w:rPr>
        <w:t xml:space="preserve">[pers. A] </w:t>
      </w:r>
      <w:r w:rsidR="004C0145" w:rsidRPr="003C64D5">
        <w:rPr>
          <w:rFonts w:asciiTheme="majorBidi" w:hAnsiTheme="majorBidi" w:cstheme="majorBidi"/>
          <w:szCs w:val="24"/>
        </w:rPr>
        <w:t>apstrīdētais Apdrošināšanas noteikumu</w:t>
      </w:r>
      <w:r w:rsidR="00F50784" w:rsidRPr="003C64D5">
        <w:rPr>
          <w:rFonts w:asciiTheme="majorBidi" w:hAnsiTheme="majorBidi" w:cstheme="majorBidi"/>
          <w:szCs w:val="24"/>
        </w:rPr>
        <w:t xml:space="preserve"> </w:t>
      </w:r>
      <w:r w:rsidR="004C0145" w:rsidRPr="003C64D5">
        <w:rPr>
          <w:rFonts w:asciiTheme="majorBidi" w:hAnsiTheme="majorBidi" w:cstheme="majorBidi"/>
          <w:szCs w:val="24"/>
        </w:rPr>
        <w:t xml:space="preserve">13. punktā ietvertais noteikums attiecībā uz trešajām personām paredzēto termiņu zaudējumu atlīdzības prasības iesniegšanai uzskatāms par netaisnīgu, tiesai jāvērtē, vai konkrētajos apstākļos </w:t>
      </w:r>
      <w:r w:rsidR="009C1B4B" w:rsidRPr="003C64D5">
        <w:rPr>
          <w:rFonts w:asciiTheme="majorBidi" w:hAnsiTheme="majorBidi" w:cstheme="majorBidi"/>
          <w:szCs w:val="24"/>
        </w:rPr>
        <w:t xml:space="preserve">apdrošināšanas </w:t>
      </w:r>
      <w:r w:rsidR="004C0145" w:rsidRPr="003C64D5">
        <w:rPr>
          <w:rFonts w:asciiTheme="majorBidi" w:hAnsiTheme="majorBidi" w:cstheme="majorBidi"/>
          <w:szCs w:val="24"/>
        </w:rPr>
        <w:t xml:space="preserve">līgums var pastāvēt neatkarīgi no tā. </w:t>
      </w:r>
    </w:p>
    <w:p w14:paraId="7E13A532" w14:textId="2EDE2F7B" w:rsidR="00BD0F9B" w:rsidRPr="003C64D5" w:rsidRDefault="004C0145"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[4.5]</w:t>
      </w:r>
      <w:r w:rsidR="00B047A0" w:rsidRPr="003C64D5">
        <w:rPr>
          <w:rFonts w:asciiTheme="majorBidi" w:hAnsiTheme="majorBidi" w:cstheme="majorBidi"/>
          <w:szCs w:val="24"/>
        </w:rPr>
        <w:t xml:space="preserve"> Nevar piekrist pārsūdzētajā spriedumā izteiktajai atziņai, ka patstāvīgs pamats </w:t>
      </w:r>
      <w:r w:rsidR="008218EB" w:rsidRPr="003C64D5">
        <w:rPr>
          <w:rFonts w:asciiTheme="majorBidi" w:hAnsiTheme="majorBidi" w:cstheme="majorBidi"/>
          <w:szCs w:val="24"/>
        </w:rPr>
        <w:t xml:space="preserve">[pers. A] </w:t>
      </w:r>
      <w:r w:rsidR="00BD0F9B" w:rsidRPr="003C64D5">
        <w:rPr>
          <w:rFonts w:asciiTheme="majorBidi" w:hAnsiTheme="majorBidi" w:cstheme="majorBidi"/>
          <w:szCs w:val="24"/>
        </w:rPr>
        <w:t>prasības</w:t>
      </w:r>
      <w:r w:rsidR="00DE4D43" w:rsidRPr="003C64D5">
        <w:rPr>
          <w:rFonts w:asciiTheme="majorBidi" w:hAnsiTheme="majorBidi" w:cstheme="majorBidi"/>
          <w:szCs w:val="24"/>
        </w:rPr>
        <w:t xml:space="preserve"> par apdrošināšanas atlīdzības piedziņu</w:t>
      </w:r>
      <w:r w:rsidR="00BD0F9B" w:rsidRPr="003C64D5">
        <w:rPr>
          <w:rFonts w:asciiTheme="majorBidi" w:hAnsiTheme="majorBidi" w:cstheme="majorBidi"/>
          <w:szCs w:val="24"/>
        </w:rPr>
        <w:t xml:space="preserve"> noraidīšanai ir apstāklis, ka lietā nav nosakāms zaudējumu apmērs, jo prasītāja nav atlīdzinājusi trešajai personai nodarītos zaudējumus, turklāt tiesai nav ziņu, ka Austrijā celtā prasība būtu pilnībā vai daļēji apmierināta un šis spriedums būtu izpildīts Latvijā. </w:t>
      </w:r>
    </w:p>
    <w:p w14:paraId="3929AF52" w14:textId="4CA3FE7F" w:rsidR="00C14DAD" w:rsidRPr="003C64D5" w:rsidRDefault="00C14DAD"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lastRenderedPageBreak/>
        <w:t>Apdrošināšanas līguma likuma</w:t>
      </w:r>
      <w:r w:rsidR="001A765B" w:rsidRPr="003C64D5">
        <w:rPr>
          <w:rFonts w:asciiTheme="majorBidi" w:hAnsiTheme="majorBidi" w:cstheme="majorBidi"/>
          <w:szCs w:val="24"/>
        </w:rPr>
        <w:t> </w:t>
      </w:r>
      <w:r w:rsidRPr="003C64D5">
        <w:rPr>
          <w:rFonts w:asciiTheme="majorBidi" w:hAnsiTheme="majorBidi" w:cstheme="majorBidi"/>
          <w:szCs w:val="24"/>
        </w:rPr>
        <w:t xml:space="preserve">52. panta pirmā daļa nosaka apdrošinātāja pienākumu saskaņā ar apdrošināšanas līguma noteikumiem izmaksāt apdrošināšanas atlīdzību trešajai personai vai apdrošinātajam, ja apdrošinātais ir atlīdzinājis zaudējumus trešajai personai, un šī atlīdzība nedrīkst pārsniegt apdrošināšanas līgumā noteikto atbildības limitu. </w:t>
      </w:r>
      <w:r w:rsidR="00E53EED" w:rsidRPr="003C64D5">
        <w:rPr>
          <w:rFonts w:asciiTheme="majorBidi" w:hAnsiTheme="majorBidi" w:cstheme="majorBidi"/>
          <w:szCs w:val="24"/>
        </w:rPr>
        <w:t>M</w:t>
      </w:r>
      <w:r w:rsidRPr="003C64D5">
        <w:rPr>
          <w:rFonts w:asciiTheme="majorBidi" w:hAnsiTheme="majorBidi" w:cstheme="majorBidi"/>
          <w:szCs w:val="24"/>
        </w:rPr>
        <w:t>inētā likuma</w:t>
      </w:r>
      <w:r w:rsidR="00353AC7" w:rsidRPr="003C64D5">
        <w:rPr>
          <w:rFonts w:asciiTheme="majorBidi" w:hAnsiTheme="majorBidi" w:cstheme="majorBidi"/>
          <w:szCs w:val="24"/>
        </w:rPr>
        <w:t> </w:t>
      </w:r>
      <w:r w:rsidRPr="003C64D5">
        <w:rPr>
          <w:rFonts w:asciiTheme="majorBidi" w:hAnsiTheme="majorBidi" w:cstheme="majorBidi"/>
          <w:szCs w:val="24"/>
        </w:rPr>
        <w:t xml:space="preserve">51. panta pirmā daļa </w:t>
      </w:r>
      <w:r w:rsidR="00E53EED" w:rsidRPr="003C64D5">
        <w:rPr>
          <w:rFonts w:asciiTheme="majorBidi" w:hAnsiTheme="majorBidi" w:cstheme="majorBidi"/>
          <w:szCs w:val="24"/>
        </w:rPr>
        <w:t xml:space="preserve">tajā pašā laikā </w:t>
      </w:r>
      <w:r w:rsidRPr="003C64D5">
        <w:rPr>
          <w:rFonts w:asciiTheme="majorBidi" w:hAnsiTheme="majorBidi" w:cstheme="majorBidi"/>
          <w:szCs w:val="24"/>
        </w:rPr>
        <w:t xml:space="preserve">paredz aizliegumu apdrošinātajam atlīdzināt trešajai personai tās izdevumus bez apdrošinātāja piekrišanas, nosakot, ka šādi radītie izdevumi apdrošinātājam nav saistoši. </w:t>
      </w:r>
    </w:p>
    <w:p w14:paraId="71A14F72" w14:textId="79D74726" w:rsidR="00B858DF" w:rsidRPr="003C64D5" w:rsidRDefault="00C14DAD"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 xml:space="preserve">Savukārt atbilstoši </w:t>
      </w:r>
      <w:r w:rsidR="000402A4" w:rsidRPr="003C64D5">
        <w:rPr>
          <w:rFonts w:asciiTheme="majorBidi" w:hAnsiTheme="majorBidi" w:cstheme="majorBidi"/>
          <w:szCs w:val="24"/>
        </w:rPr>
        <w:t>A</w:t>
      </w:r>
      <w:r w:rsidRPr="003C64D5">
        <w:rPr>
          <w:rFonts w:asciiTheme="majorBidi" w:hAnsiTheme="majorBidi" w:cstheme="majorBidi"/>
          <w:szCs w:val="24"/>
        </w:rPr>
        <w:t>pdrošināšanas noteikumu</w:t>
      </w:r>
      <w:r w:rsidR="00353AC7" w:rsidRPr="003C64D5">
        <w:rPr>
          <w:rFonts w:asciiTheme="majorBidi" w:hAnsiTheme="majorBidi" w:cstheme="majorBidi"/>
          <w:szCs w:val="24"/>
        </w:rPr>
        <w:t> </w:t>
      </w:r>
      <w:r w:rsidRPr="003C64D5">
        <w:rPr>
          <w:rFonts w:asciiTheme="majorBidi" w:hAnsiTheme="majorBidi" w:cstheme="majorBidi"/>
          <w:szCs w:val="24"/>
        </w:rPr>
        <w:t>16.1.3.</w:t>
      </w:r>
      <w:r w:rsidR="00353AC7" w:rsidRPr="003C64D5">
        <w:rPr>
          <w:rFonts w:asciiTheme="majorBidi" w:hAnsiTheme="majorBidi" w:cstheme="majorBidi"/>
          <w:szCs w:val="24"/>
        </w:rPr>
        <w:t> </w:t>
      </w:r>
      <w:r w:rsidRPr="003C64D5">
        <w:rPr>
          <w:rFonts w:asciiTheme="majorBidi" w:hAnsiTheme="majorBidi" w:cstheme="majorBidi"/>
          <w:szCs w:val="24"/>
        </w:rPr>
        <w:t xml:space="preserve">punktā </w:t>
      </w:r>
      <w:r w:rsidR="00B1319D" w:rsidRPr="003C64D5">
        <w:rPr>
          <w:rFonts w:asciiTheme="majorBidi" w:hAnsiTheme="majorBidi" w:cstheme="majorBidi"/>
          <w:szCs w:val="24"/>
        </w:rPr>
        <w:t xml:space="preserve">noteiktajam </w:t>
      </w:r>
      <w:r w:rsidRPr="003C64D5">
        <w:rPr>
          <w:rFonts w:asciiTheme="majorBidi" w:hAnsiTheme="majorBidi" w:cstheme="majorBidi"/>
          <w:szCs w:val="24"/>
        </w:rPr>
        <w:t>trešo personu prasību neatzīšana vai neapmierināšana bez apdrošinātāja piekrišanas izvirzīta kā priekšnoteikums apdrošināšanas atlīdzības izmaksāšanai.</w:t>
      </w:r>
      <w:r w:rsidR="00B858DF" w:rsidRPr="003C64D5">
        <w:rPr>
          <w:rFonts w:asciiTheme="majorBidi" w:hAnsiTheme="majorBidi" w:cstheme="majorBidi"/>
          <w:szCs w:val="24"/>
        </w:rPr>
        <w:t xml:space="preserve"> Līdz ar to situācijā, kad vienlaikus ar apdrošināšanas atlīdzības piedziņu pastāv strīds par apdrošināšanas līguma noteikumu spēkā esību, no k</w:t>
      </w:r>
      <w:r w:rsidR="002600A3" w:rsidRPr="003C64D5">
        <w:rPr>
          <w:rFonts w:asciiTheme="majorBidi" w:hAnsiTheme="majorBidi" w:cstheme="majorBidi"/>
          <w:szCs w:val="24"/>
        </w:rPr>
        <w:t>uriem</w:t>
      </w:r>
      <w:r w:rsidR="00B858DF" w:rsidRPr="003C64D5">
        <w:rPr>
          <w:rFonts w:asciiTheme="majorBidi" w:hAnsiTheme="majorBidi" w:cstheme="majorBidi"/>
          <w:szCs w:val="24"/>
        </w:rPr>
        <w:t xml:space="preserve"> atkarīgs apdrošinātāja pienākums izmaksāt apdrošināšanas atlīdzību, apdrošinātājs nevar aizbildināties ar apstākli, ka apdrošinātais vēl nav sedzis cietušās personas izdevumus. Nav strīda, ka konkrētajā gadījumā apdrošinātājs savu piekrišanu zaudējumu atlīdzināšanai nav devis. Šādos apstākļos tiesai ir pienākums vērtēt, vai apdrošinātās personas celtajā prasībā norādītā prasības summa ir pamatota un pierādīta, proti, vai personai pastāv saistošs pienākums attiecīgos izdevumus atlīdzināt. </w:t>
      </w:r>
    </w:p>
    <w:p w14:paraId="2184FEE4" w14:textId="77777777" w:rsidR="00607DA8" w:rsidRPr="003C64D5" w:rsidRDefault="00607DA8" w:rsidP="003C64D5">
      <w:pPr>
        <w:pStyle w:val="NoSpacing"/>
        <w:spacing w:line="276" w:lineRule="auto"/>
        <w:ind w:firstLine="720"/>
        <w:jc w:val="both"/>
        <w:rPr>
          <w:rFonts w:asciiTheme="majorBidi" w:hAnsiTheme="majorBidi" w:cstheme="majorBidi"/>
          <w:szCs w:val="24"/>
        </w:rPr>
      </w:pPr>
    </w:p>
    <w:p w14:paraId="6786EB0E" w14:textId="7BE4886F" w:rsidR="005D50AF" w:rsidRPr="003C64D5" w:rsidRDefault="00607DA8"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[5] </w:t>
      </w:r>
      <w:r w:rsidR="005D50AF" w:rsidRPr="003C64D5">
        <w:rPr>
          <w:rFonts w:asciiTheme="majorBidi" w:hAnsiTheme="majorBidi" w:cstheme="majorBidi"/>
          <w:szCs w:val="24"/>
        </w:rPr>
        <w:t>Izskatījusi lietu atkārtoti, Latgales apgabaltiesa ar 2023. gada 7. septembra spriedumu</w:t>
      </w:r>
      <w:r w:rsidR="000B603F" w:rsidRPr="003C64D5">
        <w:rPr>
          <w:rFonts w:asciiTheme="majorBidi" w:hAnsiTheme="majorBidi" w:cstheme="majorBidi"/>
          <w:szCs w:val="24"/>
        </w:rPr>
        <w:t xml:space="preserve"> (turpmāk arī – spriedums)</w:t>
      </w:r>
      <w:r w:rsidR="005D50AF" w:rsidRPr="003C64D5">
        <w:rPr>
          <w:rFonts w:asciiTheme="majorBidi" w:hAnsiTheme="majorBidi" w:cstheme="majorBidi"/>
          <w:szCs w:val="24"/>
        </w:rPr>
        <w:t xml:space="preserve"> prasību apmierinājusi daļēji. Tiesa</w:t>
      </w:r>
      <w:r w:rsidR="00561EA2" w:rsidRPr="003C64D5">
        <w:rPr>
          <w:rFonts w:asciiTheme="majorBidi" w:hAnsiTheme="majorBidi" w:cstheme="majorBidi"/>
          <w:szCs w:val="24"/>
        </w:rPr>
        <w:t xml:space="preserve"> nospriedusi: 1)</w:t>
      </w:r>
      <w:r w:rsidR="000B603F" w:rsidRPr="003C64D5">
        <w:rPr>
          <w:rFonts w:asciiTheme="majorBidi" w:hAnsiTheme="majorBidi" w:cstheme="majorBidi"/>
          <w:szCs w:val="24"/>
        </w:rPr>
        <w:t> </w:t>
      </w:r>
      <w:r w:rsidR="005D50AF" w:rsidRPr="003C64D5">
        <w:rPr>
          <w:rFonts w:asciiTheme="majorBidi" w:hAnsiTheme="majorBidi" w:cstheme="majorBidi"/>
          <w:szCs w:val="24"/>
        </w:rPr>
        <w:t>piedz</w:t>
      </w:r>
      <w:r w:rsidR="00561EA2" w:rsidRPr="003C64D5">
        <w:rPr>
          <w:rFonts w:asciiTheme="majorBidi" w:hAnsiTheme="majorBidi" w:cstheme="majorBidi"/>
          <w:szCs w:val="24"/>
        </w:rPr>
        <w:t>īt</w:t>
      </w:r>
      <w:r w:rsidR="005D50AF" w:rsidRPr="003C64D5">
        <w:rPr>
          <w:rFonts w:asciiTheme="majorBidi" w:hAnsiTheme="majorBidi" w:cstheme="majorBidi"/>
          <w:szCs w:val="24"/>
        </w:rPr>
        <w:t xml:space="preserve"> no </w:t>
      </w:r>
      <w:r w:rsidR="005D50AF" w:rsidRPr="003C64D5">
        <w:rPr>
          <w:rFonts w:asciiTheme="majorBidi" w:hAnsiTheme="majorBidi" w:cstheme="majorBidi"/>
          <w:bCs/>
          <w:szCs w:val="24"/>
        </w:rPr>
        <w:t>AAS </w:t>
      </w:r>
      <w:r w:rsidR="005D50AF" w:rsidRPr="003C64D5">
        <w:rPr>
          <w:rFonts w:asciiTheme="majorBidi" w:hAnsiTheme="majorBidi" w:cstheme="majorBidi"/>
          <w:szCs w:val="24"/>
        </w:rPr>
        <w:t xml:space="preserve">,,BTA </w:t>
      </w:r>
      <w:proofErr w:type="spellStart"/>
      <w:r w:rsidR="005D50AF" w:rsidRPr="003C64D5">
        <w:rPr>
          <w:rFonts w:asciiTheme="majorBidi" w:hAnsiTheme="majorBidi" w:cstheme="majorBidi"/>
          <w:szCs w:val="24"/>
        </w:rPr>
        <w:t>Baltic</w:t>
      </w:r>
      <w:proofErr w:type="spellEnd"/>
      <w:r w:rsidR="005D50AF" w:rsidRPr="003C64D5">
        <w:rPr>
          <w:rFonts w:asciiTheme="majorBidi" w:hAnsiTheme="majorBidi" w:cstheme="majorBidi"/>
          <w:szCs w:val="24"/>
        </w:rPr>
        <w:t xml:space="preserve"> Insurance </w:t>
      </w:r>
      <w:proofErr w:type="spellStart"/>
      <w:r w:rsidR="005D50AF" w:rsidRPr="003C64D5">
        <w:rPr>
          <w:rFonts w:asciiTheme="majorBidi" w:hAnsiTheme="majorBidi" w:cstheme="majorBidi"/>
          <w:szCs w:val="24"/>
        </w:rPr>
        <w:t>Company</w:t>
      </w:r>
      <w:proofErr w:type="spellEnd"/>
      <w:r w:rsidR="005D50AF" w:rsidRPr="003C64D5">
        <w:rPr>
          <w:rFonts w:asciiTheme="majorBidi" w:hAnsiTheme="majorBidi" w:cstheme="majorBidi"/>
          <w:szCs w:val="24"/>
        </w:rPr>
        <w:t xml:space="preserve">” </w:t>
      </w:r>
      <w:r w:rsidR="008218EB" w:rsidRPr="003C64D5">
        <w:rPr>
          <w:rFonts w:asciiTheme="majorBidi" w:hAnsiTheme="majorBidi" w:cstheme="majorBidi"/>
          <w:szCs w:val="24"/>
        </w:rPr>
        <w:t xml:space="preserve">[pers. A] </w:t>
      </w:r>
      <w:r w:rsidR="005D50AF" w:rsidRPr="003C64D5">
        <w:rPr>
          <w:rFonts w:asciiTheme="majorBidi" w:hAnsiTheme="majorBidi" w:cstheme="majorBidi"/>
          <w:szCs w:val="24"/>
        </w:rPr>
        <w:t>labā apdrošināšanas atlīdzību 5232,19 EUR</w:t>
      </w:r>
      <w:r w:rsidR="00561EA2" w:rsidRPr="003C64D5">
        <w:rPr>
          <w:rFonts w:asciiTheme="majorBidi" w:hAnsiTheme="majorBidi" w:cstheme="majorBidi"/>
          <w:szCs w:val="24"/>
        </w:rPr>
        <w:t>; 2)</w:t>
      </w:r>
      <w:r w:rsidR="000B603F" w:rsidRPr="003C64D5">
        <w:rPr>
          <w:rFonts w:asciiTheme="majorBidi" w:hAnsiTheme="majorBidi" w:cstheme="majorBidi"/>
          <w:szCs w:val="24"/>
        </w:rPr>
        <w:t> </w:t>
      </w:r>
      <w:r w:rsidR="005D50AF" w:rsidRPr="003C64D5">
        <w:rPr>
          <w:rFonts w:asciiTheme="majorBidi" w:hAnsiTheme="majorBidi" w:cstheme="majorBidi"/>
          <w:szCs w:val="24"/>
        </w:rPr>
        <w:t>noraidī</w:t>
      </w:r>
      <w:r w:rsidR="00561EA2" w:rsidRPr="003C64D5">
        <w:rPr>
          <w:rFonts w:asciiTheme="majorBidi" w:hAnsiTheme="majorBidi" w:cstheme="majorBidi"/>
          <w:szCs w:val="24"/>
        </w:rPr>
        <w:t>t</w:t>
      </w:r>
      <w:r w:rsidR="005D50AF" w:rsidRPr="003C64D5">
        <w:rPr>
          <w:rFonts w:asciiTheme="majorBidi" w:hAnsiTheme="majorBidi" w:cstheme="majorBidi"/>
          <w:szCs w:val="24"/>
        </w:rPr>
        <w:t xml:space="preserve"> prasību daļā par apdrošināšanas atlīdzības 5540,38 EUR piedziņu</w:t>
      </w:r>
      <w:r w:rsidR="00561EA2" w:rsidRPr="003C64D5">
        <w:rPr>
          <w:rFonts w:asciiTheme="majorBidi" w:hAnsiTheme="majorBidi" w:cstheme="majorBidi"/>
          <w:szCs w:val="24"/>
        </w:rPr>
        <w:t>; 3)</w:t>
      </w:r>
      <w:r w:rsidR="000B603F" w:rsidRPr="003C64D5">
        <w:rPr>
          <w:rFonts w:asciiTheme="majorBidi" w:hAnsiTheme="majorBidi" w:cstheme="majorBidi"/>
          <w:szCs w:val="24"/>
        </w:rPr>
        <w:t> </w:t>
      </w:r>
      <w:r w:rsidR="005D50AF" w:rsidRPr="003C64D5">
        <w:rPr>
          <w:rFonts w:asciiTheme="majorBidi" w:hAnsiTheme="majorBidi" w:cstheme="majorBidi"/>
          <w:szCs w:val="24"/>
        </w:rPr>
        <w:t>izbeig</w:t>
      </w:r>
      <w:r w:rsidR="00C670FF" w:rsidRPr="003C64D5">
        <w:rPr>
          <w:rFonts w:asciiTheme="majorBidi" w:hAnsiTheme="majorBidi" w:cstheme="majorBidi"/>
          <w:szCs w:val="24"/>
        </w:rPr>
        <w:t>t</w:t>
      </w:r>
      <w:r w:rsidR="005D50AF" w:rsidRPr="003C64D5">
        <w:rPr>
          <w:rFonts w:asciiTheme="majorBidi" w:hAnsiTheme="majorBidi" w:cstheme="majorBidi"/>
          <w:szCs w:val="24"/>
        </w:rPr>
        <w:t xml:space="preserve"> tiesvedību daļā par apdrošināšanas atlīdzības 17 500 EUR piedziņu. </w:t>
      </w:r>
    </w:p>
    <w:p w14:paraId="14AB366E" w14:textId="3609EE2F" w:rsidR="005D50AF" w:rsidRPr="003C64D5" w:rsidRDefault="005D50AF"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 xml:space="preserve">Spriedumā norādīti šādi argumenti. </w:t>
      </w:r>
    </w:p>
    <w:p w14:paraId="398CF723" w14:textId="4E71F546" w:rsidR="005D50AF" w:rsidRPr="003C64D5" w:rsidRDefault="005D50AF"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[5.1] </w:t>
      </w:r>
      <w:r w:rsidR="00561EA2" w:rsidRPr="003C64D5">
        <w:rPr>
          <w:rFonts w:asciiTheme="majorBidi" w:hAnsiTheme="majorBidi" w:cstheme="majorBidi"/>
          <w:szCs w:val="24"/>
        </w:rPr>
        <w:t xml:space="preserve">Prasītāja atteikusies no prasības daļā par apdrošināšanas atlīdzības 17 500 EUR piedziņu, jo ar Insbrukas apgabaltiesas 2022. gada 20. decembra spriedumu cietušās personas prasība pret </w:t>
      </w:r>
      <w:r w:rsidR="008218EB" w:rsidRPr="003C64D5">
        <w:rPr>
          <w:rFonts w:asciiTheme="majorBidi" w:hAnsiTheme="majorBidi" w:cstheme="majorBidi"/>
          <w:szCs w:val="24"/>
        </w:rPr>
        <w:t xml:space="preserve">[pers. A] </w:t>
      </w:r>
      <w:r w:rsidR="00561EA2" w:rsidRPr="003C64D5">
        <w:rPr>
          <w:rFonts w:asciiTheme="majorBidi" w:hAnsiTheme="majorBidi" w:cstheme="majorBidi"/>
          <w:szCs w:val="24"/>
        </w:rPr>
        <w:t>par zaudējumu piedziņu šajā apmērā noraidīta. Sakarā ar prasītājas atteikšanos no prasījuma par apdrošināšanas atlīdzības 17 500 EUR piedziņu tiesa šajā daļā, pamatojoties uz Civilprocesa likuma</w:t>
      </w:r>
      <w:r w:rsidR="000B603F" w:rsidRPr="003C64D5">
        <w:rPr>
          <w:rFonts w:asciiTheme="majorBidi" w:hAnsiTheme="majorBidi" w:cstheme="majorBidi"/>
          <w:szCs w:val="24"/>
        </w:rPr>
        <w:t> </w:t>
      </w:r>
      <w:r w:rsidR="00561EA2" w:rsidRPr="003C64D5">
        <w:rPr>
          <w:rFonts w:asciiTheme="majorBidi" w:hAnsiTheme="majorBidi" w:cstheme="majorBidi"/>
          <w:szCs w:val="24"/>
        </w:rPr>
        <w:t xml:space="preserve">223. panta 4. punktu, izbeidz tiesvedību lietā. </w:t>
      </w:r>
    </w:p>
    <w:p w14:paraId="689CA516" w14:textId="050F59AB" w:rsidR="00561EA2" w:rsidRPr="003C64D5" w:rsidRDefault="00561EA2"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Līdz ar to tiesa izskata prasījumu par apdrošināšanas atlīdzības 10 772,57 EUR piedziņu</w:t>
      </w:r>
      <w:r w:rsidR="0039799F" w:rsidRPr="003C64D5">
        <w:rPr>
          <w:rFonts w:asciiTheme="majorBidi" w:hAnsiTheme="majorBidi" w:cstheme="majorBidi"/>
          <w:szCs w:val="24"/>
        </w:rPr>
        <w:t xml:space="preserve"> –</w:t>
      </w:r>
      <w:r w:rsidRPr="003C64D5">
        <w:rPr>
          <w:rFonts w:asciiTheme="majorBidi" w:hAnsiTheme="majorBidi" w:cstheme="majorBidi"/>
          <w:szCs w:val="24"/>
        </w:rPr>
        <w:t xml:space="preserve"> 1)</w:t>
      </w:r>
      <w:r w:rsidR="00F44920" w:rsidRPr="003C64D5">
        <w:rPr>
          <w:rFonts w:asciiTheme="majorBidi" w:hAnsiTheme="majorBidi" w:cstheme="majorBidi"/>
          <w:szCs w:val="24"/>
        </w:rPr>
        <w:t> </w:t>
      </w:r>
      <w:r w:rsidR="00F50784" w:rsidRPr="003C64D5">
        <w:rPr>
          <w:rFonts w:asciiTheme="majorBidi" w:hAnsiTheme="majorBidi" w:cstheme="majorBidi"/>
          <w:szCs w:val="24"/>
        </w:rPr>
        <w:t xml:space="preserve">[pers. C] </w:t>
      </w:r>
      <w:r w:rsidRPr="003C64D5">
        <w:rPr>
          <w:rFonts w:asciiTheme="majorBidi" w:hAnsiTheme="majorBidi" w:cstheme="majorBidi"/>
          <w:szCs w:val="24"/>
        </w:rPr>
        <w:t>darba devēja prasījums par radīto darba algas izmaksu 3260,16 EUR apmērā kompensēšanu; 2) </w:t>
      </w:r>
      <w:bookmarkStart w:id="2" w:name="_Hlk189834697"/>
      <w:r w:rsidR="00F50784" w:rsidRPr="003C64D5">
        <w:rPr>
          <w:rFonts w:asciiTheme="majorBidi" w:hAnsiTheme="majorBidi" w:cstheme="majorBidi"/>
          <w:szCs w:val="24"/>
        </w:rPr>
        <w:t xml:space="preserve">[pers. C] </w:t>
      </w:r>
      <w:r w:rsidRPr="003C64D5">
        <w:rPr>
          <w:rFonts w:asciiTheme="majorBidi" w:hAnsiTheme="majorBidi" w:cstheme="majorBidi"/>
          <w:szCs w:val="24"/>
        </w:rPr>
        <w:t xml:space="preserve">apdrošinātāja </w:t>
      </w:r>
      <w:r w:rsidR="001F0643" w:rsidRPr="003C64D5">
        <w:rPr>
          <w:rFonts w:asciiTheme="majorBidi" w:hAnsiTheme="majorBidi" w:cstheme="majorBidi"/>
          <w:szCs w:val="24"/>
        </w:rPr>
        <w:t>„</w:t>
      </w:r>
      <w:r w:rsidRPr="003C64D5">
        <w:rPr>
          <w:rFonts w:asciiTheme="majorBidi" w:hAnsiTheme="majorBidi" w:cstheme="majorBidi"/>
          <w:szCs w:val="24"/>
        </w:rPr>
        <w:t>HUK-COBURG</w:t>
      </w:r>
      <w:r w:rsidR="001F0643" w:rsidRPr="003C64D5">
        <w:rPr>
          <w:rFonts w:asciiTheme="majorBidi" w:hAnsiTheme="majorBidi" w:cstheme="majorBidi"/>
          <w:szCs w:val="24"/>
        </w:rPr>
        <w:t>”</w:t>
      </w:r>
      <w:r w:rsidRPr="003C64D5">
        <w:rPr>
          <w:rFonts w:asciiTheme="majorBidi" w:hAnsiTheme="majorBidi" w:cstheme="majorBidi"/>
          <w:szCs w:val="24"/>
        </w:rPr>
        <w:t xml:space="preserve"> regresa prasījums par medicīnisko izdevumu 2940,38 EUR apmērā kompensēšanu</w:t>
      </w:r>
      <w:bookmarkEnd w:id="2"/>
      <w:r w:rsidRPr="003C64D5">
        <w:rPr>
          <w:rFonts w:asciiTheme="majorBidi" w:hAnsiTheme="majorBidi" w:cstheme="majorBidi"/>
          <w:szCs w:val="24"/>
        </w:rPr>
        <w:t>; 3) ar Insbrukas apgabaltiesas</w:t>
      </w:r>
      <w:r w:rsidR="00F44920" w:rsidRPr="003C64D5">
        <w:rPr>
          <w:rFonts w:asciiTheme="majorBidi" w:hAnsiTheme="majorBidi" w:cstheme="majorBidi"/>
          <w:szCs w:val="24"/>
        </w:rPr>
        <w:t> </w:t>
      </w:r>
      <w:r w:rsidRPr="003C64D5">
        <w:rPr>
          <w:rFonts w:asciiTheme="majorBidi" w:hAnsiTheme="majorBidi" w:cstheme="majorBidi"/>
          <w:szCs w:val="24"/>
        </w:rPr>
        <w:t>2022</w:t>
      </w:r>
      <w:r w:rsidR="00BD380B" w:rsidRPr="003C64D5">
        <w:rPr>
          <w:rFonts w:asciiTheme="majorBidi" w:hAnsiTheme="majorBidi" w:cstheme="majorBidi"/>
          <w:szCs w:val="24"/>
        </w:rPr>
        <w:t xml:space="preserve">. gada 20. decembra spriedumu no </w:t>
      </w:r>
      <w:r w:rsidR="008218EB" w:rsidRPr="003C64D5">
        <w:rPr>
          <w:rFonts w:asciiTheme="majorBidi" w:hAnsiTheme="majorBidi" w:cstheme="majorBidi"/>
          <w:szCs w:val="24"/>
        </w:rPr>
        <w:t xml:space="preserve">[pers. A] </w:t>
      </w:r>
      <w:r w:rsidR="00F50784" w:rsidRPr="003C64D5">
        <w:rPr>
          <w:rFonts w:asciiTheme="majorBidi" w:hAnsiTheme="majorBidi" w:cstheme="majorBidi"/>
          <w:szCs w:val="24"/>
        </w:rPr>
        <w:t xml:space="preserve">[pers. C] </w:t>
      </w:r>
      <w:r w:rsidR="00BD380B" w:rsidRPr="003C64D5">
        <w:rPr>
          <w:rFonts w:asciiTheme="majorBidi" w:hAnsiTheme="majorBidi" w:cstheme="majorBidi"/>
          <w:szCs w:val="24"/>
        </w:rPr>
        <w:t>labā piedzīt</w:t>
      </w:r>
      <w:r w:rsidR="00E17966" w:rsidRPr="003C64D5">
        <w:rPr>
          <w:rFonts w:asciiTheme="majorBidi" w:hAnsiTheme="majorBidi" w:cstheme="majorBidi"/>
          <w:szCs w:val="24"/>
        </w:rPr>
        <w:t>ā kompensācija par nodarīto kaitējumu</w:t>
      </w:r>
      <w:r w:rsidR="00BD380B" w:rsidRPr="003C64D5">
        <w:rPr>
          <w:rFonts w:asciiTheme="majorBidi" w:hAnsiTheme="majorBidi" w:cstheme="majorBidi"/>
          <w:szCs w:val="24"/>
        </w:rPr>
        <w:t xml:space="preserve"> 4572,03 EUR</w:t>
      </w:r>
      <w:r w:rsidR="0039799F" w:rsidRPr="003C64D5">
        <w:rPr>
          <w:rFonts w:asciiTheme="majorBidi" w:hAnsiTheme="majorBidi" w:cstheme="majorBidi"/>
          <w:szCs w:val="24"/>
        </w:rPr>
        <w:t xml:space="preserve"> –</w:t>
      </w:r>
      <w:r w:rsidR="00BD380B" w:rsidRPr="003C64D5">
        <w:rPr>
          <w:rFonts w:asciiTheme="majorBidi" w:hAnsiTheme="majorBidi" w:cstheme="majorBidi"/>
          <w:szCs w:val="24"/>
        </w:rPr>
        <w:t>, kā arī prasījum</w:t>
      </w:r>
      <w:r w:rsidR="00C272E6" w:rsidRPr="003C64D5">
        <w:rPr>
          <w:rFonts w:asciiTheme="majorBidi" w:hAnsiTheme="majorBidi" w:cstheme="majorBidi"/>
          <w:szCs w:val="24"/>
        </w:rPr>
        <w:t>u</w:t>
      </w:r>
      <w:r w:rsidR="00BD380B" w:rsidRPr="003C64D5">
        <w:rPr>
          <w:rFonts w:asciiTheme="majorBidi" w:hAnsiTheme="majorBidi" w:cstheme="majorBidi"/>
          <w:szCs w:val="24"/>
        </w:rPr>
        <w:t xml:space="preserve"> par </w:t>
      </w:r>
      <w:r w:rsidR="001027BD" w:rsidRPr="003C64D5">
        <w:rPr>
          <w:rFonts w:asciiTheme="majorBidi" w:hAnsiTheme="majorBidi" w:cstheme="majorBidi"/>
          <w:szCs w:val="24"/>
        </w:rPr>
        <w:t>A</w:t>
      </w:r>
      <w:r w:rsidR="00BD380B" w:rsidRPr="003C64D5">
        <w:rPr>
          <w:rFonts w:asciiTheme="majorBidi" w:hAnsiTheme="majorBidi" w:cstheme="majorBidi"/>
          <w:szCs w:val="24"/>
        </w:rPr>
        <w:t>pdrošināšanas noteikumu</w:t>
      </w:r>
      <w:r w:rsidR="00EC7DB3" w:rsidRPr="003C64D5">
        <w:rPr>
          <w:rFonts w:asciiTheme="majorBidi" w:hAnsiTheme="majorBidi" w:cstheme="majorBidi"/>
          <w:szCs w:val="24"/>
        </w:rPr>
        <w:t> </w:t>
      </w:r>
      <w:r w:rsidR="00BD380B" w:rsidRPr="003C64D5">
        <w:rPr>
          <w:rFonts w:asciiTheme="majorBidi" w:hAnsiTheme="majorBidi" w:cstheme="majorBidi"/>
          <w:szCs w:val="24"/>
        </w:rPr>
        <w:t xml:space="preserve">13. punkta daļas atzīšanu par </w:t>
      </w:r>
      <w:r w:rsidR="00110315" w:rsidRPr="003C64D5">
        <w:rPr>
          <w:rFonts w:asciiTheme="majorBidi" w:hAnsiTheme="majorBidi" w:cstheme="majorBidi"/>
          <w:szCs w:val="24"/>
        </w:rPr>
        <w:t xml:space="preserve">netaisnīgu un </w:t>
      </w:r>
      <w:r w:rsidR="00BD380B" w:rsidRPr="003C64D5">
        <w:rPr>
          <w:rFonts w:asciiTheme="majorBidi" w:hAnsiTheme="majorBidi" w:cstheme="majorBidi"/>
          <w:szCs w:val="24"/>
        </w:rPr>
        <w:t xml:space="preserve">spēkā neesošu. </w:t>
      </w:r>
    </w:p>
    <w:p w14:paraId="174F89CC" w14:textId="5A4F67D8" w:rsidR="00B51A9C" w:rsidRPr="003C64D5" w:rsidRDefault="00BD380B"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[5.2]</w:t>
      </w:r>
      <w:r w:rsidR="00110315" w:rsidRPr="003C64D5">
        <w:rPr>
          <w:rFonts w:asciiTheme="majorBidi" w:hAnsiTheme="majorBidi" w:cstheme="majorBidi"/>
          <w:szCs w:val="24"/>
        </w:rPr>
        <w:t> Par pamatotu atzīstams</w:t>
      </w:r>
      <w:r w:rsidR="00B51A9C" w:rsidRPr="003C64D5">
        <w:rPr>
          <w:rFonts w:asciiTheme="majorBidi" w:hAnsiTheme="majorBidi" w:cstheme="majorBidi"/>
          <w:szCs w:val="24"/>
        </w:rPr>
        <w:t xml:space="preserve"> prasījums par Apdrošināšanas noteikumu</w:t>
      </w:r>
      <w:r w:rsidR="0093319D" w:rsidRPr="003C64D5">
        <w:rPr>
          <w:rFonts w:asciiTheme="majorBidi" w:hAnsiTheme="majorBidi" w:cstheme="majorBidi"/>
          <w:szCs w:val="24"/>
        </w:rPr>
        <w:t> </w:t>
      </w:r>
      <w:r w:rsidR="00B51A9C" w:rsidRPr="003C64D5">
        <w:rPr>
          <w:rFonts w:asciiTheme="majorBidi" w:hAnsiTheme="majorBidi" w:cstheme="majorBidi"/>
          <w:szCs w:val="24"/>
        </w:rPr>
        <w:t>13. punkta daļas</w:t>
      </w:r>
      <w:r w:rsidR="00DB72BF" w:rsidRPr="003C64D5">
        <w:rPr>
          <w:rFonts w:asciiTheme="majorBidi" w:hAnsiTheme="majorBidi" w:cstheme="majorBidi"/>
          <w:szCs w:val="24"/>
        </w:rPr>
        <w:t xml:space="preserve"> (</w:t>
      </w:r>
      <w:r w:rsidR="00B51A9C" w:rsidRPr="003C64D5">
        <w:rPr>
          <w:rFonts w:asciiTheme="majorBidi" w:hAnsiTheme="majorBidi" w:cstheme="majorBidi"/>
          <w:szCs w:val="24"/>
        </w:rPr>
        <w:t>,,</w:t>
      </w:r>
      <w:r w:rsidR="00DB72BF" w:rsidRPr="003C64D5">
        <w:rPr>
          <w:rFonts w:asciiTheme="majorBidi" w:hAnsiTheme="majorBidi" w:cstheme="majorBidi"/>
          <w:szCs w:val="24"/>
        </w:rPr>
        <w:t>[..] </w:t>
      </w:r>
      <w:r w:rsidR="006950DC" w:rsidRPr="003C64D5">
        <w:rPr>
          <w:rFonts w:asciiTheme="majorBidi" w:hAnsiTheme="majorBidi" w:cstheme="majorBidi"/>
          <w:szCs w:val="24"/>
        </w:rPr>
        <w:t>j</w:t>
      </w:r>
      <w:r w:rsidR="00B51A9C" w:rsidRPr="003C64D5">
        <w:rPr>
          <w:rFonts w:asciiTheme="majorBidi" w:hAnsiTheme="majorBidi" w:cstheme="majorBidi"/>
          <w:szCs w:val="24"/>
        </w:rPr>
        <w:t>a trešās personas prasība par zaudējumu atlīdzību rakstiski iesniegta apdrošināšanas periodā vai 30</w:t>
      </w:r>
      <w:r w:rsidR="001A765B" w:rsidRPr="003C64D5">
        <w:rPr>
          <w:rFonts w:asciiTheme="majorBidi" w:hAnsiTheme="majorBidi" w:cstheme="majorBidi"/>
          <w:szCs w:val="24"/>
        </w:rPr>
        <w:t> </w:t>
      </w:r>
      <w:r w:rsidR="00B51A9C" w:rsidRPr="003C64D5">
        <w:rPr>
          <w:rFonts w:asciiTheme="majorBidi" w:hAnsiTheme="majorBidi" w:cstheme="majorBidi"/>
          <w:szCs w:val="24"/>
        </w:rPr>
        <w:t>(trīsdesmit) dienu laikā pēc apdrošināšanas perioda pēdējās dienas</w:t>
      </w:r>
      <w:r w:rsidR="00DB72BF" w:rsidRPr="003C64D5">
        <w:rPr>
          <w:rFonts w:asciiTheme="majorBidi" w:hAnsiTheme="majorBidi" w:cstheme="majorBidi"/>
          <w:szCs w:val="24"/>
        </w:rPr>
        <w:t xml:space="preserve"> [..]</w:t>
      </w:r>
      <w:r w:rsidR="00B51A9C" w:rsidRPr="003C64D5">
        <w:rPr>
          <w:rFonts w:asciiTheme="majorBidi" w:hAnsiTheme="majorBidi" w:cstheme="majorBidi"/>
          <w:szCs w:val="24"/>
        </w:rPr>
        <w:t>”</w:t>
      </w:r>
      <w:r w:rsidR="006950DC" w:rsidRPr="003C64D5">
        <w:rPr>
          <w:rFonts w:asciiTheme="majorBidi" w:hAnsiTheme="majorBidi" w:cstheme="majorBidi"/>
          <w:szCs w:val="24"/>
        </w:rPr>
        <w:t>)</w:t>
      </w:r>
      <w:r w:rsidR="00B51A9C" w:rsidRPr="003C64D5">
        <w:rPr>
          <w:rFonts w:asciiTheme="majorBidi" w:hAnsiTheme="majorBidi" w:cstheme="majorBidi"/>
          <w:szCs w:val="24"/>
        </w:rPr>
        <w:t xml:space="preserve"> atzīšanu par netaisnīgu. Ir pamatots arguments, ka minētais Apdrošināšanas </w:t>
      </w:r>
      <w:r w:rsidR="00B51A9C" w:rsidRPr="003C64D5">
        <w:rPr>
          <w:rFonts w:asciiTheme="majorBidi" w:hAnsiTheme="majorBidi" w:cstheme="majorBidi"/>
          <w:szCs w:val="24"/>
        </w:rPr>
        <w:lastRenderedPageBreak/>
        <w:t>noteikumu</w:t>
      </w:r>
      <w:r w:rsidR="00F50784" w:rsidRPr="003C64D5">
        <w:rPr>
          <w:rFonts w:asciiTheme="majorBidi" w:hAnsiTheme="majorBidi" w:cstheme="majorBidi"/>
          <w:szCs w:val="24"/>
        </w:rPr>
        <w:t xml:space="preserve"> </w:t>
      </w:r>
      <w:r w:rsidR="00B51A9C" w:rsidRPr="003C64D5">
        <w:rPr>
          <w:rFonts w:asciiTheme="majorBidi" w:hAnsiTheme="majorBidi" w:cstheme="majorBidi"/>
          <w:szCs w:val="24"/>
        </w:rPr>
        <w:t xml:space="preserve">13. punkta noteikums atzīstams par neapspriestu, jo tas ir iepriekš sagatavota tipveida līguma noteikums, kura saturu prasītājai nebija iespējams ietekmēt. </w:t>
      </w:r>
    </w:p>
    <w:p w14:paraId="7A832AC8" w14:textId="1BC3AF99" w:rsidR="00B51A9C" w:rsidRPr="003C64D5" w:rsidRDefault="00B51A9C"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Apdrošināšanas noteikumu</w:t>
      </w:r>
      <w:r w:rsidR="00F50784" w:rsidRPr="003C64D5">
        <w:rPr>
          <w:rFonts w:asciiTheme="majorBidi" w:hAnsiTheme="majorBidi" w:cstheme="majorBidi"/>
          <w:szCs w:val="24"/>
        </w:rPr>
        <w:t xml:space="preserve"> </w:t>
      </w:r>
      <w:r w:rsidRPr="003C64D5">
        <w:rPr>
          <w:rFonts w:asciiTheme="majorBidi" w:hAnsiTheme="majorBidi" w:cstheme="majorBidi"/>
          <w:szCs w:val="24"/>
        </w:rPr>
        <w:t>13. punktā noteiktais 30</w:t>
      </w:r>
      <w:r w:rsidR="0093319D" w:rsidRPr="003C64D5">
        <w:rPr>
          <w:rFonts w:asciiTheme="majorBidi" w:hAnsiTheme="majorBidi" w:cstheme="majorBidi"/>
          <w:szCs w:val="24"/>
        </w:rPr>
        <w:t> </w:t>
      </w:r>
      <w:r w:rsidRPr="003C64D5">
        <w:rPr>
          <w:rFonts w:asciiTheme="majorBidi" w:hAnsiTheme="majorBidi" w:cstheme="majorBidi"/>
          <w:szCs w:val="24"/>
        </w:rPr>
        <w:t xml:space="preserve">dienu termiņš cietušās personas zaudējumu atlīdzības pieteikšanai nav saprātīgs, jo nav ticami sagaidīt, ka cietusī persona pieteiks zaudējumu </w:t>
      </w:r>
      <w:r w:rsidR="004A5F4E" w:rsidRPr="003C64D5">
        <w:rPr>
          <w:rFonts w:asciiTheme="majorBidi" w:hAnsiTheme="majorBidi" w:cstheme="majorBidi"/>
          <w:szCs w:val="24"/>
        </w:rPr>
        <w:t>atlīdzību tik īsā termiņā. Turklāt jāņem vērā, ka cietušās personas prasības tiesības pret apdrošināto vainīgo personu ar līguma termiņu nav ierobežotas – tās pakļaujas vien likumā noteiktajam 10</w:t>
      </w:r>
      <w:r w:rsidR="0093319D" w:rsidRPr="003C64D5">
        <w:rPr>
          <w:rFonts w:asciiTheme="majorBidi" w:hAnsiTheme="majorBidi" w:cstheme="majorBidi"/>
          <w:szCs w:val="24"/>
        </w:rPr>
        <w:t> </w:t>
      </w:r>
      <w:r w:rsidR="004A5F4E" w:rsidRPr="003C64D5">
        <w:rPr>
          <w:rFonts w:asciiTheme="majorBidi" w:hAnsiTheme="majorBidi" w:cstheme="majorBidi"/>
          <w:szCs w:val="24"/>
        </w:rPr>
        <w:t>gadu noilguma termiņam, un apdrošināšanas līguma noteikumi šai personai nav saistoši. Šādu apsvērumu dēļ atzīstams, ka strīdus noteikums ir pretrunā apdrošināšanas līguma mērķim un jēgai, jo padara apdrošināšanu par bezjēdzīgu un līgumu par faktiski neizpildāmu no apdrošinātā puses. Līdz ar to minētais noteikums</w:t>
      </w:r>
      <w:r w:rsidR="001554F5" w:rsidRPr="003C64D5">
        <w:rPr>
          <w:rFonts w:asciiTheme="majorBidi" w:hAnsiTheme="majorBidi" w:cstheme="majorBidi"/>
          <w:szCs w:val="24"/>
        </w:rPr>
        <w:t>, kurš</w:t>
      </w:r>
      <w:r w:rsidR="004A5F4E" w:rsidRPr="003C64D5">
        <w:rPr>
          <w:rFonts w:asciiTheme="majorBidi" w:hAnsiTheme="majorBidi" w:cstheme="majorBidi"/>
          <w:szCs w:val="24"/>
        </w:rPr>
        <w:t xml:space="preserve"> patērētāju nostāda neizdevīgā stāvoklī, ir pretrunā labticīguma prasībām</w:t>
      </w:r>
      <w:r w:rsidR="003B3870" w:rsidRPr="003C64D5">
        <w:rPr>
          <w:rFonts w:asciiTheme="majorBidi" w:hAnsiTheme="majorBidi" w:cstheme="majorBidi"/>
          <w:szCs w:val="24"/>
        </w:rPr>
        <w:t xml:space="preserve"> un</w:t>
      </w:r>
      <w:r w:rsidR="004A5F4E" w:rsidRPr="003C64D5">
        <w:rPr>
          <w:rFonts w:asciiTheme="majorBidi" w:hAnsiTheme="majorBidi" w:cstheme="majorBidi"/>
          <w:szCs w:val="24"/>
        </w:rPr>
        <w:t xml:space="preserve"> Patērētāju tiesību aizsardzības likuma</w:t>
      </w:r>
      <w:r w:rsidR="00F50784" w:rsidRPr="003C64D5">
        <w:rPr>
          <w:rFonts w:asciiTheme="majorBidi" w:hAnsiTheme="majorBidi" w:cstheme="majorBidi"/>
          <w:szCs w:val="24"/>
        </w:rPr>
        <w:t xml:space="preserve"> </w:t>
      </w:r>
      <w:r w:rsidR="004A5F4E" w:rsidRPr="003C64D5">
        <w:rPr>
          <w:rFonts w:asciiTheme="majorBidi" w:hAnsiTheme="majorBidi" w:cstheme="majorBidi"/>
          <w:szCs w:val="24"/>
        </w:rPr>
        <w:t>5. panta otrās daļas 5. punktam. Pamatojoties uz Patērētāju tiesību aizsardzības likuma</w:t>
      </w:r>
      <w:r w:rsidR="00F50784" w:rsidRPr="003C64D5">
        <w:rPr>
          <w:rFonts w:asciiTheme="majorBidi" w:hAnsiTheme="majorBidi" w:cstheme="majorBidi"/>
          <w:szCs w:val="24"/>
        </w:rPr>
        <w:t xml:space="preserve"> </w:t>
      </w:r>
      <w:r w:rsidR="004A5F4E" w:rsidRPr="003C64D5">
        <w:rPr>
          <w:rFonts w:asciiTheme="majorBidi" w:hAnsiTheme="majorBidi" w:cstheme="majorBidi"/>
          <w:szCs w:val="24"/>
        </w:rPr>
        <w:t>6. panta trešās daļas 1. punktu, tiesa atzīst šo noteikumu par netaisnīgu.</w:t>
      </w:r>
    </w:p>
    <w:p w14:paraId="4CBF3575" w14:textId="083DB16D" w:rsidR="003B3870" w:rsidRPr="003C64D5" w:rsidRDefault="004A5F4E"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Saskaņā ar Patērētāju tiesību aizsardzības likuma</w:t>
      </w:r>
      <w:r w:rsidR="00F50784" w:rsidRPr="003C64D5">
        <w:rPr>
          <w:rFonts w:asciiTheme="majorBidi" w:hAnsiTheme="majorBidi" w:cstheme="majorBidi"/>
          <w:szCs w:val="24"/>
        </w:rPr>
        <w:t xml:space="preserve"> </w:t>
      </w:r>
      <w:r w:rsidRPr="003C64D5">
        <w:rPr>
          <w:rFonts w:asciiTheme="majorBidi" w:hAnsiTheme="majorBidi" w:cstheme="majorBidi"/>
          <w:szCs w:val="24"/>
        </w:rPr>
        <w:t>6. panta vienpadsmito da</w:t>
      </w:r>
      <w:r w:rsidR="001554F5" w:rsidRPr="003C64D5">
        <w:rPr>
          <w:rFonts w:asciiTheme="majorBidi" w:hAnsiTheme="majorBidi" w:cstheme="majorBidi"/>
          <w:szCs w:val="24"/>
        </w:rPr>
        <w:t>ļ</w:t>
      </w:r>
      <w:r w:rsidRPr="003C64D5">
        <w:rPr>
          <w:rFonts w:asciiTheme="majorBidi" w:hAnsiTheme="majorBidi" w:cstheme="majorBidi"/>
          <w:szCs w:val="24"/>
        </w:rPr>
        <w:t>u, izšķirot strīdu, tiesa izvērtē līguma noteikumu</w:t>
      </w:r>
      <w:r w:rsidR="00B1319D" w:rsidRPr="003C64D5">
        <w:rPr>
          <w:rFonts w:asciiTheme="majorBidi" w:hAnsiTheme="majorBidi" w:cstheme="majorBidi"/>
          <w:szCs w:val="24"/>
        </w:rPr>
        <w:t>s</w:t>
      </w:r>
      <w:r w:rsidRPr="003C64D5">
        <w:rPr>
          <w:rFonts w:asciiTheme="majorBidi" w:hAnsiTheme="majorBidi" w:cstheme="majorBidi"/>
          <w:szCs w:val="24"/>
        </w:rPr>
        <w:t xml:space="preserve"> un līgumā ietvertos netaisnīgos noteikumus </w:t>
      </w:r>
      <w:r w:rsidR="00B1319D" w:rsidRPr="003C64D5">
        <w:rPr>
          <w:rFonts w:asciiTheme="majorBidi" w:hAnsiTheme="majorBidi" w:cstheme="majorBidi"/>
          <w:szCs w:val="24"/>
        </w:rPr>
        <w:t xml:space="preserve">attiecībā uz patērētāju </w:t>
      </w:r>
      <w:r w:rsidRPr="003C64D5">
        <w:rPr>
          <w:rFonts w:asciiTheme="majorBidi" w:hAnsiTheme="majorBidi" w:cstheme="majorBidi"/>
          <w:szCs w:val="24"/>
        </w:rPr>
        <w:t xml:space="preserve">nepiemēro. Līdz ar to tiesa nepiemēro  </w:t>
      </w:r>
      <w:r w:rsidR="0022013C" w:rsidRPr="003C64D5">
        <w:rPr>
          <w:rFonts w:asciiTheme="majorBidi" w:hAnsiTheme="majorBidi" w:cstheme="majorBidi"/>
          <w:szCs w:val="24"/>
        </w:rPr>
        <w:t>A</w:t>
      </w:r>
      <w:r w:rsidRPr="003C64D5">
        <w:rPr>
          <w:rFonts w:asciiTheme="majorBidi" w:hAnsiTheme="majorBidi" w:cstheme="majorBidi"/>
          <w:szCs w:val="24"/>
        </w:rPr>
        <w:t>pdrošināšanas noteikumu</w:t>
      </w:r>
      <w:r w:rsidR="00F50784" w:rsidRPr="003C64D5">
        <w:rPr>
          <w:rFonts w:asciiTheme="majorBidi" w:hAnsiTheme="majorBidi" w:cstheme="majorBidi"/>
          <w:szCs w:val="24"/>
        </w:rPr>
        <w:t xml:space="preserve"> </w:t>
      </w:r>
      <w:r w:rsidRPr="003C64D5">
        <w:rPr>
          <w:rFonts w:asciiTheme="majorBidi" w:hAnsiTheme="majorBidi" w:cstheme="majorBidi"/>
          <w:szCs w:val="24"/>
        </w:rPr>
        <w:t>13.</w:t>
      </w:r>
      <w:r w:rsidR="0022013C" w:rsidRPr="003C64D5">
        <w:rPr>
          <w:rFonts w:asciiTheme="majorBidi" w:hAnsiTheme="majorBidi" w:cstheme="majorBidi"/>
          <w:szCs w:val="24"/>
        </w:rPr>
        <w:t> </w:t>
      </w:r>
      <w:r w:rsidRPr="003C64D5">
        <w:rPr>
          <w:rFonts w:asciiTheme="majorBidi" w:hAnsiTheme="majorBidi" w:cstheme="majorBidi"/>
          <w:szCs w:val="24"/>
        </w:rPr>
        <w:t>punkt</w:t>
      </w:r>
      <w:r w:rsidR="004F4004" w:rsidRPr="003C64D5">
        <w:rPr>
          <w:rFonts w:asciiTheme="majorBidi" w:hAnsiTheme="majorBidi" w:cstheme="majorBidi"/>
          <w:szCs w:val="24"/>
        </w:rPr>
        <w:t>ā ietverto</w:t>
      </w:r>
      <w:r w:rsidRPr="003C64D5">
        <w:rPr>
          <w:rFonts w:asciiTheme="majorBidi" w:hAnsiTheme="majorBidi" w:cstheme="majorBidi"/>
          <w:szCs w:val="24"/>
        </w:rPr>
        <w:t xml:space="preserve"> </w:t>
      </w:r>
      <w:r w:rsidR="004F4004" w:rsidRPr="003C64D5">
        <w:rPr>
          <w:rFonts w:asciiTheme="majorBidi" w:hAnsiTheme="majorBidi" w:cstheme="majorBidi"/>
          <w:szCs w:val="24"/>
        </w:rPr>
        <w:t xml:space="preserve">apstrīdēto </w:t>
      </w:r>
      <w:r w:rsidRPr="003C64D5">
        <w:rPr>
          <w:rFonts w:asciiTheme="majorBidi" w:hAnsiTheme="majorBidi" w:cstheme="majorBidi"/>
          <w:szCs w:val="24"/>
        </w:rPr>
        <w:t>nosacījumu, nevis atzīst to par spēkā neesošu. Apdrošināšanas līgums var pastāvēt neatkarīgi no strīdus noteikuma, jo tam ir papild</w:t>
      </w:r>
      <w:r w:rsidR="006258B8" w:rsidRPr="003C64D5">
        <w:rPr>
          <w:rFonts w:asciiTheme="majorBidi" w:hAnsiTheme="majorBidi" w:cstheme="majorBidi"/>
          <w:szCs w:val="24"/>
        </w:rPr>
        <w:t xml:space="preserve">u </w:t>
      </w:r>
      <w:r w:rsidRPr="003C64D5">
        <w:rPr>
          <w:rFonts w:asciiTheme="majorBidi" w:hAnsiTheme="majorBidi" w:cstheme="majorBidi"/>
          <w:szCs w:val="24"/>
        </w:rPr>
        <w:t xml:space="preserve">raksturs un tas neietilpst līguma </w:t>
      </w:r>
      <w:r w:rsidR="003B3870" w:rsidRPr="003C64D5">
        <w:rPr>
          <w:rFonts w:asciiTheme="majorBidi" w:hAnsiTheme="majorBidi" w:cstheme="majorBidi"/>
          <w:szCs w:val="24"/>
        </w:rPr>
        <w:t xml:space="preserve">galvenajā priekšmetā. </w:t>
      </w:r>
    </w:p>
    <w:p w14:paraId="342C16FD" w14:textId="31A9D306" w:rsidR="003B3870" w:rsidRPr="003C64D5" w:rsidRDefault="003B3870"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[5.3] Ar Insbrukas apgabaltiesas</w:t>
      </w:r>
      <w:r w:rsidR="00F50784" w:rsidRPr="003C64D5">
        <w:rPr>
          <w:rFonts w:asciiTheme="majorBidi" w:hAnsiTheme="majorBidi" w:cstheme="majorBidi"/>
          <w:szCs w:val="24"/>
        </w:rPr>
        <w:t xml:space="preserve"> </w:t>
      </w:r>
      <w:r w:rsidRPr="003C64D5">
        <w:rPr>
          <w:rFonts w:asciiTheme="majorBidi" w:hAnsiTheme="majorBidi" w:cstheme="majorBidi"/>
          <w:szCs w:val="24"/>
        </w:rPr>
        <w:t xml:space="preserve">2022. gada 20. decembra spriedumu no </w:t>
      </w:r>
      <w:r w:rsidR="008218EB" w:rsidRPr="003C64D5">
        <w:rPr>
          <w:rFonts w:asciiTheme="majorBidi" w:hAnsiTheme="majorBidi" w:cstheme="majorBidi"/>
          <w:szCs w:val="24"/>
        </w:rPr>
        <w:t xml:space="preserve">[pers. A] </w:t>
      </w:r>
      <w:r w:rsidR="00F50784" w:rsidRPr="003C64D5">
        <w:rPr>
          <w:rFonts w:asciiTheme="majorBidi" w:hAnsiTheme="majorBidi" w:cstheme="majorBidi"/>
          <w:szCs w:val="24"/>
        </w:rPr>
        <w:t xml:space="preserve">[pers. C] </w:t>
      </w:r>
      <w:r w:rsidR="00E17966" w:rsidRPr="003C64D5">
        <w:rPr>
          <w:rFonts w:asciiTheme="majorBidi" w:hAnsiTheme="majorBidi" w:cstheme="majorBidi"/>
          <w:szCs w:val="24"/>
        </w:rPr>
        <w:t>labā piedzīta kompensācija par nodarīto kaitējumu 4572,03 EUR, tostarp sāpju nauda 2500 EUR</w:t>
      </w:r>
      <w:r w:rsidR="00A3183A" w:rsidRPr="003C64D5">
        <w:rPr>
          <w:rFonts w:asciiTheme="majorBidi" w:hAnsiTheme="majorBidi" w:cstheme="majorBidi"/>
          <w:szCs w:val="24"/>
        </w:rPr>
        <w:t xml:space="preserve">, izdevumi par palīdzību mājsaimniecībā 280 EUR, </w:t>
      </w:r>
      <w:r w:rsidR="00E17966" w:rsidRPr="003C64D5">
        <w:rPr>
          <w:rFonts w:asciiTheme="majorBidi" w:hAnsiTheme="majorBidi" w:cstheme="majorBidi"/>
          <w:szCs w:val="24"/>
        </w:rPr>
        <w:t>zaudētā izpeļņa darba piespiedu kavējuma laikā 658,83 EUR</w:t>
      </w:r>
      <w:r w:rsidR="00A3183A" w:rsidRPr="003C64D5">
        <w:rPr>
          <w:rFonts w:asciiTheme="majorBidi" w:hAnsiTheme="majorBidi" w:cstheme="majorBidi"/>
          <w:szCs w:val="24"/>
        </w:rPr>
        <w:t>, radušās izmaksas saistībā ar medikamentu iegādi 94,05 EUR, izmaksas saistībā ar sabojāto slēpošanas apģērbu 219 EUR, taksometra izdevumi 42 EUR, maksa par slēpošanas pasi 258,50 EUR, slēpošanas inventāra izmaksas 109,65 EUR, maksa par naktsmītni 410 EUR</w:t>
      </w:r>
      <w:r w:rsidR="00E17966" w:rsidRPr="003C64D5">
        <w:rPr>
          <w:rFonts w:asciiTheme="majorBidi" w:hAnsiTheme="majorBidi" w:cstheme="majorBidi"/>
          <w:szCs w:val="24"/>
        </w:rPr>
        <w:t xml:space="preserve">. </w:t>
      </w:r>
    </w:p>
    <w:p w14:paraId="02DAFB78" w14:textId="7548687A" w:rsidR="00E17966" w:rsidRPr="003C64D5" w:rsidRDefault="00E17966"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Atbildētājas iebildumi pret zaudējuma sakarā ar piedzīto sāpju naudu 2500 EUR atlīdzināšanu ir pamatoti, jo saskaņā ar Apdrošināšanas noteikumu</w:t>
      </w:r>
      <w:r w:rsidR="00FA2545" w:rsidRPr="003C64D5">
        <w:rPr>
          <w:rFonts w:asciiTheme="majorBidi" w:hAnsiTheme="majorBidi" w:cstheme="majorBidi"/>
          <w:szCs w:val="24"/>
        </w:rPr>
        <w:t> </w:t>
      </w:r>
      <w:r w:rsidR="00F94325" w:rsidRPr="003C64D5">
        <w:rPr>
          <w:rFonts w:asciiTheme="majorBidi" w:hAnsiTheme="majorBidi" w:cstheme="majorBidi"/>
          <w:szCs w:val="24"/>
        </w:rPr>
        <w:t xml:space="preserve">15.5. punktu nav atlīdzināms zaudējums saistībā ar morālo kaitējumu. </w:t>
      </w:r>
    </w:p>
    <w:p w14:paraId="6143FBEA" w14:textId="43C43258" w:rsidR="00F94325" w:rsidRPr="003C64D5" w:rsidRDefault="00F94325"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Turpret</w:t>
      </w:r>
      <w:r w:rsidR="00FA2545" w:rsidRPr="003C64D5">
        <w:rPr>
          <w:rFonts w:asciiTheme="majorBidi" w:hAnsiTheme="majorBidi" w:cstheme="majorBidi"/>
          <w:szCs w:val="24"/>
        </w:rPr>
        <w:t>ī</w:t>
      </w:r>
      <w:r w:rsidRPr="003C64D5">
        <w:rPr>
          <w:rFonts w:asciiTheme="majorBidi" w:hAnsiTheme="majorBidi" w:cstheme="majorBidi"/>
          <w:szCs w:val="24"/>
        </w:rPr>
        <w:t xml:space="preserve"> nepamatoti ir iebildumi pret zaudējuma saistībā ar aprēķināto zaudēto izpeļņu darba piespiedu kavējuma laikā atlīdzināšanu. </w:t>
      </w:r>
      <w:r w:rsidR="00875027" w:rsidRPr="003C64D5">
        <w:rPr>
          <w:rFonts w:asciiTheme="majorBidi" w:hAnsiTheme="majorBidi" w:cstheme="majorBidi"/>
          <w:szCs w:val="24"/>
        </w:rPr>
        <w:t>Uz šo zaudējumu nav attiecināms Apdrošināšanas noteikumu</w:t>
      </w:r>
      <w:r w:rsidR="00F50784" w:rsidRPr="003C64D5">
        <w:rPr>
          <w:rFonts w:asciiTheme="majorBidi" w:hAnsiTheme="majorBidi" w:cstheme="majorBidi"/>
          <w:szCs w:val="24"/>
        </w:rPr>
        <w:t xml:space="preserve"> </w:t>
      </w:r>
      <w:r w:rsidR="00875027" w:rsidRPr="003C64D5">
        <w:rPr>
          <w:rFonts w:asciiTheme="majorBidi" w:hAnsiTheme="majorBidi" w:cstheme="majorBidi"/>
          <w:szCs w:val="24"/>
        </w:rPr>
        <w:t>15.2. punkts. No Insbrukas apgabaltiesas</w:t>
      </w:r>
      <w:r w:rsidR="002D09C8" w:rsidRPr="003C64D5">
        <w:rPr>
          <w:rFonts w:asciiTheme="majorBidi" w:hAnsiTheme="majorBidi" w:cstheme="majorBidi"/>
          <w:szCs w:val="24"/>
        </w:rPr>
        <w:t> </w:t>
      </w:r>
      <w:r w:rsidR="00875027" w:rsidRPr="003C64D5">
        <w:rPr>
          <w:rFonts w:asciiTheme="majorBidi" w:hAnsiTheme="majorBidi" w:cstheme="majorBidi"/>
          <w:szCs w:val="24"/>
        </w:rPr>
        <w:t xml:space="preserve">2022. gada 20. decembra sprieduma redzams, ka piedzītā izpeļņa 658,83 EUR apmērā ir darba alga, kuru cietušais nav saņēmis sakarā ar darbnespēju prasītājas vainas dēļ. </w:t>
      </w:r>
    </w:p>
    <w:p w14:paraId="6855E9E9" w14:textId="017995C8" w:rsidR="0032766B" w:rsidRPr="003C64D5" w:rsidRDefault="00875027"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 xml:space="preserve">Ievērojot iepriekš minēto, par pamatotu atzīstams </w:t>
      </w:r>
      <w:r w:rsidR="008218EB" w:rsidRPr="003C64D5">
        <w:rPr>
          <w:rFonts w:asciiTheme="majorBidi" w:hAnsiTheme="majorBidi" w:cstheme="majorBidi"/>
          <w:szCs w:val="24"/>
        </w:rPr>
        <w:t xml:space="preserve">[pers. A] </w:t>
      </w:r>
      <w:r w:rsidRPr="003C64D5">
        <w:rPr>
          <w:rFonts w:asciiTheme="majorBidi" w:hAnsiTheme="majorBidi" w:cstheme="majorBidi"/>
          <w:szCs w:val="24"/>
        </w:rPr>
        <w:t>prasījums par apdrošināšanas atlīdzības 2072,03 EUR apmērā piedziņu, kas aprēķināma</w:t>
      </w:r>
      <w:r w:rsidR="0032766B" w:rsidRPr="003C64D5">
        <w:rPr>
          <w:rFonts w:asciiTheme="majorBidi" w:hAnsiTheme="majorBidi" w:cstheme="majorBidi"/>
          <w:szCs w:val="24"/>
        </w:rPr>
        <w:t>, no Insbrukas apgabaltiesas 2022. gada 20. decembra spriedum</w:t>
      </w:r>
      <w:r w:rsidR="00410CAF" w:rsidRPr="003C64D5">
        <w:rPr>
          <w:rFonts w:asciiTheme="majorBidi" w:hAnsiTheme="majorBidi" w:cstheme="majorBidi"/>
          <w:szCs w:val="24"/>
        </w:rPr>
        <w:t>ā</w:t>
      </w:r>
      <w:r w:rsidR="0032766B" w:rsidRPr="003C64D5">
        <w:rPr>
          <w:rFonts w:asciiTheme="majorBidi" w:hAnsiTheme="majorBidi" w:cstheme="majorBidi"/>
          <w:szCs w:val="24"/>
        </w:rPr>
        <w:t xml:space="preserve"> piedzītās summas 4572,03 EUR </w:t>
      </w:r>
      <w:r w:rsidR="00410CAF" w:rsidRPr="003C64D5">
        <w:rPr>
          <w:rFonts w:asciiTheme="majorBidi" w:hAnsiTheme="majorBidi" w:cstheme="majorBidi"/>
          <w:szCs w:val="24"/>
        </w:rPr>
        <w:t xml:space="preserve">atskaitot </w:t>
      </w:r>
      <w:r w:rsidR="0032766B" w:rsidRPr="003C64D5">
        <w:rPr>
          <w:rFonts w:asciiTheme="majorBidi" w:hAnsiTheme="majorBidi" w:cstheme="majorBidi"/>
          <w:szCs w:val="24"/>
        </w:rPr>
        <w:t>sāpju naudu 2500 EUR</w:t>
      </w:r>
      <w:r w:rsidR="00C670FF" w:rsidRPr="003C64D5">
        <w:rPr>
          <w:rFonts w:asciiTheme="majorBidi" w:hAnsiTheme="majorBidi" w:cstheme="majorBidi"/>
          <w:szCs w:val="24"/>
        </w:rPr>
        <w:t xml:space="preserve"> apmērā</w:t>
      </w:r>
      <w:r w:rsidR="0032766B" w:rsidRPr="003C64D5">
        <w:rPr>
          <w:rFonts w:asciiTheme="majorBidi" w:hAnsiTheme="majorBidi" w:cstheme="majorBidi"/>
          <w:szCs w:val="24"/>
        </w:rPr>
        <w:t xml:space="preserve">. </w:t>
      </w:r>
    </w:p>
    <w:p w14:paraId="7B0C8862" w14:textId="7303D571" w:rsidR="0032766B" w:rsidRPr="003C64D5" w:rsidRDefault="0032766B"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 xml:space="preserve">[5.4] Pamatots ir </w:t>
      </w:r>
      <w:r w:rsidR="008218EB" w:rsidRPr="003C64D5">
        <w:rPr>
          <w:rFonts w:asciiTheme="majorBidi" w:hAnsiTheme="majorBidi" w:cstheme="majorBidi"/>
          <w:szCs w:val="24"/>
        </w:rPr>
        <w:t xml:space="preserve">[pers. A] </w:t>
      </w:r>
      <w:r w:rsidRPr="003C64D5">
        <w:rPr>
          <w:rFonts w:asciiTheme="majorBidi" w:hAnsiTheme="majorBidi" w:cstheme="majorBidi"/>
          <w:szCs w:val="24"/>
        </w:rPr>
        <w:t xml:space="preserve">prasījums par apdrošināšanas atlīdzības piedziņu saistībā ar </w:t>
      </w:r>
      <w:r w:rsidR="00F50784" w:rsidRPr="003C64D5">
        <w:rPr>
          <w:rFonts w:asciiTheme="majorBidi" w:hAnsiTheme="majorBidi" w:cstheme="majorBidi"/>
          <w:szCs w:val="24"/>
        </w:rPr>
        <w:t xml:space="preserve">[pers. C] </w:t>
      </w:r>
      <w:r w:rsidR="004D72B4" w:rsidRPr="003C64D5">
        <w:rPr>
          <w:rFonts w:asciiTheme="majorBidi" w:hAnsiTheme="majorBidi" w:cstheme="majorBidi"/>
          <w:szCs w:val="24"/>
        </w:rPr>
        <w:t xml:space="preserve">darba devēja prasījumu par radīto darba algas izmaksu 3260,16 EUR apmērā kompensēšanu. Šo summu veido </w:t>
      </w:r>
      <w:r w:rsidR="00F50784" w:rsidRPr="003C64D5">
        <w:rPr>
          <w:rFonts w:asciiTheme="majorBidi" w:hAnsiTheme="majorBidi" w:cstheme="majorBidi"/>
          <w:szCs w:val="24"/>
        </w:rPr>
        <w:t xml:space="preserve">[pers. C] </w:t>
      </w:r>
      <w:r w:rsidR="002C2C8A" w:rsidRPr="003C64D5">
        <w:rPr>
          <w:rFonts w:asciiTheme="majorBidi" w:hAnsiTheme="majorBidi" w:cstheme="majorBidi"/>
          <w:szCs w:val="24"/>
        </w:rPr>
        <w:t xml:space="preserve">darba devēja cietušajai personai izmaksātā darba alga darbnespējas laikā 2716,80 EUR un sociālās apdrošināšanas iemaksas 543,36 EUR. </w:t>
      </w:r>
    </w:p>
    <w:p w14:paraId="174EB309" w14:textId="0E3B37D1" w:rsidR="002C2C8A" w:rsidRPr="003C64D5" w:rsidRDefault="002C2C8A"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lastRenderedPageBreak/>
        <w:t>Saskaņā ar Civillikuma</w:t>
      </w:r>
      <w:r w:rsidR="00F50784" w:rsidRPr="003C64D5">
        <w:rPr>
          <w:rFonts w:asciiTheme="majorBidi" w:hAnsiTheme="majorBidi" w:cstheme="majorBidi"/>
          <w:szCs w:val="24"/>
        </w:rPr>
        <w:t xml:space="preserve"> </w:t>
      </w:r>
      <w:r w:rsidRPr="003C64D5">
        <w:rPr>
          <w:rFonts w:asciiTheme="majorBidi" w:hAnsiTheme="majorBidi" w:cstheme="majorBidi"/>
          <w:szCs w:val="24"/>
        </w:rPr>
        <w:t>1770. pantu izmaksātā darba alga darbnespējas laikā un sociālās apdrošināšanas iemaksas ir cietušās personas darba devējam radies zaudējums, jo tas</w:t>
      </w:r>
      <w:r w:rsidR="007727D2" w:rsidRPr="003C64D5">
        <w:rPr>
          <w:rFonts w:asciiTheme="majorBidi" w:hAnsiTheme="majorBidi" w:cstheme="majorBidi"/>
          <w:szCs w:val="24"/>
        </w:rPr>
        <w:t xml:space="preserve">, izmaksājot </w:t>
      </w:r>
      <w:r w:rsidRPr="003C64D5">
        <w:rPr>
          <w:rFonts w:asciiTheme="majorBidi" w:hAnsiTheme="majorBidi" w:cstheme="majorBidi"/>
          <w:szCs w:val="24"/>
        </w:rPr>
        <w:t>darba algu</w:t>
      </w:r>
      <w:r w:rsidR="007727D2" w:rsidRPr="003C64D5">
        <w:rPr>
          <w:rFonts w:asciiTheme="majorBidi" w:hAnsiTheme="majorBidi" w:cstheme="majorBidi"/>
          <w:szCs w:val="24"/>
        </w:rPr>
        <w:t>,</w:t>
      </w:r>
      <w:r w:rsidRPr="003C64D5">
        <w:rPr>
          <w:rFonts w:asciiTheme="majorBidi" w:hAnsiTheme="majorBidi" w:cstheme="majorBidi"/>
          <w:szCs w:val="24"/>
        </w:rPr>
        <w:t xml:space="preserve"> nesaņēma nekādu labumu. </w:t>
      </w:r>
      <w:r w:rsidR="007727D2" w:rsidRPr="003C64D5">
        <w:rPr>
          <w:rFonts w:asciiTheme="majorBidi" w:hAnsiTheme="majorBidi" w:cstheme="majorBidi"/>
          <w:szCs w:val="24"/>
        </w:rPr>
        <w:t>Zaudējumus nodarīja prasītāja, jo cietušās personas darbnespēja iestājās saistībā ar traumu prasītājas vainas dēļ. Saskaņā ar Civillikuma</w:t>
      </w:r>
      <w:r w:rsidR="00F50784" w:rsidRPr="003C64D5">
        <w:rPr>
          <w:rFonts w:asciiTheme="majorBidi" w:hAnsiTheme="majorBidi" w:cstheme="majorBidi"/>
          <w:szCs w:val="24"/>
        </w:rPr>
        <w:t xml:space="preserve"> </w:t>
      </w:r>
      <w:r w:rsidR="007727D2" w:rsidRPr="003C64D5">
        <w:rPr>
          <w:rFonts w:asciiTheme="majorBidi" w:hAnsiTheme="majorBidi" w:cstheme="majorBidi"/>
          <w:szCs w:val="24"/>
        </w:rPr>
        <w:t xml:space="preserve">1775. un 1779. pantu prasītājai ir pienākums atlīdzināt minētos zaudējumus 3260,16 EUR apmērā cietušās personas darba devējam. </w:t>
      </w:r>
    </w:p>
    <w:p w14:paraId="0BE5019D" w14:textId="6F02ABD2" w:rsidR="007727D2" w:rsidRPr="003C64D5" w:rsidRDefault="007727D2"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[5.5] </w:t>
      </w:r>
      <w:r w:rsidR="00950EE3" w:rsidRPr="003C64D5">
        <w:rPr>
          <w:rFonts w:asciiTheme="majorBidi" w:hAnsiTheme="majorBidi" w:cstheme="majorBidi"/>
          <w:szCs w:val="24"/>
        </w:rPr>
        <w:t>N</w:t>
      </w:r>
      <w:r w:rsidR="00DE0FAA" w:rsidRPr="003C64D5">
        <w:rPr>
          <w:rFonts w:asciiTheme="majorBidi" w:hAnsiTheme="majorBidi" w:cstheme="majorBidi"/>
          <w:szCs w:val="24"/>
        </w:rPr>
        <w:t xml:space="preserve">av </w:t>
      </w:r>
      <w:r w:rsidR="00950EE3" w:rsidRPr="003C64D5">
        <w:rPr>
          <w:rFonts w:asciiTheme="majorBidi" w:hAnsiTheme="majorBidi" w:cstheme="majorBidi"/>
          <w:szCs w:val="24"/>
        </w:rPr>
        <w:t xml:space="preserve">pamatots </w:t>
      </w:r>
      <w:r w:rsidR="008218EB" w:rsidRPr="003C64D5">
        <w:rPr>
          <w:rFonts w:asciiTheme="majorBidi" w:hAnsiTheme="majorBidi" w:cstheme="majorBidi"/>
          <w:szCs w:val="24"/>
        </w:rPr>
        <w:t xml:space="preserve">[pers. A] </w:t>
      </w:r>
      <w:r w:rsidR="00950EE3" w:rsidRPr="003C64D5">
        <w:rPr>
          <w:rFonts w:asciiTheme="majorBidi" w:hAnsiTheme="majorBidi" w:cstheme="majorBidi"/>
          <w:szCs w:val="24"/>
        </w:rPr>
        <w:t xml:space="preserve">prasījums par apdrošināšanas atlīdzības piedziņu saistībā ar </w:t>
      </w:r>
      <w:r w:rsidR="00F50784" w:rsidRPr="003C64D5">
        <w:rPr>
          <w:rFonts w:asciiTheme="majorBidi" w:hAnsiTheme="majorBidi" w:cstheme="majorBidi"/>
          <w:szCs w:val="24"/>
        </w:rPr>
        <w:t xml:space="preserve">[pers. C] </w:t>
      </w:r>
      <w:r w:rsidR="00950EE3" w:rsidRPr="003C64D5">
        <w:rPr>
          <w:rFonts w:asciiTheme="majorBidi" w:hAnsiTheme="majorBidi" w:cstheme="majorBidi"/>
          <w:szCs w:val="24"/>
        </w:rPr>
        <w:t xml:space="preserve">apdrošinātāja </w:t>
      </w:r>
      <w:r w:rsidR="00DE0FAA" w:rsidRPr="003C64D5">
        <w:rPr>
          <w:rFonts w:asciiTheme="majorBidi" w:hAnsiTheme="majorBidi" w:cstheme="majorBidi"/>
          <w:szCs w:val="24"/>
        </w:rPr>
        <w:t>„</w:t>
      </w:r>
      <w:r w:rsidR="00950EE3" w:rsidRPr="003C64D5">
        <w:rPr>
          <w:rFonts w:asciiTheme="majorBidi" w:hAnsiTheme="majorBidi" w:cstheme="majorBidi"/>
          <w:szCs w:val="24"/>
        </w:rPr>
        <w:t>HUK-COBURG</w:t>
      </w:r>
      <w:r w:rsidR="00DE0FAA" w:rsidRPr="003C64D5">
        <w:rPr>
          <w:rFonts w:asciiTheme="majorBidi" w:hAnsiTheme="majorBidi" w:cstheme="majorBidi"/>
          <w:szCs w:val="24"/>
        </w:rPr>
        <w:t>”</w:t>
      </w:r>
      <w:r w:rsidR="00950EE3" w:rsidRPr="003C64D5">
        <w:rPr>
          <w:rFonts w:asciiTheme="majorBidi" w:hAnsiTheme="majorBidi" w:cstheme="majorBidi"/>
          <w:szCs w:val="24"/>
        </w:rPr>
        <w:t xml:space="preserve"> regresa prasījumu par medicīnisko izdevumu 2940,38 EUR apmērā kompensēšanu. </w:t>
      </w:r>
    </w:p>
    <w:p w14:paraId="114B37FB" w14:textId="16C104D4" w:rsidR="00C670FF" w:rsidRPr="003C64D5" w:rsidRDefault="00C670FF"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 xml:space="preserve">Saskaņā ar Apdrošināšanas līguma likuma </w:t>
      </w:r>
      <w:r w:rsidR="00C776A9" w:rsidRPr="003C64D5">
        <w:rPr>
          <w:rFonts w:asciiTheme="majorBidi" w:hAnsiTheme="majorBidi" w:cstheme="majorBidi"/>
          <w:szCs w:val="24"/>
        </w:rPr>
        <w:t> </w:t>
      </w:r>
      <w:r w:rsidRPr="003C64D5">
        <w:rPr>
          <w:rFonts w:asciiTheme="majorBidi" w:hAnsiTheme="majorBidi" w:cstheme="majorBidi"/>
          <w:szCs w:val="24"/>
        </w:rPr>
        <w:t xml:space="preserve">55. panta pirmās daļas noteikumiem veselības apdrošināšana ir personu apdrošināšanas veids. Tātad atlīdzība par medicīniskajiem pakalpojumiem izmaksāta </w:t>
      </w:r>
      <w:r w:rsidR="00F50784" w:rsidRPr="003C64D5">
        <w:rPr>
          <w:rFonts w:asciiTheme="majorBidi" w:hAnsiTheme="majorBidi" w:cstheme="majorBidi"/>
          <w:szCs w:val="24"/>
        </w:rPr>
        <w:t xml:space="preserve">[pers. C] </w:t>
      </w:r>
      <w:r w:rsidRPr="003C64D5">
        <w:rPr>
          <w:rFonts w:asciiTheme="majorBidi" w:hAnsiTheme="majorBidi" w:cstheme="majorBidi"/>
          <w:szCs w:val="24"/>
        </w:rPr>
        <w:t>sakarā ar personu apdrošināšanu. Apdrošināšanas līguma likuma</w:t>
      </w:r>
      <w:r w:rsidR="00422A7F">
        <w:rPr>
          <w:rFonts w:asciiTheme="majorBidi" w:hAnsiTheme="majorBidi" w:cstheme="majorBidi"/>
          <w:szCs w:val="24"/>
        </w:rPr>
        <w:t xml:space="preserve"> </w:t>
      </w:r>
      <w:r w:rsidRPr="003C64D5">
        <w:rPr>
          <w:rFonts w:asciiTheme="majorBidi" w:hAnsiTheme="majorBidi" w:cstheme="majorBidi"/>
          <w:szCs w:val="24"/>
        </w:rPr>
        <w:t>45. panta pirmajā daļā noteikts, ka apdrošinātājam, kas izmaksājis apdrošināšanas atlīdzību</w:t>
      </w:r>
      <w:r w:rsidR="001554F5" w:rsidRPr="003C64D5">
        <w:rPr>
          <w:rFonts w:asciiTheme="majorBidi" w:hAnsiTheme="majorBidi" w:cstheme="majorBidi"/>
          <w:szCs w:val="24"/>
        </w:rPr>
        <w:t>,</w:t>
      </w:r>
      <w:r w:rsidRPr="003C64D5">
        <w:rPr>
          <w:rFonts w:asciiTheme="majorBidi" w:hAnsiTheme="majorBidi" w:cstheme="majorBidi"/>
          <w:szCs w:val="24"/>
        </w:rPr>
        <w:t xml:space="preserve"> nav subrogācijas tiesību personu apdrošināšanas gad</w:t>
      </w:r>
      <w:r w:rsidR="008D32F2" w:rsidRPr="003C64D5">
        <w:rPr>
          <w:rFonts w:asciiTheme="majorBidi" w:hAnsiTheme="majorBidi" w:cstheme="majorBidi"/>
          <w:szCs w:val="24"/>
        </w:rPr>
        <w:t>ī</w:t>
      </w:r>
      <w:r w:rsidRPr="003C64D5">
        <w:rPr>
          <w:rFonts w:asciiTheme="majorBidi" w:hAnsiTheme="majorBidi" w:cstheme="majorBidi"/>
          <w:szCs w:val="24"/>
        </w:rPr>
        <w:t>jumos</w:t>
      </w:r>
      <w:r w:rsidR="008D32F2" w:rsidRPr="003C64D5">
        <w:rPr>
          <w:rFonts w:asciiTheme="majorBidi" w:hAnsiTheme="majorBidi" w:cstheme="majorBidi"/>
          <w:szCs w:val="24"/>
        </w:rPr>
        <w:t>.</w:t>
      </w:r>
      <w:r w:rsidRPr="003C64D5">
        <w:rPr>
          <w:rFonts w:asciiTheme="majorBidi" w:hAnsiTheme="majorBidi" w:cstheme="majorBidi"/>
          <w:szCs w:val="24"/>
        </w:rPr>
        <w:t xml:space="preserve"> </w:t>
      </w:r>
      <w:r w:rsidR="008D32F2" w:rsidRPr="003C64D5">
        <w:rPr>
          <w:rFonts w:asciiTheme="majorBidi" w:hAnsiTheme="majorBidi" w:cstheme="majorBidi"/>
          <w:szCs w:val="24"/>
        </w:rPr>
        <w:t>L</w:t>
      </w:r>
      <w:r w:rsidRPr="003C64D5">
        <w:rPr>
          <w:rFonts w:asciiTheme="majorBidi" w:hAnsiTheme="majorBidi" w:cstheme="majorBidi"/>
          <w:szCs w:val="24"/>
        </w:rPr>
        <w:t xml:space="preserve">īdz ar to </w:t>
      </w:r>
      <w:r w:rsidR="008218EB" w:rsidRPr="003C64D5">
        <w:rPr>
          <w:rFonts w:asciiTheme="majorBidi" w:hAnsiTheme="majorBidi" w:cstheme="majorBidi"/>
          <w:szCs w:val="24"/>
        </w:rPr>
        <w:t xml:space="preserve">[pers. A] </w:t>
      </w:r>
      <w:r w:rsidRPr="003C64D5">
        <w:rPr>
          <w:rFonts w:asciiTheme="majorBidi" w:hAnsiTheme="majorBidi" w:cstheme="majorBidi"/>
          <w:szCs w:val="24"/>
        </w:rPr>
        <w:t>prasījumam par 2940,38</w:t>
      </w:r>
      <w:r w:rsidR="00C776A9" w:rsidRPr="003C64D5">
        <w:rPr>
          <w:rFonts w:asciiTheme="majorBidi" w:hAnsiTheme="majorBidi" w:cstheme="majorBidi"/>
          <w:szCs w:val="24"/>
        </w:rPr>
        <w:t> </w:t>
      </w:r>
      <w:r w:rsidRPr="003C64D5">
        <w:rPr>
          <w:rFonts w:asciiTheme="majorBidi" w:hAnsiTheme="majorBidi" w:cstheme="majorBidi"/>
          <w:szCs w:val="24"/>
        </w:rPr>
        <w:t xml:space="preserve">EUR piedziņu nav pamata. </w:t>
      </w:r>
    </w:p>
    <w:p w14:paraId="237AAEE7" w14:textId="6F497BEA" w:rsidR="008D32F2" w:rsidRPr="003C64D5" w:rsidRDefault="00C670FF"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[5.6] </w:t>
      </w:r>
      <w:r w:rsidR="008D32F2" w:rsidRPr="003C64D5">
        <w:rPr>
          <w:rFonts w:asciiTheme="majorBidi" w:hAnsiTheme="majorBidi" w:cstheme="majorBidi"/>
          <w:szCs w:val="24"/>
        </w:rPr>
        <w:t>Atbildētājai saskaņā ar Apdrošināšanas līguma likuma</w:t>
      </w:r>
      <w:r w:rsidR="004F7440" w:rsidRPr="003C64D5">
        <w:rPr>
          <w:rFonts w:asciiTheme="majorBidi" w:hAnsiTheme="majorBidi" w:cstheme="majorBidi"/>
          <w:szCs w:val="24"/>
        </w:rPr>
        <w:t> </w:t>
      </w:r>
      <w:r w:rsidR="008D32F2" w:rsidRPr="003C64D5">
        <w:rPr>
          <w:rFonts w:asciiTheme="majorBidi" w:hAnsiTheme="majorBidi" w:cstheme="majorBidi"/>
          <w:szCs w:val="24"/>
        </w:rPr>
        <w:t>31. panta pirmo daļu</w:t>
      </w:r>
      <w:r w:rsidR="00DE0FAA" w:rsidRPr="003C64D5">
        <w:rPr>
          <w:rFonts w:asciiTheme="majorBidi" w:hAnsiTheme="majorBidi" w:cstheme="majorBidi"/>
          <w:szCs w:val="24"/>
        </w:rPr>
        <w:t xml:space="preserve"> un šā panta</w:t>
      </w:r>
      <w:r w:rsidR="008D32F2" w:rsidRPr="003C64D5">
        <w:rPr>
          <w:rFonts w:asciiTheme="majorBidi" w:hAnsiTheme="majorBidi" w:cstheme="majorBidi"/>
          <w:szCs w:val="24"/>
        </w:rPr>
        <w:t xml:space="preserve"> otrās daļas 3. p</w:t>
      </w:r>
      <w:r w:rsidR="00DE0FAA" w:rsidRPr="003C64D5">
        <w:rPr>
          <w:rFonts w:asciiTheme="majorBidi" w:hAnsiTheme="majorBidi" w:cstheme="majorBidi"/>
          <w:szCs w:val="24"/>
        </w:rPr>
        <w:t>unktu, kā arī</w:t>
      </w:r>
      <w:r w:rsidR="008D32F2" w:rsidRPr="003C64D5">
        <w:rPr>
          <w:rFonts w:asciiTheme="majorBidi" w:hAnsiTheme="majorBidi" w:cstheme="majorBidi"/>
          <w:szCs w:val="24"/>
        </w:rPr>
        <w:t xml:space="preserve"> Apdrošināšanas noteikumu</w:t>
      </w:r>
      <w:r w:rsidR="00422A7F">
        <w:rPr>
          <w:rFonts w:asciiTheme="majorBidi" w:hAnsiTheme="majorBidi" w:cstheme="majorBidi"/>
          <w:szCs w:val="24"/>
        </w:rPr>
        <w:t xml:space="preserve"> </w:t>
      </w:r>
      <w:r w:rsidR="008D32F2" w:rsidRPr="003C64D5">
        <w:rPr>
          <w:rFonts w:asciiTheme="majorBidi" w:hAnsiTheme="majorBidi" w:cstheme="majorBidi"/>
          <w:szCs w:val="24"/>
        </w:rPr>
        <w:t xml:space="preserve">14. punktu ir pienākums atlīdzināt </w:t>
      </w:r>
      <w:r w:rsidR="008218EB" w:rsidRPr="003C64D5">
        <w:rPr>
          <w:rFonts w:asciiTheme="majorBidi" w:hAnsiTheme="majorBidi" w:cstheme="majorBidi"/>
          <w:szCs w:val="24"/>
        </w:rPr>
        <w:t xml:space="preserve">[pers. A] </w:t>
      </w:r>
      <w:r w:rsidR="008D32F2" w:rsidRPr="003C64D5">
        <w:rPr>
          <w:rFonts w:asciiTheme="majorBidi" w:hAnsiTheme="majorBidi" w:cstheme="majorBidi"/>
          <w:szCs w:val="24"/>
        </w:rPr>
        <w:t xml:space="preserve">ar Insbrukas apgabaltiesas 2022. gada 20. decembra </w:t>
      </w:r>
      <w:r w:rsidR="00A3183A" w:rsidRPr="003C64D5">
        <w:rPr>
          <w:rFonts w:asciiTheme="majorBidi" w:hAnsiTheme="majorBidi" w:cstheme="majorBidi"/>
          <w:szCs w:val="24"/>
        </w:rPr>
        <w:t xml:space="preserve">spriedumu piedzīto apdrošināšanas atlīdzību 2072,03 EUR apmērā, kā arī </w:t>
      </w:r>
      <w:r w:rsidR="00F50784" w:rsidRPr="003C64D5">
        <w:rPr>
          <w:rFonts w:asciiTheme="majorBidi" w:hAnsiTheme="majorBidi" w:cstheme="majorBidi"/>
          <w:szCs w:val="24"/>
        </w:rPr>
        <w:t xml:space="preserve">[pers. C] </w:t>
      </w:r>
      <w:r w:rsidR="00CB1995" w:rsidRPr="003C64D5">
        <w:rPr>
          <w:rFonts w:asciiTheme="majorBidi" w:hAnsiTheme="majorBidi" w:cstheme="majorBidi"/>
          <w:szCs w:val="24"/>
        </w:rPr>
        <w:t>darba devēja cietušajai personai izmaksāto darba algu darbnespējas laikā 2716,80 EUR un sociālās apdrošināšanas iemaksas 543,36 EUR, kopā 5332,19</w:t>
      </w:r>
      <w:r w:rsidR="00C776A9" w:rsidRPr="003C64D5">
        <w:rPr>
          <w:rFonts w:asciiTheme="majorBidi" w:hAnsiTheme="majorBidi" w:cstheme="majorBidi"/>
          <w:szCs w:val="24"/>
        </w:rPr>
        <w:t> </w:t>
      </w:r>
      <w:r w:rsidR="00CB1995" w:rsidRPr="003C64D5">
        <w:rPr>
          <w:rFonts w:asciiTheme="majorBidi" w:hAnsiTheme="majorBidi" w:cstheme="majorBidi"/>
          <w:szCs w:val="24"/>
        </w:rPr>
        <w:t>EUR. No šīs summas saskaņā ar Apdrošināšanas noteikumu</w:t>
      </w:r>
      <w:r w:rsidR="004F7440" w:rsidRPr="003C64D5">
        <w:rPr>
          <w:rFonts w:asciiTheme="majorBidi" w:hAnsiTheme="majorBidi" w:cstheme="majorBidi"/>
          <w:szCs w:val="24"/>
        </w:rPr>
        <w:t> </w:t>
      </w:r>
      <w:r w:rsidR="00CB1995" w:rsidRPr="003C64D5">
        <w:rPr>
          <w:rFonts w:asciiTheme="majorBidi" w:hAnsiTheme="majorBidi" w:cstheme="majorBidi"/>
          <w:szCs w:val="24"/>
        </w:rPr>
        <w:t xml:space="preserve">14.2. punktu ir atskaitāms pašrisks 100 EUR apmērā. Līdz ar to prasība par apdrošināšanas atlīdzības piedziņu ir apmierināma 5332,19 EUR apmērā. </w:t>
      </w:r>
    </w:p>
    <w:p w14:paraId="4375AC7B" w14:textId="77777777" w:rsidR="00506383" w:rsidRPr="003C64D5" w:rsidRDefault="00506383" w:rsidP="003C64D5">
      <w:pPr>
        <w:pStyle w:val="NoSpacing"/>
        <w:spacing w:line="276" w:lineRule="auto"/>
        <w:ind w:firstLine="720"/>
        <w:jc w:val="both"/>
        <w:rPr>
          <w:rFonts w:asciiTheme="majorBidi" w:hAnsiTheme="majorBidi" w:cstheme="majorBidi"/>
          <w:szCs w:val="24"/>
        </w:rPr>
      </w:pPr>
    </w:p>
    <w:p w14:paraId="568C8C80" w14:textId="1759D3F9" w:rsidR="00F2494A" w:rsidRPr="003C64D5" w:rsidRDefault="00CB1995"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 xml:space="preserve">[6] Latgales apgabaltiesa 2023. gada 4. decembrī taisījusi </w:t>
      </w:r>
      <w:r w:rsidR="00317FDB" w:rsidRPr="003C64D5">
        <w:rPr>
          <w:rFonts w:asciiTheme="majorBidi" w:hAnsiTheme="majorBidi" w:cstheme="majorBidi"/>
          <w:szCs w:val="24"/>
        </w:rPr>
        <w:t>lietā papildspriedumu</w:t>
      </w:r>
      <w:r w:rsidR="000B603F" w:rsidRPr="003C64D5">
        <w:rPr>
          <w:rFonts w:asciiTheme="majorBidi" w:hAnsiTheme="majorBidi" w:cstheme="majorBidi"/>
          <w:szCs w:val="24"/>
        </w:rPr>
        <w:t xml:space="preserve"> (turpmāk arī – papildspriedums)</w:t>
      </w:r>
      <w:r w:rsidR="00317FDB" w:rsidRPr="003C64D5">
        <w:rPr>
          <w:rFonts w:asciiTheme="majorBidi" w:hAnsiTheme="majorBidi" w:cstheme="majorBidi"/>
          <w:szCs w:val="24"/>
        </w:rPr>
        <w:t>, konstatējot, ka Latgales apgabaltiesas 2023. gada 7. septembra sprieduma rezolutīvajā daļā nav izlemts jautājums par Apdrošināšanas noteikumu</w:t>
      </w:r>
      <w:r w:rsidR="00C776A9" w:rsidRPr="003C64D5">
        <w:rPr>
          <w:rFonts w:asciiTheme="majorBidi" w:hAnsiTheme="majorBidi" w:cstheme="majorBidi"/>
          <w:szCs w:val="24"/>
        </w:rPr>
        <w:t> </w:t>
      </w:r>
      <w:r w:rsidR="00317FDB" w:rsidRPr="003C64D5">
        <w:rPr>
          <w:rFonts w:asciiTheme="majorBidi" w:hAnsiTheme="majorBidi" w:cstheme="majorBidi"/>
          <w:szCs w:val="24"/>
        </w:rPr>
        <w:t>13. punkta daļas</w:t>
      </w:r>
      <w:r w:rsidR="00B6032E" w:rsidRPr="003C64D5">
        <w:rPr>
          <w:rFonts w:asciiTheme="majorBidi" w:hAnsiTheme="majorBidi" w:cstheme="majorBidi"/>
          <w:szCs w:val="24"/>
        </w:rPr>
        <w:t xml:space="preserve"> </w:t>
      </w:r>
      <w:r w:rsidR="00AD20E9" w:rsidRPr="003C64D5">
        <w:rPr>
          <w:rFonts w:asciiTheme="majorBidi" w:hAnsiTheme="majorBidi" w:cstheme="majorBidi"/>
          <w:szCs w:val="24"/>
        </w:rPr>
        <w:t>(</w:t>
      </w:r>
      <w:r w:rsidR="000449F2" w:rsidRPr="003C64D5">
        <w:rPr>
          <w:rFonts w:asciiTheme="majorBidi" w:hAnsiTheme="majorBidi" w:cstheme="majorBidi"/>
          <w:szCs w:val="24"/>
        </w:rPr>
        <w:t>„</w:t>
      </w:r>
      <w:r w:rsidR="00DB72BF" w:rsidRPr="003C64D5">
        <w:rPr>
          <w:rFonts w:asciiTheme="majorBidi" w:hAnsiTheme="majorBidi" w:cstheme="majorBidi"/>
          <w:szCs w:val="24"/>
        </w:rPr>
        <w:t>[..] </w:t>
      </w:r>
      <w:r w:rsidR="00317FDB" w:rsidRPr="003C64D5">
        <w:rPr>
          <w:rFonts w:asciiTheme="majorBidi" w:hAnsiTheme="majorBidi" w:cstheme="majorBidi"/>
          <w:szCs w:val="24"/>
        </w:rPr>
        <w:t>ja trešās personas prasība par zaudējumu atlīdzību rakstiski iesniegta apdrošināšanas periodā vai 30</w:t>
      </w:r>
      <w:r w:rsidR="00C776A9" w:rsidRPr="003C64D5">
        <w:rPr>
          <w:rFonts w:asciiTheme="majorBidi" w:hAnsiTheme="majorBidi" w:cstheme="majorBidi"/>
          <w:szCs w:val="24"/>
        </w:rPr>
        <w:t> </w:t>
      </w:r>
      <w:r w:rsidR="00317FDB" w:rsidRPr="003C64D5">
        <w:rPr>
          <w:rFonts w:asciiTheme="majorBidi" w:hAnsiTheme="majorBidi" w:cstheme="majorBidi"/>
          <w:szCs w:val="24"/>
        </w:rPr>
        <w:t>(trīsdesmit) dienu laikā pēc apdrošināšanas perioda pēdējās diena</w:t>
      </w:r>
      <w:r w:rsidR="00DB72BF" w:rsidRPr="003C64D5">
        <w:rPr>
          <w:rFonts w:asciiTheme="majorBidi" w:hAnsiTheme="majorBidi" w:cstheme="majorBidi"/>
          <w:szCs w:val="24"/>
        </w:rPr>
        <w:t>s [..]</w:t>
      </w:r>
      <w:r w:rsidR="000449F2" w:rsidRPr="003C64D5">
        <w:rPr>
          <w:rFonts w:asciiTheme="majorBidi" w:hAnsiTheme="majorBidi" w:cstheme="majorBidi"/>
          <w:szCs w:val="24"/>
        </w:rPr>
        <w:t>”</w:t>
      </w:r>
      <w:r w:rsidR="00AD20E9" w:rsidRPr="003C64D5">
        <w:rPr>
          <w:rFonts w:asciiTheme="majorBidi" w:hAnsiTheme="majorBidi" w:cstheme="majorBidi"/>
          <w:szCs w:val="24"/>
        </w:rPr>
        <w:t>)</w:t>
      </w:r>
      <w:r w:rsidR="00B120FC" w:rsidRPr="003C64D5">
        <w:rPr>
          <w:rFonts w:asciiTheme="majorBidi" w:hAnsiTheme="majorBidi" w:cstheme="majorBidi"/>
          <w:szCs w:val="24"/>
        </w:rPr>
        <w:t xml:space="preserve"> </w:t>
      </w:r>
      <w:r w:rsidR="0022013C" w:rsidRPr="003C64D5">
        <w:rPr>
          <w:rFonts w:asciiTheme="majorBidi" w:hAnsiTheme="majorBidi" w:cstheme="majorBidi"/>
          <w:szCs w:val="24"/>
        </w:rPr>
        <w:t>–</w:t>
      </w:r>
      <w:r w:rsidR="00317FDB" w:rsidRPr="003C64D5">
        <w:rPr>
          <w:rFonts w:asciiTheme="majorBidi" w:hAnsiTheme="majorBidi" w:cstheme="majorBidi"/>
          <w:szCs w:val="24"/>
        </w:rPr>
        <w:t xml:space="preserve"> atzīšanu par netaisnīgu un spēkā neesošu, kā arī spriedumā nav sniegts vērtējums jautājum</w:t>
      </w:r>
      <w:r w:rsidR="00B76437" w:rsidRPr="003C64D5">
        <w:rPr>
          <w:rFonts w:asciiTheme="majorBidi" w:hAnsiTheme="majorBidi" w:cstheme="majorBidi"/>
          <w:szCs w:val="24"/>
        </w:rPr>
        <w:t>am</w:t>
      </w:r>
      <w:r w:rsidR="00317FDB" w:rsidRPr="003C64D5">
        <w:rPr>
          <w:rFonts w:asciiTheme="majorBidi" w:hAnsiTheme="majorBidi" w:cstheme="majorBidi"/>
          <w:szCs w:val="24"/>
        </w:rPr>
        <w:t xml:space="preserve"> par izdevumu advokāta palīdzības samaksai piedziņu. </w:t>
      </w:r>
    </w:p>
    <w:p w14:paraId="474945C6" w14:textId="57DC4146" w:rsidR="000B2DC9" w:rsidRPr="003C64D5" w:rsidRDefault="00F2494A"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Tiesa nospriedusi atzīt par netaisnīgu un spēkā neesošu</w:t>
      </w:r>
      <w:r w:rsidR="003D1F5B" w:rsidRPr="003C64D5">
        <w:rPr>
          <w:rFonts w:asciiTheme="majorBidi" w:hAnsiTheme="majorBidi" w:cstheme="majorBidi"/>
          <w:szCs w:val="24"/>
        </w:rPr>
        <w:t xml:space="preserve"> minēto</w:t>
      </w:r>
      <w:r w:rsidRPr="003C64D5">
        <w:rPr>
          <w:rFonts w:asciiTheme="majorBidi" w:hAnsiTheme="majorBidi" w:cstheme="majorBidi"/>
          <w:szCs w:val="24"/>
        </w:rPr>
        <w:t xml:space="preserve"> Apdrošināšanas noteikumu 13. punkta nosacījumu. Tāpat </w:t>
      </w:r>
      <w:r w:rsidR="003D1F5B" w:rsidRPr="003C64D5">
        <w:rPr>
          <w:rFonts w:asciiTheme="majorBidi" w:hAnsiTheme="majorBidi" w:cstheme="majorBidi"/>
          <w:szCs w:val="24"/>
        </w:rPr>
        <w:t>t</w:t>
      </w:r>
      <w:r w:rsidR="00317FDB" w:rsidRPr="003C64D5">
        <w:rPr>
          <w:rFonts w:asciiTheme="majorBidi" w:hAnsiTheme="majorBidi" w:cstheme="majorBidi"/>
          <w:szCs w:val="24"/>
        </w:rPr>
        <w:t xml:space="preserve">iesa </w:t>
      </w:r>
      <w:r w:rsidR="00B6032E" w:rsidRPr="003C64D5">
        <w:rPr>
          <w:rFonts w:asciiTheme="majorBidi" w:hAnsiTheme="majorBidi" w:cstheme="majorBidi"/>
          <w:szCs w:val="24"/>
        </w:rPr>
        <w:t>atzinusi,</w:t>
      </w:r>
      <w:r w:rsidR="00317FDB" w:rsidRPr="003C64D5">
        <w:rPr>
          <w:rFonts w:asciiTheme="majorBidi" w:hAnsiTheme="majorBidi" w:cstheme="majorBidi"/>
          <w:szCs w:val="24"/>
        </w:rPr>
        <w:t xml:space="preserve"> ka prasītājai radušies izdevumi advokāta palīdzības s</w:t>
      </w:r>
      <w:r w:rsidR="000B2DC9" w:rsidRPr="003C64D5">
        <w:rPr>
          <w:rFonts w:asciiTheme="majorBidi" w:hAnsiTheme="majorBidi" w:cstheme="majorBidi"/>
          <w:szCs w:val="24"/>
        </w:rPr>
        <w:t>a</w:t>
      </w:r>
      <w:r w:rsidR="00317FDB" w:rsidRPr="003C64D5">
        <w:rPr>
          <w:rFonts w:asciiTheme="majorBidi" w:hAnsiTheme="majorBidi" w:cstheme="majorBidi"/>
          <w:szCs w:val="24"/>
        </w:rPr>
        <w:t xml:space="preserve">maksai 2900 EUR apmērā, kuri </w:t>
      </w:r>
      <w:r w:rsidR="00E17AD2" w:rsidRPr="003C64D5">
        <w:rPr>
          <w:rFonts w:asciiTheme="majorBidi" w:hAnsiTheme="majorBidi" w:cstheme="majorBidi"/>
          <w:szCs w:val="24"/>
        </w:rPr>
        <w:t>atbilstoši</w:t>
      </w:r>
      <w:r w:rsidR="00317FDB" w:rsidRPr="003C64D5">
        <w:rPr>
          <w:rFonts w:asciiTheme="majorBidi" w:hAnsiTheme="majorBidi" w:cstheme="majorBidi"/>
          <w:szCs w:val="24"/>
        </w:rPr>
        <w:t xml:space="preserve"> Civilprocesa likuma</w:t>
      </w:r>
      <w:r w:rsidR="00E17AD2" w:rsidRPr="003C64D5">
        <w:rPr>
          <w:rFonts w:asciiTheme="majorBidi" w:hAnsiTheme="majorBidi" w:cstheme="majorBidi"/>
          <w:szCs w:val="24"/>
        </w:rPr>
        <w:t> </w:t>
      </w:r>
      <w:r w:rsidR="00317FDB" w:rsidRPr="003C64D5">
        <w:rPr>
          <w:rFonts w:asciiTheme="majorBidi" w:hAnsiTheme="majorBidi" w:cstheme="majorBidi"/>
          <w:szCs w:val="24"/>
        </w:rPr>
        <w:t xml:space="preserve">44. panta pirmās daļas 1. punkta </w:t>
      </w:r>
      <w:r w:rsidR="00DE0FAA" w:rsidRPr="003C64D5">
        <w:rPr>
          <w:rFonts w:asciiTheme="majorBidi" w:hAnsiTheme="majorBidi" w:cstheme="majorBidi"/>
          <w:szCs w:val="24"/>
        </w:rPr>
        <w:t>„</w:t>
      </w:r>
      <w:r w:rsidR="00317FDB" w:rsidRPr="003C64D5">
        <w:rPr>
          <w:rFonts w:asciiTheme="majorBidi" w:hAnsiTheme="majorBidi" w:cstheme="majorBidi"/>
          <w:szCs w:val="24"/>
        </w:rPr>
        <w:t>e</w:t>
      </w:r>
      <w:r w:rsidR="00DE0FAA" w:rsidRPr="003C64D5">
        <w:rPr>
          <w:rFonts w:asciiTheme="majorBidi" w:hAnsiTheme="majorBidi" w:cstheme="majorBidi"/>
          <w:szCs w:val="24"/>
        </w:rPr>
        <w:t>” </w:t>
      </w:r>
      <w:r w:rsidR="00317FDB" w:rsidRPr="003C64D5">
        <w:rPr>
          <w:rFonts w:asciiTheme="majorBidi" w:hAnsiTheme="majorBidi" w:cstheme="majorBidi"/>
          <w:szCs w:val="24"/>
        </w:rPr>
        <w:t>apakšpunktam atlīdzināmi to faktiskajā apm</w:t>
      </w:r>
      <w:r w:rsidR="000B2DC9" w:rsidRPr="003C64D5">
        <w:rPr>
          <w:rFonts w:asciiTheme="majorBidi" w:hAnsiTheme="majorBidi" w:cstheme="majorBidi"/>
          <w:szCs w:val="24"/>
        </w:rPr>
        <w:t>ē</w:t>
      </w:r>
      <w:r w:rsidR="00317FDB" w:rsidRPr="003C64D5">
        <w:rPr>
          <w:rFonts w:asciiTheme="majorBidi" w:hAnsiTheme="majorBidi" w:cstheme="majorBidi"/>
          <w:szCs w:val="24"/>
        </w:rPr>
        <w:t>rā</w:t>
      </w:r>
      <w:r w:rsidR="000B2DC9" w:rsidRPr="003C64D5">
        <w:rPr>
          <w:rFonts w:asciiTheme="majorBidi" w:hAnsiTheme="majorBidi" w:cstheme="majorBidi"/>
          <w:szCs w:val="24"/>
        </w:rPr>
        <w:t xml:space="preserve"> 2900 EUR, jo lieta ir sarežģīta. </w:t>
      </w:r>
    </w:p>
    <w:p w14:paraId="6D32499E" w14:textId="77777777" w:rsidR="003D1F5B" w:rsidRPr="003C64D5" w:rsidRDefault="003D1F5B" w:rsidP="003C64D5">
      <w:pPr>
        <w:pStyle w:val="NoSpacing"/>
        <w:spacing w:line="276" w:lineRule="auto"/>
        <w:ind w:firstLine="720"/>
        <w:jc w:val="both"/>
        <w:rPr>
          <w:rFonts w:asciiTheme="majorBidi" w:hAnsiTheme="majorBidi" w:cstheme="majorBidi"/>
          <w:szCs w:val="24"/>
        </w:rPr>
      </w:pPr>
    </w:p>
    <w:p w14:paraId="573719B1" w14:textId="1C8C7CD9" w:rsidR="000B2DC9" w:rsidRPr="003C64D5" w:rsidRDefault="000B2DC9"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[7] Kasācijas sūdzību par Latgales apgabaltiesas</w:t>
      </w:r>
      <w:r w:rsidR="00F50784" w:rsidRPr="003C64D5">
        <w:rPr>
          <w:rFonts w:asciiTheme="majorBidi" w:hAnsiTheme="majorBidi" w:cstheme="majorBidi"/>
          <w:szCs w:val="24"/>
        </w:rPr>
        <w:t xml:space="preserve"> </w:t>
      </w:r>
      <w:r w:rsidRPr="003C64D5">
        <w:rPr>
          <w:rFonts w:asciiTheme="majorBidi" w:hAnsiTheme="majorBidi" w:cstheme="majorBidi"/>
          <w:szCs w:val="24"/>
        </w:rPr>
        <w:t>2023. gada 7. septembra spriedumu</w:t>
      </w:r>
      <w:r w:rsidR="00484E22" w:rsidRPr="003C64D5">
        <w:rPr>
          <w:rFonts w:asciiTheme="majorBidi" w:hAnsiTheme="majorBidi" w:cstheme="majorBidi"/>
          <w:szCs w:val="24"/>
        </w:rPr>
        <w:t xml:space="preserve"> </w:t>
      </w:r>
      <w:r w:rsidRPr="003C64D5">
        <w:rPr>
          <w:rFonts w:asciiTheme="majorBidi" w:hAnsiTheme="majorBidi" w:cstheme="majorBidi"/>
          <w:szCs w:val="24"/>
        </w:rPr>
        <w:t xml:space="preserve">iesniegusi </w:t>
      </w:r>
      <w:r w:rsidR="008218EB" w:rsidRPr="003C64D5">
        <w:rPr>
          <w:rFonts w:asciiTheme="majorBidi" w:hAnsiTheme="majorBidi" w:cstheme="majorBidi"/>
          <w:szCs w:val="24"/>
        </w:rPr>
        <w:t>[pers. A]</w:t>
      </w:r>
      <w:r w:rsidRPr="003C64D5">
        <w:rPr>
          <w:rFonts w:asciiTheme="majorBidi" w:hAnsiTheme="majorBidi" w:cstheme="majorBidi"/>
          <w:szCs w:val="24"/>
        </w:rPr>
        <w:t xml:space="preserve">, </w:t>
      </w:r>
      <w:r w:rsidR="00AF7896" w:rsidRPr="003C64D5">
        <w:rPr>
          <w:rFonts w:asciiTheme="majorBidi" w:hAnsiTheme="majorBidi" w:cstheme="majorBidi"/>
          <w:szCs w:val="24"/>
        </w:rPr>
        <w:t xml:space="preserve">pārsūdzot </w:t>
      </w:r>
      <w:r w:rsidR="00A017D4" w:rsidRPr="003C64D5">
        <w:rPr>
          <w:rFonts w:asciiTheme="majorBidi" w:hAnsiTheme="majorBidi" w:cstheme="majorBidi"/>
          <w:szCs w:val="24"/>
        </w:rPr>
        <w:t xml:space="preserve">spriedumu </w:t>
      </w:r>
      <w:r w:rsidR="00AF7896" w:rsidRPr="003C64D5">
        <w:rPr>
          <w:rFonts w:asciiTheme="majorBidi" w:hAnsiTheme="majorBidi" w:cstheme="majorBidi"/>
          <w:szCs w:val="24"/>
        </w:rPr>
        <w:t xml:space="preserve">daļā, </w:t>
      </w:r>
      <w:r w:rsidR="00DE0FAA" w:rsidRPr="003C64D5">
        <w:rPr>
          <w:rFonts w:asciiTheme="majorBidi" w:hAnsiTheme="majorBidi" w:cstheme="majorBidi"/>
          <w:szCs w:val="24"/>
        </w:rPr>
        <w:t xml:space="preserve">ar kuru </w:t>
      </w:r>
      <w:r w:rsidR="00AF7896" w:rsidRPr="003C64D5">
        <w:rPr>
          <w:rFonts w:asciiTheme="majorBidi" w:hAnsiTheme="majorBidi" w:cstheme="majorBidi"/>
          <w:szCs w:val="24"/>
        </w:rPr>
        <w:t>noraidīta</w:t>
      </w:r>
      <w:r w:rsidR="004313E8" w:rsidRPr="003C64D5">
        <w:rPr>
          <w:rFonts w:asciiTheme="majorBidi" w:hAnsiTheme="majorBidi" w:cstheme="majorBidi"/>
          <w:szCs w:val="24"/>
        </w:rPr>
        <w:t xml:space="preserve"> prasība par apdrošināšanas atlīdzības 5540,38 EUR piedziņu</w:t>
      </w:r>
      <w:r w:rsidR="00AF7896" w:rsidRPr="003C64D5">
        <w:rPr>
          <w:rFonts w:asciiTheme="majorBidi" w:hAnsiTheme="majorBidi" w:cstheme="majorBidi"/>
          <w:szCs w:val="24"/>
        </w:rPr>
        <w:t xml:space="preserve">. </w:t>
      </w:r>
    </w:p>
    <w:p w14:paraId="66BD1AF3" w14:textId="61040423" w:rsidR="00AF7896" w:rsidRPr="003C64D5" w:rsidRDefault="00AF7896"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 xml:space="preserve">Kasācijas sūdzībā norādīti šādi argumenti. </w:t>
      </w:r>
    </w:p>
    <w:p w14:paraId="40852811" w14:textId="56D7CACF" w:rsidR="00AF7896" w:rsidRPr="003C64D5" w:rsidRDefault="00AF7896"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lastRenderedPageBreak/>
        <w:t>[7.1] </w:t>
      </w:r>
      <w:r w:rsidR="00244AEE" w:rsidRPr="003C64D5">
        <w:rPr>
          <w:rFonts w:asciiTheme="majorBidi" w:hAnsiTheme="majorBidi" w:cstheme="majorBidi"/>
          <w:szCs w:val="24"/>
        </w:rPr>
        <w:t>Tiesa nepareizi piemērojusi Apdrošināšanas līguma likuma</w:t>
      </w:r>
      <w:r w:rsidR="00A91070" w:rsidRPr="003C64D5">
        <w:rPr>
          <w:rFonts w:asciiTheme="majorBidi" w:hAnsiTheme="majorBidi" w:cstheme="majorBidi"/>
          <w:szCs w:val="24"/>
        </w:rPr>
        <w:t> </w:t>
      </w:r>
      <w:r w:rsidR="00244AEE" w:rsidRPr="003C64D5">
        <w:rPr>
          <w:rFonts w:asciiTheme="majorBidi" w:hAnsiTheme="majorBidi" w:cstheme="majorBidi"/>
          <w:szCs w:val="24"/>
        </w:rPr>
        <w:t xml:space="preserve">45. panta pirmo daļu un 55. panta pirmo daļu. </w:t>
      </w:r>
    </w:p>
    <w:p w14:paraId="123CEAFE" w14:textId="106C5753" w:rsidR="00235733" w:rsidRPr="003C64D5" w:rsidRDefault="00244AEE"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 xml:space="preserve">Spriedumā </w:t>
      </w:r>
      <w:r w:rsidR="00A30F3A" w:rsidRPr="003C64D5">
        <w:rPr>
          <w:rFonts w:asciiTheme="majorBidi" w:hAnsiTheme="majorBidi" w:cstheme="majorBidi"/>
          <w:szCs w:val="24"/>
        </w:rPr>
        <w:t xml:space="preserve">sniegtais </w:t>
      </w:r>
      <w:r w:rsidRPr="003C64D5">
        <w:rPr>
          <w:rFonts w:asciiTheme="majorBidi" w:hAnsiTheme="majorBidi" w:cstheme="majorBidi"/>
          <w:szCs w:val="24"/>
        </w:rPr>
        <w:t>tiesa</w:t>
      </w:r>
      <w:r w:rsidR="00A30F3A" w:rsidRPr="003C64D5">
        <w:rPr>
          <w:rFonts w:asciiTheme="majorBidi" w:hAnsiTheme="majorBidi" w:cstheme="majorBidi"/>
          <w:szCs w:val="24"/>
        </w:rPr>
        <w:t>s</w:t>
      </w:r>
      <w:r w:rsidRPr="003C64D5">
        <w:rPr>
          <w:rFonts w:asciiTheme="majorBidi" w:hAnsiTheme="majorBidi" w:cstheme="majorBidi"/>
          <w:szCs w:val="24"/>
        </w:rPr>
        <w:t xml:space="preserve"> vērtējum</w:t>
      </w:r>
      <w:r w:rsidR="00A30F3A" w:rsidRPr="003C64D5">
        <w:rPr>
          <w:rFonts w:asciiTheme="majorBidi" w:hAnsiTheme="majorBidi" w:cstheme="majorBidi"/>
          <w:szCs w:val="24"/>
        </w:rPr>
        <w:t>s tam</w:t>
      </w:r>
      <w:r w:rsidRPr="003C64D5">
        <w:rPr>
          <w:rFonts w:asciiTheme="majorBidi" w:hAnsiTheme="majorBidi" w:cstheme="majorBidi"/>
          <w:szCs w:val="24"/>
        </w:rPr>
        <w:t>, kādēļ noraidām</w:t>
      </w:r>
      <w:r w:rsidR="00EC46F7" w:rsidRPr="003C64D5">
        <w:rPr>
          <w:rFonts w:asciiTheme="majorBidi" w:hAnsiTheme="majorBidi" w:cstheme="majorBidi"/>
          <w:szCs w:val="24"/>
        </w:rPr>
        <w:t>a prasība daļā</w:t>
      </w:r>
      <w:r w:rsidRPr="003C64D5">
        <w:rPr>
          <w:rFonts w:asciiTheme="majorBidi" w:hAnsiTheme="majorBidi" w:cstheme="majorBidi"/>
          <w:szCs w:val="24"/>
        </w:rPr>
        <w:t xml:space="preserve"> par apdrošināšanas atlīdzības piedziņu saistībā ar </w:t>
      </w:r>
      <w:r w:rsidR="00F50784" w:rsidRPr="003C64D5">
        <w:rPr>
          <w:rFonts w:asciiTheme="majorBidi" w:hAnsiTheme="majorBidi" w:cstheme="majorBidi"/>
          <w:szCs w:val="24"/>
        </w:rPr>
        <w:t xml:space="preserve">[pers. C] </w:t>
      </w:r>
      <w:r w:rsidRPr="003C64D5">
        <w:rPr>
          <w:rFonts w:asciiTheme="majorBidi" w:hAnsiTheme="majorBidi" w:cstheme="majorBidi"/>
          <w:szCs w:val="24"/>
        </w:rPr>
        <w:t xml:space="preserve">apdrošinātāja </w:t>
      </w:r>
      <w:r w:rsidR="002D09C8" w:rsidRPr="003C64D5">
        <w:rPr>
          <w:rFonts w:asciiTheme="majorBidi" w:hAnsiTheme="majorBidi" w:cstheme="majorBidi"/>
          <w:szCs w:val="24"/>
        </w:rPr>
        <w:t>„</w:t>
      </w:r>
      <w:r w:rsidRPr="003C64D5">
        <w:rPr>
          <w:rFonts w:asciiTheme="majorBidi" w:hAnsiTheme="majorBidi" w:cstheme="majorBidi"/>
          <w:szCs w:val="24"/>
        </w:rPr>
        <w:t>HUK-COBURG</w:t>
      </w:r>
      <w:r w:rsidR="002D09C8" w:rsidRPr="003C64D5">
        <w:rPr>
          <w:rFonts w:asciiTheme="majorBidi" w:hAnsiTheme="majorBidi" w:cstheme="majorBidi"/>
          <w:szCs w:val="24"/>
        </w:rPr>
        <w:t>”</w:t>
      </w:r>
      <w:r w:rsidRPr="003C64D5">
        <w:rPr>
          <w:rFonts w:asciiTheme="majorBidi" w:hAnsiTheme="majorBidi" w:cstheme="majorBidi"/>
          <w:szCs w:val="24"/>
        </w:rPr>
        <w:t xml:space="preserve"> regresa prasījumu par medicīnisko izdevumu 2940,38 EUR apmērā kompensēšanu, balst</w:t>
      </w:r>
      <w:r w:rsidR="00A30F3A" w:rsidRPr="003C64D5">
        <w:rPr>
          <w:rFonts w:asciiTheme="majorBidi" w:hAnsiTheme="majorBidi" w:cstheme="majorBidi"/>
          <w:szCs w:val="24"/>
        </w:rPr>
        <w:t>īts</w:t>
      </w:r>
      <w:r w:rsidRPr="003C64D5">
        <w:rPr>
          <w:rFonts w:asciiTheme="majorBidi" w:hAnsiTheme="majorBidi" w:cstheme="majorBidi"/>
          <w:szCs w:val="24"/>
        </w:rPr>
        <w:t xml:space="preserve"> uz nepareiz</w:t>
      </w:r>
      <w:r w:rsidR="00A30F3A" w:rsidRPr="003C64D5">
        <w:rPr>
          <w:rFonts w:asciiTheme="majorBidi" w:hAnsiTheme="majorBidi" w:cstheme="majorBidi"/>
          <w:szCs w:val="24"/>
        </w:rPr>
        <w:t>i piemērotām</w:t>
      </w:r>
      <w:r w:rsidRPr="003C64D5">
        <w:rPr>
          <w:rFonts w:asciiTheme="majorBidi" w:hAnsiTheme="majorBidi" w:cstheme="majorBidi"/>
          <w:szCs w:val="24"/>
        </w:rPr>
        <w:t xml:space="preserve"> materiālo tiesību norm</w:t>
      </w:r>
      <w:r w:rsidR="00A30F3A" w:rsidRPr="003C64D5">
        <w:rPr>
          <w:rFonts w:asciiTheme="majorBidi" w:hAnsiTheme="majorBidi" w:cstheme="majorBidi"/>
          <w:szCs w:val="24"/>
        </w:rPr>
        <w:t>ām</w:t>
      </w:r>
      <w:r w:rsidRPr="003C64D5">
        <w:rPr>
          <w:rFonts w:asciiTheme="majorBidi" w:hAnsiTheme="majorBidi" w:cstheme="majorBidi"/>
          <w:szCs w:val="24"/>
        </w:rPr>
        <w:t>. Vācijā reģistrēt</w:t>
      </w:r>
      <w:r w:rsidR="00A30F3A" w:rsidRPr="003C64D5">
        <w:rPr>
          <w:rFonts w:asciiTheme="majorBidi" w:hAnsiTheme="majorBidi" w:cstheme="majorBidi"/>
          <w:szCs w:val="24"/>
        </w:rPr>
        <w:t>ā</w:t>
      </w:r>
      <w:r w:rsidRPr="003C64D5">
        <w:rPr>
          <w:rFonts w:asciiTheme="majorBidi" w:hAnsiTheme="majorBidi" w:cstheme="majorBidi"/>
          <w:szCs w:val="24"/>
        </w:rPr>
        <w:t xml:space="preserve"> apdrošināšanas sabiedrība </w:t>
      </w:r>
      <w:r w:rsidR="00DE0FAA" w:rsidRPr="003C64D5">
        <w:rPr>
          <w:rFonts w:asciiTheme="majorBidi" w:hAnsiTheme="majorBidi" w:cstheme="majorBidi"/>
          <w:szCs w:val="24"/>
        </w:rPr>
        <w:t>„</w:t>
      </w:r>
      <w:r w:rsidRPr="003C64D5">
        <w:rPr>
          <w:rFonts w:asciiTheme="majorBidi" w:hAnsiTheme="majorBidi" w:cstheme="majorBidi"/>
          <w:szCs w:val="24"/>
        </w:rPr>
        <w:t>HUK-COBURG</w:t>
      </w:r>
      <w:r w:rsidR="00DE0FAA" w:rsidRPr="003C64D5">
        <w:rPr>
          <w:rFonts w:asciiTheme="majorBidi" w:hAnsiTheme="majorBidi" w:cstheme="majorBidi"/>
          <w:szCs w:val="24"/>
        </w:rPr>
        <w:t>”</w:t>
      </w:r>
      <w:r w:rsidRPr="003C64D5">
        <w:rPr>
          <w:rFonts w:asciiTheme="majorBidi" w:hAnsiTheme="majorBidi" w:cstheme="majorBidi"/>
          <w:szCs w:val="24"/>
        </w:rPr>
        <w:t xml:space="preserve"> izmaksājusi </w:t>
      </w:r>
      <w:r w:rsidR="00257134" w:rsidRPr="003C64D5">
        <w:rPr>
          <w:rFonts w:asciiTheme="majorBidi" w:hAnsiTheme="majorBidi" w:cstheme="majorBidi"/>
          <w:szCs w:val="24"/>
        </w:rPr>
        <w:t>minētās valsts</w:t>
      </w:r>
      <w:r w:rsidRPr="003C64D5">
        <w:rPr>
          <w:rFonts w:asciiTheme="majorBidi" w:hAnsiTheme="majorBidi" w:cstheme="majorBidi"/>
          <w:szCs w:val="24"/>
        </w:rPr>
        <w:t xml:space="preserve"> pilsonim </w:t>
      </w:r>
      <w:r w:rsidR="00F50784" w:rsidRPr="003C64D5">
        <w:rPr>
          <w:rFonts w:asciiTheme="majorBidi" w:hAnsiTheme="majorBidi" w:cstheme="majorBidi"/>
          <w:szCs w:val="24"/>
        </w:rPr>
        <w:t xml:space="preserve">[pers. C] </w:t>
      </w:r>
      <w:r w:rsidRPr="003C64D5">
        <w:rPr>
          <w:rFonts w:asciiTheme="majorBidi" w:hAnsiTheme="majorBidi" w:cstheme="majorBidi"/>
          <w:szCs w:val="24"/>
        </w:rPr>
        <w:t xml:space="preserve">atlīdzību 2940,38 EUR apmērā saistībā ar medicīniskajiem pakalpojumiem. Latvijas normatīvie akti </w:t>
      </w:r>
      <w:r w:rsidR="00235733" w:rsidRPr="003C64D5">
        <w:rPr>
          <w:rFonts w:asciiTheme="majorBidi" w:hAnsiTheme="majorBidi" w:cstheme="majorBidi"/>
          <w:szCs w:val="24"/>
        </w:rPr>
        <w:t>starp Vācijā reģistrētiem apdrošināšanas līguma dalībniekiem nav piemērojami. Turklāt Apdrošināšanas noteikumu14.1.1. punktā noteikts, ka civiltiesiskās atbildības apdrošināšana aptver</w:t>
      </w:r>
      <w:r w:rsidR="006F32AC" w:rsidRPr="003C64D5">
        <w:rPr>
          <w:rFonts w:asciiTheme="majorBidi" w:hAnsiTheme="majorBidi" w:cstheme="majorBidi"/>
          <w:szCs w:val="24"/>
        </w:rPr>
        <w:t xml:space="preserve"> arī</w:t>
      </w:r>
      <w:r w:rsidR="00235733" w:rsidRPr="003C64D5">
        <w:rPr>
          <w:rFonts w:asciiTheme="majorBidi" w:hAnsiTheme="majorBidi" w:cstheme="majorBidi"/>
          <w:szCs w:val="24"/>
        </w:rPr>
        <w:t xml:space="preserve"> zaudējumus, kas saistīti ar veselībai nodarīto kaitējumu. </w:t>
      </w:r>
    </w:p>
    <w:p w14:paraId="6ADDEACE" w14:textId="791D1426" w:rsidR="00235733" w:rsidRPr="003C64D5" w:rsidRDefault="00235733"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[7.2] </w:t>
      </w:r>
      <w:r w:rsidR="004F3196" w:rsidRPr="003C64D5">
        <w:rPr>
          <w:rFonts w:asciiTheme="majorBidi" w:hAnsiTheme="majorBidi" w:cstheme="majorBidi"/>
          <w:szCs w:val="24"/>
        </w:rPr>
        <w:t>Tiesa nav norādījusi materiālo tiesību normu, uz kuras pamata</w:t>
      </w:r>
      <w:r w:rsidRPr="003C64D5">
        <w:rPr>
          <w:rFonts w:asciiTheme="majorBidi" w:hAnsiTheme="majorBidi" w:cstheme="majorBidi"/>
          <w:szCs w:val="24"/>
        </w:rPr>
        <w:t xml:space="preserve"> noraid</w:t>
      </w:r>
      <w:r w:rsidR="004F3196" w:rsidRPr="003C64D5">
        <w:rPr>
          <w:rFonts w:asciiTheme="majorBidi" w:hAnsiTheme="majorBidi" w:cstheme="majorBidi"/>
          <w:szCs w:val="24"/>
        </w:rPr>
        <w:t>īta</w:t>
      </w:r>
      <w:r w:rsidRPr="003C64D5">
        <w:rPr>
          <w:rFonts w:asciiTheme="majorBidi" w:hAnsiTheme="majorBidi" w:cstheme="majorBidi"/>
          <w:szCs w:val="24"/>
        </w:rPr>
        <w:t xml:space="preserve"> prasīb</w:t>
      </w:r>
      <w:r w:rsidR="004F3196" w:rsidRPr="003C64D5">
        <w:rPr>
          <w:rFonts w:asciiTheme="majorBidi" w:hAnsiTheme="majorBidi" w:cstheme="majorBidi"/>
          <w:szCs w:val="24"/>
        </w:rPr>
        <w:t>a</w:t>
      </w:r>
      <w:r w:rsidRPr="003C64D5">
        <w:rPr>
          <w:rFonts w:asciiTheme="majorBidi" w:hAnsiTheme="majorBidi" w:cstheme="majorBidi"/>
          <w:szCs w:val="24"/>
        </w:rPr>
        <w:t xml:space="preserve"> </w:t>
      </w:r>
      <w:r w:rsidR="008B6069" w:rsidRPr="003C64D5">
        <w:rPr>
          <w:rFonts w:asciiTheme="majorBidi" w:hAnsiTheme="majorBidi" w:cstheme="majorBidi"/>
          <w:szCs w:val="24"/>
        </w:rPr>
        <w:t xml:space="preserve">daļā </w:t>
      </w:r>
      <w:r w:rsidRPr="003C64D5">
        <w:rPr>
          <w:rFonts w:asciiTheme="majorBidi" w:hAnsiTheme="majorBidi" w:cstheme="majorBidi"/>
          <w:szCs w:val="24"/>
        </w:rPr>
        <w:t xml:space="preserve">par </w:t>
      </w:r>
      <w:r w:rsidR="004F3196" w:rsidRPr="003C64D5">
        <w:rPr>
          <w:rFonts w:asciiTheme="majorBidi" w:hAnsiTheme="majorBidi" w:cstheme="majorBidi"/>
          <w:szCs w:val="24"/>
        </w:rPr>
        <w:t>sāpju naudas 2500 EUR apmērā</w:t>
      </w:r>
      <w:r w:rsidR="00A91070" w:rsidRPr="003C64D5">
        <w:rPr>
          <w:rFonts w:asciiTheme="majorBidi" w:hAnsiTheme="majorBidi" w:cstheme="majorBidi"/>
          <w:szCs w:val="24"/>
        </w:rPr>
        <w:t>, kas piedzīta ar Insbrukas apgabaltiesas</w:t>
      </w:r>
      <w:r w:rsidR="00F50784" w:rsidRPr="003C64D5">
        <w:rPr>
          <w:rFonts w:asciiTheme="majorBidi" w:hAnsiTheme="majorBidi" w:cstheme="majorBidi"/>
          <w:szCs w:val="24"/>
        </w:rPr>
        <w:t xml:space="preserve"> </w:t>
      </w:r>
      <w:r w:rsidR="00A91070" w:rsidRPr="003C64D5">
        <w:rPr>
          <w:rFonts w:asciiTheme="majorBidi" w:hAnsiTheme="majorBidi" w:cstheme="majorBidi"/>
          <w:szCs w:val="24"/>
        </w:rPr>
        <w:t xml:space="preserve">2022. gada 20. decembra spriedumu, </w:t>
      </w:r>
      <w:r w:rsidR="004F3196" w:rsidRPr="003C64D5">
        <w:rPr>
          <w:rFonts w:asciiTheme="majorBidi" w:hAnsiTheme="majorBidi" w:cstheme="majorBidi"/>
          <w:szCs w:val="24"/>
        </w:rPr>
        <w:t xml:space="preserve">atlīdzināšanu. </w:t>
      </w:r>
    </w:p>
    <w:p w14:paraId="65BF159E" w14:textId="1AE3A607" w:rsidR="00973A16" w:rsidRPr="003C64D5" w:rsidRDefault="004F3196"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Tāpat no sprieduma nav skaidrs, kādēļ Insbrukas apgabaltiesas</w:t>
      </w:r>
      <w:r w:rsidR="00F50784" w:rsidRPr="003C64D5">
        <w:rPr>
          <w:rFonts w:asciiTheme="majorBidi" w:hAnsiTheme="majorBidi" w:cstheme="majorBidi"/>
          <w:szCs w:val="24"/>
        </w:rPr>
        <w:t xml:space="preserve"> </w:t>
      </w:r>
      <w:r w:rsidRPr="003C64D5">
        <w:rPr>
          <w:rFonts w:asciiTheme="majorBidi" w:hAnsiTheme="majorBidi" w:cstheme="majorBidi"/>
          <w:szCs w:val="24"/>
        </w:rPr>
        <w:t xml:space="preserve">2022. gada 20. decembra spriedumā lietoto jēdzienu </w:t>
      </w:r>
      <w:r w:rsidR="0022013C" w:rsidRPr="003C64D5">
        <w:rPr>
          <w:rFonts w:asciiTheme="majorBidi" w:hAnsiTheme="majorBidi" w:cstheme="majorBidi"/>
          <w:szCs w:val="24"/>
        </w:rPr>
        <w:t>„</w:t>
      </w:r>
      <w:r w:rsidRPr="003C64D5">
        <w:rPr>
          <w:rFonts w:asciiTheme="majorBidi" w:hAnsiTheme="majorBidi" w:cstheme="majorBidi"/>
          <w:szCs w:val="24"/>
        </w:rPr>
        <w:t xml:space="preserve">sāpju nauda” </w:t>
      </w:r>
      <w:r w:rsidR="00DE0FAA" w:rsidRPr="003C64D5">
        <w:rPr>
          <w:rFonts w:asciiTheme="majorBidi" w:hAnsiTheme="majorBidi" w:cstheme="majorBidi"/>
          <w:szCs w:val="24"/>
        </w:rPr>
        <w:t xml:space="preserve">tiesa </w:t>
      </w:r>
      <w:r w:rsidRPr="003C64D5">
        <w:rPr>
          <w:rFonts w:asciiTheme="majorBidi" w:hAnsiTheme="majorBidi" w:cstheme="majorBidi"/>
          <w:szCs w:val="24"/>
        </w:rPr>
        <w:t xml:space="preserve">vērtējusi kā </w:t>
      </w:r>
      <w:r w:rsidR="0022013C" w:rsidRPr="003C64D5">
        <w:rPr>
          <w:rFonts w:asciiTheme="majorBidi" w:hAnsiTheme="majorBidi" w:cstheme="majorBidi"/>
          <w:szCs w:val="24"/>
        </w:rPr>
        <w:t>„</w:t>
      </w:r>
      <w:r w:rsidRPr="003C64D5">
        <w:rPr>
          <w:rFonts w:asciiTheme="majorBidi" w:hAnsiTheme="majorBidi" w:cstheme="majorBidi"/>
          <w:szCs w:val="24"/>
        </w:rPr>
        <w:t xml:space="preserve">morālo kaitējumu”. Jēdziens </w:t>
      </w:r>
      <w:r w:rsidR="0022013C" w:rsidRPr="003C64D5">
        <w:rPr>
          <w:rFonts w:asciiTheme="majorBidi" w:hAnsiTheme="majorBidi" w:cstheme="majorBidi"/>
          <w:szCs w:val="24"/>
        </w:rPr>
        <w:t>„</w:t>
      </w:r>
      <w:r w:rsidRPr="003C64D5">
        <w:rPr>
          <w:rFonts w:asciiTheme="majorBidi" w:hAnsiTheme="majorBidi" w:cstheme="majorBidi"/>
          <w:szCs w:val="24"/>
        </w:rPr>
        <w:t xml:space="preserve">sāpju nauda” apzīmē fiziskas sāpes, ko pārcietis </w:t>
      </w:r>
      <w:r w:rsidR="00F50784" w:rsidRPr="003C64D5">
        <w:rPr>
          <w:rFonts w:asciiTheme="majorBidi" w:hAnsiTheme="majorBidi" w:cstheme="majorBidi"/>
          <w:szCs w:val="24"/>
        </w:rPr>
        <w:t>[pers. C]</w:t>
      </w:r>
      <w:r w:rsidRPr="003C64D5">
        <w:rPr>
          <w:rFonts w:asciiTheme="majorBidi" w:hAnsiTheme="majorBidi" w:cstheme="majorBidi"/>
          <w:szCs w:val="24"/>
        </w:rPr>
        <w:t>. Saskaņā ar Apdrošināšanas noteikumu</w:t>
      </w:r>
      <w:r w:rsidR="00A53C63" w:rsidRPr="003C64D5">
        <w:rPr>
          <w:rFonts w:asciiTheme="majorBidi" w:hAnsiTheme="majorBidi" w:cstheme="majorBidi"/>
          <w:szCs w:val="24"/>
        </w:rPr>
        <w:t> </w:t>
      </w:r>
      <w:r w:rsidRPr="003C64D5">
        <w:rPr>
          <w:rFonts w:asciiTheme="majorBidi" w:hAnsiTheme="majorBidi" w:cstheme="majorBidi"/>
          <w:szCs w:val="24"/>
        </w:rPr>
        <w:t>14.1.1. punktu civiltiesiskās atbildības apdrošināšana aptv</w:t>
      </w:r>
      <w:r w:rsidR="008B6069" w:rsidRPr="003C64D5">
        <w:rPr>
          <w:rFonts w:asciiTheme="majorBidi" w:hAnsiTheme="majorBidi" w:cstheme="majorBidi"/>
          <w:szCs w:val="24"/>
        </w:rPr>
        <w:t>er</w:t>
      </w:r>
      <w:r w:rsidRPr="003C64D5">
        <w:rPr>
          <w:rFonts w:asciiTheme="majorBidi" w:hAnsiTheme="majorBidi" w:cstheme="majorBidi"/>
          <w:szCs w:val="24"/>
        </w:rPr>
        <w:t xml:space="preserve"> gadījumus, kad nodarīts kaitējums, ko pārcietusi trešā persona.</w:t>
      </w:r>
    </w:p>
    <w:p w14:paraId="6B3BCF5B" w14:textId="445FA918" w:rsidR="00244AEE" w:rsidRPr="003C64D5" w:rsidRDefault="00973A16"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 xml:space="preserve">Tādējādi tiesa pārkāpusi Civilprocesa likuma 189. panta trešajā daļā un 190. panta pirmajā daļā noteiktās prasības, kuras attiecas uz tiesas pienākumu pamatot spriedumu. </w:t>
      </w:r>
      <w:r w:rsidR="004F3196" w:rsidRPr="003C64D5">
        <w:rPr>
          <w:rFonts w:asciiTheme="majorBidi" w:hAnsiTheme="majorBidi" w:cstheme="majorBidi"/>
          <w:szCs w:val="24"/>
        </w:rPr>
        <w:t xml:space="preserve"> </w:t>
      </w:r>
    </w:p>
    <w:p w14:paraId="6849D7B2" w14:textId="77777777" w:rsidR="004F3196" w:rsidRPr="003C64D5" w:rsidRDefault="004F3196" w:rsidP="003C64D5">
      <w:pPr>
        <w:pStyle w:val="NoSpacing"/>
        <w:spacing w:line="276" w:lineRule="auto"/>
        <w:ind w:firstLine="720"/>
        <w:jc w:val="both"/>
        <w:rPr>
          <w:rFonts w:asciiTheme="majorBidi" w:hAnsiTheme="majorBidi" w:cstheme="majorBidi"/>
          <w:szCs w:val="24"/>
        </w:rPr>
      </w:pPr>
    </w:p>
    <w:p w14:paraId="2A86C4D0" w14:textId="78257E83" w:rsidR="004F3196" w:rsidRPr="003C64D5" w:rsidRDefault="004F3196"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 xml:space="preserve">[8] Kasācijas sūdzību par Latgales apgabaltiesas 2023. gada 7. septembra spriedumu iesniegusi </w:t>
      </w:r>
      <w:r w:rsidR="00706D76" w:rsidRPr="003C64D5">
        <w:rPr>
          <w:rFonts w:asciiTheme="majorBidi" w:hAnsiTheme="majorBidi" w:cstheme="majorBidi"/>
          <w:bCs/>
          <w:szCs w:val="24"/>
        </w:rPr>
        <w:t>AAS </w:t>
      </w:r>
      <w:r w:rsidR="00706D76" w:rsidRPr="003C64D5">
        <w:rPr>
          <w:rFonts w:asciiTheme="majorBidi" w:hAnsiTheme="majorBidi" w:cstheme="majorBidi"/>
          <w:szCs w:val="24"/>
        </w:rPr>
        <w:t xml:space="preserve">,,BTA </w:t>
      </w:r>
      <w:proofErr w:type="spellStart"/>
      <w:r w:rsidR="00706D76" w:rsidRPr="003C64D5">
        <w:rPr>
          <w:rFonts w:asciiTheme="majorBidi" w:hAnsiTheme="majorBidi" w:cstheme="majorBidi"/>
          <w:szCs w:val="24"/>
        </w:rPr>
        <w:t>Baltic</w:t>
      </w:r>
      <w:proofErr w:type="spellEnd"/>
      <w:r w:rsidR="00706D76" w:rsidRPr="003C64D5">
        <w:rPr>
          <w:rFonts w:asciiTheme="majorBidi" w:hAnsiTheme="majorBidi" w:cstheme="majorBidi"/>
          <w:szCs w:val="24"/>
        </w:rPr>
        <w:t xml:space="preserve"> Insurance </w:t>
      </w:r>
      <w:proofErr w:type="spellStart"/>
      <w:r w:rsidR="00706D76" w:rsidRPr="003C64D5">
        <w:rPr>
          <w:rFonts w:asciiTheme="majorBidi" w:hAnsiTheme="majorBidi" w:cstheme="majorBidi"/>
          <w:szCs w:val="24"/>
        </w:rPr>
        <w:t>Company</w:t>
      </w:r>
      <w:proofErr w:type="spellEnd"/>
      <w:r w:rsidR="00706D76" w:rsidRPr="003C64D5">
        <w:rPr>
          <w:rFonts w:asciiTheme="majorBidi" w:hAnsiTheme="majorBidi" w:cstheme="majorBidi"/>
          <w:szCs w:val="24"/>
        </w:rPr>
        <w:t>”, pārsūdzot spriedumu daļā, ar kuru apmierināts prasījums par apdrošināšanas atlīdzība</w:t>
      </w:r>
      <w:r w:rsidR="00970133" w:rsidRPr="003C64D5">
        <w:rPr>
          <w:rFonts w:asciiTheme="majorBidi" w:hAnsiTheme="majorBidi" w:cstheme="majorBidi"/>
          <w:szCs w:val="24"/>
        </w:rPr>
        <w:t xml:space="preserve">s </w:t>
      </w:r>
      <w:r w:rsidR="00706D76" w:rsidRPr="003C64D5">
        <w:rPr>
          <w:rFonts w:asciiTheme="majorBidi" w:hAnsiTheme="majorBidi" w:cstheme="majorBidi"/>
          <w:szCs w:val="24"/>
        </w:rPr>
        <w:t xml:space="preserve">piedziņu saistībā ar </w:t>
      </w:r>
      <w:r w:rsidR="004622EC" w:rsidRPr="003C64D5">
        <w:rPr>
          <w:rFonts w:asciiTheme="majorBidi" w:hAnsiTheme="majorBidi" w:cstheme="majorBidi"/>
          <w:szCs w:val="24"/>
        </w:rPr>
        <w:t xml:space="preserve">[pers. C] </w:t>
      </w:r>
      <w:r w:rsidR="00706D76" w:rsidRPr="003C64D5">
        <w:rPr>
          <w:rFonts w:asciiTheme="majorBidi" w:hAnsiTheme="majorBidi" w:cstheme="majorBidi"/>
          <w:szCs w:val="24"/>
        </w:rPr>
        <w:t xml:space="preserve">darba devēja prasījumu par radīto darba algas izmaksu 3260,16 EUR apmērā kompensēšanu. </w:t>
      </w:r>
      <w:r w:rsidR="00970133" w:rsidRPr="003C64D5">
        <w:rPr>
          <w:rFonts w:asciiTheme="majorBidi" w:hAnsiTheme="majorBidi" w:cstheme="majorBidi"/>
          <w:szCs w:val="24"/>
        </w:rPr>
        <w:t>Atbildētāja nepārsūdz spriedumu daļā par prasītāja</w:t>
      </w:r>
      <w:r w:rsidR="00A53C63" w:rsidRPr="003C64D5">
        <w:rPr>
          <w:rFonts w:asciiTheme="majorBidi" w:hAnsiTheme="majorBidi" w:cstheme="majorBidi"/>
          <w:szCs w:val="24"/>
        </w:rPr>
        <w:t>s labā piedzītiem</w:t>
      </w:r>
      <w:r w:rsidR="00970133" w:rsidRPr="003C64D5">
        <w:rPr>
          <w:rFonts w:asciiTheme="majorBidi" w:hAnsiTheme="majorBidi" w:cstheme="majorBidi"/>
          <w:szCs w:val="24"/>
        </w:rPr>
        <w:t xml:space="preserve"> 1972,03 EUR, jo šādu summu, kuru veido</w:t>
      </w:r>
      <w:r w:rsidR="00A53C63" w:rsidRPr="003C64D5">
        <w:rPr>
          <w:rFonts w:asciiTheme="majorBidi" w:hAnsiTheme="majorBidi" w:cstheme="majorBidi"/>
          <w:szCs w:val="24"/>
        </w:rPr>
        <w:t xml:space="preserve"> ar</w:t>
      </w:r>
      <w:r w:rsidR="00970133" w:rsidRPr="003C64D5">
        <w:rPr>
          <w:rFonts w:asciiTheme="majorBidi" w:hAnsiTheme="majorBidi" w:cstheme="majorBidi"/>
          <w:szCs w:val="24"/>
        </w:rPr>
        <w:t xml:space="preserve"> Austrijas ties</w:t>
      </w:r>
      <w:r w:rsidR="00A53C63" w:rsidRPr="003C64D5">
        <w:rPr>
          <w:rFonts w:asciiTheme="majorBidi" w:hAnsiTheme="majorBidi" w:cstheme="majorBidi"/>
          <w:szCs w:val="24"/>
        </w:rPr>
        <w:t>as spriedumu</w:t>
      </w:r>
      <w:r w:rsidR="00970133" w:rsidRPr="003C64D5">
        <w:rPr>
          <w:rFonts w:asciiTheme="majorBidi" w:hAnsiTheme="majorBidi" w:cstheme="majorBidi"/>
          <w:szCs w:val="24"/>
        </w:rPr>
        <w:t xml:space="preserve"> no prasītājas piedzītie 2072,03 EUR </w:t>
      </w:r>
      <w:r w:rsidR="00BE2AC0" w:rsidRPr="003C64D5">
        <w:rPr>
          <w:rFonts w:asciiTheme="majorBidi" w:hAnsiTheme="majorBidi" w:cstheme="majorBidi"/>
          <w:szCs w:val="24"/>
        </w:rPr>
        <w:t>un no kuras atskaitīta</w:t>
      </w:r>
      <w:r w:rsidR="00970133" w:rsidRPr="003C64D5">
        <w:rPr>
          <w:rFonts w:asciiTheme="majorBidi" w:hAnsiTheme="majorBidi" w:cstheme="majorBidi"/>
          <w:szCs w:val="24"/>
        </w:rPr>
        <w:t xml:space="preserve"> pašriska</w:t>
      </w:r>
      <w:r w:rsidR="00BE2AC0" w:rsidRPr="003C64D5">
        <w:rPr>
          <w:rFonts w:asciiTheme="majorBidi" w:hAnsiTheme="majorBidi" w:cstheme="majorBidi"/>
          <w:szCs w:val="24"/>
        </w:rPr>
        <w:t xml:space="preserve"> summa</w:t>
      </w:r>
      <w:r w:rsidR="00970133" w:rsidRPr="003C64D5">
        <w:rPr>
          <w:rFonts w:asciiTheme="majorBidi" w:hAnsiTheme="majorBidi" w:cstheme="majorBidi"/>
          <w:szCs w:val="24"/>
        </w:rPr>
        <w:t xml:space="preserve"> 100 EUR, atbildētāja prasītājai jau samaksājusi 2023. gada 19. septembrī. </w:t>
      </w:r>
    </w:p>
    <w:p w14:paraId="4298B3F1" w14:textId="2DD5D6FE" w:rsidR="00706D76" w:rsidRPr="003C64D5" w:rsidRDefault="00706D76"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 xml:space="preserve">Kasācijas sūdzībā norādīti šādi argumenti. </w:t>
      </w:r>
    </w:p>
    <w:p w14:paraId="0824AA4A" w14:textId="31185AB1" w:rsidR="00756666" w:rsidRPr="003C64D5" w:rsidRDefault="00706D76"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[8.1] </w:t>
      </w:r>
      <w:r w:rsidR="00970133" w:rsidRPr="003C64D5">
        <w:rPr>
          <w:rFonts w:asciiTheme="majorBidi" w:hAnsiTheme="majorBidi" w:cstheme="majorBidi"/>
          <w:szCs w:val="24"/>
        </w:rPr>
        <w:t>Kaut arī spēkā esošs tiesas spri</w:t>
      </w:r>
      <w:r w:rsidR="00756666" w:rsidRPr="003C64D5">
        <w:rPr>
          <w:rFonts w:asciiTheme="majorBidi" w:hAnsiTheme="majorBidi" w:cstheme="majorBidi"/>
          <w:szCs w:val="24"/>
        </w:rPr>
        <w:t>e</w:t>
      </w:r>
      <w:r w:rsidR="00970133" w:rsidRPr="003C64D5">
        <w:rPr>
          <w:rFonts w:asciiTheme="majorBidi" w:hAnsiTheme="majorBidi" w:cstheme="majorBidi"/>
          <w:szCs w:val="24"/>
        </w:rPr>
        <w:t xml:space="preserve">dums </w:t>
      </w:r>
      <w:r w:rsidR="00756666" w:rsidRPr="003C64D5">
        <w:rPr>
          <w:rFonts w:asciiTheme="majorBidi" w:hAnsiTheme="majorBidi" w:cstheme="majorBidi"/>
          <w:szCs w:val="24"/>
        </w:rPr>
        <w:t>par piedziņu no apdrošinātā par labu trešajai personai var būt pamatojums maksāt civiltiesiskās atbildības apdrošināšanas atlīdzību apdrošinātajam, jo saistībā ar to ir iespējama piespiedu izpilde, izmaksāt prasītājai (apdrošinātajai), nevis cietušajam (trešajai personai) šo atlīdzību tad, kad tiesvedība par trešās personas prasījumu pret apdrošināto nav pat uzsākta</w:t>
      </w:r>
      <w:r w:rsidR="008B6069" w:rsidRPr="003C64D5">
        <w:rPr>
          <w:rFonts w:asciiTheme="majorBidi" w:hAnsiTheme="majorBidi" w:cstheme="majorBidi"/>
          <w:szCs w:val="24"/>
        </w:rPr>
        <w:t>, ir strīdīgi</w:t>
      </w:r>
      <w:r w:rsidR="00756666" w:rsidRPr="003C64D5">
        <w:rPr>
          <w:rFonts w:asciiTheme="majorBidi" w:hAnsiTheme="majorBidi" w:cstheme="majorBidi"/>
          <w:szCs w:val="24"/>
        </w:rPr>
        <w:t xml:space="preserve">. </w:t>
      </w:r>
    </w:p>
    <w:p w14:paraId="5016F15E" w14:textId="7DFB4FE6" w:rsidR="00970133" w:rsidRPr="003C64D5" w:rsidRDefault="00756666"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Kā Senāts norādījis 2023. gada 23. marta spriedumā, tiesas pienākums, nonākot pie atzinuma, ka faktam par Insbrukas apgabaltiesā ierosinātās civillietas rezultātu ir izšķiroša nozīme izskatāmā strīda taisnīgā risinājumā, bija ne vien paziņot par to pusēm, bet arī apsvērt citus procesuālos risinājumus, piemēram, izskaidrot pusēm iespēju lūgt apturēt tiesvedību, iekams nav izšķirta Insbrukas apgabaltiesā ierosinātā civillieta. Izskatot lietu no jauna, minētais ārvalsts tiesas spriedums ir jau stājies spē</w:t>
      </w:r>
      <w:r w:rsidR="001554F5" w:rsidRPr="003C64D5">
        <w:rPr>
          <w:rFonts w:asciiTheme="majorBidi" w:hAnsiTheme="majorBidi" w:cstheme="majorBidi"/>
          <w:szCs w:val="24"/>
        </w:rPr>
        <w:t>k</w:t>
      </w:r>
      <w:r w:rsidRPr="003C64D5">
        <w:rPr>
          <w:rFonts w:asciiTheme="majorBidi" w:hAnsiTheme="majorBidi" w:cstheme="majorBidi"/>
          <w:szCs w:val="24"/>
        </w:rPr>
        <w:t xml:space="preserve">ā. Turpretī par </w:t>
      </w:r>
      <w:r w:rsidRPr="003C64D5">
        <w:rPr>
          <w:rFonts w:asciiTheme="majorBidi" w:hAnsiTheme="majorBidi" w:cstheme="majorBidi"/>
          <w:szCs w:val="24"/>
        </w:rPr>
        <w:lastRenderedPageBreak/>
        <w:t>cietušās personas darba devēja </w:t>
      </w:r>
      <w:r w:rsidR="00E866E9" w:rsidRPr="003C64D5">
        <w:rPr>
          <w:rFonts w:asciiTheme="majorBidi" w:hAnsiTheme="majorBidi" w:cstheme="majorBidi"/>
          <w:szCs w:val="24"/>
        </w:rPr>
        <w:t>[firma A]</w:t>
      </w:r>
      <w:r w:rsidR="00E866E9" w:rsidRPr="003C64D5">
        <w:rPr>
          <w:rFonts w:asciiTheme="majorBidi" w:hAnsiTheme="majorBidi" w:cstheme="majorBidi"/>
          <w:szCs w:val="24"/>
        </w:rPr>
        <w:t xml:space="preserve"> </w:t>
      </w:r>
      <w:r w:rsidRPr="003C64D5">
        <w:rPr>
          <w:rFonts w:asciiTheme="majorBidi" w:hAnsiTheme="majorBidi" w:cstheme="majorBidi"/>
          <w:szCs w:val="24"/>
        </w:rPr>
        <w:t xml:space="preserve">prasījumu nav nedz spēkā esoša tiesas sprieduma, nedz uzsāktas tiesvedības. </w:t>
      </w:r>
    </w:p>
    <w:p w14:paraId="4ED13133" w14:textId="75B0F72E" w:rsidR="00FC3CD4" w:rsidRPr="003C64D5" w:rsidRDefault="00B3724D"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Tiesa nepareizi piemērojusi Apdrošināšanas līguma likuma</w:t>
      </w:r>
      <w:r w:rsidR="00F50784" w:rsidRPr="003C64D5">
        <w:rPr>
          <w:rFonts w:asciiTheme="majorBidi" w:hAnsiTheme="majorBidi" w:cstheme="majorBidi"/>
          <w:szCs w:val="24"/>
        </w:rPr>
        <w:t xml:space="preserve"> </w:t>
      </w:r>
      <w:r w:rsidRPr="003C64D5">
        <w:rPr>
          <w:rFonts w:asciiTheme="majorBidi" w:hAnsiTheme="majorBidi" w:cstheme="majorBidi"/>
          <w:szCs w:val="24"/>
        </w:rPr>
        <w:t>52. panta pirmo daļu</w:t>
      </w:r>
      <w:r w:rsidR="004F02F7" w:rsidRPr="003C64D5">
        <w:rPr>
          <w:rFonts w:asciiTheme="majorBidi" w:hAnsiTheme="majorBidi" w:cstheme="majorBidi"/>
          <w:szCs w:val="24"/>
        </w:rPr>
        <w:t>, k</w:t>
      </w:r>
      <w:r w:rsidR="00A30F3A" w:rsidRPr="003C64D5">
        <w:rPr>
          <w:rFonts w:asciiTheme="majorBidi" w:hAnsiTheme="majorBidi" w:cstheme="majorBidi"/>
          <w:szCs w:val="24"/>
        </w:rPr>
        <w:t>as</w:t>
      </w:r>
      <w:r w:rsidR="004F02F7" w:rsidRPr="003C64D5">
        <w:rPr>
          <w:rFonts w:asciiTheme="majorBidi" w:hAnsiTheme="majorBidi" w:cstheme="majorBidi"/>
          <w:szCs w:val="24"/>
        </w:rPr>
        <w:t xml:space="preserve"> </w:t>
      </w:r>
      <w:r w:rsidR="00FB3D9F" w:rsidRPr="003C64D5">
        <w:rPr>
          <w:rFonts w:asciiTheme="majorBidi" w:hAnsiTheme="majorBidi" w:cstheme="majorBidi"/>
          <w:szCs w:val="24"/>
        </w:rPr>
        <w:t xml:space="preserve">ietverta </w:t>
      </w:r>
      <w:r w:rsidR="004F02F7" w:rsidRPr="003C64D5">
        <w:rPr>
          <w:rFonts w:asciiTheme="majorBidi" w:hAnsiTheme="majorBidi" w:cstheme="majorBidi"/>
          <w:szCs w:val="24"/>
        </w:rPr>
        <w:t>šā likuma</w:t>
      </w:r>
      <w:r w:rsidR="00F50784" w:rsidRPr="003C64D5">
        <w:rPr>
          <w:rFonts w:asciiTheme="majorBidi" w:hAnsiTheme="majorBidi" w:cstheme="majorBidi"/>
          <w:szCs w:val="24"/>
        </w:rPr>
        <w:t xml:space="preserve"> </w:t>
      </w:r>
      <w:r w:rsidR="004F02F7" w:rsidRPr="003C64D5">
        <w:rPr>
          <w:rFonts w:asciiTheme="majorBidi" w:hAnsiTheme="majorBidi" w:cstheme="majorBidi"/>
          <w:szCs w:val="24"/>
        </w:rPr>
        <w:t>VIII nodaļā</w:t>
      </w:r>
      <w:r w:rsidR="00D52C59" w:rsidRPr="003C64D5">
        <w:rPr>
          <w:rFonts w:asciiTheme="majorBidi" w:hAnsiTheme="majorBidi" w:cstheme="majorBidi"/>
          <w:szCs w:val="24"/>
        </w:rPr>
        <w:t> </w:t>
      </w:r>
      <w:r w:rsidR="004F02F7" w:rsidRPr="003C64D5">
        <w:rPr>
          <w:rFonts w:asciiTheme="majorBidi" w:hAnsiTheme="majorBidi" w:cstheme="majorBidi"/>
          <w:szCs w:val="24"/>
        </w:rPr>
        <w:t>,,Civiltiesiskās atbildības apdrošināšana”.</w:t>
      </w:r>
      <w:r w:rsidR="007B2055" w:rsidRPr="003C64D5">
        <w:rPr>
          <w:rFonts w:asciiTheme="majorBidi" w:hAnsiTheme="majorBidi" w:cstheme="majorBidi"/>
          <w:szCs w:val="24"/>
        </w:rPr>
        <w:t xml:space="preserve"> </w:t>
      </w:r>
      <w:r w:rsidR="004F02F7" w:rsidRPr="003C64D5">
        <w:rPr>
          <w:rFonts w:asciiTheme="majorBidi" w:hAnsiTheme="majorBidi" w:cstheme="majorBidi"/>
          <w:szCs w:val="24"/>
        </w:rPr>
        <w:t>Apdrošināšanas līguma likuma</w:t>
      </w:r>
      <w:r w:rsidR="00F50784" w:rsidRPr="003C64D5">
        <w:rPr>
          <w:rFonts w:asciiTheme="majorBidi" w:hAnsiTheme="majorBidi" w:cstheme="majorBidi"/>
          <w:szCs w:val="24"/>
        </w:rPr>
        <w:t xml:space="preserve"> </w:t>
      </w:r>
      <w:r w:rsidR="004F02F7" w:rsidRPr="003C64D5">
        <w:rPr>
          <w:rFonts w:asciiTheme="majorBidi" w:hAnsiTheme="majorBidi" w:cstheme="majorBidi"/>
          <w:szCs w:val="24"/>
        </w:rPr>
        <w:t xml:space="preserve">52. panta pirmajā daļā </w:t>
      </w:r>
      <w:r w:rsidRPr="003C64D5">
        <w:rPr>
          <w:rFonts w:asciiTheme="majorBidi" w:hAnsiTheme="majorBidi" w:cstheme="majorBidi"/>
          <w:szCs w:val="24"/>
        </w:rPr>
        <w:t>notei</w:t>
      </w:r>
      <w:r w:rsidR="0037466F" w:rsidRPr="003C64D5">
        <w:rPr>
          <w:rFonts w:asciiTheme="majorBidi" w:hAnsiTheme="majorBidi" w:cstheme="majorBidi"/>
          <w:szCs w:val="24"/>
        </w:rPr>
        <w:t>kts</w:t>
      </w:r>
      <w:r w:rsidRPr="003C64D5">
        <w:rPr>
          <w:rFonts w:asciiTheme="majorBidi" w:hAnsiTheme="majorBidi" w:cstheme="majorBidi"/>
          <w:szCs w:val="24"/>
        </w:rPr>
        <w:t xml:space="preserve">, ka apdrošinātājs saskaņā ar </w:t>
      </w:r>
      <w:r w:rsidR="0022013C" w:rsidRPr="003C64D5">
        <w:rPr>
          <w:rFonts w:asciiTheme="majorBidi" w:hAnsiTheme="majorBidi" w:cstheme="majorBidi"/>
          <w:szCs w:val="24"/>
        </w:rPr>
        <w:t>A</w:t>
      </w:r>
      <w:r w:rsidRPr="003C64D5">
        <w:rPr>
          <w:rFonts w:asciiTheme="majorBidi" w:hAnsiTheme="majorBidi" w:cstheme="majorBidi"/>
          <w:szCs w:val="24"/>
        </w:rPr>
        <w:t xml:space="preserve">pdrošināšanas noteikumiem izmaksā apdrošināšanas atlīdzību </w:t>
      </w:r>
      <w:proofErr w:type="spellStart"/>
      <w:r w:rsidRPr="003C64D5">
        <w:rPr>
          <w:rFonts w:asciiTheme="majorBidi" w:hAnsiTheme="majorBidi" w:cstheme="majorBidi"/>
          <w:szCs w:val="24"/>
        </w:rPr>
        <w:t>trešai</w:t>
      </w:r>
      <w:proofErr w:type="spellEnd"/>
      <w:r w:rsidRPr="003C64D5">
        <w:rPr>
          <w:rFonts w:asciiTheme="majorBidi" w:hAnsiTheme="majorBidi" w:cstheme="majorBidi"/>
          <w:szCs w:val="24"/>
        </w:rPr>
        <w:t xml:space="preserve"> personai vai apdrošinātajam, ja apdrošinātais ir atlīdzinājis zaudējumus </w:t>
      </w:r>
      <w:proofErr w:type="spellStart"/>
      <w:r w:rsidRPr="003C64D5">
        <w:rPr>
          <w:rFonts w:asciiTheme="majorBidi" w:hAnsiTheme="majorBidi" w:cstheme="majorBidi"/>
          <w:szCs w:val="24"/>
        </w:rPr>
        <w:t>trešai</w:t>
      </w:r>
      <w:proofErr w:type="spellEnd"/>
      <w:r w:rsidRPr="003C64D5">
        <w:rPr>
          <w:rFonts w:asciiTheme="majorBidi" w:hAnsiTheme="majorBidi" w:cstheme="majorBidi"/>
          <w:szCs w:val="24"/>
        </w:rPr>
        <w:t xml:space="preserve"> personai. </w:t>
      </w:r>
      <w:r w:rsidR="00FC3CD4" w:rsidRPr="003C64D5">
        <w:rPr>
          <w:rFonts w:asciiTheme="majorBidi" w:hAnsiTheme="majorBidi" w:cstheme="majorBidi"/>
          <w:szCs w:val="24"/>
        </w:rPr>
        <w:t xml:space="preserve">Apelācijas instances tiesa atsaukusies uz </w:t>
      </w:r>
      <w:r w:rsidR="0037466F" w:rsidRPr="003C64D5">
        <w:rPr>
          <w:rFonts w:asciiTheme="majorBidi" w:hAnsiTheme="majorBidi" w:cstheme="majorBidi"/>
          <w:szCs w:val="24"/>
        </w:rPr>
        <w:t>minētā likuma</w:t>
      </w:r>
      <w:r w:rsidR="00F50784" w:rsidRPr="003C64D5">
        <w:rPr>
          <w:rFonts w:asciiTheme="majorBidi" w:hAnsiTheme="majorBidi" w:cstheme="majorBidi"/>
          <w:szCs w:val="24"/>
        </w:rPr>
        <w:t xml:space="preserve"> </w:t>
      </w:r>
      <w:r w:rsidR="00FC3CD4" w:rsidRPr="003C64D5">
        <w:rPr>
          <w:rFonts w:asciiTheme="majorBidi" w:hAnsiTheme="majorBidi" w:cstheme="majorBidi"/>
          <w:szCs w:val="24"/>
        </w:rPr>
        <w:t>51. pantu, kas aizliedz apdrošinātajam bez saskaņošanas ar apdrošinātāju apmierināt trešās personas prasījumu</w:t>
      </w:r>
      <w:r w:rsidR="0037466F" w:rsidRPr="003C64D5">
        <w:rPr>
          <w:rFonts w:asciiTheme="majorBidi" w:hAnsiTheme="majorBidi" w:cstheme="majorBidi"/>
          <w:szCs w:val="24"/>
        </w:rPr>
        <w:t>. S</w:t>
      </w:r>
      <w:r w:rsidR="00FC3CD4" w:rsidRPr="003C64D5">
        <w:rPr>
          <w:rFonts w:asciiTheme="majorBidi" w:hAnsiTheme="majorBidi" w:cstheme="majorBidi"/>
          <w:szCs w:val="24"/>
        </w:rPr>
        <w:t xml:space="preserve">ituācijā, kad šāds saskaņojums nav bijis, </w:t>
      </w:r>
      <w:r w:rsidR="004F02F7" w:rsidRPr="003C64D5">
        <w:rPr>
          <w:rFonts w:asciiTheme="majorBidi" w:hAnsiTheme="majorBidi" w:cstheme="majorBidi"/>
          <w:szCs w:val="24"/>
        </w:rPr>
        <w:t xml:space="preserve">tiesai nebija pamata lemt, </w:t>
      </w:r>
      <w:r w:rsidR="00FC3CD4" w:rsidRPr="003C64D5">
        <w:rPr>
          <w:rFonts w:asciiTheme="majorBidi" w:hAnsiTheme="majorBidi" w:cstheme="majorBidi"/>
          <w:szCs w:val="24"/>
        </w:rPr>
        <w:t xml:space="preserve">ka prasītājai ir tiesības saņemt civiltiesiskās atbildības apdrošināšanas atlīdzību. </w:t>
      </w:r>
    </w:p>
    <w:p w14:paraId="318BD69E" w14:textId="49DEFC28" w:rsidR="00DF5DB0" w:rsidRPr="003C64D5" w:rsidRDefault="00FC3CD4"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[8.2]</w:t>
      </w:r>
      <w:r w:rsidR="00D52C59" w:rsidRPr="003C64D5">
        <w:rPr>
          <w:rFonts w:asciiTheme="majorBidi" w:hAnsiTheme="majorBidi" w:cstheme="majorBidi"/>
          <w:szCs w:val="24"/>
        </w:rPr>
        <w:t> </w:t>
      </w:r>
      <w:r w:rsidR="00981223" w:rsidRPr="003C64D5">
        <w:rPr>
          <w:rFonts w:asciiTheme="majorBidi" w:hAnsiTheme="majorBidi" w:cstheme="majorBidi"/>
          <w:szCs w:val="24"/>
        </w:rPr>
        <w:t>S</w:t>
      </w:r>
      <w:r w:rsidR="00DF5DB0" w:rsidRPr="003C64D5">
        <w:rPr>
          <w:rFonts w:asciiTheme="majorBidi" w:hAnsiTheme="majorBidi" w:cstheme="majorBidi"/>
          <w:szCs w:val="24"/>
        </w:rPr>
        <w:t xml:space="preserve">priedums nesatur nekādu cietušās personas darba devēja </w:t>
      </w:r>
      <w:r w:rsidR="00E866E9" w:rsidRPr="003C64D5">
        <w:rPr>
          <w:rFonts w:asciiTheme="majorBidi" w:hAnsiTheme="majorBidi" w:cstheme="majorBidi"/>
          <w:szCs w:val="24"/>
        </w:rPr>
        <w:t>[firma A]</w:t>
      </w:r>
      <w:r w:rsidR="00DF5DB0" w:rsidRPr="003C64D5">
        <w:rPr>
          <w:rFonts w:asciiTheme="majorBidi" w:hAnsiTheme="majorBidi" w:cstheme="majorBidi"/>
          <w:szCs w:val="24"/>
        </w:rPr>
        <w:t xml:space="preserve"> identificējošo informāciju. Pārbaudot internetā publiski pieejamo informāciju par Vācijā reģistrētām juridiskajām personām, kuru nosaukums satur vārdu </w:t>
      </w:r>
      <w:r w:rsidR="00E866E9" w:rsidRPr="003C64D5">
        <w:rPr>
          <w:rFonts w:asciiTheme="majorBidi" w:hAnsiTheme="majorBidi" w:cstheme="majorBidi"/>
          <w:szCs w:val="24"/>
        </w:rPr>
        <w:t>[firma A]</w:t>
      </w:r>
      <w:r w:rsidR="00DF5DB0" w:rsidRPr="003C64D5">
        <w:rPr>
          <w:rFonts w:asciiTheme="majorBidi" w:hAnsiTheme="majorBidi" w:cstheme="majorBidi"/>
          <w:szCs w:val="24"/>
        </w:rPr>
        <w:t xml:space="preserve">, konstatējams, ka šādas personas ir vairākas. Tāpat ne prasības pieteikumā, ne spriedumā nav informācijas, vai persona, kura </w:t>
      </w:r>
      <w:r w:rsidR="00E930A4" w:rsidRPr="003C64D5">
        <w:rPr>
          <w:rFonts w:asciiTheme="majorBidi" w:hAnsiTheme="majorBidi" w:cstheme="majorBidi"/>
          <w:szCs w:val="24"/>
        </w:rPr>
        <w:t xml:space="preserve">parakstījusi pretenziju par izmaksātās darba algas kompensēšanu </w:t>
      </w:r>
      <w:r w:rsidR="00F50784" w:rsidRPr="003C64D5">
        <w:rPr>
          <w:rFonts w:asciiTheme="majorBidi" w:hAnsiTheme="majorBidi" w:cstheme="majorBidi"/>
          <w:szCs w:val="24"/>
        </w:rPr>
        <w:t xml:space="preserve">[pers. C] </w:t>
      </w:r>
      <w:r w:rsidR="00E930A4" w:rsidRPr="003C64D5">
        <w:rPr>
          <w:rFonts w:asciiTheme="majorBidi" w:hAnsiTheme="majorBidi" w:cstheme="majorBidi"/>
          <w:szCs w:val="24"/>
        </w:rPr>
        <w:t xml:space="preserve">slimošanas laikā, ir tiesīga rīkoties tās juridiskās personas vārdā, kura bija </w:t>
      </w:r>
      <w:r w:rsidR="004F14EC" w:rsidRPr="003C64D5">
        <w:rPr>
          <w:rFonts w:asciiTheme="majorBidi" w:hAnsiTheme="majorBidi" w:cstheme="majorBidi"/>
          <w:szCs w:val="24"/>
        </w:rPr>
        <w:t>cietušā</w:t>
      </w:r>
      <w:r w:rsidR="00E930A4" w:rsidRPr="003C64D5">
        <w:rPr>
          <w:rFonts w:asciiTheme="majorBidi" w:hAnsiTheme="majorBidi" w:cstheme="majorBidi"/>
          <w:szCs w:val="24"/>
        </w:rPr>
        <w:t xml:space="preserve"> darba devējs. </w:t>
      </w:r>
    </w:p>
    <w:p w14:paraId="150153AD" w14:textId="52E9693A" w:rsidR="00B54524" w:rsidRPr="003C64D5" w:rsidRDefault="00B54524"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Pieņemot, ka prasītā summa</w:t>
      </w:r>
      <w:r w:rsidR="0099522E" w:rsidRPr="003C64D5">
        <w:rPr>
          <w:rFonts w:asciiTheme="majorBidi" w:hAnsiTheme="majorBidi" w:cstheme="majorBidi"/>
          <w:szCs w:val="24"/>
        </w:rPr>
        <w:t xml:space="preserve"> </w:t>
      </w:r>
      <w:r w:rsidRPr="003C64D5">
        <w:rPr>
          <w:rFonts w:asciiTheme="majorBidi" w:hAnsiTheme="majorBidi" w:cstheme="majorBidi"/>
          <w:szCs w:val="24"/>
        </w:rPr>
        <w:t>3260,16 EUR nav domāta prasītājai, bet trešajai personai, tiesa pēc būtības piešķīrusi tiesības saņemt minēto naudas summu personai, kuras pastāvēšana un tiesībspēja nav tiku</w:t>
      </w:r>
      <w:r w:rsidR="00FB3D9F" w:rsidRPr="003C64D5">
        <w:rPr>
          <w:rFonts w:asciiTheme="majorBidi" w:hAnsiTheme="majorBidi" w:cstheme="majorBidi"/>
          <w:szCs w:val="24"/>
        </w:rPr>
        <w:t>si</w:t>
      </w:r>
      <w:r w:rsidRPr="003C64D5">
        <w:rPr>
          <w:rFonts w:asciiTheme="majorBidi" w:hAnsiTheme="majorBidi" w:cstheme="majorBidi"/>
          <w:szCs w:val="24"/>
        </w:rPr>
        <w:t xml:space="preserve"> pārbaudīta. Civilprocesa likuma 427. panta pirmās daļas</w:t>
      </w:r>
      <w:r w:rsidR="00F50784" w:rsidRPr="003C64D5">
        <w:rPr>
          <w:rFonts w:asciiTheme="majorBidi" w:hAnsiTheme="majorBidi" w:cstheme="majorBidi"/>
          <w:szCs w:val="24"/>
        </w:rPr>
        <w:t xml:space="preserve"> </w:t>
      </w:r>
      <w:r w:rsidRPr="003C64D5">
        <w:rPr>
          <w:rFonts w:asciiTheme="majorBidi" w:hAnsiTheme="majorBidi" w:cstheme="majorBidi"/>
          <w:szCs w:val="24"/>
        </w:rPr>
        <w:t xml:space="preserve">4. punkts paredz, ka apelācijas instances tiesa neatkarīgi no apelācijas sūdzības motīviem ar lēmumu atceļ pirmās instances tiesas spriedumu un nosūta lietu jaunai izskatīšanai pirmās instances tiesā, ja apelācijas instances tiesa konstatē, ka tiesas spriedums piešķir tiesības vai uzliek pienākumus personai, kura nav pieaicināta lietā kā lietas dalībnieks. </w:t>
      </w:r>
    </w:p>
    <w:p w14:paraId="3E6C4430" w14:textId="5BF033E2" w:rsidR="00E930A4" w:rsidRPr="003C64D5" w:rsidRDefault="00E930A4" w:rsidP="003C64D5">
      <w:pPr>
        <w:pStyle w:val="NoSpacing"/>
        <w:spacing w:line="276" w:lineRule="auto"/>
        <w:ind w:firstLine="720"/>
        <w:jc w:val="both"/>
        <w:rPr>
          <w:rFonts w:asciiTheme="majorBidi" w:hAnsiTheme="majorBidi" w:cstheme="majorBidi"/>
          <w:szCs w:val="24"/>
        </w:rPr>
      </w:pPr>
      <w:r w:rsidRPr="003C64D5">
        <w:rPr>
          <w:rFonts w:asciiTheme="majorBidi" w:hAnsiTheme="majorBidi" w:cstheme="majorBidi"/>
          <w:szCs w:val="24"/>
        </w:rPr>
        <w:t>[8.3] Tiesa nav pareizi noteikusi piemērojamās tiesību normas.</w:t>
      </w:r>
      <w:r w:rsidR="004F14EC" w:rsidRPr="003C64D5">
        <w:rPr>
          <w:rFonts w:asciiTheme="majorBidi" w:hAnsiTheme="majorBidi" w:cstheme="majorBidi"/>
          <w:szCs w:val="24"/>
        </w:rPr>
        <w:t xml:space="preserve"> Proti, v</w:t>
      </w:r>
      <w:r w:rsidRPr="003C64D5">
        <w:rPr>
          <w:rFonts w:asciiTheme="majorBidi" w:hAnsiTheme="majorBidi" w:cstheme="majorBidi"/>
          <w:szCs w:val="24"/>
        </w:rPr>
        <w:t>ērtējot darba devēja prasījuma pamatotību, tiesa atsaukusies uz Civillikuma normām, k</w:t>
      </w:r>
      <w:r w:rsidR="004F14EC" w:rsidRPr="003C64D5">
        <w:rPr>
          <w:rFonts w:asciiTheme="majorBidi" w:hAnsiTheme="majorBidi" w:cstheme="majorBidi"/>
          <w:szCs w:val="24"/>
        </w:rPr>
        <w:t xml:space="preserve">as </w:t>
      </w:r>
      <w:r w:rsidRPr="003C64D5">
        <w:rPr>
          <w:rFonts w:asciiTheme="majorBidi" w:hAnsiTheme="majorBidi" w:cstheme="majorBidi"/>
          <w:szCs w:val="24"/>
        </w:rPr>
        <w:t>šajā gadījumā nevar tikt piemērotas. Darba devēja prasījumam pret prasītāju piemērojamās tiesības jānosaka a</w:t>
      </w:r>
      <w:r w:rsidR="00013758" w:rsidRPr="003C64D5">
        <w:rPr>
          <w:rFonts w:asciiTheme="majorBidi" w:hAnsiTheme="majorBidi" w:cstheme="majorBidi"/>
          <w:szCs w:val="24"/>
        </w:rPr>
        <w:t>t</w:t>
      </w:r>
      <w:r w:rsidRPr="003C64D5">
        <w:rPr>
          <w:rFonts w:asciiTheme="majorBidi" w:hAnsiTheme="majorBidi" w:cstheme="majorBidi"/>
          <w:szCs w:val="24"/>
        </w:rPr>
        <w:t xml:space="preserve">bilstoši </w:t>
      </w:r>
      <w:r w:rsidR="00013A08" w:rsidRPr="003C64D5">
        <w:rPr>
          <w:rFonts w:asciiTheme="majorBidi" w:hAnsiTheme="majorBidi" w:cstheme="majorBidi"/>
          <w:szCs w:val="24"/>
        </w:rPr>
        <w:t>Eiropas Parlamenta un Padomes 2007.</w:t>
      </w:r>
      <w:r w:rsidR="00FB3D9F" w:rsidRPr="003C64D5">
        <w:rPr>
          <w:rFonts w:asciiTheme="majorBidi" w:hAnsiTheme="majorBidi" w:cstheme="majorBidi"/>
          <w:szCs w:val="24"/>
        </w:rPr>
        <w:t> </w:t>
      </w:r>
      <w:r w:rsidR="00013A08" w:rsidRPr="003C64D5">
        <w:rPr>
          <w:rFonts w:asciiTheme="majorBidi" w:hAnsiTheme="majorBidi" w:cstheme="majorBidi"/>
          <w:szCs w:val="24"/>
        </w:rPr>
        <w:t>gada 11.</w:t>
      </w:r>
      <w:r w:rsidR="00FB3D9F" w:rsidRPr="003C64D5">
        <w:rPr>
          <w:rFonts w:asciiTheme="majorBidi" w:hAnsiTheme="majorBidi" w:cstheme="majorBidi"/>
          <w:szCs w:val="24"/>
        </w:rPr>
        <w:t> </w:t>
      </w:r>
      <w:r w:rsidR="00013A08" w:rsidRPr="003C64D5">
        <w:rPr>
          <w:rFonts w:asciiTheme="majorBidi" w:hAnsiTheme="majorBidi" w:cstheme="majorBidi"/>
          <w:szCs w:val="24"/>
        </w:rPr>
        <w:t xml:space="preserve">jūlija </w:t>
      </w:r>
      <w:r w:rsidR="00AB4187" w:rsidRPr="003C64D5">
        <w:rPr>
          <w:rFonts w:asciiTheme="majorBidi" w:hAnsiTheme="majorBidi" w:cstheme="majorBidi"/>
          <w:szCs w:val="24"/>
        </w:rPr>
        <w:t>R</w:t>
      </w:r>
      <w:r w:rsidR="00013A08" w:rsidRPr="003C64D5">
        <w:rPr>
          <w:rFonts w:asciiTheme="majorBidi" w:hAnsiTheme="majorBidi" w:cstheme="majorBidi"/>
          <w:szCs w:val="24"/>
        </w:rPr>
        <w:t>egulai (EK)</w:t>
      </w:r>
      <w:r w:rsidR="00A53C63" w:rsidRPr="003C64D5">
        <w:rPr>
          <w:rFonts w:asciiTheme="majorBidi" w:hAnsiTheme="majorBidi" w:cstheme="majorBidi"/>
          <w:szCs w:val="24"/>
        </w:rPr>
        <w:t> </w:t>
      </w:r>
      <w:r w:rsidR="00013A08" w:rsidRPr="003C64D5">
        <w:rPr>
          <w:rFonts w:asciiTheme="majorBidi" w:hAnsiTheme="majorBidi" w:cstheme="majorBidi"/>
          <w:szCs w:val="24"/>
        </w:rPr>
        <w:t>Nr.</w:t>
      </w:r>
      <w:r w:rsidR="00FB3D9F" w:rsidRPr="003C64D5">
        <w:rPr>
          <w:rFonts w:asciiTheme="majorBidi" w:hAnsiTheme="majorBidi" w:cstheme="majorBidi"/>
          <w:szCs w:val="24"/>
        </w:rPr>
        <w:t> </w:t>
      </w:r>
      <w:r w:rsidR="00013A08" w:rsidRPr="003C64D5">
        <w:rPr>
          <w:rFonts w:asciiTheme="majorBidi" w:hAnsiTheme="majorBidi" w:cstheme="majorBidi"/>
          <w:szCs w:val="24"/>
        </w:rPr>
        <w:t xml:space="preserve">864/2007 par tiesību aktiem, kas piemērojami </w:t>
      </w:r>
      <w:proofErr w:type="spellStart"/>
      <w:r w:rsidR="00013A08" w:rsidRPr="003C64D5">
        <w:rPr>
          <w:rFonts w:asciiTheme="majorBidi" w:hAnsiTheme="majorBidi" w:cstheme="majorBidi"/>
          <w:szCs w:val="24"/>
        </w:rPr>
        <w:t>ārpuslīgumiskām</w:t>
      </w:r>
      <w:proofErr w:type="spellEnd"/>
      <w:r w:rsidR="00013A08" w:rsidRPr="003C64D5">
        <w:rPr>
          <w:rFonts w:asciiTheme="majorBidi" w:hAnsiTheme="majorBidi" w:cstheme="majorBidi"/>
          <w:szCs w:val="24"/>
        </w:rPr>
        <w:t xml:space="preserve"> saistībām (</w:t>
      </w:r>
      <w:r w:rsidR="00013758" w:rsidRPr="003C64D5">
        <w:rPr>
          <w:rFonts w:asciiTheme="majorBidi" w:hAnsiTheme="majorBidi" w:cstheme="majorBidi"/>
          <w:szCs w:val="24"/>
        </w:rPr>
        <w:t xml:space="preserve">turpmāk </w:t>
      </w:r>
      <w:r w:rsidR="00EA6FE0" w:rsidRPr="003C64D5">
        <w:rPr>
          <w:rFonts w:asciiTheme="majorBidi" w:hAnsiTheme="majorBidi" w:cstheme="majorBidi"/>
          <w:szCs w:val="24"/>
        </w:rPr>
        <w:t xml:space="preserve">– </w:t>
      </w:r>
      <w:r w:rsidR="00013758" w:rsidRPr="003C64D5">
        <w:rPr>
          <w:rFonts w:asciiTheme="majorBidi" w:hAnsiTheme="majorBidi" w:cstheme="majorBidi"/>
          <w:szCs w:val="24"/>
        </w:rPr>
        <w:t>Roma</w:t>
      </w:r>
      <w:r w:rsidR="00A53C63" w:rsidRPr="003C64D5">
        <w:rPr>
          <w:rFonts w:asciiTheme="majorBidi" w:hAnsiTheme="majorBidi" w:cstheme="majorBidi"/>
          <w:szCs w:val="24"/>
        </w:rPr>
        <w:t> </w:t>
      </w:r>
      <w:r w:rsidR="00013758" w:rsidRPr="003C64D5">
        <w:rPr>
          <w:rFonts w:asciiTheme="majorBidi" w:hAnsiTheme="majorBidi" w:cstheme="majorBidi"/>
          <w:szCs w:val="24"/>
        </w:rPr>
        <w:t>II</w:t>
      </w:r>
      <w:r w:rsidR="00A53C63" w:rsidRPr="003C64D5">
        <w:rPr>
          <w:rFonts w:asciiTheme="majorBidi" w:hAnsiTheme="majorBidi" w:cstheme="majorBidi"/>
          <w:szCs w:val="24"/>
        </w:rPr>
        <w:t> </w:t>
      </w:r>
      <w:r w:rsidR="00013758" w:rsidRPr="003C64D5">
        <w:rPr>
          <w:rFonts w:asciiTheme="majorBidi" w:hAnsiTheme="majorBidi" w:cstheme="majorBidi"/>
          <w:szCs w:val="24"/>
        </w:rPr>
        <w:t>regula).</w:t>
      </w:r>
      <w:r w:rsidR="004F14EC" w:rsidRPr="003C64D5">
        <w:rPr>
          <w:rFonts w:asciiTheme="majorBidi" w:hAnsiTheme="majorBidi" w:cstheme="majorBidi"/>
          <w:szCs w:val="24"/>
        </w:rPr>
        <w:t xml:space="preserve"> Atbilstoši Roma</w:t>
      </w:r>
      <w:r w:rsidR="00A53C63" w:rsidRPr="003C64D5">
        <w:rPr>
          <w:rFonts w:asciiTheme="majorBidi" w:hAnsiTheme="majorBidi" w:cstheme="majorBidi"/>
          <w:szCs w:val="24"/>
        </w:rPr>
        <w:t> </w:t>
      </w:r>
      <w:r w:rsidR="004F14EC" w:rsidRPr="003C64D5">
        <w:rPr>
          <w:rFonts w:asciiTheme="majorBidi" w:hAnsiTheme="majorBidi" w:cstheme="majorBidi"/>
          <w:szCs w:val="24"/>
        </w:rPr>
        <w:t>II</w:t>
      </w:r>
      <w:r w:rsidR="00A53C63" w:rsidRPr="003C64D5">
        <w:rPr>
          <w:rFonts w:asciiTheme="majorBidi" w:hAnsiTheme="majorBidi" w:cstheme="majorBidi"/>
          <w:szCs w:val="24"/>
        </w:rPr>
        <w:t> </w:t>
      </w:r>
      <w:r w:rsidR="004F14EC" w:rsidRPr="003C64D5">
        <w:rPr>
          <w:rFonts w:asciiTheme="majorBidi" w:hAnsiTheme="majorBidi" w:cstheme="majorBidi"/>
          <w:szCs w:val="24"/>
        </w:rPr>
        <w:t xml:space="preserve">regulas 4. panta 1. punktam tiesību akti, kas piemērojami </w:t>
      </w:r>
      <w:proofErr w:type="spellStart"/>
      <w:r w:rsidR="004F14EC" w:rsidRPr="003C64D5">
        <w:rPr>
          <w:rFonts w:asciiTheme="majorBidi" w:hAnsiTheme="majorBidi" w:cstheme="majorBidi"/>
          <w:szCs w:val="24"/>
        </w:rPr>
        <w:t>ārpuslīgumiskām</w:t>
      </w:r>
      <w:proofErr w:type="spellEnd"/>
      <w:r w:rsidR="004F14EC" w:rsidRPr="003C64D5">
        <w:rPr>
          <w:rFonts w:asciiTheme="majorBidi" w:hAnsiTheme="majorBidi" w:cstheme="majorBidi"/>
          <w:szCs w:val="24"/>
        </w:rPr>
        <w:t xml:space="preserve"> saistībām, kuras izriet no neatļautas darbības, ir tās valsts tiesību akti, kurā radies kaitējums. Konkrētajā gadījumā kaitējums radies Austrijā. </w:t>
      </w:r>
    </w:p>
    <w:p w14:paraId="33D49566" w14:textId="2B17A084" w:rsidR="004F14EC" w:rsidRPr="003C64D5" w:rsidRDefault="004F14EC"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r>
      <w:r w:rsidR="00F80BAB" w:rsidRPr="003C64D5">
        <w:rPr>
          <w:rFonts w:asciiTheme="majorBidi" w:hAnsiTheme="majorBidi" w:cstheme="majorBidi"/>
          <w:szCs w:val="24"/>
        </w:rPr>
        <w:t>[8.4]</w:t>
      </w:r>
      <w:r w:rsidR="0099522E" w:rsidRPr="003C64D5">
        <w:rPr>
          <w:rFonts w:asciiTheme="majorBidi" w:hAnsiTheme="majorBidi" w:cstheme="majorBidi"/>
          <w:szCs w:val="24"/>
        </w:rPr>
        <w:t> </w:t>
      </w:r>
      <w:r w:rsidR="0032113E" w:rsidRPr="003C64D5">
        <w:rPr>
          <w:rFonts w:asciiTheme="majorBidi" w:hAnsiTheme="majorBidi" w:cstheme="majorBidi"/>
          <w:szCs w:val="24"/>
        </w:rPr>
        <w:t>Civilprocesa likuma</w:t>
      </w:r>
      <w:r w:rsidR="00F50784" w:rsidRPr="003C64D5">
        <w:rPr>
          <w:rFonts w:asciiTheme="majorBidi" w:hAnsiTheme="majorBidi" w:cstheme="majorBidi"/>
          <w:szCs w:val="24"/>
        </w:rPr>
        <w:t xml:space="preserve"> </w:t>
      </w:r>
      <w:r w:rsidR="0032113E" w:rsidRPr="003C64D5">
        <w:rPr>
          <w:rFonts w:asciiTheme="majorBidi" w:hAnsiTheme="majorBidi" w:cstheme="majorBidi"/>
          <w:szCs w:val="24"/>
        </w:rPr>
        <w:t xml:space="preserve">189. panta trešā daļa un 190. pants noteic, ka tiesas spriedumam ir jābūt likumīgam un pamatotam. </w:t>
      </w:r>
      <w:r w:rsidR="009460C9" w:rsidRPr="003C64D5">
        <w:rPr>
          <w:rFonts w:asciiTheme="majorBidi" w:hAnsiTheme="majorBidi" w:cstheme="majorBidi"/>
          <w:szCs w:val="24"/>
        </w:rPr>
        <w:t>T</w:t>
      </w:r>
      <w:r w:rsidR="0032113E" w:rsidRPr="003C64D5">
        <w:rPr>
          <w:rFonts w:asciiTheme="majorBidi" w:hAnsiTheme="majorBidi" w:cstheme="majorBidi"/>
          <w:szCs w:val="24"/>
        </w:rPr>
        <w:t>aču ti</w:t>
      </w:r>
      <w:r w:rsidR="009460C9" w:rsidRPr="003C64D5">
        <w:rPr>
          <w:rFonts w:asciiTheme="majorBidi" w:hAnsiTheme="majorBidi" w:cstheme="majorBidi"/>
          <w:szCs w:val="24"/>
        </w:rPr>
        <w:t xml:space="preserve">esa nepareizi un nepilnīgi </w:t>
      </w:r>
      <w:r w:rsidR="00FB3D9F" w:rsidRPr="003C64D5">
        <w:rPr>
          <w:rFonts w:asciiTheme="majorBidi" w:hAnsiTheme="majorBidi" w:cstheme="majorBidi"/>
          <w:szCs w:val="24"/>
        </w:rPr>
        <w:t xml:space="preserve">ir </w:t>
      </w:r>
      <w:r w:rsidR="009460C9" w:rsidRPr="003C64D5">
        <w:rPr>
          <w:rFonts w:asciiTheme="majorBidi" w:hAnsiTheme="majorBidi" w:cstheme="majorBidi"/>
          <w:szCs w:val="24"/>
        </w:rPr>
        <w:t>iztulkoj</w:t>
      </w:r>
      <w:r w:rsidR="00FB3D9F" w:rsidRPr="003C64D5">
        <w:rPr>
          <w:rFonts w:asciiTheme="majorBidi" w:hAnsiTheme="majorBidi" w:cstheme="majorBidi"/>
          <w:szCs w:val="24"/>
        </w:rPr>
        <w:t>usi</w:t>
      </w:r>
      <w:r w:rsidR="009460C9" w:rsidRPr="003C64D5">
        <w:rPr>
          <w:rFonts w:asciiTheme="majorBidi" w:hAnsiTheme="majorBidi" w:cstheme="majorBidi"/>
          <w:szCs w:val="24"/>
        </w:rPr>
        <w:t xml:space="preserve"> Senāta norādes</w:t>
      </w:r>
      <w:r w:rsidR="00756666" w:rsidRPr="003C64D5">
        <w:rPr>
          <w:rFonts w:asciiTheme="majorBidi" w:hAnsiTheme="majorBidi" w:cstheme="majorBidi"/>
          <w:szCs w:val="24"/>
        </w:rPr>
        <w:t xml:space="preserve"> par Austrijā notikušās tiesvedības nozīmi lietā</w:t>
      </w:r>
      <w:r w:rsidR="009460C9" w:rsidRPr="003C64D5">
        <w:rPr>
          <w:rFonts w:asciiTheme="majorBidi" w:hAnsiTheme="majorBidi" w:cstheme="majorBidi"/>
          <w:szCs w:val="24"/>
        </w:rPr>
        <w:t>, pā</w:t>
      </w:r>
      <w:r w:rsidR="0032113E" w:rsidRPr="003C64D5">
        <w:rPr>
          <w:rFonts w:asciiTheme="majorBidi" w:hAnsiTheme="majorBidi" w:cstheme="majorBidi"/>
          <w:szCs w:val="24"/>
        </w:rPr>
        <w:t>rkāpjot Civilprocesa likuma</w:t>
      </w:r>
      <w:r w:rsidR="00F50784" w:rsidRPr="003C64D5">
        <w:rPr>
          <w:rFonts w:asciiTheme="majorBidi" w:hAnsiTheme="majorBidi" w:cstheme="majorBidi"/>
          <w:szCs w:val="24"/>
        </w:rPr>
        <w:t xml:space="preserve"> </w:t>
      </w:r>
      <w:r w:rsidR="0032113E" w:rsidRPr="003C64D5">
        <w:rPr>
          <w:rFonts w:asciiTheme="majorBidi" w:hAnsiTheme="majorBidi" w:cstheme="majorBidi"/>
          <w:szCs w:val="24"/>
        </w:rPr>
        <w:t xml:space="preserve">476. panta pirmajā daļā noteikto. </w:t>
      </w:r>
    </w:p>
    <w:p w14:paraId="4F5DA9AA" w14:textId="77777777" w:rsidR="009460C9" w:rsidRPr="003C64D5" w:rsidRDefault="009460C9" w:rsidP="003C64D5">
      <w:pPr>
        <w:pStyle w:val="NoSpacing"/>
        <w:spacing w:line="276" w:lineRule="auto"/>
        <w:jc w:val="both"/>
        <w:rPr>
          <w:rFonts w:asciiTheme="majorBidi" w:hAnsiTheme="majorBidi" w:cstheme="majorBidi"/>
          <w:szCs w:val="24"/>
        </w:rPr>
      </w:pPr>
    </w:p>
    <w:p w14:paraId="5CFD4EC4" w14:textId="739885ED" w:rsidR="00013758" w:rsidRPr="003C64D5" w:rsidRDefault="00013758"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 xml:space="preserve">[9] Kasācijas sūdzību par Latgales apgabaltiesas 2023. gada 4. decembra papildspriedumu </w:t>
      </w:r>
      <w:r w:rsidR="00FB6882" w:rsidRPr="003C64D5">
        <w:rPr>
          <w:rFonts w:asciiTheme="majorBidi" w:hAnsiTheme="majorBidi" w:cstheme="majorBidi"/>
          <w:szCs w:val="24"/>
        </w:rPr>
        <w:t xml:space="preserve">(turpmāk arī – kasācijas sūdzība par papildspriedumu) </w:t>
      </w:r>
      <w:r w:rsidRPr="003C64D5">
        <w:rPr>
          <w:rFonts w:asciiTheme="majorBidi" w:hAnsiTheme="majorBidi" w:cstheme="majorBidi"/>
          <w:szCs w:val="24"/>
        </w:rPr>
        <w:t xml:space="preserve">iesniegusi </w:t>
      </w:r>
      <w:r w:rsidRPr="003C64D5">
        <w:rPr>
          <w:rFonts w:asciiTheme="majorBidi" w:hAnsiTheme="majorBidi" w:cstheme="majorBidi"/>
          <w:bCs/>
          <w:szCs w:val="24"/>
        </w:rPr>
        <w:t>AAS </w:t>
      </w:r>
      <w:r w:rsidRPr="003C64D5">
        <w:rPr>
          <w:rFonts w:asciiTheme="majorBidi" w:hAnsiTheme="majorBidi" w:cstheme="majorBidi"/>
          <w:szCs w:val="24"/>
        </w:rPr>
        <w:t xml:space="preserve">,,BTA </w:t>
      </w:r>
      <w:proofErr w:type="spellStart"/>
      <w:r w:rsidRPr="003C64D5">
        <w:rPr>
          <w:rFonts w:asciiTheme="majorBidi" w:hAnsiTheme="majorBidi" w:cstheme="majorBidi"/>
          <w:szCs w:val="24"/>
        </w:rPr>
        <w:t>Baltic</w:t>
      </w:r>
      <w:proofErr w:type="spellEnd"/>
      <w:r w:rsidRPr="003C64D5">
        <w:rPr>
          <w:rFonts w:asciiTheme="majorBidi" w:hAnsiTheme="majorBidi" w:cstheme="majorBidi"/>
          <w:szCs w:val="24"/>
        </w:rPr>
        <w:t xml:space="preserve"> Insurance </w:t>
      </w:r>
      <w:proofErr w:type="spellStart"/>
      <w:r w:rsidRPr="003C64D5">
        <w:rPr>
          <w:rFonts w:asciiTheme="majorBidi" w:hAnsiTheme="majorBidi" w:cstheme="majorBidi"/>
          <w:szCs w:val="24"/>
        </w:rPr>
        <w:t>Company</w:t>
      </w:r>
      <w:proofErr w:type="spellEnd"/>
      <w:r w:rsidRPr="003C64D5">
        <w:rPr>
          <w:rFonts w:asciiTheme="majorBidi" w:hAnsiTheme="majorBidi" w:cstheme="majorBidi"/>
          <w:szCs w:val="24"/>
        </w:rPr>
        <w:t>”. Kasācijas sūdzībā</w:t>
      </w:r>
      <w:r w:rsidR="00737A29" w:rsidRPr="003C64D5">
        <w:rPr>
          <w:rFonts w:asciiTheme="majorBidi" w:hAnsiTheme="majorBidi" w:cstheme="majorBidi"/>
          <w:szCs w:val="24"/>
        </w:rPr>
        <w:t xml:space="preserve">, kas nosaukta par </w:t>
      </w:r>
      <w:r w:rsidR="00F2494A" w:rsidRPr="003C64D5">
        <w:rPr>
          <w:rFonts w:asciiTheme="majorBidi" w:hAnsiTheme="majorBidi" w:cstheme="majorBidi"/>
          <w:szCs w:val="24"/>
        </w:rPr>
        <w:t>„k</w:t>
      </w:r>
      <w:r w:rsidR="00737A29" w:rsidRPr="003C64D5">
        <w:rPr>
          <w:rFonts w:asciiTheme="majorBidi" w:hAnsiTheme="majorBidi" w:cstheme="majorBidi"/>
          <w:szCs w:val="24"/>
        </w:rPr>
        <w:t>asācijas sūdzības papildinājumiem</w:t>
      </w:r>
      <w:r w:rsidR="00F2494A" w:rsidRPr="003C64D5">
        <w:rPr>
          <w:rFonts w:asciiTheme="majorBidi" w:hAnsiTheme="majorBidi" w:cstheme="majorBidi"/>
          <w:szCs w:val="24"/>
        </w:rPr>
        <w:t xml:space="preserve"> par Latgales apgabaltiesas 2023. gada 4. decembra papildspriedumu civillietā</w:t>
      </w:r>
      <w:r w:rsidR="00F50784" w:rsidRPr="003C64D5">
        <w:rPr>
          <w:rFonts w:asciiTheme="majorBidi" w:hAnsiTheme="majorBidi" w:cstheme="majorBidi"/>
          <w:szCs w:val="24"/>
        </w:rPr>
        <w:t xml:space="preserve"> </w:t>
      </w:r>
      <w:r w:rsidR="00F2494A" w:rsidRPr="003C64D5">
        <w:rPr>
          <w:rFonts w:asciiTheme="majorBidi" w:hAnsiTheme="majorBidi" w:cstheme="majorBidi"/>
          <w:szCs w:val="24"/>
        </w:rPr>
        <w:t>Nr. C30391521”</w:t>
      </w:r>
      <w:r w:rsidR="00737A29" w:rsidRPr="003C64D5">
        <w:rPr>
          <w:rFonts w:asciiTheme="majorBidi" w:hAnsiTheme="majorBidi" w:cstheme="majorBidi"/>
          <w:szCs w:val="24"/>
        </w:rPr>
        <w:t>,</w:t>
      </w:r>
      <w:r w:rsidRPr="003C64D5">
        <w:rPr>
          <w:rFonts w:asciiTheme="majorBidi" w:hAnsiTheme="majorBidi" w:cstheme="majorBidi"/>
          <w:szCs w:val="24"/>
        </w:rPr>
        <w:t xml:space="preserve"> norādīti šādi argumenti. </w:t>
      </w:r>
    </w:p>
    <w:p w14:paraId="38677041" w14:textId="3B42FCF2" w:rsidR="002E2442" w:rsidRPr="003C64D5" w:rsidRDefault="00013758"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lastRenderedPageBreak/>
        <w:tab/>
        <w:t>[9.1] </w:t>
      </w:r>
      <w:r w:rsidR="005C675D" w:rsidRPr="003C64D5">
        <w:rPr>
          <w:rFonts w:asciiTheme="majorBidi" w:hAnsiTheme="majorBidi" w:cstheme="majorBidi"/>
          <w:szCs w:val="24"/>
        </w:rPr>
        <w:t>Tiesa p</w:t>
      </w:r>
      <w:r w:rsidR="00E1593A" w:rsidRPr="003C64D5">
        <w:rPr>
          <w:rFonts w:asciiTheme="majorBidi" w:hAnsiTheme="majorBidi" w:cstheme="majorBidi"/>
          <w:szCs w:val="24"/>
        </w:rPr>
        <w:t>retēji</w:t>
      </w:r>
      <w:r w:rsidR="005C675D" w:rsidRPr="003C64D5">
        <w:rPr>
          <w:rFonts w:asciiTheme="majorBidi" w:hAnsiTheme="majorBidi" w:cstheme="majorBidi"/>
          <w:szCs w:val="24"/>
        </w:rPr>
        <w:t xml:space="preserve"> Civilprocesa likuma 476. panta pirm</w:t>
      </w:r>
      <w:r w:rsidR="00E1593A" w:rsidRPr="003C64D5">
        <w:rPr>
          <w:rFonts w:asciiTheme="majorBidi" w:hAnsiTheme="majorBidi" w:cstheme="majorBidi"/>
          <w:szCs w:val="24"/>
        </w:rPr>
        <w:t>ajā daļā noteiktajam nepareizi int</w:t>
      </w:r>
      <w:r w:rsidR="001C4CE7" w:rsidRPr="003C64D5">
        <w:rPr>
          <w:rFonts w:asciiTheme="majorBidi" w:hAnsiTheme="majorBidi" w:cstheme="majorBidi"/>
          <w:szCs w:val="24"/>
        </w:rPr>
        <w:t>erpretējusi</w:t>
      </w:r>
      <w:r w:rsidR="00E1593A" w:rsidRPr="003C64D5">
        <w:rPr>
          <w:rFonts w:asciiTheme="majorBidi" w:hAnsiTheme="majorBidi" w:cstheme="majorBidi"/>
          <w:szCs w:val="24"/>
        </w:rPr>
        <w:t xml:space="preserve"> </w:t>
      </w:r>
      <w:r w:rsidR="005C675D" w:rsidRPr="003C64D5">
        <w:rPr>
          <w:rFonts w:asciiTheme="majorBidi" w:hAnsiTheme="majorBidi" w:cstheme="majorBidi"/>
          <w:szCs w:val="24"/>
        </w:rPr>
        <w:t>Senāta 2023. gada 23. marta spriedum</w:t>
      </w:r>
      <w:r w:rsidR="00E1593A" w:rsidRPr="003C64D5">
        <w:rPr>
          <w:rFonts w:asciiTheme="majorBidi" w:hAnsiTheme="majorBidi" w:cstheme="majorBidi"/>
          <w:szCs w:val="24"/>
        </w:rPr>
        <w:t>ā</w:t>
      </w:r>
      <w:r w:rsidR="00F0783F" w:rsidRPr="003C64D5">
        <w:rPr>
          <w:rFonts w:asciiTheme="majorBidi" w:hAnsiTheme="majorBidi" w:cstheme="majorBidi"/>
          <w:szCs w:val="24"/>
        </w:rPr>
        <w:t xml:space="preserve"> norā</w:t>
      </w:r>
      <w:r w:rsidR="00E1593A" w:rsidRPr="003C64D5">
        <w:rPr>
          <w:rFonts w:asciiTheme="majorBidi" w:hAnsiTheme="majorBidi" w:cstheme="majorBidi"/>
          <w:szCs w:val="24"/>
        </w:rPr>
        <w:t>dīto</w:t>
      </w:r>
      <w:r w:rsidR="008660CA" w:rsidRPr="003C64D5">
        <w:rPr>
          <w:rFonts w:asciiTheme="majorBidi" w:hAnsiTheme="majorBidi" w:cstheme="majorBidi"/>
          <w:szCs w:val="24"/>
        </w:rPr>
        <w:t>.</w:t>
      </w:r>
      <w:r w:rsidR="005C675D" w:rsidRPr="003C64D5">
        <w:rPr>
          <w:rFonts w:asciiTheme="majorBidi" w:hAnsiTheme="majorBidi" w:cstheme="majorBidi"/>
          <w:szCs w:val="24"/>
        </w:rPr>
        <w:t xml:space="preserve"> </w:t>
      </w:r>
      <w:r w:rsidR="008660CA" w:rsidRPr="003C64D5">
        <w:rPr>
          <w:rFonts w:asciiTheme="majorBidi" w:hAnsiTheme="majorBidi" w:cstheme="majorBidi"/>
          <w:szCs w:val="24"/>
        </w:rPr>
        <w:t xml:space="preserve">Proti, Senāts </w:t>
      </w:r>
      <w:r w:rsidR="00F2494A" w:rsidRPr="003C64D5">
        <w:rPr>
          <w:rFonts w:asciiTheme="majorBidi" w:hAnsiTheme="majorBidi" w:cstheme="majorBidi"/>
          <w:szCs w:val="24"/>
        </w:rPr>
        <w:t>norādījis</w:t>
      </w:r>
      <w:r w:rsidR="005C675D" w:rsidRPr="003C64D5">
        <w:rPr>
          <w:rFonts w:asciiTheme="majorBidi" w:hAnsiTheme="majorBidi" w:cstheme="majorBidi"/>
          <w:szCs w:val="24"/>
        </w:rPr>
        <w:t xml:space="preserve">, ka lietā jāvērtē, vai </w:t>
      </w:r>
      <w:r w:rsidR="00F2494A" w:rsidRPr="003C64D5">
        <w:rPr>
          <w:rFonts w:asciiTheme="majorBidi" w:hAnsiTheme="majorBidi" w:cstheme="majorBidi"/>
          <w:szCs w:val="24"/>
        </w:rPr>
        <w:t xml:space="preserve">patērētājs, </w:t>
      </w:r>
      <w:r w:rsidR="005C675D" w:rsidRPr="003C64D5">
        <w:rPr>
          <w:rFonts w:asciiTheme="majorBidi" w:hAnsiTheme="majorBidi" w:cstheme="majorBidi"/>
          <w:szCs w:val="24"/>
        </w:rPr>
        <w:t xml:space="preserve">slēdzot līgumu, bija spējīgs, pamatojoties uz precīziem un saprotamiem kritērijiem, novērtēt tās ekonomiskās sekas, kas uz viņu tiks attiecinātas. </w:t>
      </w:r>
      <w:r w:rsidR="00923670" w:rsidRPr="003C64D5">
        <w:rPr>
          <w:rFonts w:asciiTheme="majorBidi" w:hAnsiTheme="majorBidi" w:cstheme="majorBidi"/>
          <w:szCs w:val="24"/>
        </w:rPr>
        <w:t>P</w:t>
      </w:r>
      <w:r w:rsidR="005C675D" w:rsidRPr="003C64D5">
        <w:rPr>
          <w:rFonts w:asciiTheme="majorBidi" w:hAnsiTheme="majorBidi" w:cstheme="majorBidi"/>
          <w:szCs w:val="24"/>
        </w:rPr>
        <w:t>iemērojot Patērētāju tiesību aizsardzības likuma 6. panta 2.</w:t>
      </w:r>
      <w:r w:rsidR="005C675D" w:rsidRPr="003C64D5">
        <w:rPr>
          <w:rFonts w:asciiTheme="majorBidi" w:hAnsiTheme="majorBidi" w:cstheme="majorBidi"/>
          <w:szCs w:val="24"/>
          <w:vertAlign w:val="superscript"/>
        </w:rPr>
        <w:t>1</w:t>
      </w:r>
      <w:r w:rsidR="005C675D" w:rsidRPr="003C64D5">
        <w:rPr>
          <w:rFonts w:asciiTheme="majorBidi" w:hAnsiTheme="majorBidi" w:cstheme="majorBidi"/>
          <w:szCs w:val="24"/>
        </w:rPr>
        <w:t xml:space="preserve"> daļu, kas nosaka, ka neskaidri un neprecīzi līguma noteikumi tiek </w:t>
      </w:r>
      <w:r w:rsidR="00FB3D9F" w:rsidRPr="003C64D5">
        <w:rPr>
          <w:rFonts w:asciiTheme="majorBidi" w:hAnsiTheme="majorBidi" w:cstheme="majorBidi"/>
          <w:szCs w:val="24"/>
        </w:rPr>
        <w:t>iz</w:t>
      </w:r>
      <w:r w:rsidR="005C675D" w:rsidRPr="003C64D5">
        <w:rPr>
          <w:rFonts w:asciiTheme="majorBidi" w:hAnsiTheme="majorBidi" w:cstheme="majorBidi"/>
          <w:szCs w:val="24"/>
        </w:rPr>
        <w:t>tulkoti par labu patērētājam, tiesai bija jānonāk pie apdrošināšanas</w:t>
      </w:r>
      <w:r w:rsidR="00923670" w:rsidRPr="003C64D5">
        <w:rPr>
          <w:rFonts w:asciiTheme="majorBidi" w:hAnsiTheme="majorBidi" w:cstheme="majorBidi"/>
          <w:szCs w:val="24"/>
        </w:rPr>
        <w:t xml:space="preserve"> līguma</w:t>
      </w:r>
      <w:r w:rsidR="005C675D" w:rsidRPr="003C64D5">
        <w:rPr>
          <w:rFonts w:asciiTheme="majorBidi" w:hAnsiTheme="majorBidi" w:cstheme="majorBidi"/>
          <w:szCs w:val="24"/>
        </w:rPr>
        <w:t xml:space="preserve"> noteikum</w:t>
      </w:r>
      <w:r w:rsidR="00923670" w:rsidRPr="003C64D5">
        <w:rPr>
          <w:rFonts w:asciiTheme="majorBidi" w:hAnsiTheme="majorBidi" w:cstheme="majorBidi"/>
          <w:szCs w:val="24"/>
        </w:rPr>
        <w:t>a</w:t>
      </w:r>
      <w:r w:rsidR="005C675D" w:rsidRPr="003C64D5">
        <w:rPr>
          <w:rFonts w:asciiTheme="majorBidi" w:hAnsiTheme="majorBidi" w:cstheme="majorBidi"/>
          <w:szCs w:val="24"/>
        </w:rPr>
        <w:t xml:space="preserve"> interpret</w:t>
      </w:r>
      <w:r w:rsidR="000E23F9" w:rsidRPr="003C64D5">
        <w:rPr>
          <w:rFonts w:asciiTheme="majorBidi" w:hAnsiTheme="majorBidi" w:cstheme="majorBidi"/>
          <w:szCs w:val="24"/>
        </w:rPr>
        <w:t>ācijas</w:t>
      </w:r>
      <w:r w:rsidR="00923670" w:rsidRPr="003C64D5">
        <w:rPr>
          <w:rFonts w:asciiTheme="majorBidi" w:hAnsiTheme="majorBidi" w:cstheme="majorBidi"/>
          <w:szCs w:val="24"/>
        </w:rPr>
        <w:t xml:space="preserve"> par labu patērētājam</w:t>
      </w:r>
      <w:r w:rsidR="000E23F9" w:rsidRPr="003C64D5">
        <w:rPr>
          <w:rFonts w:asciiTheme="majorBidi" w:hAnsiTheme="majorBidi" w:cstheme="majorBidi"/>
          <w:szCs w:val="24"/>
        </w:rPr>
        <w:t>,</w:t>
      </w:r>
      <w:r w:rsidR="00923670" w:rsidRPr="003C64D5">
        <w:rPr>
          <w:rFonts w:asciiTheme="majorBidi" w:hAnsiTheme="majorBidi" w:cstheme="majorBidi"/>
          <w:szCs w:val="24"/>
        </w:rPr>
        <w:t xml:space="preserve"> </w:t>
      </w:r>
      <w:r w:rsidR="000E23F9" w:rsidRPr="003C64D5">
        <w:rPr>
          <w:rFonts w:asciiTheme="majorBidi" w:hAnsiTheme="majorBidi" w:cstheme="majorBidi"/>
          <w:szCs w:val="24"/>
        </w:rPr>
        <w:t xml:space="preserve">nevis </w:t>
      </w:r>
      <w:r w:rsidR="00923670" w:rsidRPr="003C64D5">
        <w:rPr>
          <w:rFonts w:asciiTheme="majorBidi" w:hAnsiTheme="majorBidi" w:cstheme="majorBidi"/>
          <w:szCs w:val="24"/>
        </w:rPr>
        <w:t>noteikuma</w:t>
      </w:r>
      <w:r w:rsidR="000E23F9" w:rsidRPr="003C64D5">
        <w:rPr>
          <w:rFonts w:asciiTheme="majorBidi" w:hAnsiTheme="majorBidi" w:cstheme="majorBidi"/>
          <w:szCs w:val="24"/>
        </w:rPr>
        <w:t xml:space="preserve"> atzīšanas par spēkā neesošu. </w:t>
      </w:r>
      <w:r w:rsidR="00D50910" w:rsidRPr="003C64D5">
        <w:rPr>
          <w:rFonts w:asciiTheme="majorBidi" w:hAnsiTheme="majorBidi" w:cstheme="majorBidi"/>
          <w:szCs w:val="24"/>
        </w:rPr>
        <w:t xml:space="preserve">Interpretējot Apdrošināšanas noteikumu </w:t>
      </w:r>
      <w:r w:rsidR="00AA3EAA" w:rsidRPr="003C64D5">
        <w:rPr>
          <w:rFonts w:asciiTheme="majorBidi" w:hAnsiTheme="majorBidi" w:cstheme="majorBidi"/>
          <w:szCs w:val="24"/>
        </w:rPr>
        <w:t xml:space="preserve">13. punkta </w:t>
      </w:r>
      <w:r w:rsidR="00D50910" w:rsidRPr="003C64D5">
        <w:rPr>
          <w:rFonts w:asciiTheme="majorBidi" w:hAnsiTheme="majorBidi" w:cstheme="majorBidi"/>
          <w:szCs w:val="24"/>
        </w:rPr>
        <w:t>strīdus daļu tā, ka tas ir apdrošinātā paziņojums par gadījumu, par kuru trešā persona gatavojas iesniegt prasību pret apdrošināto, tiesību normu piemērošanas problēmjautājumi būtu atrisināti.</w:t>
      </w:r>
    </w:p>
    <w:p w14:paraId="08F5FB0A" w14:textId="6DCBA435" w:rsidR="008660CA" w:rsidRPr="003C64D5" w:rsidRDefault="007F1AEF"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r>
      <w:r w:rsidR="00F2494A" w:rsidRPr="003C64D5">
        <w:rPr>
          <w:rFonts w:asciiTheme="majorBidi" w:hAnsiTheme="majorBidi" w:cstheme="majorBidi"/>
          <w:szCs w:val="24"/>
        </w:rPr>
        <w:t xml:space="preserve">Aizliegums civiltiesiskās atbildības apdrošināšanas līgumā ierobežot paziņojuma iesniegšanas </w:t>
      </w:r>
      <w:r w:rsidR="00923670" w:rsidRPr="003C64D5">
        <w:rPr>
          <w:rFonts w:asciiTheme="majorBidi" w:hAnsiTheme="majorBidi" w:cstheme="majorBidi"/>
          <w:szCs w:val="24"/>
        </w:rPr>
        <w:t xml:space="preserve">termiņu būtu pretējs likumdevēja gribai, jo Apdrošināšanas līguma likuma 49. pantā noteikts, ka </w:t>
      </w:r>
      <w:r w:rsidR="001D72A1" w:rsidRPr="003C64D5">
        <w:rPr>
          <w:rFonts w:asciiTheme="majorBidi" w:hAnsiTheme="majorBidi" w:cstheme="majorBidi"/>
          <w:szCs w:val="24"/>
        </w:rPr>
        <w:t xml:space="preserve">civiltiesiskās atbildības apdrošināšanas līgumā var paredzēt, ka apdrošinātājs atlīdzina zaudējumus, kas cēloniski saistīti ar notikumu </w:t>
      </w:r>
      <w:proofErr w:type="spellStart"/>
      <w:r w:rsidR="001D72A1" w:rsidRPr="003C64D5">
        <w:rPr>
          <w:rFonts w:asciiTheme="majorBidi" w:hAnsiTheme="majorBidi" w:cstheme="majorBidi"/>
          <w:szCs w:val="24"/>
        </w:rPr>
        <w:t>retroaktīvajā</w:t>
      </w:r>
      <w:proofErr w:type="spellEnd"/>
      <w:r w:rsidR="001D72A1" w:rsidRPr="003C64D5">
        <w:rPr>
          <w:rFonts w:asciiTheme="majorBidi" w:hAnsiTheme="majorBidi" w:cstheme="majorBidi"/>
          <w:szCs w:val="24"/>
        </w:rPr>
        <w:t xml:space="preserve"> periodā vai apdrošināšanas periodā, ja trešā persona ir iesniegusi prasību pret apdrošināto par zaudējumu atlīdzināšanu apdrošināšanas līgumā noteiktajā termiņā pēc apdrošināšanas perioda beigām.</w:t>
      </w:r>
      <w:r w:rsidR="00FC0C49" w:rsidRPr="003C64D5">
        <w:rPr>
          <w:rFonts w:asciiTheme="majorBidi" w:hAnsiTheme="majorBidi" w:cstheme="majorBidi"/>
          <w:szCs w:val="24"/>
        </w:rPr>
        <w:t xml:space="preserve"> </w:t>
      </w:r>
    </w:p>
    <w:p w14:paraId="7B83C46C" w14:textId="55F0334F" w:rsidR="000E23F9" w:rsidRPr="003C64D5" w:rsidRDefault="000E23F9" w:rsidP="003C64D5">
      <w:pPr>
        <w:pStyle w:val="NoSpacing"/>
        <w:spacing w:line="276" w:lineRule="auto"/>
        <w:jc w:val="both"/>
        <w:rPr>
          <w:rFonts w:asciiTheme="majorBidi" w:hAnsiTheme="majorBidi" w:cstheme="majorBidi"/>
          <w:szCs w:val="24"/>
        </w:rPr>
      </w:pPr>
      <w:r w:rsidRPr="003C64D5">
        <w:rPr>
          <w:rFonts w:asciiTheme="majorBidi" w:hAnsiTheme="majorBidi" w:cstheme="majorBidi"/>
          <w:szCs w:val="24"/>
        </w:rPr>
        <w:tab/>
        <w:t xml:space="preserve">[9.2] Izdevumu apmērs advokāta palīdzības samaksai nosakāms saskaņā ar Civilprocesa normām atkarībā no prasības apmierinātās daļas. Kritērijs ir nevis </w:t>
      </w:r>
      <w:r w:rsidR="00AB39EF" w:rsidRPr="003C64D5">
        <w:rPr>
          <w:rFonts w:asciiTheme="majorBidi" w:hAnsiTheme="majorBidi" w:cstheme="majorBidi"/>
          <w:szCs w:val="24"/>
        </w:rPr>
        <w:t>prasīb</w:t>
      </w:r>
      <w:r w:rsidR="00AA3EAA" w:rsidRPr="003C64D5">
        <w:rPr>
          <w:rFonts w:asciiTheme="majorBidi" w:hAnsiTheme="majorBidi" w:cstheme="majorBidi"/>
          <w:szCs w:val="24"/>
        </w:rPr>
        <w:t>ā</w:t>
      </w:r>
      <w:r w:rsidR="00AB39EF" w:rsidRPr="003C64D5">
        <w:rPr>
          <w:rFonts w:asciiTheme="majorBidi" w:hAnsiTheme="majorBidi" w:cstheme="majorBidi"/>
          <w:szCs w:val="24"/>
        </w:rPr>
        <w:t xml:space="preserve"> </w:t>
      </w:r>
      <w:r w:rsidRPr="003C64D5">
        <w:rPr>
          <w:rFonts w:asciiTheme="majorBidi" w:hAnsiTheme="majorBidi" w:cstheme="majorBidi"/>
          <w:szCs w:val="24"/>
        </w:rPr>
        <w:t xml:space="preserve">uzturētās, bet </w:t>
      </w:r>
      <w:r w:rsidR="00AA3EAA" w:rsidRPr="003C64D5">
        <w:rPr>
          <w:rFonts w:asciiTheme="majorBidi" w:hAnsiTheme="majorBidi" w:cstheme="majorBidi"/>
          <w:szCs w:val="24"/>
        </w:rPr>
        <w:t xml:space="preserve">gan </w:t>
      </w:r>
      <w:r w:rsidR="00AB39EF" w:rsidRPr="003C64D5">
        <w:rPr>
          <w:rFonts w:asciiTheme="majorBidi" w:hAnsiTheme="majorBidi" w:cstheme="majorBidi"/>
          <w:szCs w:val="24"/>
        </w:rPr>
        <w:t>pamatotās</w:t>
      </w:r>
      <w:r w:rsidR="00AA3EAA" w:rsidRPr="003C64D5">
        <w:rPr>
          <w:rFonts w:asciiTheme="majorBidi" w:hAnsiTheme="majorBidi" w:cstheme="majorBidi"/>
          <w:szCs w:val="24"/>
        </w:rPr>
        <w:t xml:space="preserve"> prasības</w:t>
      </w:r>
      <w:r w:rsidR="00AB39EF" w:rsidRPr="003C64D5">
        <w:rPr>
          <w:rFonts w:asciiTheme="majorBidi" w:hAnsiTheme="majorBidi" w:cstheme="majorBidi"/>
          <w:szCs w:val="24"/>
        </w:rPr>
        <w:t xml:space="preserve"> </w:t>
      </w:r>
      <w:r w:rsidRPr="003C64D5">
        <w:rPr>
          <w:rFonts w:asciiTheme="majorBidi" w:hAnsiTheme="majorBidi" w:cstheme="majorBidi"/>
          <w:szCs w:val="24"/>
        </w:rPr>
        <w:t>summas apmērs, kas apstiprinājum</w:t>
      </w:r>
      <w:r w:rsidR="00AB39EF" w:rsidRPr="003C64D5">
        <w:rPr>
          <w:rFonts w:asciiTheme="majorBidi" w:hAnsiTheme="majorBidi" w:cstheme="majorBidi"/>
          <w:szCs w:val="24"/>
        </w:rPr>
        <w:t>u</w:t>
      </w:r>
      <w:r w:rsidRPr="003C64D5">
        <w:rPr>
          <w:rFonts w:asciiTheme="majorBidi" w:hAnsiTheme="majorBidi" w:cstheme="majorBidi"/>
          <w:szCs w:val="24"/>
        </w:rPr>
        <w:t xml:space="preserve"> guvis, izskatot lietu pēc būtības. </w:t>
      </w:r>
      <w:r w:rsidR="007F1AEF" w:rsidRPr="003C64D5">
        <w:rPr>
          <w:rFonts w:asciiTheme="majorBidi" w:hAnsiTheme="majorBidi" w:cstheme="majorBidi"/>
          <w:szCs w:val="24"/>
        </w:rPr>
        <w:t xml:space="preserve">Taisot papildspriedumu, tiesa pārkāpusi Civilprocesa likuma normas, kas varēja novest pie lietas nepareizas izspriešanas. </w:t>
      </w:r>
    </w:p>
    <w:p w14:paraId="4F901E8C" w14:textId="77777777" w:rsidR="00D175A9" w:rsidRPr="003C64D5" w:rsidRDefault="00D175A9" w:rsidP="003C64D5">
      <w:pPr>
        <w:spacing w:line="276" w:lineRule="auto"/>
        <w:jc w:val="left"/>
        <w:rPr>
          <w:rFonts w:asciiTheme="majorBidi" w:hAnsiTheme="majorBidi" w:cstheme="majorBidi"/>
          <w:szCs w:val="24"/>
        </w:rPr>
      </w:pPr>
    </w:p>
    <w:p w14:paraId="09032B1C" w14:textId="2D27FB4F" w:rsidR="00FF712B" w:rsidRPr="003C64D5" w:rsidRDefault="00FF712B" w:rsidP="003C64D5">
      <w:pPr>
        <w:pStyle w:val="NormalWeb"/>
        <w:shd w:val="clear" w:color="auto" w:fill="FFFFFF"/>
        <w:spacing w:before="0" w:beforeAutospacing="0" w:after="0" w:afterAutospacing="0" w:line="276" w:lineRule="auto"/>
        <w:jc w:val="both"/>
        <w:rPr>
          <w:rFonts w:asciiTheme="majorBidi" w:hAnsiTheme="majorBidi" w:cstheme="majorBidi"/>
        </w:rPr>
      </w:pPr>
      <w:r w:rsidRPr="003C64D5">
        <w:rPr>
          <w:rFonts w:asciiTheme="majorBidi" w:hAnsiTheme="majorBidi" w:cstheme="majorBidi"/>
          <w:b/>
          <w:bCs/>
        </w:rPr>
        <w:tab/>
      </w:r>
      <w:r w:rsidRPr="003C64D5">
        <w:rPr>
          <w:rFonts w:asciiTheme="majorBidi" w:hAnsiTheme="majorBidi" w:cstheme="majorBidi"/>
        </w:rPr>
        <w:t>[10] Paskaidrojum</w:t>
      </w:r>
      <w:r w:rsidR="006419F8" w:rsidRPr="003C64D5">
        <w:rPr>
          <w:rFonts w:asciiTheme="majorBidi" w:hAnsiTheme="majorBidi" w:cstheme="majorBidi"/>
        </w:rPr>
        <w:t xml:space="preserve">us par prasītājas </w:t>
      </w:r>
      <w:r w:rsidR="008218EB" w:rsidRPr="003C64D5">
        <w:rPr>
          <w:rFonts w:asciiTheme="majorBidi" w:hAnsiTheme="majorBidi" w:cstheme="majorBidi"/>
        </w:rPr>
        <w:t xml:space="preserve">[pers. A] </w:t>
      </w:r>
      <w:r w:rsidR="006419F8" w:rsidRPr="003C64D5">
        <w:rPr>
          <w:rFonts w:asciiTheme="majorBidi" w:hAnsiTheme="majorBidi" w:cstheme="majorBidi"/>
        </w:rPr>
        <w:t xml:space="preserve">kasācijas sūdzību ir iesniegusi atbildētāja AAS ,,BTA </w:t>
      </w:r>
      <w:proofErr w:type="spellStart"/>
      <w:r w:rsidR="006419F8" w:rsidRPr="003C64D5">
        <w:rPr>
          <w:rFonts w:asciiTheme="majorBidi" w:hAnsiTheme="majorBidi" w:cstheme="majorBidi"/>
        </w:rPr>
        <w:t>Baltic</w:t>
      </w:r>
      <w:proofErr w:type="spellEnd"/>
      <w:r w:rsidR="006419F8" w:rsidRPr="003C64D5">
        <w:rPr>
          <w:rFonts w:asciiTheme="majorBidi" w:hAnsiTheme="majorBidi" w:cstheme="majorBidi"/>
        </w:rPr>
        <w:t xml:space="preserve"> Insurance </w:t>
      </w:r>
      <w:proofErr w:type="spellStart"/>
      <w:r w:rsidR="006419F8" w:rsidRPr="003C64D5">
        <w:rPr>
          <w:rFonts w:asciiTheme="majorBidi" w:hAnsiTheme="majorBidi" w:cstheme="majorBidi"/>
        </w:rPr>
        <w:t>Company</w:t>
      </w:r>
      <w:proofErr w:type="spellEnd"/>
      <w:r w:rsidR="006419F8" w:rsidRPr="003C64D5">
        <w:rPr>
          <w:rFonts w:asciiTheme="majorBidi" w:hAnsiTheme="majorBidi" w:cstheme="majorBidi"/>
        </w:rPr>
        <w:t xml:space="preserve">”, lūdzot Latgales apgabaltiesas 2023. gada 7. septembra spriedumu prasības noraidītajā daļā atstāt negrozītu, bet prasītājas kasācijas sūdzību noraidīt. </w:t>
      </w:r>
    </w:p>
    <w:p w14:paraId="5B658FE3" w14:textId="77777777" w:rsidR="00A53E59" w:rsidRPr="003C64D5" w:rsidRDefault="00A53E59" w:rsidP="003C64D5">
      <w:pPr>
        <w:pStyle w:val="NormalWeb"/>
        <w:shd w:val="clear" w:color="auto" w:fill="FFFFFF"/>
        <w:spacing w:before="0" w:beforeAutospacing="0" w:after="0" w:afterAutospacing="0" w:line="276" w:lineRule="auto"/>
        <w:jc w:val="both"/>
        <w:rPr>
          <w:rFonts w:asciiTheme="majorBidi" w:hAnsiTheme="majorBidi" w:cstheme="majorBidi"/>
        </w:rPr>
      </w:pPr>
    </w:p>
    <w:p w14:paraId="7D53E26F" w14:textId="231EB2BE" w:rsidR="008354C6" w:rsidRPr="003C64D5" w:rsidRDefault="008354C6" w:rsidP="003C64D5">
      <w:pPr>
        <w:pStyle w:val="NormalWeb"/>
        <w:shd w:val="clear" w:color="auto" w:fill="FFFFFF"/>
        <w:spacing w:before="0" w:beforeAutospacing="0" w:after="0" w:afterAutospacing="0" w:line="276" w:lineRule="auto"/>
        <w:jc w:val="center"/>
        <w:rPr>
          <w:rFonts w:asciiTheme="majorBidi" w:hAnsiTheme="majorBidi" w:cstheme="majorBidi"/>
          <w:b/>
          <w:bCs/>
        </w:rPr>
      </w:pPr>
      <w:r w:rsidRPr="003C64D5">
        <w:rPr>
          <w:rFonts w:asciiTheme="majorBidi" w:hAnsiTheme="majorBidi" w:cstheme="majorBidi"/>
          <w:b/>
          <w:bCs/>
        </w:rPr>
        <w:t>Motīvu daļa</w:t>
      </w:r>
    </w:p>
    <w:p w14:paraId="1622C61F" w14:textId="77777777" w:rsidR="008354C6" w:rsidRPr="003C64D5" w:rsidRDefault="008354C6" w:rsidP="003C64D5">
      <w:pPr>
        <w:pStyle w:val="NormalWeb"/>
        <w:shd w:val="clear" w:color="auto" w:fill="FFFFFF"/>
        <w:spacing w:before="0" w:beforeAutospacing="0" w:after="0" w:afterAutospacing="0" w:line="276" w:lineRule="auto"/>
        <w:jc w:val="center"/>
        <w:rPr>
          <w:rFonts w:asciiTheme="majorBidi" w:hAnsiTheme="majorBidi" w:cstheme="majorBidi"/>
        </w:rPr>
      </w:pPr>
    </w:p>
    <w:p w14:paraId="4F17483C" w14:textId="4140EB35" w:rsidR="008354C6" w:rsidRPr="003C64D5" w:rsidRDefault="008354C6" w:rsidP="003C64D5">
      <w:pPr>
        <w:spacing w:line="276" w:lineRule="auto"/>
        <w:ind w:firstLine="709"/>
        <w:jc w:val="both"/>
        <w:rPr>
          <w:rFonts w:asciiTheme="majorBidi" w:eastAsia="Calibri" w:hAnsiTheme="majorBidi" w:cstheme="majorBidi"/>
          <w:szCs w:val="24"/>
        </w:rPr>
      </w:pPr>
      <w:r w:rsidRPr="003C64D5">
        <w:rPr>
          <w:rFonts w:asciiTheme="majorBidi" w:hAnsiTheme="majorBidi" w:cstheme="majorBidi"/>
          <w:szCs w:val="24"/>
        </w:rPr>
        <w:tab/>
        <w:t>[11] </w:t>
      </w:r>
      <w:r w:rsidRPr="003C64D5">
        <w:rPr>
          <w:rFonts w:asciiTheme="majorBidi" w:eastAsia="Calibri" w:hAnsiTheme="majorBidi" w:cstheme="majorBidi"/>
          <w:szCs w:val="24"/>
        </w:rPr>
        <w:t>Pārbaudījis sprieduma likumību attiecībā uz person</w:t>
      </w:r>
      <w:r w:rsidR="006A45E6" w:rsidRPr="003C64D5">
        <w:rPr>
          <w:rFonts w:asciiTheme="majorBidi" w:eastAsia="Calibri" w:hAnsiTheme="majorBidi" w:cstheme="majorBidi"/>
          <w:szCs w:val="24"/>
        </w:rPr>
        <w:t>ām</w:t>
      </w:r>
      <w:r w:rsidRPr="003C64D5">
        <w:rPr>
          <w:rFonts w:asciiTheme="majorBidi" w:eastAsia="Calibri" w:hAnsiTheme="majorBidi" w:cstheme="majorBidi"/>
          <w:szCs w:val="24"/>
        </w:rPr>
        <w:t>, kura</w:t>
      </w:r>
      <w:r w:rsidR="006A45E6" w:rsidRPr="003C64D5">
        <w:rPr>
          <w:rFonts w:asciiTheme="majorBidi" w:eastAsia="Calibri" w:hAnsiTheme="majorBidi" w:cstheme="majorBidi"/>
          <w:szCs w:val="24"/>
        </w:rPr>
        <w:t>s</w:t>
      </w:r>
      <w:r w:rsidRPr="003C64D5">
        <w:rPr>
          <w:rFonts w:asciiTheme="majorBidi" w:eastAsia="Calibri" w:hAnsiTheme="majorBidi" w:cstheme="majorBidi"/>
          <w:szCs w:val="24"/>
        </w:rPr>
        <w:t xml:space="preserve"> to pārsūdzēju</w:t>
      </w:r>
      <w:r w:rsidR="006A45E6" w:rsidRPr="003C64D5">
        <w:rPr>
          <w:rFonts w:asciiTheme="majorBidi" w:eastAsia="Calibri" w:hAnsiTheme="majorBidi" w:cstheme="majorBidi"/>
          <w:szCs w:val="24"/>
        </w:rPr>
        <w:t>šas</w:t>
      </w:r>
      <w:r w:rsidRPr="003C64D5">
        <w:rPr>
          <w:rFonts w:asciiTheme="majorBidi" w:eastAsia="Calibri" w:hAnsiTheme="majorBidi" w:cstheme="majorBidi"/>
          <w:szCs w:val="24"/>
        </w:rPr>
        <w:t>, un attiecībā uz argumentiem, kas minēti kasācijas sūdzībās, kā to nosaka Civilprocesa likuma 473. panta pirmā daļa, Senāts</w:t>
      </w:r>
      <w:r w:rsidR="001651D9" w:rsidRPr="003C64D5">
        <w:rPr>
          <w:rFonts w:asciiTheme="majorBidi" w:eastAsia="Calibri" w:hAnsiTheme="majorBidi" w:cstheme="majorBidi"/>
          <w:szCs w:val="24"/>
        </w:rPr>
        <w:t xml:space="preserve"> turpmāk norādīto iemeslu dēļ</w:t>
      </w:r>
      <w:r w:rsidRPr="003C64D5">
        <w:rPr>
          <w:rFonts w:asciiTheme="majorBidi" w:eastAsia="Calibri" w:hAnsiTheme="majorBidi" w:cstheme="majorBidi"/>
          <w:szCs w:val="24"/>
        </w:rPr>
        <w:t xml:space="preserve"> atzīst, ka spriedums </w:t>
      </w:r>
      <w:r w:rsidR="001651D9" w:rsidRPr="003C64D5">
        <w:rPr>
          <w:rFonts w:asciiTheme="majorBidi" w:eastAsia="Calibri" w:hAnsiTheme="majorBidi" w:cstheme="majorBidi"/>
          <w:szCs w:val="24"/>
        </w:rPr>
        <w:t>atceļams prasības noraidītajā daļā, bet daļā</w:t>
      </w:r>
      <w:r w:rsidR="00891E1B" w:rsidRPr="003C64D5">
        <w:rPr>
          <w:rFonts w:asciiTheme="majorBidi" w:eastAsia="Calibri" w:hAnsiTheme="majorBidi" w:cstheme="majorBidi"/>
          <w:szCs w:val="24"/>
        </w:rPr>
        <w:t>, kurā t</w:t>
      </w:r>
      <w:r w:rsidR="00E70EC9" w:rsidRPr="003C64D5">
        <w:rPr>
          <w:rFonts w:asciiTheme="majorBidi" w:eastAsia="Calibri" w:hAnsiTheme="majorBidi" w:cstheme="majorBidi"/>
          <w:szCs w:val="24"/>
        </w:rPr>
        <w:t>o</w:t>
      </w:r>
      <w:r w:rsidR="00891E1B" w:rsidRPr="003C64D5">
        <w:rPr>
          <w:rFonts w:asciiTheme="majorBidi" w:eastAsia="Calibri" w:hAnsiTheme="majorBidi" w:cstheme="majorBidi"/>
          <w:szCs w:val="24"/>
        </w:rPr>
        <w:t xml:space="preserve"> pārsūdzē</w:t>
      </w:r>
      <w:r w:rsidR="00E70EC9" w:rsidRPr="003C64D5">
        <w:rPr>
          <w:rFonts w:asciiTheme="majorBidi" w:eastAsia="Calibri" w:hAnsiTheme="majorBidi" w:cstheme="majorBidi"/>
          <w:szCs w:val="24"/>
        </w:rPr>
        <w:t>jusi atbildētāja</w:t>
      </w:r>
      <w:r w:rsidR="00891E1B" w:rsidRPr="003C64D5">
        <w:rPr>
          <w:rFonts w:asciiTheme="majorBidi" w:eastAsia="Calibri" w:hAnsiTheme="majorBidi" w:cstheme="majorBidi"/>
          <w:szCs w:val="24"/>
        </w:rPr>
        <w:t>,</w:t>
      </w:r>
      <w:r w:rsidR="001651D9" w:rsidRPr="003C64D5">
        <w:rPr>
          <w:rFonts w:asciiTheme="majorBidi" w:eastAsia="Calibri" w:hAnsiTheme="majorBidi" w:cstheme="majorBidi"/>
          <w:szCs w:val="24"/>
        </w:rPr>
        <w:t xml:space="preserve"> atstājams negrozīts</w:t>
      </w:r>
      <w:r w:rsidR="0092383B" w:rsidRPr="003C64D5">
        <w:rPr>
          <w:rFonts w:asciiTheme="majorBidi" w:eastAsia="Calibri" w:hAnsiTheme="majorBidi" w:cstheme="majorBidi"/>
          <w:szCs w:val="24"/>
        </w:rPr>
        <w:t>.</w:t>
      </w:r>
      <w:r w:rsidRPr="003C64D5">
        <w:rPr>
          <w:rFonts w:asciiTheme="majorBidi" w:eastAsia="Calibri" w:hAnsiTheme="majorBidi" w:cstheme="majorBidi"/>
          <w:szCs w:val="24"/>
        </w:rPr>
        <w:t xml:space="preserve"> Savukārt papildspriedums atceļams daļā par izdevumu advokāta palīdzība</w:t>
      </w:r>
      <w:r w:rsidR="006A45E6" w:rsidRPr="003C64D5">
        <w:rPr>
          <w:rFonts w:asciiTheme="majorBidi" w:eastAsia="Calibri" w:hAnsiTheme="majorBidi" w:cstheme="majorBidi"/>
          <w:szCs w:val="24"/>
        </w:rPr>
        <w:t>s samaksai</w:t>
      </w:r>
      <w:r w:rsidRPr="003C64D5">
        <w:rPr>
          <w:rFonts w:asciiTheme="majorBidi" w:eastAsia="Calibri" w:hAnsiTheme="majorBidi" w:cstheme="majorBidi"/>
          <w:szCs w:val="24"/>
        </w:rPr>
        <w:t xml:space="preserve"> piedziņu</w:t>
      </w:r>
      <w:r w:rsidR="00DF23D6" w:rsidRPr="003C64D5">
        <w:rPr>
          <w:rFonts w:asciiTheme="majorBidi" w:eastAsia="Calibri" w:hAnsiTheme="majorBidi" w:cstheme="majorBidi"/>
          <w:szCs w:val="24"/>
        </w:rPr>
        <w:t xml:space="preserve"> no atbildētājas</w:t>
      </w:r>
      <w:r w:rsidRPr="003C64D5">
        <w:rPr>
          <w:rFonts w:asciiTheme="majorBidi" w:eastAsia="Calibri" w:hAnsiTheme="majorBidi" w:cstheme="majorBidi"/>
          <w:szCs w:val="24"/>
        </w:rPr>
        <w:t>, bet pārējā daļā atstājams negrozīts.</w:t>
      </w:r>
    </w:p>
    <w:p w14:paraId="4B3B0FBF" w14:textId="77777777" w:rsidR="008354C6" w:rsidRPr="003C64D5" w:rsidRDefault="008354C6" w:rsidP="003C64D5">
      <w:pPr>
        <w:spacing w:line="276" w:lineRule="auto"/>
        <w:ind w:firstLine="709"/>
        <w:jc w:val="both"/>
        <w:rPr>
          <w:rFonts w:asciiTheme="majorBidi" w:eastAsia="Calibri" w:hAnsiTheme="majorBidi" w:cstheme="majorBidi"/>
          <w:szCs w:val="24"/>
        </w:rPr>
      </w:pPr>
    </w:p>
    <w:p w14:paraId="761EE52E" w14:textId="1573C194" w:rsidR="00CD496A" w:rsidRPr="003C64D5" w:rsidRDefault="008354C6" w:rsidP="003C64D5">
      <w:pPr>
        <w:spacing w:line="276" w:lineRule="auto"/>
        <w:ind w:firstLine="709"/>
        <w:jc w:val="both"/>
        <w:rPr>
          <w:rFonts w:asciiTheme="majorBidi" w:eastAsia="Calibri" w:hAnsiTheme="majorBidi" w:cstheme="majorBidi"/>
          <w:i/>
          <w:iCs/>
          <w:szCs w:val="24"/>
        </w:rPr>
      </w:pPr>
      <w:r w:rsidRPr="003C64D5">
        <w:rPr>
          <w:rFonts w:asciiTheme="majorBidi" w:eastAsia="Calibri" w:hAnsiTheme="majorBidi" w:cstheme="majorBidi"/>
          <w:i/>
          <w:iCs/>
          <w:szCs w:val="24"/>
        </w:rPr>
        <w:t>Par</w:t>
      </w:r>
      <w:r w:rsidR="00CD496A" w:rsidRPr="003C64D5">
        <w:rPr>
          <w:rFonts w:asciiTheme="majorBidi" w:eastAsia="Calibri" w:hAnsiTheme="majorBidi" w:cstheme="majorBidi"/>
          <w:i/>
          <w:iCs/>
          <w:szCs w:val="24"/>
        </w:rPr>
        <w:t xml:space="preserve"> </w:t>
      </w:r>
      <w:r w:rsidR="00BF7374" w:rsidRPr="003C64D5">
        <w:rPr>
          <w:rFonts w:asciiTheme="majorBidi" w:eastAsia="Calibri" w:hAnsiTheme="majorBidi" w:cstheme="majorBidi"/>
          <w:i/>
          <w:iCs/>
          <w:szCs w:val="24"/>
        </w:rPr>
        <w:t>cietušās personas darba devēj</w:t>
      </w:r>
      <w:r w:rsidR="00814A95" w:rsidRPr="003C64D5">
        <w:rPr>
          <w:rFonts w:asciiTheme="majorBidi" w:eastAsia="Calibri" w:hAnsiTheme="majorBidi" w:cstheme="majorBidi"/>
          <w:i/>
          <w:iCs/>
          <w:szCs w:val="24"/>
        </w:rPr>
        <w:t>u un tā</w:t>
      </w:r>
      <w:r w:rsidR="00BF7374" w:rsidRPr="003C64D5">
        <w:rPr>
          <w:rFonts w:asciiTheme="majorBidi" w:eastAsia="Calibri" w:hAnsiTheme="majorBidi" w:cstheme="majorBidi"/>
          <w:i/>
          <w:iCs/>
          <w:szCs w:val="24"/>
        </w:rPr>
        <w:t xml:space="preserve"> pieteikto prasījumu</w:t>
      </w:r>
    </w:p>
    <w:p w14:paraId="4A148869" w14:textId="3BC45357" w:rsidR="00860058" w:rsidRPr="003C64D5" w:rsidRDefault="008354C6"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[12]</w:t>
      </w:r>
      <w:r w:rsidR="00364D8D" w:rsidRPr="003C64D5">
        <w:rPr>
          <w:rFonts w:asciiTheme="majorBidi" w:eastAsia="Calibri" w:hAnsiTheme="majorBidi" w:cstheme="majorBidi"/>
          <w:szCs w:val="24"/>
        </w:rPr>
        <w:t> </w:t>
      </w:r>
      <w:r w:rsidR="00BF7374" w:rsidRPr="003C64D5">
        <w:rPr>
          <w:rFonts w:asciiTheme="majorBidi" w:eastAsia="Calibri" w:hAnsiTheme="majorBidi" w:cstheme="majorBidi"/>
          <w:szCs w:val="24"/>
        </w:rPr>
        <w:t>Atbildētāja</w:t>
      </w:r>
      <w:r w:rsidR="00911CBF" w:rsidRPr="003C64D5">
        <w:rPr>
          <w:rFonts w:asciiTheme="majorBidi" w:eastAsia="Calibri" w:hAnsiTheme="majorBidi" w:cstheme="majorBidi"/>
          <w:szCs w:val="24"/>
        </w:rPr>
        <w:t>s</w:t>
      </w:r>
      <w:r w:rsidR="00BF7374" w:rsidRPr="003C64D5">
        <w:rPr>
          <w:rFonts w:asciiTheme="majorBidi" w:eastAsia="Calibri" w:hAnsiTheme="majorBidi" w:cstheme="majorBidi"/>
          <w:szCs w:val="24"/>
        </w:rPr>
        <w:t xml:space="preserve"> kasācijas sūdzīb</w:t>
      </w:r>
      <w:r w:rsidR="00911CBF" w:rsidRPr="003C64D5">
        <w:rPr>
          <w:rFonts w:asciiTheme="majorBidi" w:eastAsia="Calibri" w:hAnsiTheme="majorBidi" w:cstheme="majorBidi"/>
          <w:szCs w:val="24"/>
        </w:rPr>
        <w:t xml:space="preserve">ā </w:t>
      </w:r>
      <w:r w:rsidR="00BF7374" w:rsidRPr="003C64D5">
        <w:rPr>
          <w:rFonts w:asciiTheme="majorBidi" w:eastAsia="Calibri" w:hAnsiTheme="majorBidi" w:cstheme="majorBidi"/>
          <w:szCs w:val="24"/>
        </w:rPr>
        <w:t xml:space="preserve">par </w:t>
      </w:r>
      <w:r w:rsidR="00911CBF" w:rsidRPr="003C64D5">
        <w:rPr>
          <w:rFonts w:asciiTheme="majorBidi" w:eastAsia="Calibri" w:hAnsiTheme="majorBidi" w:cstheme="majorBidi"/>
          <w:szCs w:val="24"/>
        </w:rPr>
        <w:t xml:space="preserve">Latgales apgabaltiesas 2023. gada 7. septembra spriedumu </w:t>
      </w:r>
      <w:r w:rsidR="00B513F1" w:rsidRPr="003C64D5">
        <w:rPr>
          <w:rFonts w:asciiTheme="majorBidi" w:eastAsia="Calibri" w:hAnsiTheme="majorBidi" w:cstheme="majorBidi"/>
          <w:szCs w:val="24"/>
        </w:rPr>
        <w:t>ietverti</w:t>
      </w:r>
      <w:r w:rsidR="00911CBF" w:rsidRPr="003C64D5">
        <w:rPr>
          <w:rFonts w:asciiTheme="majorBidi" w:eastAsia="Calibri" w:hAnsiTheme="majorBidi" w:cstheme="majorBidi"/>
          <w:szCs w:val="24"/>
        </w:rPr>
        <w:t xml:space="preserve"> vairāki</w:t>
      </w:r>
      <w:r w:rsidR="00B513F1" w:rsidRPr="003C64D5">
        <w:rPr>
          <w:rFonts w:asciiTheme="majorBidi" w:eastAsia="Calibri" w:hAnsiTheme="majorBidi" w:cstheme="majorBidi"/>
          <w:szCs w:val="24"/>
        </w:rPr>
        <w:t xml:space="preserve"> apgalvojumu formā izteikti</w:t>
      </w:r>
      <w:r w:rsidR="006A45E6" w:rsidRPr="003C64D5">
        <w:rPr>
          <w:rFonts w:asciiTheme="majorBidi" w:eastAsia="Calibri" w:hAnsiTheme="majorBidi" w:cstheme="majorBidi"/>
          <w:szCs w:val="24"/>
        </w:rPr>
        <w:t>,</w:t>
      </w:r>
      <w:r w:rsidR="00860058" w:rsidRPr="003C64D5">
        <w:rPr>
          <w:rFonts w:asciiTheme="majorBidi" w:eastAsia="Calibri" w:hAnsiTheme="majorBidi" w:cstheme="majorBidi"/>
          <w:szCs w:val="24"/>
        </w:rPr>
        <w:t xml:space="preserve"> </w:t>
      </w:r>
      <w:r w:rsidR="006F3E6B" w:rsidRPr="003C64D5">
        <w:rPr>
          <w:rFonts w:asciiTheme="majorBidi" w:eastAsia="Calibri" w:hAnsiTheme="majorBidi" w:cstheme="majorBidi"/>
          <w:szCs w:val="24"/>
        </w:rPr>
        <w:t xml:space="preserve">pēc </w:t>
      </w:r>
      <w:r w:rsidR="00860058" w:rsidRPr="003C64D5">
        <w:rPr>
          <w:rFonts w:asciiTheme="majorBidi" w:eastAsia="Calibri" w:hAnsiTheme="majorBidi" w:cstheme="majorBidi"/>
          <w:szCs w:val="24"/>
        </w:rPr>
        <w:t>Senāta ieskat</w:t>
      </w:r>
      <w:r w:rsidR="006F3E6B" w:rsidRPr="003C64D5">
        <w:rPr>
          <w:rFonts w:asciiTheme="majorBidi" w:eastAsia="Calibri" w:hAnsiTheme="majorBidi" w:cstheme="majorBidi"/>
          <w:szCs w:val="24"/>
        </w:rPr>
        <w:t>a,</w:t>
      </w:r>
      <w:r w:rsidR="00860058" w:rsidRPr="003C64D5">
        <w:rPr>
          <w:rFonts w:asciiTheme="majorBidi" w:eastAsia="Calibri" w:hAnsiTheme="majorBidi" w:cstheme="majorBidi"/>
          <w:szCs w:val="24"/>
        </w:rPr>
        <w:t xml:space="preserve"> nepamatoti</w:t>
      </w:r>
      <w:r w:rsidR="00911CBF" w:rsidRPr="003C64D5">
        <w:rPr>
          <w:rFonts w:asciiTheme="majorBidi" w:eastAsia="Calibri" w:hAnsiTheme="majorBidi" w:cstheme="majorBidi"/>
          <w:szCs w:val="24"/>
        </w:rPr>
        <w:t xml:space="preserve"> argumenti, ar kuriem kasācijas sūdzības iesniedzēja apšauba cietušās personas </w:t>
      </w:r>
      <w:r w:rsidR="00F50784" w:rsidRPr="003C64D5">
        <w:rPr>
          <w:rFonts w:asciiTheme="majorBidi" w:hAnsiTheme="majorBidi" w:cstheme="majorBidi"/>
          <w:szCs w:val="24"/>
        </w:rPr>
        <w:t xml:space="preserve">[pers. C] </w:t>
      </w:r>
      <w:r w:rsidR="00911CBF" w:rsidRPr="003C64D5">
        <w:rPr>
          <w:rFonts w:asciiTheme="majorBidi" w:eastAsia="Calibri" w:hAnsiTheme="majorBidi" w:cstheme="majorBidi"/>
          <w:szCs w:val="24"/>
        </w:rPr>
        <w:t>darba devēj</w:t>
      </w:r>
      <w:r w:rsidR="00860058" w:rsidRPr="003C64D5">
        <w:rPr>
          <w:rFonts w:asciiTheme="majorBidi" w:eastAsia="Calibri" w:hAnsiTheme="majorBidi" w:cstheme="majorBidi"/>
          <w:szCs w:val="24"/>
        </w:rPr>
        <w:t>a</w:t>
      </w:r>
      <w:r w:rsidR="00911CBF" w:rsidRPr="003C64D5">
        <w:rPr>
          <w:rFonts w:asciiTheme="majorBidi" w:eastAsia="Calibri" w:hAnsiTheme="majorBidi" w:cstheme="majorBidi"/>
          <w:szCs w:val="24"/>
        </w:rPr>
        <w:t xml:space="preserve"> </w:t>
      </w:r>
      <w:r w:rsidR="00E866E9" w:rsidRPr="003C64D5">
        <w:rPr>
          <w:rFonts w:asciiTheme="majorBidi" w:hAnsiTheme="majorBidi" w:cstheme="majorBidi"/>
          <w:szCs w:val="24"/>
        </w:rPr>
        <w:t>[firma A]</w:t>
      </w:r>
      <w:r w:rsidR="00E866E9" w:rsidRPr="003C64D5">
        <w:rPr>
          <w:rFonts w:asciiTheme="majorBidi" w:hAnsiTheme="majorBidi" w:cstheme="majorBidi"/>
          <w:szCs w:val="24"/>
        </w:rPr>
        <w:t xml:space="preserve"> </w:t>
      </w:r>
      <w:r w:rsidR="00860058" w:rsidRPr="003C64D5">
        <w:rPr>
          <w:rFonts w:asciiTheme="majorBidi" w:eastAsia="Calibri" w:hAnsiTheme="majorBidi" w:cstheme="majorBidi"/>
          <w:szCs w:val="24"/>
        </w:rPr>
        <w:t>identitāti un tā</w:t>
      </w:r>
      <w:r w:rsidR="00B20FA4" w:rsidRPr="003C64D5">
        <w:rPr>
          <w:rFonts w:asciiTheme="majorBidi" w:eastAsia="Calibri" w:hAnsiTheme="majorBidi" w:cstheme="majorBidi"/>
          <w:szCs w:val="24"/>
        </w:rPr>
        <w:t xml:space="preserve"> </w:t>
      </w:r>
      <w:r w:rsidR="00911CBF" w:rsidRPr="003C64D5">
        <w:rPr>
          <w:rFonts w:asciiTheme="majorBidi" w:eastAsia="Calibri" w:hAnsiTheme="majorBidi" w:cstheme="majorBidi"/>
          <w:szCs w:val="24"/>
        </w:rPr>
        <w:t>pieteiktā prasījuma pastāvēšanu</w:t>
      </w:r>
      <w:r w:rsidR="00860058" w:rsidRPr="003C64D5">
        <w:rPr>
          <w:rFonts w:asciiTheme="majorBidi" w:eastAsia="Calibri" w:hAnsiTheme="majorBidi" w:cstheme="majorBidi"/>
          <w:szCs w:val="24"/>
        </w:rPr>
        <w:t>.</w:t>
      </w:r>
    </w:p>
    <w:p w14:paraId="5F20EDA3" w14:textId="501E2F44" w:rsidR="00CD496A" w:rsidRPr="003C64D5" w:rsidRDefault="00E55A64"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lastRenderedPageBreak/>
        <w:t>[12.</w:t>
      </w:r>
      <w:r w:rsidR="00265EC1" w:rsidRPr="003C64D5">
        <w:rPr>
          <w:rFonts w:asciiTheme="majorBidi" w:eastAsia="Calibri" w:hAnsiTheme="majorBidi" w:cstheme="majorBidi"/>
          <w:szCs w:val="24"/>
        </w:rPr>
        <w:t>1</w:t>
      </w:r>
      <w:r w:rsidRPr="003C64D5">
        <w:rPr>
          <w:rFonts w:asciiTheme="majorBidi" w:eastAsia="Calibri" w:hAnsiTheme="majorBidi" w:cstheme="majorBidi"/>
          <w:szCs w:val="24"/>
        </w:rPr>
        <w:t>]</w:t>
      </w:r>
      <w:r w:rsidR="0099522E" w:rsidRPr="003C64D5">
        <w:rPr>
          <w:rFonts w:asciiTheme="majorBidi" w:eastAsia="Calibri" w:hAnsiTheme="majorBidi" w:cstheme="majorBidi"/>
          <w:szCs w:val="24"/>
        </w:rPr>
        <w:t> </w:t>
      </w:r>
      <w:r w:rsidR="00B520D7" w:rsidRPr="003C64D5">
        <w:rPr>
          <w:rFonts w:asciiTheme="majorBidi" w:eastAsia="Calibri" w:hAnsiTheme="majorBidi" w:cstheme="majorBidi"/>
          <w:szCs w:val="24"/>
        </w:rPr>
        <w:t>Pretēji kasācijas sūdzības iesniedzējas apgalvojumiem Senāta 2023. gada 23. marta spriedum</w:t>
      </w:r>
      <w:r w:rsidR="000F17C3" w:rsidRPr="003C64D5">
        <w:rPr>
          <w:rFonts w:asciiTheme="majorBidi" w:eastAsia="Calibri" w:hAnsiTheme="majorBidi" w:cstheme="majorBidi"/>
          <w:szCs w:val="24"/>
        </w:rPr>
        <w:t>s</w:t>
      </w:r>
      <w:r w:rsidR="00B520D7" w:rsidRPr="003C64D5">
        <w:rPr>
          <w:rFonts w:asciiTheme="majorBidi" w:eastAsia="Calibri" w:hAnsiTheme="majorBidi" w:cstheme="majorBidi"/>
          <w:szCs w:val="24"/>
        </w:rPr>
        <w:t xml:space="preserve"> nav inte</w:t>
      </w:r>
      <w:r w:rsidR="001C4CE7" w:rsidRPr="003C64D5">
        <w:rPr>
          <w:rFonts w:asciiTheme="majorBidi" w:eastAsia="Calibri" w:hAnsiTheme="majorBidi" w:cstheme="majorBidi"/>
          <w:szCs w:val="24"/>
        </w:rPr>
        <w:t>r</w:t>
      </w:r>
      <w:r w:rsidR="00B520D7" w:rsidRPr="003C64D5">
        <w:rPr>
          <w:rFonts w:asciiTheme="majorBidi" w:eastAsia="Calibri" w:hAnsiTheme="majorBidi" w:cstheme="majorBidi"/>
          <w:szCs w:val="24"/>
        </w:rPr>
        <w:t>pre</w:t>
      </w:r>
      <w:r w:rsidR="001C4CE7" w:rsidRPr="003C64D5">
        <w:rPr>
          <w:rFonts w:asciiTheme="majorBidi" w:eastAsia="Calibri" w:hAnsiTheme="majorBidi" w:cstheme="majorBidi"/>
          <w:szCs w:val="24"/>
        </w:rPr>
        <w:t>tējams</w:t>
      </w:r>
      <w:r w:rsidR="00B520D7" w:rsidRPr="003C64D5">
        <w:rPr>
          <w:rFonts w:asciiTheme="majorBidi" w:eastAsia="Calibri" w:hAnsiTheme="majorBidi" w:cstheme="majorBidi"/>
          <w:szCs w:val="24"/>
        </w:rPr>
        <w:t xml:space="preserve"> tā, ka </w:t>
      </w:r>
      <w:r w:rsidR="006F4041" w:rsidRPr="003C64D5">
        <w:rPr>
          <w:rFonts w:asciiTheme="majorBidi" w:eastAsia="Calibri" w:hAnsiTheme="majorBidi" w:cstheme="majorBidi"/>
          <w:szCs w:val="24"/>
        </w:rPr>
        <w:t xml:space="preserve">izskatāmajā lietā varētu tikt </w:t>
      </w:r>
      <w:r w:rsidR="0050172F" w:rsidRPr="003C64D5">
        <w:rPr>
          <w:rFonts w:asciiTheme="majorBidi" w:eastAsia="Calibri" w:hAnsiTheme="majorBidi" w:cstheme="majorBidi"/>
          <w:szCs w:val="24"/>
        </w:rPr>
        <w:t>vērtēta</w:t>
      </w:r>
      <w:r w:rsidR="006F4041" w:rsidRPr="003C64D5">
        <w:rPr>
          <w:rFonts w:asciiTheme="majorBidi" w:eastAsia="Calibri" w:hAnsiTheme="majorBidi" w:cstheme="majorBidi"/>
          <w:szCs w:val="24"/>
        </w:rPr>
        <w:t xml:space="preserve"> </w:t>
      </w:r>
      <w:r w:rsidR="00B520D7" w:rsidRPr="003C64D5">
        <w:rPr>
          <w:rFonts w:asciiTheme="majorBidi" w:eastAsia="Calibri" w:hAnsiTheme="majorBidi" w:cstheme="majorBidi"/>
          <w:szCs w:val="24"/>
        </w:rPr>
        <w:t>tikai tād</w:t>
      </w:r>
      <w:r w:rsidR="0050172F" w:rsidRPr="003C64D5">
        <w:rPr>
          <w:rFonts w:asciiTheme="majorBidi" w:eastAsia="Calibri" w:hAnsiTheme="majorBidi" w:cstheme="majorBidi"/>
          <w:szCs w:val="24"/>
        </w:rPr>
        <w:t>u</w:t>
      </w:r>
      <w:r w:rsidR="00B520D7" w:rsidRPr="003C64D5">
        <w:rPr>
          <w:rFonts w:asciiTheme="majorBidi" w:eastAsia="Calibri" w:hAnsiTheme="majorBidi" w:cstheme="majorBidi"/>
          <w:szCs w:val="24"/>
        </w:rPr>
        <w:t xml:space="preserve"> prasītājai pieteik</w:t>
      </w:r>
      <w:r w:rsidR="0050172F" w:rsidRPr="003C64D5">
        <w:rPr>
          <w:rFonts w:asciiTheme="majorBidi" w:eastAsia="Calibri" w:hAnsiTheme="majorBidi" w:cstheme="majorBidi"/>
          <w:szCs w:val="24"/>
        </w:rPr>
        <w:t>to</w:t>
      </w:r>
      <w:r w:rsidR="00B520D7" w:rsidRPr="003C64D5">
        <w:rPr>
          <w:rFonts w:asciiTheme="majorBidi" w:eastAsia="Calibri" w:hAnsiTheme="majorBidi" w:cstheme="majorBidi"/>
          <w:szCs w:val="24"/>
        </w:rPr>
        <w:t xml:space="preserve"> prasījum</w:t>
      </w:r>
      <w:r w:rsidR="0050172F" w:rsidRPr="003C64D5">
        <w:rPr>
          <w:rFonts w:asciiTheme="majorBidi" w:eastAsia="Calibri" w:hAnsiTheme="majorBidi" w:cstheme="majorBidi"/>
          <w:szCs w:val="24"/>
        </w:rPr>
        <w:t>u pamatotība</w:t>
      </w:r>
      <w:r w:rsidR="00B520D7" w:rsidRPr="003C64D5">
        <w:rPr>
          <w:rFonts w:asciiTheme="majorBidi" w:eastAsia="Calibri" w:hAnsiTheme="majorBidi" w:cstheme="majorBidi"/>
          <w:szCs w:val="24"/>
        </w:rPr>
        <w:t xml:space="preserve">, kuri atzīti ar spēkā stājušos tiesas spriedumu vai par kuriem vismaz bijusi uzsākta tiesvedība. Senāts </w:t>
      </w:r>
      <w:r w:rsidR="00AE030C" w:rsidRPr="003C64D5">
        <w:rPr>
          <w:rFonts w:asciiTheme="majorBidi" w:eastAsia="Calibri" w:hAnsiTheme="majorBidi" w:cstheme="majorBidi"/>
          <w:szCs w:val="24"/>
        </w:rPr>
        <w:t>savā</w:t>
      </w:r>
      <w:r w:rsidR="00B520D7" w:rsidRPr="003C64D5">
        <w:rPr>
          <w:rFonts w:asciiTheme="majorBidi" w:eastAsia="Calibri" w:hAnsiTheme="majorBidi" w:cstheme="majorBidi"/>
          <w:szCs w:val="24"/>
        </w:rPr>
        <w:t xml:space="preserve"> spriedumā ir </w:t>
      </w:r>
      <w:r w:rsidR="00CD496A" w:rsidRPr="003C64D5">
        <w:rPr>
          <w:rFonts w:asciiTheme="majorBidi" w:eastAsia="Calibri" w:hAnsiTheme="majorBidi" w:cstheme="majorBidi"/>
          <w:szCs w:val="24"/>
        </w:rPr>
        <w:t xml:space="preserve">izskaidrojis, kāda nozīme un tiesiskās sekas izskatāmajā lietā ir tam, ka Insbrukas apgabaltiesā uzsākts zaudējumu </w:t>
      </w:r>
      <w:r w:rsidR="006A45E6" w:rsidRPr="003C64D5">
        <w:rPr>
          <w:rFonts w:asciiTheme="majorBidi" w:eastAsia="Calibri" w:hAnsiTheme="majorBidi" w:cstheme="majorBidi"/>
          <w:szCs w:val="24"/>
        </w:rPr>
        <w:t xml:space="preserve">atlīdzības </w:t>
      </w:r>
      <w:r w:rsidR="00CD496A" w:rsidRPr="003C64D5">
        <w:rPr>
          <w:rFonts w:asciiTheme="majorBidi" w:eastAsia="Calibri" w:hAnsiTheme="majorBidi" w:cstheme="majorBidi"/>
          <w:szCs w:val="24"/>
        </w:rPr>
        <w:t>piedziņas process,</w:t>
      </w:r>
      <w:r w:rsidR="00AE2AC9" w:rsidRPr="003C64D5">
        <w:rPr>
          <w:rFonts w:asciiTheme="majorBidi" w:eastAsia="Calibri" w:hAnsiTheme="majorBidi" w:cstheme="majorBidi"/>
          <w:szCs w:val="24"/>
        </w:rPr>
        <w:t xml:space="preserve"> cietušajam</w:t>
      </w:r>
      <w:r w:rsidR="00CD496A" w:rsidRPr="003C64D5">
        <w:rPr>
          <w:rFonts w:asciiTheme="majorBidi" w:eastAsia="Calibri" w:hAnsiTheme="majorBidi" w:cstheme="majorBidi"/>
          <w:szCs w:val="24"/>
        </w:rPr>
        <w:t xml:space="preserve"> </w:t>
      </w:r>
      <w:r w:rsidR="00F50784" w:rsidRPr="003C64D5">
        <w:rPr>
          <w:rFonts w:asciiTheme="majorBidi" w:hAnsiTheme="majorBidi" w:cstheme="majorBidi"/>
          <w:szCs w:val="24"/>
        </w:rPr>
        <w:t xml:space="preserve">[pers. C] </w:t>
      </w:r>
      <w:r w:rsidR="00CD496A" w:rsidRPr="003C64D5">
        <w:rPr>
          <w:rFonts w:asciiTheme="majorBidi" w:eastAsia="Calibri" w:hAnsiTheme="majorBidi" w:cstheme="majorBidi"/>
          <w:szCs w:val="24"/>
        </w:rPr>
        <w:t xml:space="preserve">ceļot prasību pret </w:t>
      </w:r>
      <w:r w:rsidR="008218EB" w:rsidRPr="003C64D5">
        <w:rPr>
          <w:rFonts w:asciiTheme="majorBidi" w:hAnsiTheme="majorBidi" w:cstheme="majorBidi"/>
          <w:szCs w:val="24"/>
        </w:rPr>
        <w:t xml:space="preserve">[pers. A] </w:t>
      </w:r>
      <w:r w:rsidR="000F17C3" w:rsidRPr="003C64D5">
        <w:rPr>
          <w:rFonts w:asciiTheme="majorBidi" w:eastAsia="Calibri" w:hAnsiTheme="majorBidi" w:cstheme="majorBidi"/>
          <w:szCs w:val="24"/>
        </w:rPr>
        <w:t>(sk. </w:t>
      </w:r>
      <w:r w:rsidR="000F17C3" w:rsidRPr="003C64D5">
        <w:rPr>
          <w:rFonts w:asciiTheme="majorBidi" w:eastAsia="Calibri" w:hAnsiTheme="majorBidi" w:cstheme="majorBidi"/>
          <w:i/>
          <w:iCs/>
          <w:szCs w:val="24"/>
        </w:rPr>
        <w:t>Senāta sprieduma 10.1. un 10.2. punktu</w:t>
      </w:r>
      <w:r w:rsidR="000F17C3" w:rsidRPr="003C64D5">
        <w:rPr>
          <w:rFonts w:asciiTheme="majorBidi" w:eastAsia="Calibri" w:hAnsiTheme="majorBidi" w:cstheme="majorBidi"/>
          <w:szCs w:val="24"/>
        </w:rPr>
        <w:t xml:space="preserve">). </w:t>
      </w:r>
      <w:r w:rsidR="00B62195" w:rsidRPr="003C64D5">
        <w:rPr>
          <w:rFonts w:asciiTheme="majorBidi" w:eastAsia="Calibri" w:hAnsiTheme="majorBidi" w:cstheme="majorBidi"/>
          <w:szCs w:val="24"/>
        </w:rPr>
        <w:t>Minētajā</w:t>
      </w:r>
      <w:r w:rsidR="000F17C3" w:rsidRPr="003C64D5">
        <w:rPr>
          <w:rFonts w:asciiTheme="majorBidi" w:eastAsia="Calibri" w:hAnsiTheme="majorBidi" w:cstheme="majorBidi"/>
          <w:szCs w:val="24"/>
        </w:rPr>
        <w:t xml:space="preserve"> spriedumā nav </w:t>
      </w:r>
      <w:r w:rsidR="00CD496A" w:rsidRPr="003C64D5">
        <w:rPr>
          <w:rFonts w:asciiTheme="majorBidi" w:eastAsia="Calibri" w:hAnsiTheme="majorBidi" w:cstheme="majorBidi"/>
          <w:szCs w:val="24"/>
        </w:rPr>
        <w:t>norādīts</w:t>
      </w:r>
      <w:r w:rsidR="00B520D7" w:rsidRPr="003C64D5">
        <w:rPr>
          <w:rFonts w:asciiTheme="majorBidi" w:eastAsia="Calibri" w:hAnsiTheme="majorBidi" w:cstheme="majorBidi"/>
          <w:szCs w:val="24"/>
        </w:rPr>
        <w:t xml:space="preserve">, ka tiesa nedrīkstētu </w:t>
      </w:r>
      <w:r w:rsidR="007D465F" w:rsidRPr="003C64D5">
        <w:rPr>
          <w:rFonts w:asciiTheme="majorBidi" w:eastAsia="Calibri" w:hAnsiTheme="majorBidi" w:cstheme="majorBidi"/>
          <w:szCs w:val="24"/>
        </w:rPr>
        <w:t>pārbaudīt</w:t>
      </w:r>
      <w:r w:rsidR="00B520D7" w:rsidRPr="003C64D5">
        <w:rPr>
          <w:rFonts w:asciiTheme="majorBidi" w:eastAsia="Calibri" w:hAnsiTheme="majorBidi" w:cstheme="majorBidi"/>
          <w:szCs w:val="24"/>
        </w:rPr>
        <w:t xml:space="preserve"> arī tādu prasījumu</w:t>
      </w:r>
      <w:r w:rsidR="007D465F" w:rsidRPr="003C64D5">
        <w:rPr>
          <w:rFonts w:asciiTheme="majorBidi" w:eastAsia="Calibri" w:hAnsiTheme="majorBidi" w:cstheme="majorBidi"/>
          <w:szCs w:val="24"/>
        </w:rPr>
        <w:t xml:space="preserve"> pamatotību</w:t>
      </w:r>
      <w:r w:rsidR="00B520D7" w:rsidRPr="003C64D5">
        <w:rPr>
          <w:rFonts w:asciiTheme="majorBidi" w:eastAsia="Calibri" w:hAnsiTheme="majorBidi" w:cstheme="majorBidi"/>
          <w:szCs w:val="24"/>
        </w:rPr>
        <w:t>, kas prasītājai sakarā ar Austrijā notikušo negadījumu pieteikti ārpus</w:t>
      </w:r>
      <w:r w:rsidR="00AE030C" w:rsidRPr="003C64D5">
        <w:rPr>
          <w:rFonts w:asciiTheme="majorBidi" w:eastAsia="Calibri" w:hAnsiTheme="majorBidi" w:cstheme="majorBidi"/>
          <w:szCs w:val="24"/>
        </w:rPr>
        <w:t xml:space="preserve"> minētās</w:t>
      </w:r>
      <w:r w:rsidR="00B520D7" w:rsidRPr="003C64D5">
        <w:rPr>
          <w:rFonts w:asciiTheme="majorBidi" w:eastAsia="Calibri" w:hAnsiTheme="majorBidi" w:cstheme="majorBidi"/>
          <w:szCs w:val="24"/>
        </w:rPr>
        <w:t xml:space="preserve"> tiesvedības</w:t>
      </w:r>
      <w:r w:rsidR="00CD496A" w:rsidRPr="003C64D5">
        <w:rPr>
          <w:rFonts w:asciiTheme="majorBidi" w:eastAsia="Calibri" w:hAnsiTheme="majorBidi" w:cstheme="majorBidi"/>
          <w:szCs w:val="24"/>
        </w:rPr>
        <w:t xml:space="preserve">. </w:t>
      </w:r>
    </w:p>
    <w:p w14:paraId="6CE6D645" w14:textId="17500154" w:rsidR="007D465F" w:rsidRPr="003C64D5" w:rsidRDefault="00B20FA4"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 xml:space="preserve">Līdz ar to </w:t>
      </w:r>
      <w:r w:rsidR="007D465F" w:rsidRPr="003C64D5">
        <w:rPr>
          <w:rFonts w:asciiTheme="majorBidi" w:eastAsia="Calibri" w:hAnsiTheme="majorBidi" w:cstheme="majorBidi"/>
          <w:szCs w:val="24"/>
        </w:rPr>
        <w:t>Senāts nepiekrīt, ka tiesa</w:t>
      </w:r>
      <w:r w:rsidRPr="003C64D5">
        <w:rPr>
          <w:rFonts w:asciiTheme="majorBidi" w:eastAsia="Calibri" w:hAnsiTheme="majorBidi" w:cstheme="majorBidi"/>
          <w:szCs w:val="24"/>
        </w:rPr>
        <w:t>, izskatot lietu no jauna,</w:t>
      </w:r>
      <w:r w:rsidR="007D465F" w:rsidRPr="003C64D5">
        <w:rPr>
          <w:rFonts w:asciiTheme="majorBidi" w:eastAsia="Calibri" w:hAnsiTheme="majorBidi" w:cstheme="majorBidi"/>
          <w:szCs w:val="24"/>
        </w:rPr>
        <w:t xml:space="preserve"> būtu pārkāpusi</w:t>
      </w:r>
      <w:r w:rsidR="00E866E9" w:rsidRPr="003C64D5">
        <w:rPr>
          <w:rFonts w:asciiTheme="majorBidi" w:eastAsia="Calibri" w:hAnsiTheme="majorBidi" w:cstheme="majorBidi"/>
          <w:szCs w:val="24"/>
        </w:rPr>
        <w:t xml:space="preserve"> </w:t>
      </w:r>
      <w:r w:rsidR="007D465F" w:rsidRPr="003C64D5">
        <w:rPr>
          <w:rFonts w:asciiTheme="majorBidi" w:eastAsia="Calibri" w:hAnsiTheme="majorBidi" w:cstheme="majorBidi"/>
          <w:szCs w:val="24"/>
        </w:rPr>
        <w:t>Civilprocesa likuma 467. panta pirm</w:t>
      </w:r>
      <w:r w:rsidRPr="003C64D5">
        <w:rPr>
          <w:rFonts w:asciiTheme="majorBidi" w:eastAsia="Calibri" w:hAnsiTheme="majorBidi" w:cstheme="majorBidi"/>
          <w:szCs w:val="24"/>
        </w:rPr>
        <w:t>ās</w:t>
      </w:r>
      <w:r w:rsidR="007D465F" w:rsidRPr="003C64D5">
        <w:rPr>
          <w:rFonts w:asciiTheme="majorBidi" w:eastAsia="Calibri" w:hAnsiTheme="majorBidi" w:cstheme="majorBidi"/>
          <w:szCs w:val="24"/>
        </w:rPr>
        <w:t xml:space="preserve"> daļas noteikumu par kasācijas instances tiesas spriedumā izteiktā likuma </w:t>
      </w:r>
      <w:r w:rsidR="006A45E6" w:rsidRPr="003C64D5">
        <w:rPr>
          <w:rFonts w:asciiTheme="majorBidi" w:eastAsia="Calibri" w:hAnsiTheme="majorBidi" w:cstheme="majorBidi"/>
          <w:szCs w:val="24"/>
        </w:rPr>
        <w:t>iz</w:t>
      </w:r>
      <w:r w:rsidR="007D465F" w:rsidRPr="003C64D5">
        <w:rPr>
          <w:rFonts w:asciiTheme="majorBidi" w:eastAsia="Calibri" w:hAnsiTheme="majorBidi" w:cstheme="majorBidi"/>
          <w:szCs w:val="24"/>
        </w:rPr>
        <w:t xml:space="preserve">tulkojuma </w:t>
      </w:r>
      <w:r w:rsidRPr="003C64D5">
        <w:rPr>
          <w:rFonts w:asciiTheme="majorBidi" w:eastAsia="Calibri" w:hAnsiTheme="majorBidi" w:cstheme="majorBidi"/>
          <w:szCs w:val="24"/>
        </w:rPr>
        <w:t>obligātumu.</w:t>
      </w:r>
    </w:p>
    <w:p w14:paraId="1D024D6F" w14:textId="2D24D268" w:rsidR="00B513F1" w:rsidRPr="003C64D5" w:rsidRDefault="00B20FA4"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[12.2]</w:t>
      </w:r>
      <w:r w:rsidR="0099522E" w:rsidRPr="003C64D5">
        <w:rPr>
          <w:rFonts w:asciiTheme="majorBidi" w:eastAsia="Calibri" w:hAnsiTheme="majorBidi" w:cstheme="majorBidi"/>
          <w:szCs w:val="24"/>
        </w:rPr>
        <w:t> </w:t>
      </w:r>
      <w:r w:rsidRPr="003C64D5">
        <w:rPr>
          <w:rFonts w:asciiTheme="majorBidi" w:eastAsia="Calibri" w:hAnsiTheme="majorBidi" w:cstheme="majorBidi"/>
          <w:szCs w:val="24"/>
        </w:rPr>
        <w:t xml:space="preserve">Kasācijas sūdzības </w:t>
      </w:r>
      <w:r w:rsidR="005A4436" w:rsidRPr="003C64D5">
        <w:rPr>
          <w:rFonts w:asciiTheme="majorBidi" w:eastAsia="Calibri" w:hAnsiTheme="majorBidi" w:cstheme="majorBidi"/>
          <w:szCs w:val="24"/>
        </w:rPr>
        <w:t>iesniedzējas apsvērumi</w:t>
      </w:r>
      <w:r w:rsidRPr="003C64D5">
        <w:rPr>
          <w:rFonts w:asciiTheme="majorBidi" w:eastAsia="Calibri" w:hAnsiTheme="majorBidi" w:cstheme="majorBidi"/>
          <w:szCs w:val="24"/>
        </w:rPr>
        <w:t xml:space="preserve"> par to, ka </w:t>
      </w:r>
      <w:r w:rsidR="00F50784" w:rsidRPr="003C64D5">
        <w:rPr>
          <w:rFonts w:asciiTheme="majorBidi" w:hAnsiTheme="majorBidi" w:cstheme="majorBidi"/>
          <w:szCs w:val="24"/>
        </w:rPr>
        <w:t xml:space="preserve">[pers. C] </w:t>
      </w:r>
      <w:r w:rsidRPr="003C64D5">
        <w:rPr>
          <w:rFonts w:asciiTheme="majorBidi" w:eastAsia="Calibri" w:hAnsiTheme="majorBidi" w:cstheme="majorBidi"/>
          <w:szCs w:val="24"/>
        </w:rPr>
        <w:t xml:space="preserve">darba devējs </w:t>
      </w:r>
      <w:r w:rsidR="00E866E9" w:rsidRPr="003C64D5">
        <w:rPr>
          <w:rFonts w:asciiTheme="majorBidi" w:hAnsiTheme="majorBidi" w:cstheme="majorBidi"/>
          <w:szCs w:val="24"/>
        </w:rPr>
        <w:t>[firma A]</w:t>
      </w:r>
      <w:r w:rsidR="00E866E9" w:rsidRPr="003C64D5">
        <w:rPr>
          <w:rFonts w:asciiTheme="majorBidi" w:hAnsiTheme="majorBidi" w:cstheme="majorBidi"/>
          <w:szCs w:val="24"/>
        </w:rPr>
        <w:t xml:space="preserve"> </w:t>
      </w:r>
      <w:r w:rsidRPr="003C64D5">
        <w:rPr>
          <w:rFonts w:asciiTheme="majorBidi" w:eastAsia="Calibri" w:hAnsiTheme="majorBidi" w:cstheme="majorBidi"/>
          <w:szCs w:val="24"/>
        </w:rPr>
        <w:t xml:space="preserve">nav identificējams, tā pastāvēšana un pretenziju parakstījušās personas pārstāvības tiesības tiesvedības gaitā nav tikusi pārbaudītas, ir </w:t>
      </w:r>
      <w:r w:rsidR="008553FA" w:rsidRPr="003C64D5">
        <w:rPr>
          <w:rFonts w:asciiTheme="majorBidi" w:eastAsia="Calibri" w:hAnsiTheme="majorBidi" w:cstheme="majorBidi"/>
          <w:szCs w:val="24"/>
        </w:rPr>
        <w:t>vērsti uz</w:t>
      </w:r>
      <w:r w:rsidRPr="003C64D5">
        <w:rPr>
          <w:rFonts w:asciiTheme="majorBidi" w:eastAsia="Calibri" w:hAnsiTheme="majorBidi" w:cstheme="majorBidi"/>
          <w:szCs w:val="24"/>
        </w:rPr>
        <w:t xml:space="preserve"> pierādījumu pārvērtēšanu, turklāt kasācijas sūdzībā nav minēta neviena tiesību norma, kuru tiesa līdz ar to būtu nepareizi piemērojusi vai pārkāpusi. Darba devēja paziņojumā jeb pretenzijā, kas sagatavota uz </w:t>
      </w:r>
      <w:r w:rsidR="00E866E9" w:rsidRPr="003C64D5">
        <w:rPr>
          <w:rFonts w:asciiTheme="majorBidi" w:hAnsiTheme="majorBidi" w:cstheme="majorBidi"/>
          <w:szCs w:val="24"/>
        </w:rPr>
        <w:t>[firma A]</w:t>
      </w:r>
      <w:r w:rsidR="00E866E9" w:rsidRPr="003C64D5">
        <w:rPr>
          <w:rFonts w:asciiTheme="majorBidi" w:hAnsiTheme="majorBidi" w:cstheme="majorBidi"/>
          <w:szCs w:val="24"/>
        </w:rPr>
        <w:t xml:space="preserve"> </w:t>
      </w:r>
      <w:r w:rsidRPr="003C64D5">
        <w:rPr>
          <w:rFonts w:asciiTheme="majorBidi" w:eastAsia="Calibri" w:hAnsiTheme="majorBidi" w:cstheme="majorBidi"/>
          <w:szCs w:val="24"/>
        </w:rPr>
        <w:t>veidlapas un kuru parakstījis minētās komercsabiedrības personāla vadītājs (</w:t>
      </w:r>
      <w:proofErr w:type="spellStart"/>
      <w:r w:rsidRPr="003C64D5">
        <w:rPr>
          <w:rFonts w:asciiTheme="majorBidi" w:eastAsia="Calibri" w:hAnsiTheme="majorBidi" w:cstheme="majorBidi"/>
          <w:i/>
          <w:iCs/>
          <w:szCs w:val="24"/>
        </w:rPr>
        <w:t>Personalleitung</w:t>
      </w:r>
      <w:proofErr w:type="spellEnd"/>
      <w:r w:rsidRPr="003C64D5">
        <w:rPr>
          <w:rFonts w:asciiTheme="majorBidi" w:eastAsia="Calibri" w:hAnsiTheme="majorBidi" w:cstheme="majorBidi"/>
          <w:szCs w:val="24"/>
        </w:rPr>
        <w:t xml:space="preserve"> – vācu val.), ir skaidri redzama darba devēja firma </w:t>
      </w:r>
      <w:r w:rsidR="00E866E9" w:rsidRPr="003C64D5">
        <w:rPr>
          <w:rFonts w:asciiTheme="majorBidi" w:eastAsia="Calibri" w:hAnsiTheme="majorBidi" w:cstheme="majorBidi"/>
          <w:szCs w:val="24"/>
        </w:rPr>
        <w:t>[Nosaukums A]</w:t>
      </w:r>
      <w:r w:rsidRPr="003C64D5">
        <w:rPr>
          <w:rFonts w:asciiTheme="majorBidi" w:eastAsia="Calibri" w:hAnsiTheme="majorBidi" w:cstheme="majorBidi"/>
          <w:szCs w:val="24"/>
        </w:rPr>
        <w:t xml:space="preserve"> (sk. </w:t>
      </w:r>
      <w:r w:rsidRPr="003C64D5">
        <w:rPr>
          <w:rFonts w:asciiTheme="majorBidi" w:eastAsia="Calibri" w:hAnsiTheme="majorBidi" w:cstheme="majorBidi"/>
          <w:i/>
          <w:iCs/>
          <w:szCs w:val="24"/>
        </w:rPr>
        <w:t>lietas 1.</w:t>
      </w:r>
      <w:r w:rsidR="0099522E" w:rsidRPr="003C64D5">
        <w:rPr>
          <w:rFonts w:asciiTheme="majorBidi" w:eastAsia="Calibri" w:hAnsiTheme="majorBidi" w:cstheme="majorBidi"/>
          <w:i/>
          <w:iCs/>
          <w:szCs w:val="24"/>
        </w:rPr>
        <w:t> </w:t>
      </w:r>
      <w:r w:rsidRPr="003C64D5">
        <w:rPr>
          <w:rFonts w:asciiTheme="majorBidi" w:eastAsia="Calibri" w:hAnsiTheme="majorBidi" w:cstheme="majorBidi"/>
          <w:i/>
          <w:iCs/>
          <w:szCs w:val="24"/>
        </w:rPr>
        <w:t>sēj</w:t>
      </w:r>
      <w:r w:rsidR="00E40C57" w:rsidRPr="003C64D5">
        <w:rPr>
          <w:rFonts w:asciiTheme="majorBidi" w:eastAsia="Calibri" w:hAnsiTheme="majorBidi" w:cstheme="majorBidi"/>
          <w:i/>
          <w:iCs/>
          <w:szCs w:val="24"/>
        </w:rPr>
        <w:t>uma</w:t>
      </w:r>
      <w:r w:rsidRPr="003C64D5">
        <w:rPr>
          <w:rFonts w:asciiTheme="majorBidi" w:eastAsia="Calibri" w:hAnsiTheme="majorBidi" w:cstheme="majorBidi"/>
          <w:i/>
          <w:iCs/>
          <w:szCs w:val="24"/>
        </w:rPr>
        <w:t xml:space="preserve"> 43., 49.</w:t>
      </w:r>
      <w:r w:rsidR="0099522E" w:rsidRPr="003C64D5">
        <w:rPr>
          <w:rFonts w:asciiTheme="majorBidi" w:eastAsia="Calibri" w:hAnsiTheme="majorBidi" w:cstheme="majorBidi"/>
          <w:i/>
          <w:iCs/>
          <w:szCs w:val="24"/>
        </w:rPr>
        <w:t> </w:t>
      </w:r>
      <w:r w:rsidRPr="003C64D5">
        <w:rPr>
          <w:rFonts w:asciiTheme="majorBidi" w:eastAsia="Calibri" w:hAnsiTheme="majorBidi" w:cstheme="majorBidi"/>
          <w:i/>
          <w:iCs/>
          <w:szCs w:val="24"/>
        </w:rPr>
        <w:t>l</w:t>
      </w:r>
      <w:r w:rsidR="00E40C57" w:rsidRPr="003C64D5">
        <w:rPr>
          <w:rFonts w:asciiTheme="majorBidi" w:eastAsia="Calibri" w:hAnsiTheme="majorBidi" w:cstheme="majorBidi"/>
          <w:i/>
          <w:iCs/>
          <w:szCs w:val="24"/>
        </w:rPr>
        <w:t>ap</w:t>
      </w:r>
      <w:r w:rsidR="006A45E6" w:rsidRPr="003C64D5">
        <w:rPr>
          <w:rFonts w:asciiTheme="majorBidi" w:eastAsia="Calibri" w:hAnsiTheme="majorBidi" w:cstheme="majorBidi"/>
          <w:i/>
          <w:iCs/>
          <w:szCs w:val="24"/>
        </w:rPr>
        <w:t>u</w:t>
      </w:r>
      <w:r w:rsidR="00E40C57" w:rsidRPr="003C64D5">
        <w:rPr>
          <w:rFonts w:asciiTheme="majorBidi" w:eastAsia="Calibri" w:hAnsiTheme="majorBidi" w:cstheme="majorBidi"/>
          <w:szCs w:val="24"/>
        </w:rPr>
        <w:t>).</w:t>
      </w:r>
    </w:p>
    <w:p w14:paraId="490D5532" w14:textId="6E3D667C" w:rsidR="00B20FA4" w:rsidRPr="003C64D5" w:rsidRDefault="00B20FA4"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No pārbaudāmā sprieduma motīviem redzams, ka tiesa, izpildot tai Civilprocesa</w:t>
      </w:r>
      <w:r w:rsidR="00F50784"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 xml:space="preserve">97. panta normās noteikto pienākumu, kā pierādījumus ir </w:t>
      </w:r>
      <w:r w:rsidR="00A53C63" w:rsidRPr="003C64D5">
        <w:rPr>
          <w:rFonts w:asciiTheme="majorBidi" w:eastAsia="Calibri" w:hAnsiTheme="majorBidi" w:cstheme="majorBidi"/>
          <w:szCs w:val="24"/>
        </w:rPr>
        <w:t xml:space="preserve">ņēmusi vērā un </w:t>
      </w:r>
      <w:r w:rsidRPr="003C64D5">
        <w:rPr>
          <w:rFonts w:asciiTheme="majorBidi" w:eastAsia="Calibri" w:hAnsiTheme="majorBidi" w:cstheme="majorBidi"/>
          <w:szCs w:val="24"/>
        </w:rPr>
        <w:t xml:space="preserve">novērtējusi ne vien pretenziju, kuru cietušās personas darba devējs iesniedzis prasītājai, bet arī cietušās personas slimības lapu par darbnespējas periodu. </w:t>
      </w:r>
    </w:p>
    <w:p w14:paraId="3DA53613" w14:textId="2939546A" w:rsidR="00B520D7" w:rsidRPr="003C64D5" w:rsidRDefault="008553FA"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[12.3]</w:t>
      </w:r>
      <w:r w:rsidR="0099522E" w:rsidRPr="003C64D5">
        <w:rPr>
          <w:rFonts w:asciiTheme="majorBidi" w:eastAsia="Calibri" w:hAnsiTheme="majorBidi" w:cstheme="majorBidi"/>
          <w:szCs w:val="24"/>
        </w:rPr>
        <w:t> </w:t>
      </w:r>
      <w:r w:rsidR="00E70B5F" w:rsidRPr="003C64D5">
        <w:rPr>
          <w:rFonts w:asciiTheme="majorBidi" w:eastAsia="Calibri" w:hAnsiTheme="majorBidi" w:cstheme="majorBidi"/>
          <w:szCs w:val="24"/>
        </w:rPr>
        <w:t>K</w:t>
      </w:r>
      <w:r w:rsidR="00CD496A" w:rsidRPr="003C64D5">
        <w:rPr>
          <w:rFonts w:asciiTheme="majorBidi" w:eastAsia="Calibri" w:hAnsiTheme="majorBidi" w:cstheme="majorBidi"/>
          <w:szCs w:val="24"/>
        </w:rPr>
        <w:t>asācijas sūdzības arguments, ka tiesai atbilstoši Civilprocesa likuma</w:t>
      </w:r>
      <w:r w:rsidR="00F50784" w:rsidRPr="003C64D5">
        <w:rPr>
          <w:rFonts w:asciiTheme="majorBidi" w:eastAsia="Calibri" w:hAnsiTheme="majorBidi" w:cstheme="majorBidi"/>
          <w:szCs w:val="24"/>
        </w:rPr>
        <w:t xml:space="preserve"> </w:t>
      </w:r>
      <w:r w:rsidR="00CD496A" w:rsidRPr="003C64D5">
        <w:rPr>
          <w:rFonts w:asciiTheme="majorBidi" w:eastAsia="Calibri" w:hAnsiTheme="majorBidi" w:cstheme="majorBidi"/>
          <w:szCs w:val="24"/>
        </w:rPr>
        <w:t>427.</w:t>
      </w:r>
      <w:r w:rsidR="00CC3207" w:rsidRPr="003C64D5">
        <w:rPr>
          <w:rFonts w:asciiTheme="majorBidi" w:eastAsia="Calibri" w:hAnsiTheme="majorBidi" w:cstheme="majorBidi"/>
          <w:szCs w:val="24"/>
        </w:rPr>
        <w:t> </w:t>
      </w:r>
      <w:r w:rsidR="00CD496A" w:rsidRPr="003C64D5">
        <w:rPr>
          <w:rFonts w:asciiTheme="majorBidi" w:eastAsia="Calibri" w:hAnsiTheme="majorBidi" w:cstheme="majorBidi"/>
          <w:szCs w:val="24"/>
        </w:rPr>
        <w:t xml:space="preserve">panta pirmās daļas 4. punktam vajadzējis atcelt pirmās instances tiesas spriedumu un nosūtīt lietu jaunai izskatīšanai pirmās instances tiesā, </w:t>
      </w:r>
      <w:r w:rsidR="00B67ACA" w:rsidRPr="003C64D5">
        <w:rPr>
          <w:rFonts w:asciiTheme="majorBidi" w:eastAsia="Calibri" w:hAnsiTheme="majorBidi" w:cstheme="majorBidi"/>
          <w:szCs w:val="24"/>
        </w:rPr>
        <w:t>jo</w:t>
      </w:r>
      <w:r w:rsidR="00CD496A" w:rsidRPr="003C64D5">
        <w:rPr>
          <w:rFonts w:asciiTheme="majorBidi" w:eastAsia="Calibri" w:hAnsiTheme="majorBidi" w:cstheme="majorBidi"/>
          <w:szCs w:val="24"/>
        </w:rPr>
        <w:t xml:space="preserve"> tiesas spriedums piešķir tiesības darba devējam </w:t>
      </w:r>
      <w:r w:rsidR="0099522E" w:rsidRPr="003C64D5">
        <w:rPr>
          <w:rFonts w:asciiTheme="majorBidi" w:eastAsia="Calibri" w:hAnsiTheme="majorBidi" w:cstheme="majorBidi"/>
          <w:szCs w:val="24"/>
        </w:rPr>
        <w:t>„</w:t>
      </w:r>
      <w:r w:rsidR="00E866E9" w:rsidRPr="003C64D5">
        <w:rPr>
          <w:rFonts w:asciiTheme="majorBidi" w:hAnsiTheme="majorBidi" w:cstheme="majorBidi"/>
          <w:szCs w:val="24"/>
        </w:rPr>
        <w:t>[firma A]</w:t>
      </w:r>
      <w:r w:rsidR="00CD496A" w:rsidRPr="003C64D5">
        <w:rPr>
          <w:rFonts w:asciiTheme="majorBidi" w:eastAsia="Calibri" w:hAnsiTheme="majorBidi" w:cstheme="majorBidi"/>
          <w:szCs w:val="24"/>
        </w:rPr>
        <w:t xml:space="preserve">, kas nav lietas dalībnieks, </w:t>
      </w:r>
      <w:r w:rsidR="006A45E6" w:rsidRPr="003C64D5">
        <w:rPr>
          <w:rFonts w:asciiTheme="majorBidi" w:eastAsia="Calibri" w:hAnsiTheme="majorBidi" w:cstheme="majorBidi"/>
          <w:szCs w:val="24"/>
        </w:rPr>
        <w:t>nav pamatots</w:t>
      </w:r>
      <w:r w:rsidR="00CD496A" w:rsidRPr="003C64D5">
        <w:rPr>
          <w:rFonts w:asciiTheme="majorBidi" w:eastAsia="Calibri" w:hAnsiTheme="majorBidi" w:cstheme="majorBidi"/>
          <w:szCs w:val="24"/>
        </w:rPr>
        <w:t xml:space="preserve">. Ar pirmās instances tiesas spriedumu </w:t>
      </w:r>
      <w:r w:rsidR="008218EB" w:rsidRPr="003C64D5">
        <w:rPr>
          <w:rFonts w:asciiTheme="majorBidi" w:hAnsiTheme="majorBidi" w:cstheme="majorBidi"/>
          <w:szCs w:val="24"/>
        </w:rPr>
        <w:t xml:space="preserve">[pers. A] </w:t>
      </w:r>
      <w:r w:rsidR="00CD496A" w:rsidRPr="003C64D5">
        <w:rPr>
          <w:rFonts w:asciiTheme="majorBidi" w:eastAsia="Calibri" w:hAnsiTheme="majorBidi" w:cstheme="majorBidi"/>
          <w:szCs w:val="24"/>
        </w:rPr>
        <w:t xml:space="preserve">prasība tika pilnībā noraidīta tādēļ, ka nebija ievērots </w:t>
      </w:r>
      <w:r w:rsidR="00CA0793" w:rsidRPr="003C64D5">
        <w:rPr>
          <w:rFonts w:asciiTheme="majorBidi" w:eastAsia="Calibri" w:hAnsiTheme="majorBidi" w:cstheme="majorBidi"/>
          <w:szCs w:val="24"/>
        </w:rPr>
        <w:t>viņas</w:t>
      </w:r>
      <w:r w:rsidR="009831F6" w:rsidRPr="003C64D5">
        <w:rPr>
          <w:rFonts w:asciiTheme="majorBidi" w:eastAsia="Calibri" w:hAnsiTheme="majorBidi" w:cstheme="majorBidi"/>
          <w:szCs w:val="24"/>
        </w:rPr>
        <w:t xml:space="preserve"> apstrīdētais </w:t>
      </w:r>
      <w:r w:rsidR="00CD496A" w:rsidRPr="003C64D5">
        <w:rPr>
          <w:rFonts w:asciiTheme="majorBidi" w:eastAsia="Calibri" w:hAnsiTheme="majorBidi" w:cstheme="majorBidi"/>
          <w:szCs w:val="24"/>
        </w:rPr>
        <w:t>Apdrošināšanas noteikumu</w:t>
      </w:r>
      <w:r w:rsidR="00A53C63" w:rsidRPr="003C64D5">
        <w:rPr>
          <w:rFonts w:asciiTheme="majorBidi" w:eastAsia="Calibri" w:hAnsiTheme="majorBidi" w:cstheme="majorBidi"/>
          <w:szCs w:val="24"/>
        </w:rPr>
        <w:t> </w:t>
      </w:r>
      <w:r w:rsidR="00CD496A" w:rsidRPr="003C64D5">
        <w:rPr>
          <w:rFonts w:asciiTheme="majorBidi" w:eastAsia="Calibri" w:hAnsiTheme="majorBidi" w:cstheme="majorBidi"/>
          <w:szCs w:val="24"/>
        </w:rPr>
        <w:t>13.</w:t>
      </w:r>
      <w:r w:rsidR="00A53C63" w:rsidRPr="003C64D5">
        <w:rPr>
          <w:rFonts w:asciiTheme="majorBidi" w:eastAsia="Calibri" w:hAnsiTheme="majorBidi" w:cstheme="majorBidi"/>
          <w:szCs w:val="24"/>
        </w:rPr>
        <w:t> </w:t>
      </w:r>
      <w:r w:rsidR="00CD496A" w:rsidRPr="003C64D5">
        <w:rPr>
          <w:rFonts w:asciiTheme="majorBidi" w:eastAsia="Calibri" w:hAnsiTheme="majorBidi" w:cstheme="majorBidi"/>
          <w:szCs w:val="24"/>
        </w:rPr>
        <w:t>punktā minētais 30</w:t>
      </w:r>
      <w:r w:rsidR="00A53C63" w:rsidRPr="003C64D5">
        <w:rPr>
          <w:rFonts w:asciiTheme="majorBidi" w:eastAsia="Calibri" w:hAnsiTheme="majorBidi" w:cstheme="majorBidi"/>
          <w:szCs w:val="24"/>
        </w:rPr>
        <w:t> </w:t>
      </w:r>
      <w:r w:rsidR="00CD496A" w:rsidRPr="003C64D5">
        <w:rPr>
          <w:rFonts w:asciiTheme="majorBidi" w:eastAsia="Calibri" w:hAnsiTheme="majorBidi" w:cstheme="majorBidi"/>
          <w:szCs w:val="24"/>
        </w:rPr>
        <w:t>dienu termiņš</w:t>
      </w:r>
      <w:r w:rsidR="005A4436" w:rsidRPr="003C64D5">
        <w:rPr>
          <w:rFonts w:asciiTheme="majorBidi" w:eastAsia="Calibri" w:hAnsiTheme="majorBidi" w:cstheme="majorBidi"/>
          <w:szCs w:val="24"/>
        </w:rPr>
        <w:t xml:space="preserve"> </w:t>
      </w:r>
      <w:r w:rsidR="00D814B0" w:rsidRPr="003C64D5">
        <w:rPr>
          <w:rFonts w:asciiTheme="majorBidi" w:eastAsia="Calibri" w:hAnsiTheme="majorBidi" w:cstheme="majorBidi"/>
          <w:szCs w:val="24"/>
        </w:rPr>
        <w:t xml:space="preserve">trešās personas </w:t>
      </w:r>
      <w:r w:rsidR="005A4436" w:rsidRPr="003C64D5">
        <w:rPr>
          <w:rFonts w:asciiTheme="majorBidi" w:eastAsia="Calibri" w:hAnsiTheme="majorBidi" w:cstheme="majorBidi"/>
          <w:szCs w:val="24"/>
        </w:rPr>
        <w:t>prasības iesniegšanai</w:t>
      </w:r>
      <w:r w:rsidR="00CD496A" w:rsidRPr="003C64D5">
        <w:rPr>
          <w:rFonts w:asciiTheme="majorBidi" w:eastAsia="Calibri" w:hAnsiTheme="majorBidi" w:cstheme="majorBidi"/>
          <w:szCs w:val="24"/>
        </w:rPr>
        <w:t xml:space="preserve">, tiesai nemaz nepievēršoties </w:t>
      </w:r>
      <w:r w:rsidR="00D814B0" w:rsidRPr="003C64D5">
        <w:rPr>
          <w:rFonts w:asciiTheme="majorBidi" w:eastAsia="Calibri" w:hAnsiTheme="majorBidi" w:cstheme="majorBidi"/>
          <w:szCs w:val="24"/>
        </w:rPr>
        <w:t>prasības pieteikumā minēto</w:t>
      </w:r>
      <w:r w:rsidR="00CD496A" w:rsidRPr="003C64D5">
        <w:rPr>
          <w:rFonts w:asciiTheme="majorBidi" w:eastAsia="Calibri" w:hAnsiTheme="majorBidi" w:cstheme="majorBidi"/>
          <w:szCs w:val="24"/>
        </w:rPr>
        <w:t xml:space="preserve"> prasījumu izvērtēšanai pēc būtības. </w:t>
      </w:r>
    </w:p>
    <w:p w14:paraId="3B095814" w14:textId="6AFE8A1F" w:rsidR="00B520D7" w:rsidRPr="003C64D5" w:rsidRDefault="005A4436"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[12.</w:t>
      </w:r>
      <w:r w:rsidR="008553FA" w:rsidRPr="003C64D5">
        <w:rPr>
          <w:rFonts w:asciiTheme="majorBidi" w:eastAsia="Calibri" w:hAnsiTheme="majorBidi" w:cstheme="majorBidi"/>
          <w:szCs w:val="24"/>
        </w:rPr>
        <w:t>4</w:t>
      </w:r>
      <w:r w:rsidRPr="003C64D5">
        <w:rPr>
          <w:rFonts w:asciiTheme="majorBidi" w:eastAsia="Calibri" w:hAnsiTheme="majorBidi" w:cstheme="majorBidi"/>
          <w:szCs w:val="24"/>
        </w:rPr>
        <w:t>]</w:t>
      </w:r>
      <w:r w:rsidR="0099522E" w:rsidRPr="003C64D5">
        <w:rPr>
          <w:rFonts w:asciiTheme="majorBidi" w:eastAsia="Calibri" w:hAnsiTheme="majorBidi" w:cstheme="majorBidi"/>
          <w:szCs w:val="24"/>
        </w:rPr>
        <w:t> </w:t>
      </w:r>
      <w:r w:rsidRPr="003C64D5">
        <w:rPr>
          <w:rFonts w:asciiTheme="majorBidi" w:eastAsia="Calibri" w:hAnsiTheme="majorBidi" w:cstheme="majorBidi"/>
          <w:szCs w:val="24"/>
        </w:rPr>
        <w:t xml:space="preserve">Tādējādi tiesa atbilstoši Civilprocesa likuma vispārīgajiem noteikumiem par pierādījumiem varēja pieņemt </w:t>
      </w:r>
      <w:r w:rsidR="008D0A22" w:rsidRPr="003C64D5">
        <w:rPr>
          <w:rFonts w:asciiTheme="majorBidi" w:eastAsia="Calibri" w:hAnsiTheme="majorBidi" w:cstheme="majorBidi"/>
          <w:szCs w:val="24"/>
        </w:rPr>
        <w:t>cietušās personas darba devēja pretenziju</w:t>
      </w:r>
      <w:r w:rsidR="009F406B" w:rsidRPr="003C64D5">
        <w:rPr>
          <w:rFonts w:asciiTheme="majorBidi" w:eastAsia="Calibri" w:hAnsiTheme="majorBidi" w:cstheme="majorBidi"/>
          <w:szCs w:val="24"/>
        </w:rPr>
        <w:t xml:space="preserve"> par cietušajam izmaksātās darba algas un ar to saistīto sociālās apdrošināšanas iemaksu atlīdzināšanu un vērtēt minētā prasījuma pamatotību prasītājas norādītās prasības summas ietvaros</w:t>
      </w:r>
      <w:r w:rsidR="008D0A22" w:rsidRPr="003C64D5">
        <w:rPr>
          <w:rFonts w:asciiTheme="majorBidi" w:eastAsia="Calibri" w:hAnsiTheme="majorBidi" w:cstheme="majorBidi"/>
          <w:szCs w:val="24"/>
        </w:rPr>
        <w:t xml:space="preserve">. </w:t>
      </w:r>
    </w:p>
    <w:p w14:paraId="3716DDF2" w14:textId="77777777" w:rsidR="00265EC1" w:rsidRPr="003C64D5" w:rsidRDefault="00265EC1" w:rsidP="003C64D5">
      <w:pPr>
        <w:spacing w:line="276" w:lineRule="auto"/>
        <w:ind w:firstLine="709"/>
        <w:rPr>
          <w:rFonts w:asciiTheme="majorBidi" w:eastAsia="Calibri" w:hAnsiTheme="majorBidi" w:cstheme="majorBidi"/>
          <w:szCs w:val="24"/>
        </w:rPr>
      </w:pPr>
    </w:p>
    <w:p w14:paraId="3DEF5135" w14:textId="259AAA02" w:rsidR="00BF7374" w:rsidRPr="003C64D5" w:rsidRDefault="00BF7374" w:rsidP="003C64D5">
      <w:pPr>
        <w:spacing w:line="276" w:lineRule="auto"/>
        <w:ind w:firstLine="709"/>
        <w:rPr>
          <w:rFonts w:asciiTheme="majorBidi" w:eastAsia="Calibri" w:hAnsiTheme="majorBidi" w:cstheme="majorBidi"/>
          <w:i/>
          <w:iCs/>
          <w:szCs w:val="24"/>
        </w:rPr>
      </w:pPr>
      <w:r w:rsidRPr="003C64D5">
        <w:rPr>
          <w:rFonts w:asciiTheme="majorBidi" w:eastAsia="Calibri" w:hAnsiTheme="majorBidi" w:cstheme="majorBidi"/>
          <w:i/>
          <w:iCs/>
          <w:szCs w:val="24"/>
        </w:rPr>
        <w:t xml:space="preserve">Par prasītājas tiesībām </w:t>
      </w:r>
      <w:r w:rsidR="003E1214" w:rsidRPr="003C64D5">
        <w:rPr>
          <w:rFonts w:asciiTheme="majorBidi" w:eastAsia="Calibri" w:hAnsiTheme="majorBidi" w:cstheme="majorBidi"/>
          <w:i/>
          <w:iCs/>
          <w:szCs w:val="24"/>
        </w:rPr>
        <w:t xml:space="preserve">piedzīt </w:t>
      </w:r>
      <w:r w:rsidR="006A45E6" w:rsidRPr="003C64D5">
        <w:rPr>
          <w:rFonts w:asciiTheme="majorBidi" w:eastAsia="Calibri" w:hAnsiTheme="majorBidi" w:cstheme="majorBidi"/>
          <w:i/>
          <w:iCs/>
          <w:szCs w:val="24"/>
        </w:rPr>
        <w:t xml:space="preserve">cietušās personas </w:t>
      </w:r>
      <w:r w:rsidRPr="003C64D5">
        <w:rPr>
          <w:rFonts w:asciiTheme="majorBidi" w:eastAsia="Calibri" w:hAnsiTheme="majorBidi" w:cstheme="majorBidi"/>
          <w:i/>
          <w:iCs/>
          <w:szCs w:val="24"/>
        </w:rPr>
        <w:t xml:space="preserve">darba devēja </w:t>
      </w:r>
      <w:r w:rsidR="003E1214" w:rsidRPr="003C64D5">
        <w:rPr>
          <w:rFonts w:asciiTheme="majorBidi" w:eastAsia="Calibri" w:hAnsiTheme="majorBidi" w:cstheme="majorBidi"/>
          <w:i/>
          <w:iCs/>
          <w:szCs w:val="24"/>
        </w:rPr>
        <w:t xml:space="preserve">prasīto </w:t>
      </w:r>
      <w:r w:rsidRPr="003C64D5">
        <w:rPr>
          <w:rFonts w:asciiTheme="majorBidi" w:eastAsia="Calibri" w:hAnsiTheme="majorBidi" w:cstheme="majorBidi"/>
          <w:i/>
          <w:iCs/>
          <w:szCs w:val="24"/>
        </w:rPr>
        <w:t>summu</w:t>
      </w:r>
    </w:p>
    <w:p w14:paraId="589839C4" w14:textId="4431B521" w:rsidR="009A765C" w:rsidRPr="003C64D5" w:rsidRDefault="00265EC1"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[1</w:t>
      </w:r>
      <w:r w:rsidR="009A765C" w:rsidRPr="003C64D5">
        <w:rPr>
          <w:rFonts w:asciiTheme="majorBidi" w:eastAsia="Calibri" w:hAnsiTheme="majorBidi" w:cstheme="majorBidi"/>
          <w:szCs w:val="24"/>
        </w:rPr>
        <w:t>3</w:t>
      </w:r>
      <w:r w:rsidRPr="003C64D5">
        <w:rPr>
          <w:rFonts w:asciiTheme="majorBidi" w:eastAsia="Calibri" w:hAnsiTheme="majorBidi" w:cstheme="majorBidi"/>
          <w:szCs w:val="24"/>
        </w:rPr>
        <w:t>]</w:t>
      </w:r>
      <w:r w:rsidR="00365971" w:rsidRPr="003C64D5">
        <w:rPr>
          <w:rFonts w:asciiTheme="majorBidi" w:eastAsia="Calibri" w:hAnsiTheme="majorBidi" w:cstheme="majorBidi"/>
          <w:szCs w:val="24"/>
        </w:rPr>
        <w:t> </w:t>
      </w:r>
      <w:r w:rsidR="009A765C" w:rsidRPr="003C64D5">
        <w:rPr>
          <w:rFonts w:asciiTheme="majorBidi" w:eastAsia="Calibri" w:hAnsiTheme="majorBidi" w:cstheme="majorBidi"/>
          <w:szCs w:val="24"/>
        </w:rPr>
        <w:t>Atbildētājas kasācijas sūdzības argument</w:t>
      </w:r>
      <w:r w:rsidR="00D9511E" w:rsidRPr="003C64D5">
        <w:rPr>
          <w:rFonts w:asciiTheme="majorBidi" w:eastAsia="Calibri" w:hAnsiTheme="majorBidi" w:cstheme="majorBidi"/>
          <w:szCs w:val="24"/>
        </w:rPr>
        <w:t>i par to</w:t>
      </w:r>
      <w:r w:rsidR="009A765C" w:rsidRPr="003C64D5">
        <w:rPr>
          <w:rFonts w:asciiTheme="majorBidi" w:eastAsia="Calibri" w:hAnsiTheme="majorBidi" w:cstheme="majorBidi"/>
          <w:szCs w:val="24"/>
        </w:rPr>
        <w:t>, ka prasītājai, kurai atbildētāja nebija devusi piekrišanu atlīdzināt cietušajam zaudējumus, saskaņā ar Apdrošināšanas līguma likuma</w:t>
      </w:r>
      <w:r w:rsidR="00F50784" w:rsidRPr="003C64D5">
        <w:rPr>
          <w:rFonts w:asciiTheme="majorBidi" w:eastAsia="Calibri" w:hAnsiTheme="majorBidi" w:cstheme="majorBidi"/>
          <w:szCs w:val="24"/>
        </w:rPr>
        <w:t xml:space="preserve"> </w:t>
      </w:r>
      <w:r w:rsidR="009A765C" w:rsidRPr="003C64D5">
        <w:rPr>
          <w:rFonts w:asciiTheme="majorBidi" w:eastAsia="Calibri" w:hAnsiTheme="majorBidi" w:cstheme="majorBidi"/>
          <w:szCs w:val="24"/>
        </w:rPr>
        <w:t>52.</w:t>
      </w:r>
      <w:r w:rsidR="00B768A1" w:rsidRPr="003C64D5">
        <w:rPr>
          <w:rFonts w:asciiTheme="majorBidi" w:eastAsia="Calibri" w:hAnsiTheme="majorBidi" w:cstheme="majorBidi"/>
          <w:szCs w:val="24"/>
        </w:rPr>
        <w:t> </w:t>
      </w:r>
      <w:r w:rsidR="009A765C" w:rsidRPr="003C64D5">
        <w:rPr>
          <w:rFonts w:asciiTheme="majorBidi" w:eastAsia="Calibri" w:hAnsiTheme="majorBidi" w:cstheme="majorBidi"/>
          <w:szCs w:val="24"/>
        </w:rPr>
        <w:t>panta pirmajā daļā noteikto</w:t>
      </w:r>
      <w:r w:rsidR="00D9511E" w:rsidRPr="003C64D5">
        <w:rPr>
          <w:rFonts w:asciiTheme="majorBidi" w:eastAsia="Calibri" w:hAnsiTheme="majorBidi" w:cstheme="majorBidi"/>
          <w:szCs w:val="24"/>
        </w:rPr>
        <w:t xml:space="preserve"> vispār</w:t>
      </w:r>
      <w:r w:rsidR="009A765C" w:rsidRPr="003C64D5">
        <w:rPr>
          <w:rFonts w:asciiTheme="majorBidi" w:eastAsia="Calibri" w:hAnsiTheme="majorBidi" w:cstheme="majorBidi"/>
          <w:szCs w:val="24"/>
        </w:rPr>
        <w:t xml:space="preserve"> nav tiesību saņemt apdrošināšanas atlīdzību cietušās personas darba devēja </w:t>
      </w:r>
      <w:r w:rsidR="00E866E9" w:rsidRPr="003C64D5">
        <w:rPr>
          <w:rFonts w:asciiTheme="majorBidi" w:hAnsiTheme="majorBidi" w:cstheme="majorBidi"/>
          <w:szCs w:val="24"/>
        </w:rPr>
        <w:t>[firma A]</w:t>
      </w:r>
      <w:r w:rsidR="00E866E9" w:rsidRPr="003C64D5">
        <w:rPr>
          <w:rFonts w:asciiTheme="majorBidi" w:hAnsiTheme="majorBidi" w:cstheme="majorBidi"/>
          <w:szCs w:val="24"/>
        </w:rPr>
        <w:t xml:space="preserve"> </w:t>
      </w:r>
      <w:r w:rsidR="009A765C" w:rsidRPr="003C64D5">
        <w:rPr>
          <w:rFonts w:asciiTheme="majorBidi" w:eastAsia="Calibri" w:hAnsiTheme="majorBidi" w:cstheme="majorBidi"/>
          <w:szCs w:val="24"/>
        </w:rPr>
        <w:t xml:space="preserve">pretenzijā norādītās </w:t>
      </w:r>
      <w:r w:rsidR="009A765C" w:rsidRPr="003C64D5">
        <w:rPr>
          <w:rFonts w:asciiTheme="majorBidi" w:eastAsia="Calibri" w:hAnsiTheme="majorBidi" w:cstheme="majorBidi"/>
          <w:szCs w:val="24"/>
        </w:rPr>
        <w:lastRenderedPageBreak/>
        <w:t xml:space="preserve">summas apmērā un šā iemesla dēļ prasība minētajā daļā bija noraidāma, </w:t>
      </w:r>
      <w:r w:rsidR="006F3E6B" w:rsidRPr="003C64D5">
        <w:rPr>
          <w:rFonts w:asciiTheme="majorBidi" w:eastAsia="Calibri" w:hAnsiTheme="majorBidi" w:cstheme="majorBidi"/>
          <w:szCs w:val="24"/>
        </w:rPr>
        <w:t xml:space="preserve">pēc </w:t>
      </w:r>
      <w:r w:rsidR="009A765C" w:rsidRPr="003C64D5">
        <w:rPr>
          <w:rFonts w:asciiTheme="majorBidi" w:eastAsia="Calibri" w:hAnsiTheme="majorBidi" w:cstheme="majorBidi"/>
          <w:szCs w:val="24"/>
        </w:rPr>
        <w:t>Senāt</w:t>
      </w:r>
      <w:r w:rsidR="00365971" w:rsidRPr="003C64D5">
        <w:rPr>
          <w:rFonts w:asciiTheme="majorBidi" w:eastAsia="Calibri" w:hAnsiTheme="majorBidi" w:cstheme="majorBidi"/>
          <w:szCs w:val="24"/>
        </w:rPr>
        <w:t>a</w:t>
      </w:r>
      <w:r w:rsidR="009A765C" w:rsidRPr="003C64D5">
        <w:rPr>
          <w:rFonts w:asciiTheme="majorBidi" w:eastAsia="Calibri" w:hAnsiTheme="majorBidi" w:cstheme="majorBidi"/>
          <w:szCs w:val="24"/>
        </w:rPr>
        <w:t xml:space="preserve"> </w:t>
      </w:r>
      <w:r w:rsidR="004617CD" w:rsidRPr="003C64D5">
        <w:rPr>
          <w:rFonts w:asciiTheme="majorBidi" w:eastAsia="Calibri" w:hAnsiTheme="majorBidi" w:cstheme="majorBidi"/>
          <w:szCs w:val="24"/>
        </w:rPr>
        <w:t>ieskat</w:t>
      </w:r>
      <w:r w:rsidR="006F3E6B" w:rsidRPr="003C64D5">
        <w:rPr>
          <w:rFonts w:asciiTheme="majorBidi" w:eastAsia="Calibri" w:hAnsiTheme="majorBidi" w:cstheme="majorBidi"/>
          <w:szCs w:val="24"/>
        </w:rPr>
        <w:t>a,</w:t>
      </w:r>
      <w:r w:rsidR="009A765C" w:rsidRPr="003C64D5">
        <w:rPr>
          <w:rFonts w:asciiTheme="majorBidi" w:eastAsia="Calibri" w:hAnsiTheme="majorBidi" w:cstheme="majorBidi"/>
          <w:szCs w:val="24"/>
        </w:rPr>
        <w:t xml:space="preserve"> </w:t>
      </w:r>
      <w:r w:rsidR="00D9511E" w:rsidRPr="003C64D5">
        <w:rPr>
          <w:rFonts w:asciiTheme="majorBidi" w:eastAsia="Calibri" w:hAnsiTheme="majorBidi" w:cstheme="majorBidi"/>
          <w:szCs w:val="24"/>
        </w:rPr>
        <w:t>ir</w:t>
      </w:r>
      <w:r w:rsidR="009A765C" w:rsidRPr="003C64D5">
        <w:rPr>
          <w:rFonts w:asciiTheme="majorBidi" w:eastAsia="Calibri" w:hAnsiTheme="majorBidi" w:cstheme="majorBidi"/>
          <w:szCs w:val="24"/>
        </w:rPr>
        <w:t xml:space="preserve"> nepamatot</w:t>
      </w:r>
      <w:r w:rsidR="00D9511E" w:rsidRPr="003C64D5">
        <w:rPr>
          <w:rFonts w:asciiTheme="majorBidi" w:eastAsia="Calibri" w:hAnsiTheme="majorBidi" w:cstheme="majorBidi"/>
          <w:szCs w:val="24"/>
        </w:rPr>
        <w:t>i</w:t>
      </w:r>
      <w:r w:rsidR="009A765C" w:rsidRPr="003C64D5">
        <w:rPr>
          <w:rFonts w:asciiTheme="majorBidi" w:eastAsia="Calibri" w:hAnsiTheme="majorBidi" w:cstheme="majorBidi"/>
          <w:szCs w:val="24"/>
        </w:rPr>
        <w:t xml:space="preserve">. </w:t>
      </w:r>
    </w:p>
    <w:p w14:paraId="78A395AB" w14:textId="3094FE17" w:rsidR="00D9511E" w:rsidRPr="003C64D5" w:rsidRDefault="008D2C12"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[13.1]</w:t>
      </w:r>
      <w:r w:rsidR="00365971" w:rsidRPr="003C64D5">
        <w:rPr>
          <w:rFonts w:asciiTheme="majorBidi" w:eastAsia="Calibri" w:hAnsiTheme="majorBidi" w:cstheme="majorBidi"/>
          <w:szCs w:val="24"/>
        </w:rPr>
        <w:t> </w:t>
      </w:r>
      <w:r w:rsidR="00265EC1" w:rsidRPr="003C64D5">
        <w:rPr>
          <w:rFonts w:asciiTheme="majorBidi" w:eastAsia="Calibri" w:hAnsiTheme="majorBidi" w:cstheme="majorBidi"/>
          <w:szCs w:val="24"/>
        </w:rPr>
        <w:t>Apdrošināšanas līguma likuma</w:t>
      </w:r>
      <w:r w:rsidR="00F50784" w:rsidRPr="003C64D5">
        <w:rPr>
          <w:rFonts w:asciiTheme="majorBidi" w:eastAsia="Calibri" w:hAnsiTheme="majorBidi" w:cstheme="majorBidi"/>
          <w:szCs w:val="24"/>
        </w:rPr>
        <w:t xml:space="preserve"> </w:t>
      </w:r>
      <w:r w:rsidR="00265EC1" w:rsidRPr="003C64D5">
        <w:rPr>
          <w:rFonts w:asciiTheme="majorBidi" w:eastAsia="Calibri" w:hAnsiTheme="majorBidi" w:cstheme="majorBidi"/>
          <w:szCs w:val="24"/>
        </w:rPr>
        <w:t>52. panta pirmās daļas pirmajā teikumā norādīts, ka apdrošinātājs saskaņā ar apdrošināšanas līguma noteikumiem izmaksā apdrošināšanas atlīdzību treša</w:t>
      </w:r>
      <w:r w:rsidR="00DE4706" w:rsidRPr="003C64D5">
        <w:rPr>
          <w:rFonts w:asciiTheme="majorBidi" w:eastAsia="Calibri" w:hAnsiTheme="majorBidi" w:cstheme="majorBidi"/>
          <w:szCs w:val="24"/>
        </w:rPr>
        <w:t>ja</w:t>
      </w:r>
      <w:r w:rsidR="00265EC1" w:rsidRPr="003C64D5">
        <w:rPr>
          <w:rFonts w:asciiTheme="majorBidi" w:eastAsia="Calibri" w:hAnsiTheme="majorBidi" w:cstheme="majorBidi"/>
          <w:szCs w:val="24"/>
        </w:rPr>
        <w:t>i personai vai apdrošinātajam, ja apdrošinātais ir atlīdzinājis zaudējumus treša</w:t>
      </w:r>
      <w:r w:rsidR="00DE4706" w:rsidRPr="003C64D5">
        <w:rPr>
          <w:rFonts w:asciiTheme="majorBidi" w:eastAsia="Calibri" w:hAnsiTheme="majorBidi" w:cstheme="majorBidi"/>
          <w:szCs w:val="24"/>
        </w:rPr>
        <w:t>ja</w:t>
      </w:r>
      <w:r w:rsidR="00265EC1" w:rsidRPr="003C64D5">
        <w:rPr>
          <w:rFonts w:asciiTheme="majorBidi" w:eastAsia="Calibri" w:hAnsiTheme="majorBidi" w:cstheme="majorBidi"/>
          <w:szCs w:val="24"/>
        </w:rPr>
        <w:t xml:space="preserve">i personai, un šī atlīdzība nedrīkst pārsniegt apdrošināšanas līgumā noteikto atbildības limitu. </w:t>
      </w:r>
    </w:p>
    <w:p w14:paraId="1E43A52F" w14:textId="3077A2F5" w:rsidR="00265EC1" w:rsidRPr="003C64D5" w:rsidRDefault="00D9511E"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S</w:t>
      </w:r>
      <w:r w:rsidR="00265EC1" w:rsidRPr="003C64D5">
        <w:rPr>
          <w:rFonts w:asciiTheme="majorBidi" w:eastAsia="Calibri" w:hAnsiTheme="majorBidi" w:cstheme="majorBidi"/>
          <w:szCs w:val="24"/>
        </w:rPr>
        <w:t xml:space="preserve">askaņā ar </w:t>
      </w:r>
      <w:r w:rsidRPr="003C64D5">
        <w:rPr>
          <w:rFonts w:asciiTheme="majorBidi" w:eastAsia="Calibri" w:hAnsiTheme="majorBidi" w:cstheme="majorBidi"/>
          <w:szCs w:val="24"/>
        </w:rPr>
        <w:t xml:space="preserve">Apdrošināšanas līguma </w:t>
      </w:r>
      <w:r w:rsidR="00265EC1" w:rsidRPr="003C64D5">
        <w:rPr>
          <w:rFonts w:asciiTheme="majorBidi" w:eastAsia="Calibri" w:hAnsiTheme="majorBidi" w:cstheme="majorBidi"/>
          <w:szCs w:val="24"/>
        </w:rPr>
        <w:t>likuma</w:t>
      </w:r>
      <w:r w:rsidR="00F50784" w:rsidRPr="003C64D5">
        <w:rPr>
          <w:rFonts w:asciiTheme="majorBidi" w:hAnsiTheme="majorBidi" w:cstheme="majorBidi"/>
          <w:szCs w:val="24"/>
        </w:rPr>
        <w:t xml:space="preserve"> </w:t>
      </w:r>
      <w:r w:rsidR="00265EC1" w:rsidRPr="003C64D5">
        <w:rPr>
          <w:rFonts w:asciiTheme="majorBidi" w:hAnsiTheme="majorBidi" w:cstheme="majorBidi"/>
          <w:szCs w:val="24"/>
        </w:rPr>
        <w:t>51. panta pirmo daļu apdrošinātā darbības rezultātā radītie vai iespējamie izdevumi nav saistoši apdrošinātājam, ja apdrošinātais jebkādā veidā atlīdzinājis vai devis atlīdzības solījumu treša</w:t>
      </w:r>
      <w:r w:rsidR="00DE4706" w:rsidRPr="003C64D5">
        <w:rPr>
          <w:rFonts w:asciiTheme="majorBidi" w:hAnsiTheme="majorBidi" w:cstheme="majorBidi"/>
          <w:szCs w:val="24"/>
        </w:rPr>
        <w:t>ja</w:t>
      </w:r>
      <w:r w:rsidR="00265EC1" w:rsidRPr="003C64D5">
        <w:rPr>
          <w:rFonts w:asciiTheme="majorBidi" w:hAnsiTheme="majorBidi" w:cstheme="majorBidi"/>
          <w:szCs w:val="24"/>
        </w:rPr>
        <w:t>i personai bez apdrošinātāja piekrišanas. Trešā persona c</w:t>
      </w:r>
      <w:r w:rsidR="00265EC1" w:rsidRPr="003C64D5">
        <w:rPr>
          <w:rFonts w:asciiTheme="majorBidi" w:eastAsia="Calibri" w:hAnsiTheme="majorBidi" w:cstheme="majorBidi"/>
          <w:szCs w:val="24"/>
        </w:rPr>
        <w:t>iviltiesiskās atbildības apdrošināšanā atbilstoši Apdrošināšanas līguma likuma 1. panta pirmās daļas</w:t>
      </w:r>
      <w:r w:rsidR="00F50784" w:rsidRPr="003C64D5">
        <w:rPr>
          <w:rFonts w:asciiTheme="majorBidi" w:eastAsia="Calibri" w:hAnsiTheme="majorBidi" w:cstheme="majorBidi"/>
          <w:szCs w:val="24"/>
        </w:rPr>
        <w:t xml:space="preserve"> </w:t>
      </w:r>
      <w:r w:rsidR="00265EC1" w:rsidRPr="003C64D5">
        <w:rPr>
          <w:rFonts w:asciiTheme="majorBidi" w:eastAsia="Calibri" w:hAnsiTheme="majorBidi" w:cstheme="majorBidi"/>
          <w:szCs w:val="24"/>
        </w:rPr>
        <w:t xml:space="preserve">24. punktā noteiktajam ir tāda trešā persona, kurai nodarīti zaudējumi un pienākas apdrošināšanas atlīdzība civiltiesiskās atbildības apdrošināšanā. Likumā ietvertā trešās personas definīcija </w:t>
      </w:r>
      <w:r w:rsidR="009831F6" w:rsidRPr="003C64D5">
        <w:rPr>
          <w:rFonts w:asciiTheme="majorBidi" w:eastAsia="Calibri" w:hAnsiTheme="majorBidi" w:cstheme="majorBidi"/>
          <w:szCs w:val="24"/>
        </w:rPr>
        <w:t>gandrīz burtiski</w:t>
      </w:r>
      <w:r w:rsidR="00265EC1" w:rsidRPr="003C64D5">
        <w:rPr>
          <w:rFonts w:asciiTheme="majorBidi" w:eastAsia="Calibri" w:hAnsiTheme="majorBidi" w:cstheme="majorBidi"/>
          <w:szCs w:val="24"/>
        </w:rPr>
        <w:t xml:space="preserve"> ir pārņemta atbildētājas Vispārējo apdrošināšanas noteikumu</w:t>
      </w:r>
      <w:r w:rsidR="00F50784" w:rsidRPr="003C64D5">
        <w:rPr>
          <w:rFonts w:asciiTheme="majorBidi" w:eastAsia="Calibri" w:hAnsiTheme="majorBidi" w:cstheme="majorBidi"/>
          <w:szCs w:val="24"/>
        </w:rPr>
        <w:t xml:space="preserve"> </w:t>
      </w:r>
      <w:r w:rsidR="00265EC1" w:rsidRPr="003C64D5">
        <w:rPr>
          <w:rFonts w:asciiTheme="majorBidi" w:eastAsia="Calibri" w:hAnsiTheme="majorBidi" w:cstheme="majorBidi"/>
          <w:szCs w:val="24"/>
        </w:rPr>
        <w:t>1.5. punktā, kas noteic, ka trešā persona civiltiesiskās atbildības apdrošināšanā ir persona, kurai apdrošinātā darbības vai bezdarbības rezultātā ir nodarīti zaudējumi un saskaņā ar apdrošināšanas līguma noteikumiem pienākas apdrošināšanas atlīdzība.</w:t>
      </w:r>
    </w:p>
    <w:p w14:paraId="54AE3429" w14:textId="4B2C80CB" w:rsidR="00D9511E" w:rsidRPr="003C64D5" w:rsidRDefault="00D9511E"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Senāts</w:t>
      </w:r>
      <w:r w:rsidR="00F50784"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2023. gada 23. marta spriedumā</w:t>
      </w:r>
      <w:r w:rsidR="004965E5" w:rsidRPr="003C64D5">
        <w:rPr>
          <w:rFonts w:asciiTheme="majorBidi" w:eastAsia="Calibri" w:hAnsiTheme="majorBidi" w:cstheme="majorBidi"/>
          <w:szCs w:val="24"/>
        </w:rPr>
        <w:t>,</w:t>
      </w:r>
      <w:r w:rsidRPr="003C64D5">
        <w:rPr>
          <w:rFonts w:asciiTheme="majorBidi" w:eastAsia="Calibri" w:hAnsiTheme="majorBidi" w:cstheme="majorBidi"/>
          <w:szCs w:val="24"/>
        </w:rPr>
        <w:t xml:space="preserve"> </w:t>
      </w:r>
      <w:r w:rsidR="004965E5" w:rsidRPr="003C64D5">
        <w:rPr>
          <w:rFonts w:asciiTheme="majorBidi" w:eastAsia="Calibri" w:hAnsiTheme="majorBidi" w:cstheme="majorBidi"/>
          <w:szCs w:val="24"/>
        </w:rPr>
        <w:t>atsaucoties uz Apdrošināšanas līguma likuma</w:t>
      </w:r>
      <w:r w:rsidR="00F50784" w:rsidRPr="003C64D5">
        <w:rPr>
          <w:rFonts w:asciiTheme="majorBidi" w:eastAsia="Calibri" w:hAnsiTheme="majorBidi" w:cstheme="majorBidi"/>
          <w:szCs w:val="24"/>
        </w:rPr>
        <w:t xml:space="preserve"> </w:t>
      </w:r>
      <w:r w:rsidR="004965E5" w:rsidRPr="003C64D5">
        <w:rPr>
          <w:rFonts w:asciiTheme="majorBidi" w:eastAsia="Calibri" w:hAnsiTheme="majorBidi" w:cstheme="majorBidi"/>
          <w:szCs w:val="24"/>
        </w:rPr>
        <w:t>52. panta pirmo daļu</w:t>
      </w:r>
      <w:r w:rsidR="00156AEC" w:rsidRPr="003C64D5">
        <w:rPr>
          <w:rFonts w:asciiTheme="majorBidi" w:eastAsia="Calibri" w:hAnsiTheme="majorBidi" w:cstheme="majorBidi"/>
          <w:szCs w:val="24"/>
        </w:rPr>
        <w:t xml:space="preserve"> un</w:t>
      </w:r>
      <w:r w:rsidR="004965E5" w:rsidRPr="003C64D5">
        <w:rPr>
          <w:rFonts w:asciiTheme="majorBidi" w:eastAsia="Calibri" w:hAnsiTheme="majorBidi" w:cstheme="majorBidi"/>
          <w:szCs w:val="24"/>
        </w:rPr>
        <w:t xml:space="preserve"> 51. panta pirmo daļu</w:t>
      </w:r>
      <w:r w:rsidR="00156AEC" w:rsidRPr="003C64D5">
        <w:rPr>
          <w:rFonts w:asciiTheme="majorBidi" w:eastAsia="Calibri" w:hAnsiTheme="majorBidi" w:cstheme="majorBidi"/>
          <w:szCs w:val="24"/>
        </w:rPr>
        <w:t>, kā arī uz</w:t>
      </w:r>
      <w:r w:rsidR="004965E5" w:rsidRPr="003C64D5">
        <w:rPr>
          <w:rFonts w:asciiTheme="majorBidi" w:eastAsia="Calibri" w:hAnsiTheme="majorBidi" w:cstheme="majorBidi"/>
          <w:szCs w:val="24"/>
        </w:rPr>
        <w:t xml:space="preserve"> Apdrošināšanas noteikumu</w:t>
      </w:r>
      <w:r w:rsidR="00F50784" w:rsidRPr="003C64D5">
        <w:rPr>
          <w:rFonts w:asciiTheme="majorBidi" w:eastAsia="Calibri" w:hAnsiTheme="majorBidi" w:cstheme="majorBidi"/>
          <w:szCs w:val="24"/>
        </w:rPr>
        <w:t xml:space="preserve"> </w:t>
      </w:r>
      <w:r w:rsidR="004965E5" w:rsidRPr="003C64D5">
        <w:rPr>
          <w:rFonts w:asciiTheme="majorBidi" w:eastAsia="Calibri" w:hAnsiTheme="majorBidi" w:cstheme="majorBidi"/>
          <w:szCs w:val="24"/>
        </w:rPr>
        <w:t>16.1.3. punktu, kas satura ziņā ir līdzīgs Apdrošināšanas līguma likuma</w:t>
      </w:r>
      <w:r w:rsidR="00F50784" w:rsidRPr="003C64D5">
        <w:rPr>
          <w:rFonts w:asciiTheme="majorBidi" w:eastAsia="Calibri" w:hAnsiTheme="majorBidi" w:cstheme="majorBidi"/>
          <w:szCs w:val="24"/>
        </w:rPr>
        <w:t xml:space="preserve"> </w:t>
      </w:r>
      <w:r w:rsidR="004965E5" w:rsidRPr="003C64D5">
        <w:rPr>
          <w:rFonts w:asciiTheme="majorBidi" w:eastAsia="Calibri" w:hAnsiTheme="majorBidi" w:cstheme="majorBidi"/>
          <w:szCs w:val="24"/>
        </w:rPr>
        <w:t>51.</w:t>
      </w:r>
      <w:r w:rsidR="00365971" w:rsidRPr="003C64D5">
        <w:rPr>
          <w:rFonts w:asciiTheme="majorBidi" w:eastAsia="Calibri" w:hAnsiTheme="majorBidi" w:cstheme="majorBidi"/>
          <w:szCs w:val="24"/>
        </w:rPr>
        <w:t> </w:t>
      </w:r>
      <w:r w:rsidR="004965E5" w:rsidRPr="003C64D5">
        <w:rPr>
          <w:rFonts w:asciiTheme="majorBidi" w:eastAsia="Calibri" w:hAnsiTheme="majorBidi" w:cstheme="majorBidi"/>
          <w:szCs w:val="24"/>
        </w:rPr>
        <w:t xml:space="preserve">panta pirmajā daļā noteiktajam, atzinis, ka situācijā, kad vienlaikus ar apdrošināšanas atlīdzības piedziņu </w:t>
      </w:r>
      <w:r w:rsidR="00365971" w:rsidRPr="003C64D5">
        <w:rPr>
          <w:rFonts w:asciiTheme="majorBidi" w:eastAsia="Calibri" w:hAnsiTheme="majorBidi" w:cstheme="majorBidi"/>
          <w:szCs w:val="24"/>
        </w:rPr>
        <w:t>pa</w:t>
      </w:r>
      <w:r w:rsidR="004965E5" w:rsidRPr="003C64D5">
        <w:rPr>
          <w:rFonts w:asciiTheme="majorBidi" w:eastAsia="Calibri" w:hAnsiTheme="majorBidi" w:cstheme="majorBidi"/>
          <w:szCs w:val="24"/>
        </w:rPr>
        <w:t xml:space="preserve">stāv strīds par </w:t>
      </w:r>
      <w:r w:rsidR="00156AEC" w:rsidRPr="003C64D5">
        <w:rPr>
          <w:rFonts w:asciiTheme="majorBidi" w:eastAsia="Calibri" w:hAnsiTheme="majorBidi" w:cstheme="majorBidi"/>
          <w:szCs w:val="24"/>
        </w:rPr>
        <w:t xml:space="preserve">tāda </w:t>
      </w:r>
      <w:r w:rsidR="004965E5" w:rsidRPr="003C64D5">
        <w:rPr>
          <w:rFonts w:asciiTheme="majorBidi" w:eastAsia="Calibri" w:hAnsiTheme="majorBidi" w:cstheme="majorBidi"/>
          <w:szCs w:val="24"/>
        </w:rPr>
        <w:t>apdrošināšanas līgum</w:t>
      </w:r>
      <w:r w:rsidR="00B67ACA" w:rsidRPr="003C64D5">
        <w:rPr>
          <w:rFonts w:asciiTheme="majorBidi" w:eastAsia="Calibri" w:hAnsiTheme="majorBidi" w:cstheme="majorBidi"/>
          <w:szCs w:val="24"/>
        </w:rPr>
        <w:t>ā ietverta</w:t>
      </w:r>
      <w:r w:rsidR="004965E5" w:rsidRPr="003C64D5">
        <w:rPr>
          <w:rFonts w:asciiTheme="majorBidi" w:eastAsia="Calibri" w:hAnsiTheme="majorBidi" w:cstheme="majorBidi"/>
          <w:szCs w:val="24"/>
        </w:rPr>
        <w:t xml:space="preserve"> noteikum</w:t>
      </w:r>
      <w:r w:rsidR="00B67ACA" w:rsidRPr="003C64D5">
        <w:rPr>
          <w:rFonts w:asciiTheme="majorBidi" w:eastAsia="Calibri" w:hAnsiTheme="majorBidi" w:cstheme="majorBidi"/>
          <w:szCs w:val="24"/>
        </w:rPr>
        <w:t>a</w:t>
      </w:r>
      <w:r w:rsidR="004965E5" w:rsidRPr="003C64D5">
        <w:rPr>
          <w:rFonts w:asciiTheme="majorBidi" w:eastAsia="Calibri" w:hAnsiTheme="majorBidi" w:cstheme="majorBidi"/>
          <w:szCs w:val="24"/>
        </w:rPr>
        <w:t xml:space="preserve"> spēkā esību, no kura atkarīgs apdrošinātāja pienākums izmaksāt apdrošināšanas atlīdzību, apdrošinātājs nevar aizbildināties ar apstākli, ka apdrošinātais vēl nav sedzis cietušās personas izdevumus. Tā kā konkrētajā gadījumā apdrošinātājs savu piekrišanu zaudējumu atlīdzībai nav devis, tiesas pienākums ir vērtēt, vai apdrošinātās personas celtajā prasībā norādītā prasības summa ir pamatota un pierādīta, proti, vai personai pastāv saistošs pienākums attiecīgos izdevumus atlīdzināt</w:t>
      </w:r>
      <w:r w:rsidR="00156AEC" w:rsidRPr="003C64D5">
        <w:rPr>
          <w:rFonts w:asciiTheme="majorBidi" w:eastAsia="Calibri" w:hAnsiTheme="majorBidi" w:cstheme="majorBidi"/>
          <w:szCs w:val="24"/>
        </w:rPr>
        <w:t xml:space="preserve"> </w:t>
      </w:r>
      <w:r w:rsidR="004965E5" w:rsidRPr="003C64D5">
        <w:rPr>
          <w:rFonts w:asciiTheme="majorBidi" w:eastAsia="Calibri" w:hAnsiTheme="majorBidi" w:cstheme="majorBidi"/>
          <w:szCs w:val="24"/>
        </w:rPr>
        <w:t>(sk.</w:t>
      </w:r>
      <w:r w:rsidR="00C62D1E" w:rsidRPr="003C64D5">
        <w:rPr>
          <w:rFonts w:asciiTheme="majorBidi" w:eastAsia="Calibri" w:hAnsiTheme="majorBidi" w:cstheme="majorBidi"/>
          <w:szCs w:val="24"/>
        </w:rPr>
        <w:t> </w:t>
      </w:r>
      <w:r w:rsidR="004965E5" w:rsidRPr="003C64D5">
        <w:rPr>
          <w:rFonts w:asciiTheme="majorBidi" w:eastAsia="Calibri" w:hAnsiTheme="majorBidi" w:cstheme="majorBidi"/>
          <w:i/>
          <w:iCs/>
          <w:szCs w:val="24"/>
        </w:rPr>
        <w:t>Senāta sprieduma 10.1. punktu</w:t>
      </w:r>
      <w:r w:rsidR="004965E5" w:rsidRPr="003C64D5">
        <w:rPr>
          <w:rFonts w:asciiTheme="majorBidi" w:eastAsia="Calibri" w:hAnsiTheme="majorBidi" w:cstheme="majorBidi"/>
          <w:szCs w:val="24"/>
        </w:rPr>
        <w:t>).</w:t>
      </w:r>
      <w:r w:rsidR="00A72E05" w:rsidRPr="003C64D5">
        <w:rPr>
          <w:rFonts w:asciiTheme="majorBidi" w:eastAsia="Calibri" w:hAnsiTheme="majorBidi" w:cstheme="majorBidi"/>
          <w:szCs w:val="24"/>
        </w:rPr>
        <w:t xml:space="preserve"> Tiesa,</w:t>
      </w:r>
      <w:r w:rsidR="004965E5" w:rsidRPr="003C64D5">
        <w:rPr>
          <w:rFonts w:asciiTheme="majorBidi" w:eastAsia="Calibri" w:hAnsiTheme="majorBidi" w:cstheme="majorBidi"/>
          <w:szCs w:val="24"/>
        </w:rPr>
        <w:t xml:space="preserve"> </w:t>
      </w:r>
      <w:r w:rsidR="00A72E05" w:rsidRPr="003C64D5">
        <w:rPr>
          <w:rFonts w:asciiTheme="majorBidi" w:eastAsia="Calibri" w:hAnsiTheme="majorBidi" w:cstheme="majorBidi"/>
          <w:szCs w:val="24"/>
        </w:rPr>
        <w:t>n</w:t>
      </w:r>
      <w:r w:rsidR="00D23A67" w:rsidRPr="003C64D5">
        <w:rPr>
          <w:rFonts w:asciiTheme="majorBidi" w:eastAsia="Calibri" w:hAnsiTheme="majorBidi" w:cstheme="majorBidi"/>
          <w:szCs w:val="24"/>
        </w:rPr>
        <w:t xml:space="preserve">esniedzot Apdrošināšanas līguma likuma normu satura </w:t>
      </w:r>
      <w:r w:rsidR="00156AEC" w:rsidRPr="003C64D5">
        <w:rPr>
          <w:rFonts w:asciiTheme="majorBidi" w:eastAsia="Calibri" w:hAnsiTheme="majorBidi" w:cstheme="majorBidi"/>
          <w:szCs w:val="24"/>
        </w:rPr>
        <w:t xml:space="preserve">patstāvīgu </w:t>
      </w:r>
      <w:r w:rsidR="00D23A67" w:rsidRPr="003C64D5">
        <w:rPr>
          <w:rFonts w:asciiTheme="majorBidi" w:eastAsia="Calibri" w:hAnsiTheme="majorBidi" w:cstheme="majorBidi"/>
          <w:szCs w:val="24"/>
        </w:rPr>
        <w:t>analīzi,</w:t>
      </w:r>
      <w:r w:rsidR="00B768A1" w:rsidRPr="003C64D5">
        <w:rPr>
          <w:rFonts w:asciiTheme="majorBidi" w:eastAsia="Calibri" w:hAnsiTheme="majorBidi" w:cstheme="majorBidi"/>
          <w:szCs w:val="24"/>
        </w:rPr>
        <w:t xml:space="preserve"> taču atsaucoties uz minēto Senāta atziņu,</w:t>
      </w:r>
      <w:r w:rsidR="00D23A67" w:rsidRPr="003C64D5">
        <w:rPr>
          <w:rFonts w:asciiTheme="majorBidi" w:eastAsia="Calibri" w:hAnsiTheme="majorBidi" w:cstheme="majorBidi"/>
          <w:szCs w:val="24"/>
        </w:rPr>
        <w:t xml:space="preserve"> </w:t>
      </w:r>
      <w:r w:rsidR="0023607E" w:rsidRPr="003C64D5">
        <w:rPr>
          <w:rFonts w:asciiTheme="majorBidi" w:eastAsia="Calibri" w:hAnsiTheme="majorBidi" w:cstheme="majorBidi"/>
          <w:szCs w:val="24"/>
        </w:rPr>
        <w:t xml:space="preserve">atzinusi </w:t>
      </w:r>
      <w:r w:rsidR="00D23A67" w:rsidRPr="003C64D5">
        <w:rPr>
          <w:rFonts w:asciiTheme="majorBidi" w:eastAsia="Calibri" w:hAnsiTheme="majorBidi" w:cstheme="majorBidi"/>
          <w:szCs w:val="24"/>
        </w:rPr>
        <w:t>par nepamatotu atbildētājas iebildumu, ka prasība ir noraidāma saskaņā ar Apdrošināšanas līguma likuma 52. panta pirmo daļu.</w:t>
      </w:r>
      <w:r w:rsidR="00B768A1" w:rsidRPr="003C64D5">
        <w:rPr>
          <w:rFonts w:asciiTheme="majorBidi" w:eastAsia="Calibri" w:hAnsiTheme="majorBidi" w:cstheme="majorBidi"/>
          <w:szCs w:val="24"/>
        </w:rPr>
        <w:t xml:space="preserve"> Tomēr</w:t>
      </w:r>
      <w:r w:rsidR="00310EE5" w:rsidRPr="003C64D5">
        <w:rPr>
          <w:rFonts w:asciiTheme="majorBidi" w:eastAsia="Calibri" w:hAnsiTheme="majorBidi" w:cstheme="majorBidi"/>
          <w:szCs w:val="24"/>
        </w:rPr>
        <w:t xml:space="preserve"> kasācijas sūdzības iesniedzēja </w:t>
      </w:r>
      <w:r w:rsidR="00404EB8" w:rsidRPr="003C64D5">
        <w:rPr>
          <w:rFonts w:asciiTheme="majorBidi" w:eastAsia="Calibri" w:hAnsiTheme="majorBidi" w:cstheme="majorBidi"/>
          <w:szCs w:val="24"/>
        </w:rPr>
        <w:t>norāda, ka</w:t>
      </w:r>
      <w:r w:rsidR="00310EE5" w:rsidRPr="003C64D5">
        <w:rPr>
          <w:rFonts w:asciiTheme="majorBidi" w:eastAsia="Calibri" w:hAnsiTheme="majorBidi" w:cstheme="majorBidi"/>
          <w:szCs w:val="24"/>
        </w:rPr>
        <w:t xml:space="preserve"> tiesa nav ņēmusi vērā Apdrošināšanas līguma likuma</w:t>
      </w:r>
      <w:r w:rsidR="00F50784" w:rsidRPr="003C64D5">
        <w:rPr>
          <w:rFonts w:asciiTheme="majorBidi" w:eastAsia="Calibri" w:hAnsiTheme="majorBidi" w:cstheme="majorBidi"/>
          <w:szCs w:val="24"/>
        </w:rPr>
        <w:t xml:space="preserve"> </w:t>
      </w:r>
      <w:r w:rsidR="00310EE5" w:rsidRPr="003C64D5">
        <w:rPr>
          <w:rFonts w:asciiTheme="majorBidi" w:eastAsia="Calibri" w:hAnsiTheme="majorBidi" w:cstheme="majorBidi"/>
          <w:szCs w:val="24"/>
        </w:rPr>
        <w:t>52.</w:t>
      </w:r>
      <w:r w:rsidR="00156AEC" w:rsidRPr="003C64D5">
        <w:rPr>
          <w:rFonts w:asciiTheme="majorBidi" w:eastAsia="Calibri" w:hAnsiTheme="majorBidi" w:cstheme="majorBidi"/>
          <w:szCs w:val="24"/>
        </w:rPr>
        <w:t> </w:t>
      </w:r>
      <w:r w:rsidR="00310EE5" w:rsidRPr="003C64D5">
        <w:rPr>
          <w:rFonts w:asciiTheme="majorBidi" w:eastAsia="Calibri" w:hAnsiTheme="majorBidi" w:cstheme="majorBidi"/>
          <w:szCs w:val="24"/>
        </w:rPr>
        <w:t xml:space="preserve">panta pirmajā daļā noteikto. </w:t>
      </w:r>
    </w:p>
    <w:p w14:paraId="2424D0F8" w14:textId="33C07BFD" w:rsidR="00265EC1" w:rsidRPr="003C64D5" w:rsidRDefault="00265EC1"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 xml:space="preserve">Līdz ar to </w:t>
      </w:r>
      <w:r w:rsidR="005015E1" w:rsidRPr="003C64D5">
        <w:rPr>
          <w:rFonts w:asciiTheme="majorBidi" w:eastAsia="Calibri" w:hAnsiTheme="majorBidi" w:cstheme="majorBidi"/>
          <w:szCs w:val="24"/>
        </w:rPr>
        <w:t>Senātam jāpārbauda</w:t>
      </w:r>
      <w:r w:rsidRPr="003C64D5">
        <w:rPr>
          <w:rFonts w:asciiTheme="majorBidi" w:eastAsia="Calibri" w:hAnsiTheme="majorBidi" w:cstheme="majorBidi"/>
          <w:szCs w:val="24"/>
        </w:rPr>
        <w:t xml:space="preserve">, vai Apdrošināšanas līguma likuma 52. panta pirmās daļas pirmā teikuma nosacījums par to, ka apdrošināšanas atlīdzība apdrošinātajam izmaksājama, ja apdrošinātais ir atlīdzinājis zaudējumus trešajai personai (cietušajam), ir </w:t>
      </w:r>
      <w:r w:rsidR="00156AEC" w:rsidRPr="003C64D5">
        <w:rPr>
          <w:rFonts w:asciiTheme="majorBidi" w:eastAsia="Calibri" w:hAnsiTheme="majorBidi" w:cstheme="majorBidi"/>
          <w:szCs w:val="24"/>
        </w:rPr>
        <w:t xml:space="preserve">tāds </w:t>
      </w:r>
      <w:r w:rsidRPr="003C64D5">
        <w:rPr>
          <w:rFonts w:asciiTheme="majorBidi" w:eastAsia="Calibri" w:hAnsiTheme="majorBidi" w:cstheme="majorBidi"/>
          <w:szCs w:val="24"/>
        </w:rPr>
        <w:t>ierobežojums, kas liedz prasītājai piedzīt apdrošināšanas atlīdzību no atbildētājas.</w:t>
      </w:r>
    </w:p>
    <w:p w14:paraId="5AD3A25B" w14:textId="7D7AACB6" w:rsidR="00141B73" w:rsidRPr="003C64D5" w:rsidRDefault="008758D7"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[1</w:t>
      </w:r>
      <w:r w:rsidR="00D23A67" w:rsidRPr="003C64D5">
        <w:rPr>
          <w:rFonts w:asciiTheme="majorBidi" w:eastAsia="Calibri" w:hAnsiTheme="majorBidi" w:cstheme="majorBidi"/>
          <w:szCs w:val="24"/>
        </w:rPr>
        <w:t>3</w:t>
      </w:r>
      <w:r w:rsidRPr="003C64D5">
        <w:rPr>
          <w:rFonts w:asciiTheme="majorBidi" w:eastAsia="Calibri" w:hAnsiTheme="majorBidi" w:cstheme="majorBidi"/>
          <w:szCs w:val="24"/>
        </w:rPr>
        <w:t>.</w:t>
      </w:r>
      <w:r w:rsidR="00D23A67" w:rsidRPr="003C64D5">
        <w:rPr>
          <w:rFonts w:asciiTheme="majorBidi" w:eastAsia="Calibri" w:hAnsiTheme="majorBidi" w:cstheme="majorBidi"/>
          <w:szCs w:val="24"/>
        </w:rPr>
        <w:t>2</w:t>
      </w:r>
      <w:r w:rsidRPr="003C64D5">
        <w:rPr>
          <w:rFonts w:asciiTheme="majorBidi" w:eastAsia="Calibri" w:hAnsiTheme="majorBidi" w:cstheme="majorBidi"/>
          <w:szCs w:val="24"/>
        </w:rPr>
        <w:t>]</w:t>
      </w:r>
      <w:r w:rsidR="00365971" w:rsidRPr="003C64D5">
        <w:rPr>
          <w:rFonts w:asciiTheme="majorBidi" w:eastAsia="Calibri" w:hAnsiTheme="majorBidi" w:cstheme="majorBidi"/>
          <w:szCs w:val="24"/>
        </w:rPr>
        <w:t> </w:t>
      </w:r>
      <w:r w:rsidR="001E0E0B" w:rsidRPr="003C64D5">
        <w:rPr>
          <w:rFonts w:asciiTheme="majorBidi" w:eastAsia="Calibri" w:hAnsiTheme="majorBidi" w:cstheme="majorBidi"/>
          <w:szCs w:val="24"/>
        </w:rPr>
        <w:t xml:space="preserve">Kā </w:t>
      </w:r>
      <w:r w:rsidR="000B63F2" w:rsidRPr="003C64D5">
        <w:rPr>
          <w:rFonts w:asciiTheme="majorBidi" w:eastAsia="Calibri" w:hAnsiTheme="majorBidi" w:cstheme="majorBidi"/>
          <w:szCs w:val="24"/>
        </w:rPr>
        <w:t xml:space="preserve">secināms </w:t>
      </w:r>
      <w:r w:rsidR="001E0E0B" w:rsidRPr="003C64D5">
        <w:rPr>
          <w:rFonts w:asciiTheme="majorBidi" w:eastAsia="Calibri" w:hAnsiTheme="majorBidi" w:cstheme="majorBidi"/>
          <w:szCs w:val="24"/>
        </w:rPr>
        <w:t xml:space="preserve">no kasācijas sūdzības, </w:t>
      </w:r>
      <w:r w:rsidR="00141B73" w:rsidRPr="003C64D5">
        <w:rPr>
          <w:rFonts w:asciiTheme="majorBidi" w:eastAsia="Calibri" w:hAnsiTheme="majorBidi" w:cstheme="majorBidi"/>
          <w:szCs w:val="24"/>
        </w:rPr>
        <w:t xml:space="preserve">tad pēc </w:t>
      </w:r>
      <w:r w:rsidR="00156AEC" w:rsidRPr="003C64D5">
        <w:rPr>
          <w:rFonts w:asciiTheme="majorBidi" w:eastAsia="Calibri" w:hAnsiTheme="majorBidi" w:cstheme="majorBidi"/>
          <w:szCs w:val="24"/>
        </w:rPr>
        <w:t>atbildētājas</w:t>
      </w:r>
      <w:r w:rsidR="00141B73" w:rsidRPr="003C64D5">
        <w:rPr>
          <w:rFonts w:asciiTheme="majorBidi" w:eastAsia="Calibri" w:hAnsiTheme="majorBidi" w:cstheme="majorBidi"/>
          <w:szCs w:val="24"/>
        </w:rPr>
        <w:t xml:space="preserve"> domām apdrošinātāja pienākums izmaksāt atlīdzību apdrošinātajam </w:t>
      </w:r>
      <w:r w:rsidR="00CA52A9" w:rsidRPr="003C64D5">
        <w:rPr>
          <w:rFonts w:asciiTheme="majorBidi" w:eastAsia="Calibri" w:hAnsiTheme="majorBidi" w:cstheme="majorBidi"/>
          <w:szCs w:val="24"/>
        </w:rPr>
        <w:t xml:space="preserve">civiltiesiskās atbildības apdrošināšanā </w:t>
      </w:r>
      <w:r w:rsidR="00141B73" w:rsidRPr="003C64D5">
        <w:rPr>
          <w:rFonts w:asciiTheme="majorBidi" w:eastAsia="Calibri" w:hAnsiTheme="majorBidi" w:cstheme="majorBidi"/>
          <w:szCs w:val="24"/>
        </w:rPr>
        <w:t>iestājas vienīgi tad, ja cietušais pirms tam no apdrošinātā</w:t>
      </w:r>
      <w:r w:rsidR="000B63F2" w:rsidRPr="003C64D5">
        <w:rPr>
          <w:rFonts w:asciiTheme="majorBidi" w:eastAsia="Calibri" w:hAnsiTheme="majorBidi" w:cstheme="majorBidi"/>
          <w:szCs w:val="24"/>
        </w:rPr>
        <w:t xml:space="preserve">, kuram apdrošinātājs devis piekrišanu, </w:t>
      </w:r>
      <w:r w:rsidR="00141B73" w:rsidRPr="003C64D5">
        <w:rPr>
          <w:rFonts w:asciiTheme="majorBidi" w:eastAsia="Calibri" w:hAnsiTheme="majorBidi" w:cstheme="majorBidi"/>
          <w:szCs w:val="24"/>
        </w:rPr>
        <w:t>saņēmis zaudējumu atlīdzību.</w:t>
      </w:r>
      <w:r w:rsidR="00D94025" w:rsidRPr="003C64D5">
        <w:rPr>
          <w:rFonts w:asciiTheme="majorBidi" w:eastAsia="Calibri" w:hAnsiTheme="majorBidi" w:cstheme="majorBidi"/>
          <w:szCs w:val="24"/>
        </w:rPr>
        <w:t xml:space="preserve"> </w:t>
      </w:r>
      <w:r w:rsidR="008942D3" w:rsidRPr="003C64D5">
        <w:rPr>
          <w:rFonts w:asciiTheme="majorBidi" w:eastAsia="Calibri" w:hAnsiTheme="majorBidi" w:cstheme="majorBidi"/>
          <w:szCs w:val="24"/>
        </w:rPr>
        <w:t>K</w:t>
      </w:r>
      <w:r w:rsidR="00157827" w:rsidRPr="003C64D5">
        <w:rPr>
          <w:rFonts w:asciiTheme="majorBidi" w:eastAsia="Calibri" w:hAnsiTheme="majorBidi" w:cstheme="majorBidi"/>
          <w:szCs w:val="24"/>
        </w:rPr>
        <w:t>asācijas sūdzības iesniedzēja faktiski apšauba</w:t>
      </w:r>
      <w:r w:rsidR="00D94025" w:rsidRPr="003C64D5">
        <w:rPr>
          <w:rFonts w:asciiTheme="majorBidi" w:eastAsia="Calibri" w:hAnsiTheme="majorBidi" w:cstheme="majorBidi"/>
          <w:szCs w:val="24"/>
        </w:rPr>
        <w:t>, vai</w:t>
      </w:r>
      <w:r w:rsidR="00157827" w:rsidRPr="003C64D5">
        <w:rPr>
          <w:rFonts w:asciiTheme="majorBidi" w:eastAsia="Calibri" w:hAnsiTheme="majorBidi" w:cstheme="majorBidi"/>
          <w:szCs w:val="24"/>
        </w:rPr>
        <w:t xml:space="preserve"> prasītāja</w:t>
      </w:r>
      <w:r w:rsidR="008942D3" w:rsidRPr="003C64D5">
        <w:rPr>
          <w:rFonts w:asciiTheme="majorBidi" w:eastAsia="Calibri" w:hAnsiTheme="majorBidi" w:cstheme="majorBidi"/>
          <w:szCs w:val="24"/>
        </w:rPr>
        <w:t>i</w:t>
      </w:r>
      <w:r w:rsidR="0035100A" w:rsidRPr="003C64D5">
        <w:rPr>
          <w:rFonts w:asciiTheme="majorBidi" w:eastAsia="Calibri" w:hAnsiTheme="majorBidi" w:cstheme="majorBidi"/>
          <w:szCs w:val="24"/>
        </w:rPr>
        <w:t xml:space="preserve"> konkrētajos apstākļos</w:t>
      </w:r>
      <w:r w:rsidR="00D94025" w:rsidRPr="003C64D5">
        <w:rPr>
          <w:rFonts w:asciiTheme="majorBidi" w:eastAsia="Calibri" w:hAnsiTheme="majorBidi" w:cstheme="majorBidi"/>
          <w:szCs w:val="24"/>
        </w:rPr>
        <w:t xml:space="preserve"> ir</w:t>
      </w:r>
      <w:r w:rsidR="00157827" w:rsidRPr="003C64D5">
        <w:rPr>
          <w:rFonts w:asciiTheme="majorBidi" w:eastAsia="Calibri" w:hAnsiTheme="majorBidi" w:cstheme="majorBidi"/>
          <w:szCs w:val="24"/>
        </w:rPr>
        <w:t xml:space="preserve"> prasības tiesība.</w:t>
      </w:r>
      <w:r w:rsidR="00141B73" w:rsidRPr="003C64D5">
        <w:rPr>
          <w:rFonts w:asciiTheme="majorBidi" w:eastAsia="Calibri" w:hAnsiTheme="majorBidi" w:cstheme="majorBidi"/>
          <w:szCs w:val="24"/>
        </w:rPr>
        <w:t xml:space="preserve"> Šādai </w:t>
      </w:r>
      <w:r w:rsidR="00141B73" w:rsidRPr="003C64D5">
        <w:rPr>
          <w:rFonts w:asciiTheme="majorBidi" w:eastAsia="Calibri" w:hAnsiTheme="majorBidi" w:cstheme="majorBidi"/>
          <w:szCs w:val="24"/>
        </w:rPr>
        <w:lastRenderedPageBreak/>
        <w:t xml:space="preserve">Apdrošināšanas līguma likumā ietvertā normatīvā regulējuma </w:t>
      </w:r>
      <w:r w:rsidR="00156AEC" w:rsidRPr="003C64D5">
        <w:rPr>
          <w:rFonts w:asciiTheme="majorBidi" w:eastAsia="Calibri" w:hAnsiTheme="majorBidi" w:cstheme="majorBidi"/>
          <w:szCs w:val="24"/>
        </w:rPr>
        <w:t xml:space="preserve">sašaurinātai </w:t>
      </w:r>
      <w:r w:rsidR="00141B73" w:rsidRPr="003C64D5">
        <w:rPr>
          <w:rFonts w:asciiTheme="majorBidi" w:eastAsia="Calibri" w:hAnsiTheme="majorBidi" w:cstheme="majorBidi"/>
          <w:szCs w:val="24"/>
        </w:rPr>
        <w:t>izpratnei nevar piekrist, jo tā ne vien būtu pretrunā apdrošināšanas jēgai, bet arī pavērtu ne</w:t>
      </w:r>
      <w:r w:rsidR="00E02327" w:rsidRPr="003C64D5">
        <w:rPr>
          <w:rFonts w:asciiTheme="majorBidi" w:eastAsia="Calibri" w:hAnsiTheme="majorBidi" w:cstheme="majorBidi"/>
          <w:szCs w:val="24"/>
        </w:rPr>
        <w:t>godprātīgam</w:t>
      </w:r>
      <w:r w:rsidR="00141B73" w:rsidRPr="003C64D5">
        <w:rPr>
          <w:rFonts w:asciiTheme="majorBidi" w:eastAsia="Calibri" w:hAnsiTheme="majorBidi" w:cstheme="majorBidi"/>
          <w:szCs w:val="24"/>
        </w:rPr>
        <w:t xml:space="preserve"> apdrošinātājam iespēju atteikties </w:t>
      </w:r>
      <w:r w:rsidR="001163F7" w:rsidRPr="003C64D5">
        <w:rPr>
          <w:rFonts w:asciiTheme="majorBidi" w:eastAsia="Calibri" w:hAnsiTheme="majorBidi" w:cstheme="majorBidi"/>
          <w:szCs w:val="24"/>
        </w:rPr>
        <w:t xml:space="preserve">dot </w:t>
      </w:r>
      <w:r w:rsidR="00141B73" w:rsidRPr="003C64D5">
        <w:rPr>
          <w:rFonts w:asciiTheme="majorBidi" w:eastAsia="Calibri" w:hAnsiTheme="majorBidi" w:cstheme="majorBidi"/>
          <w:szCs w:val="24"/>
        </w:rPr>
        <w:t>piekrišanu un, aizbildinoties ar tās neesību, neizmaksāt apdrošināšanas atlīdzību apdrošināt</w:t>
      </w:r>
      <w:r w:rsidR="00156AEC" w:rsidRPr="003C64D5">
        <w:rPr>
          <w:rFonts w:asciiTheme="majorBidi" w:eastAsia="Calibri" w:hAnsiTheme="majorBidi" w:cstheme="majorBidi"/>
          <w:szCs w:val="24"/>
        </w:rPr>
        <w:t>a</w:t>
      </w:r>
      <w:r w:rsidR="00141B73" w:rsidRPr="003C64D5">
        <w:rPr>
          <w:rFonts w:asciiTheme="majorBidi" w:eastAsia="Calibri" w:hAnsiTheme="majorBidi" w:cstheme="majorBidi"/>
          <w:szCs w:val="24"/>
        </w:rPr>
        <w:t>jam pat tad, ja pēdējais būtu gatavs no saviem līdzekļiem atlīdzināt zaudējumus trešajai personai.</w:t>
      </w:r>
    </w:p>
    <w:p w14:paraId="381B668B" w14:textId="3B7AF826" w:rsidR="000C062A" w:rsidRPr="003C64D5" w:rsidRDefault="001C24A7"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Norādāms, ka pašam cietušajam jeb treša</w:t>
      </w:r>
      <w:r w:rsidR="00C21FAD" w:rsidRPr="003C64D5">
        <w:rPr>
          <w:rFonts w:asciiTheme="majorBidi" w:eastAsia="Calibri" w:hAnsiTheme="majorBidi" w:cstheme="majorBidi"/>
          <w:szCs w:val="24"/>
        </w:rPr>
        <w:t>jai</w:t>
      </w:r>
      <w:r w:rsidRPr="003C64D5">
        <w:rPr>
          <w:rFonts w:asciiTheme="majorBidi" w:eastAsia="Calibri" w:hAnsiTheme="majorBidi" w:cstheme="majorBidi"/>
          <w:szCs w:val="24"/>
        </w:rPr>
        <w:t xml:space="preserve"> personai</w:t>
      </w:r>
      <w:r w:rsidR="001C564F" w:rsidRPr="003C64D5">
        <w:rPr>
          <w:rFonts w:asciiTheme="majorBidi" w:eastAsia="Calibri" w:hAnsiTheme="majorBidi" w:cstheme="majorBidi"/>
          <w:szCs w:val="24"/>
        </w:rPr>
        <w:t xml:space="preserve"> saskaņā ar Apdrošināšanas līguma likuma</w:t>
      </w:r>
      <w:r w:rsidR="00F50784" w:rsidRPr="003C64D5">
        <w:rPr>
          <w:rFonts w:asciiTheme="majorBidi" w:eastAsia="Calibri" w:hAnsiTheme="majorBidi" w:cstheme="majorBidi"/>
          <w:szCs w:val="24"/>
        </w:rPr>
        <w:t xml:space="preserve"> </w:t>
      </w:r>
      <w:r w:rsidR="001356FB" w:rsidRPr="003C64D5">
        <w:rPr>
          <w:rFonts w:asciiTheme="majorBidi" w:eastAsia="Calibri" w:hAnsiTheme="majorBidi" w:cstheme="majorBidi"/>
          <w:szCs w:val="24"/>
        </w:rPr>
        <w:t>53. pantu ir tiesības celt prasību tieši pret apdrošinātāju tikai tad, ja šādas tiesības šai personai ir īpaši paredzētas normatīvajos aktos. Jau likuma</w:t>
      </w:r>
      <w:r w:rsidR="00F50784" w:rsidRPr="003C64D5">
        <w:rPr>
          <w:rFonts w:asciiTheme="majorBidi" w:eastAsia="Calibri" w:hAnsiTheme="majorBidi" w:cstheme="majorBidi"/>
          <w:szCs w:val="24"/>
        </w:rPr>
        <w:t xml:space="preserve"> </w:t>
      </w:r>
      <w:r w:rsidR="001356FB" w:rsidRPr="003C64D5">
        <w:rPr>
          <w:rFonts w:asciiTheme="majorBidi" w:eastAsia="Calibri" w:hAnsiTheme="majorBidi" w:cstheme="majorBidi"/>
          <w:szCs w:val="24"/>
        </w:rPr>
        <w:t>,,Par apdrošināšanas līgumu”</w:t>
      </w:r>
      <w:r w:rsidR="00696FA5" w:rsidRPr="003C64D5">
        <w:rPr>
          <w:rFonts w:asciiTheme="majorBidi" w:eastAsia="Calibri" w:hAnsiTheme="majorBidi" w:cstheme="majorBidi"/>
          <w:szCs w:val="24"/>
        </w:rPr>
        <w:t>, kurš zaudēja spēku</w:t>
      </w:r>
      <w:r w:rsidR="001356FB" w:rsidRPr="003C64D5">
        <w:rPr>
          <w:rFonts w:asciiTheme="majorBidi" w:eastAsia="Calibri" w:hAnsiTheme="majorBidi" w:cstheme="majorBidi"/>
          <w:szCs w:val="24"/>
        </w:rPr>
        <w:t xml:space="preserve"> 2018.</w:t>
      </w:r>
      <w:r w:rsidR="00FD14E1" w:rsidRPr="003C64D5">
        <w:rPr>
          <w:rFonts w:asciiTheme="majorBidi" w:eastAsia="Calibri" w:hAnsiTheme="majorBidi" w:cstheme="majorBidi"/>
          <w:szCs w:val="24"/>
        </w:rPr>
        <w:t> </w:t>
      </w:r>
      <w:r w:rsidR="001356FB" w:rsidRPr="003C64D5">
        <w:rPr>
          <w:rFonts w:asciiTheme="majorBidi" w:eastAsia="Calibri" w:hAnsiTheme="majorBidi" w:cstheme="majorBidi"/>
          <w:szCs w:val="24"/>
        </w:rPr>
        <w:t xml:space="preserve">gada </w:t>
      </w:r>
      <w:r w:rsidR="00696FA5" w:rsidRPr="003C64D5">
        <w:rPr>
          <w:rFonts w:asciiTheme="majorBidi" w:eastAsia="Calibri" w:hAnsiTheme="majorBidi" w:cstheme="majorBidi"/>
          <w:szCs w:val="24"/>
        </w:rPr>
        <w:t>1. jūnijā un kurā trešās personas</w:t>
      </w:r>
      <w:r w:rsidR="00B362C9" w:rsidRPr="003C64D5">
        <w:rPr>
          <w:rFonts w:asciiTheme="majorBidi" w:eastAsia="Calibri" w:hAnsiTheme="majorBidi" w:cstheme="majorBidi"/>
          <w:szCs w:val="24"/>
        </w:rPr>
        <w:t xml:space="preserve"> un</w:t>
      </w:r>
      <w:r w:rsidR="00696FA5" w:rsidRPr="003C64D5">
        <w:rPr>
          <w:rFonts w:asciiTheme="majorBidi" w:eastAsia="Calibri" w:hAnsiTheme="majorBidi" w:cstheme="majorBidi"/>
          <w:szCs w:val="24"/>
        </w:rPr>
        <w:t xml:space="preserve"> tiešās prasības regulējums bija līdzīgs at</w:t>
      </w:r>
      <w:r w:rsidR="00C21FAD" w:rsidRPr="003C64D5">
        <w:rPr>
          <w:rFonts w:asciiTheme="majorBidi" w:eastAsia="Calibri" w:hAnsiTheme="majorBidi" w:cstheme="majorBidi"/>
          <w:szCs w:val="24"/>
        </w:rPr>
        <w:t>bilstošajām</w:t>
      </w:r>
      <w:r w:rsidR="00696FA5" w:rsidRPr="003C64D5">
        <w:rPr>
          <w:rFonts w:asciiTheme="majorBidi" w:eastAsia="Calibri" w:hAnsiTheme="majorBidi" w:cstheme="majorBidi"/>
          <w:szCs w:val="24"/>
        </w:rPr>
        <w:t xml:space="preserve"> Apdrošināšanas līguma likuma normām, spēkā esības laikā tiesību doktrīnā</w:t>
      </w:r>
      <w:r w:rsidR="00C21FAD" w:rsidRPr="003C64D5">
        <w:rPr>
          <w:rFonts w:asciiTheme="majorBidi" w:eastAsia="Calibri" w:hAnsiTheme="majorBidi" w:cstheme="majorBidi"/>
          <w:szCs w:val="24"/>
        </w:rPr>
        <w:t xml:space="preserve"> tika</w:t>
      </w:r>
      <w:r w:rsidR="00696FA5" w:rsidRPr="003C64D5">
        <w:rPr>
          <w:rFonts w:asciiTheme="majorBidi" w:eastAsia="Calibri" w:hAnsiTheme="majorBidi" w:cstheme="majorBidi"/>
          <w:szCs w:val="24"/>
        </w:rPr>
        <w:t xml:space="preserve"> uzsvērts, ka tiešās prasības institūta piemērošana iespējama vienīgi tad, ja citos likumos</w:t>
      </w:r>
      <w:r w:rsidR="00F31941" w:rsidRPr="003C64D5">
        <w:rPr>
          <w:rFonts w:asciiTheme="majorBidi" w:eastAsia="Calibri" w:hAnsiTheme="majorBidi" w:cstheme="majorBidi"/>
          <w:szCs w:val="24"/>
        </w:rPr>
        <w:t>, piemēram,</w:t>
      </w:r>
      <w:r w:rsidR="00141B73" w:rsidRPr="003C64D5">
        <w:rPr>
          <w:rFonts w:asciiTheme="majorBidi" w:eastAsia="Calibri" w:hAnsiTheme="majorBidi" w:cstheme="majorBidi"/>
          <w:szCs w:val="24"/>
        </w:rPr>
        <w:t xml:space="preserve"> </w:t>
      </w:r>
      <w:r w:rsidR="00F31941" w:rsidRPr="003C64D5">
        <w:rPr>
          <w:rFonts w:asciiTheme="majorBidi" w:eastAsia="Calibri" w:hAnsiTheme="majorBidi" w:cstheme="majorBidi"/>
          <w:szCs w:val="24"/>
        </w:rPr>
        <w:t xml:space="preserve">Sauszemes transportlīdzekļu īpašnieku civiltiesiskās atbildības obligātās apdrošināšanas likumā, </w:t>
      </w:r>
      <w:r w:rsidR="00696FA5" w:rsidRPr="003C64D5">
        <w:rPr>
          <w:rFonts w:asciiTheme="majorBidi" w:eastAsia="Calibri" w:hAnsiTheme="majorBidi" w:cstheme="majorBidi"/>
          <w:szCs w:val="24"/>
        </w:rPr>
        <w:t>ie</w:t>
      </w:r>
      <w:r w:rsidR="00365971" w:rsidRPr="003C64D5">
        <w:rPr>
          <w:rFonts w:asciiTheme="majorBidi" w:eastAsia="Calibri" w:hAnsiTheme="majorBidi" w:cstheme="majorBidi"/>
          <w:szCs w:val="24"/>
        </w:rPr>
        <w:t>t</w:t>
      </w:r>
      <w:r w:rsidR="00696FA5" w:rsidRPr="003C64D5">
        <w:rPr>
          <w:rFonts w:asciiTheme="majorBidi" w:eastAsia="Calibri" w:hAnsiTheme="majorBidi" w:cstheme="majorBidi"/>
          <w:szCs w:val="24"/>
        </w:rPr>
        <w:t>vertās speciālās</w:t>
      </w:r>
      <w:r w:rsidR="00CE3660" w:rsidRPr="003C64D5">
        <w:rPr>
          <w:rFonts w:asciiTheme="majorBidi" w:eastAsia="Calibri" w:hAnsiTheme="majorBidi" w:cstheme="majorBidi"/>
          <w:szCs w:val="24"/>
        </w:rPr>
        <w:t xml:space="preserve"> tiesību</w:t>
      </w:r>
      <w:r w:rsidR="00696FA5" w:rsidRPr="003C64D5">
        <w:rPr>
          <w:rFonts w:asciiTheme="majorBidi" w:eastAsia="Calibri" w:hAnsiTheme="majorBidi" w:cstheme="majorBidi"/>
          <w:szCs w:val="24"/>
        </w:rPr>
        <w:t xml:space="preserve"> normas paredz cietušajam šādu prasības tiesību </w:t>
      </w:r>
      <w:r w:rsidR="000E6C6F" w:rsidRPr="003C64D5">
        <w:rPr>
          <w:rFonts w:asciiTheme="majorBidi" w:eastAsia="Calibri" w:hAnsiTheme="majorBidi" w:cstheme="majorBidi"/>
          <w:szCs w:val="24"/>
        </w:rPr>
        <w:t>(sk.</w:t>
      </w:r>
      <w:r w:rsidR="00365971" w:rsidRPr="003C64D5">
        <w:rPr>
          <w:rFonts w:asciiTheme="majorBidi" w:eastAsia="Calibri" w:hAnsiTheme="majorBidi" w:cstheme="majorBidi"/>
          <w:szCs w:val="24"/>
        </w:rPr>
        <w:t> </w:t>
      </w:r>
      <w:proofErr w:type="spellStart"/>
      <w:r w:rsidR="000E6C6F" w:rsidRPr="003C64D5">
        <w:rPr>
          <w:rFonts w:asciiTheme="majorBidi" w:eastAsia="Calibri" w:hAnsiTheme="majorBidi" w:cstheme="majorBidi"/>
          <w:i/>
          <w:iCs/>
          <w:szCs w:val="24"/>
        </w:rPr>
        <w:t>Mantrovs</w:t>
      </w:r>
      <w:proofErr w:type="spellEnd"/>
      <w:r w:rsidR="000E6C6F" w:rsidRPr="003C64D5">
        <w:rPr>
          <w:rFonts w:asciiTheme="majorBidi" w:eastAsia="Calibri" w:hAnsiTheme="majorBidi" w:cstheme="majorBidi"/>
          <w:i/>
          <w:iCs/>
          <w:szCs w:val="24"/>
        </w:rPr>
        <w:t> V. Apdrošināšanas tiesības. Rīga: LU Akadēmiskais apgāds, 2018, 191. lpp.</w:t>
      </w:r>
      <w:r w:rsidR="000E6C6F" w:rsidRPr="003C64D5">
        <w:rPr>
          <w:rFonts w:asciiTheme="majorBidi" w:eastAsia="Calibri" w:hAnsiTheme="majorBidi" w:cstheme="majorBidi"/>
          <w:szCs w:val="24"/>
        </w:rPr>
        <w:t>).</w:t>
      </w:r>
      <w:r w:rsidR="00F31941" w:rsidRPr="003C64D5">
        <w:rPr>
          <w:rFonts w:asciiTheme="majorBidi" w:eastAsia="Calibri" w:hAnsiTheme="majorBidi" w:cstheme="majorBidi"/>
          <w:szCs w:val="24"/>
        </w:rPr>
        <w:t xml:space="preserve"> </w:t>
      </w:r>
    </w:p>
    <w:p w14:paraId="0D307BB4" w14:textId="4A905BB7" w:rsidR="000949EA" w:rsidRPr="003C64D5" w:rsidRDefault="00C21FAD"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 xml:space="preserve">Minētā pieeja tiešās prasības regulējumam </w:t>
      </w:r>
      <w:r w:rsidR="000925B5" w:rsidRPr="003C64D5">
        <w:rPr>
          <w:rFonts w:asciiTheme="majorBidi" w:eastAsia="Calibri" w:hAnsiTheme="majorBidi" w:cstheme="majorBidi"/>
          <w:szCs w:val="24"/>
        </w:rPr>
        <w:t>Apdrošināšanas līguma likumā</w:t>
      </w:r>
      <w:r w:rsidR="006F3E6B" w:rsidRPr="003C64D5">
        <w:rPr>
          <w:rFonts w:asciiTheme="majorBidi" w:eastAsia="Calibri" w:hAnsiTheme="majorBidi" w:cstheme="majorBidi"/>
          <w:szCs w:val="24"/>
        </w:rPr>
        <w:t>, pēc</w:t>
      </w:r>
      <w:r w:rsidR="000925B5"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Senāta ieskat</w:t>
      </w:r>
      <w:r w:rsidR="006F3E6B" w:rsidRPr="003C64D5">
        <w:rPr>
          <w:rFonts w:asciiTheme="majorBidi" w:eastAsia="Calibri" w:hAnsiTheme="majorBidi" w:cstheme="majorBidi"/>
          <w:szCs w:val="24"/>
        </w:rPr>
        <w:t>a,</w:t>
      </w:r>
      <w:r w:rsidRPr="003C64D5">
        <w:rPr>
          <w:rFonts w:asciiTheme="majorBidi" w:eastAsia="Calibri" w:hAnsiTheme="majorBidi" w:cstheme="majorBidi"/>
          <w:szCs w:val="24"/>
        </w:rPr>
        <w:t xml:space="preserve"> izskaidrojama ar to, ka civiltiesiskās atbildības apdrošināšanā trešā persona</w:t>
      </w:r>
      <w:r w:rsidR="00063E94" w:rsidRPr="003C64D5">
        <w:rPr>
          <w:rFonts w:asciiTheme="majorBidi" w:eastAsia="Calibri" w:hAnsiTheme="majorBidi" w:cstheme="majorBidi"/>
          <w:szCs w:val="24"/>
        </w:rPr>
        <w:t xml:space="preserve">, kuru apdrošināšanas līguma noslēgšanas laikā </w:t>
      </w:r>
      <w:r w:rsidR="00295C78" w:rsidRPr="003C64D5">
        <w:rPr>
          <w:rFonts w:asciiTheme="majorBidi" w:eastAsia="Calibri" w:hAnsiTheme="majorBidi" w:cstheme="majorBidi"/>
          <w:szCs w:val="24"/>
        </w:rPr>
        <w:t>parasti pat nav</w:t>
      </w:r>
      <w:r w:rsidR="00063E94" w:rsidRPr="003C64D5">
        <w:rPr>
          <w:rFonts w:asciiTheme="majorBidi" w:eastAsia="Calibri" w:hAnsiTheme="majorBidi" w:cstheme="majorBidi"/>
          <w:szCs w:val="24"/>
        </w:rPr>
        <w:t xml:space="preserve"> iespējams identificēt,</w:t>
      </w:r>
      <w:r w:rsidRPr="003C64D5">
        <w:rPr>
          <w:rFonts w:asciiTheme="majorBidi" w:eastAsia="Calibri" w:hAnsiTheme="majorBidi" w:cstheme="majorBidi"/>
          <w:szCs w:val="24"/>
        </w:rPr>
        <w:t xml:space="preserve"> nav </w:t>
      </w:r>
      <w:r w:rsidR="00063E94" w:rsidRPr="003C64D5">
        <w:rPr>
          <w:rFonts w:asciiTheme="majorBidi" w:eastAsia="Calibri" w:hAnsiTheme="majorBidi" w:cstheme="majorBidi"/>
          <w:szCs w:val="24"/>
        </w:rPr>
        <w:t>l</w:t>
      </w:r>
      <w:r w:rsidRPr="003C64D5">
        <w:rPr>
          <w:rFonts w:asciiTheme="majorBidi" w:eastAsia="Calibri" w:hAnsiTheme="majorBidi" w:cstheme="majorBidi"/>
          <w:szCs w:val="24"/>
        </w:rPr>
        <w:t>īguma dalībnie</w:t>
      </w:r>
      <w:r w:rsidR="00063E94" w:rsidRPr="003C64D5">
        <w:rPr>
          <w:rFonts w:asciiTheme="majorBidi" w:eastAsia="Calibri" w:hAnsiTheme="majorBidi" w:cstheme="majorBidi"/>
          <w:szCs w:val="24"/>
        </w:rPr>
        <w:t>ce</w:t>
      </w:r>
      <w:r w:rsidRPr="003C64D5">
        <w:rPr>
          <w:rFonts w:asciiTheme="majorBidi" w:eastAsia="Calibri" w:hAnsiTheme="majorBidi" w:cstheme="majorBidi"/>
          <w:szCs w:val="24"/>
        </w:rPr>
        <w:t>,</w:t>
      </w:r>
      <w:r w:rsidR="00063E94"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 xml:space="preserve">un tādēļ tiesības </w:t>
      </w:r>
      <w:r w:rsidR="005B09E8" w:rsidRPr="003C64D5">
        <w:rPr>
          <w:rFonts w:asciiTheme="majorBidi" w:eastAsia="Calibri" w:hAnsiTheme="majorBidi" w:cstheme="majorBidi"/>
          <w:szCs w:val="24"/>
        </w:rPr>
        <w:t>celt prasību par</w:t>
      </w:r>
      <w:r w:rsidRPr="003C64D5">
        <w:rPr>
          <w:rFonts w:asciiTheme="majorBidi" w:eastAsia="Calibri" w:hAnsiTheme="majorBidi" w:cstheme="majorBidi"/>
          <w:szCs w:val="24"/>
        </w:rPr>
        <w:t xml:space="preserve"> apdrošināšanas atlīdzības </w:t>
      </w:r>
      <w:r w:rsidR="005B09E8" w:rsidRPr="003C64D5">
        <w:rPr>
          <w:rFonts w:asciiTheme="majorBidi" w:eastAsia="Calibri" w:hAnsiTheme="majorBidi" w:cstheme="majorBidi"/>
          <w:szCs w:val="24"/>
        </w:rPr>
        <w:t>piedziņu</w:t>
      </w:r>
      <w:r w:rsidRPr="003C64D5">
        <w:rPr>
          <w:rFonts w:asciiTheme="majorBidi" w:eastAsia="Calibri" w:hAnsiTheme="majorBidi" w:cstheme="majorBidi"/>
          <w:szCs w:val="24"/>
        </w:rPr>
        <w:t xml:space="preserve"> no apdrošinātāja </w:t>
      </w:r>
      <w:r w:rsidR="00063E94" w:rsidRPr="003C64D5">
        <w:rPr>
          <w:rFonts w:asciiTheme="majorBidi" w:eastAsia="Calibri" w:hAnsiTheme="majorBidi" w:cstheme="majorBidi"/>
          <w:szCs w:val="24"/>
        </w:rPr>
        <w:t xml:space="preserve">tai </w:t>
      </w:r>
      <w:r w:rsidRPr="003C64D5">
        <w:rPr>
          <w:rFonts w:asciiTheme="majorBidi" w:eastAsia="Calibri" w:hAnsiTheme="majorBidi" w:cstheme="majorBidi"/>
          <w:szCs w:val="24"/>
        </w:rPr>
        <w:t xml:space="preserve">var rasties tikai uz </w:t>
      </w:r>
      <w:r w:rsidR="003B3BD0" w:rsidRPr="003C64D5">
        <w:rPr>
          <w:rFonts w:asciiTheme="majorBidi" w:eastAsia="Calibri" w:hAnsiTheme="majorBidi" w:cstheme="majorBidi"/>
          <w:szCs w:val="24"/>
        </w:rPr>
        <w:t xml:space="preserve">speciālo </w:t>
      </w:r>
      <w:r w:rsidRPr="003C64D5">
        <w:rPr>
          <w:rFonts w:asciiTheme="majorBidi" w:eastAsia="Calibri" w:hAnsiTheme="majorBidi" w:cstheme="majorBidi"/>
          <w:szCs w:val="24"/>
        </w:rPr>
        <w:t xml:space="preserve">likuma </w:t>
      </w:r>
      <w:r w:rsidR="003B3BD0" w:rsidRPr="003C64D5">
        <w:rPr>
          <w:rFonts w:asciiTheme="majorBidi" w:eastAsia="Calibri" w:hAnsiTheme="majorBidi" w:cstheme="majorBidi"/>
          <w:szCs w:val="24"/>
        </w:rPr>
        <w:t xml:space="preserve">normu </w:t>
      </w:r>
      <w:r w:rsidRPr="003C64D5">
        <w:rPr>
          <w:rFonts w:asciiTheme="majorBidi" w:eastAsia="Calibri" w:hAnsiTheme="majorBidi" w:cstheme="majorBidi"/>
          <w:szCs w:val="24"/>
        </w:rPr>
        <w:t>pamata.</w:t>
      </w:r>
      <w:r w:rsidR="000949EA" w:rsidRPr="003C64D5">
        <w:rPr>
          <w:rFonts w:asciiTheme="majorBidi" w:eastAsia="Calibri" w:hAnsiTheme="majorBidi" w:cstheme="majorBidi"/>
          <w:szCs w:val="24"/>
        </w:rPr>
        <w:t xml:space="preserve"> </w:t>
      </w:r>
    </w:p>
    <w:p w14:paraId="770927AF" w14:textId="4ACC7507" w:rsidR="00191F80" w:rsidRPr="003C64D5" w:rsidRDefault="00510CD2"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 xml:space="preserve">Jāatzīmē, ka </w:t>
      </w:r>
      <w:r w:rsidR="000949EA" w:rsidRPr="003C64D5">
        <w:rPr>
          <w:rFonts w:asciiTheme="majorBidi" w:eastAsia="Calibri" w:hAnsiTheme="majorBidi" w:cstheme="majorBidi"/>
          <w:szCs w:val="24"/>
        </w:rPr>
        <w:t>Apdrošināšanas noteikumu 13. punktā minēt</w:t>
      </w:r>
      <w:r w:rsidRPr="003C64D5">
        <w:rPr>
          <w:rFonts w:asciiTheme="majorBidi" w:eastAsia="Calibri" w:hAnsiTheme="majorBidi" w:cstheme="majorBidi"/>
          <w:szCs w:val="24"/>
        </w:rPr>
        <w:t>ā</w:t>
      </w:r>
      <w:r w:rsidR="000949EA" w:rsidRPr="003C64D5">
        <w:rPr>
          <w:rFonts w:asciiTheme="majorBidi" w:eastAsia="Calibri" w:hAnsiTheme="majorBidi" w:cstheme="majorBidi"/>
          <w:szCs w:val="24"/>
        </w:rPr>
        <w:t xml:space="preserve"> </w:t>
      </w:r>
      <w:r w:rsidR="0022013C" w:rsidRPr="003C64D5">
        <w:rPr>
          <w:rFonts w:asciiTheme="majorBidi" w:eastAsia="Calibri" w:hAnsiTheme="majorBidi" w:cstheme="majorBidi"/>
          <w:szCs w:val="24"/>
        </w:rPr>
        <w:t>„</w:t>
      </w:r>
      <w:r w:rsidR="000949EA" w:rsidRPr="003C64D5">
        <w:rPr>
          <w:rFonts w:asciiTheme="majorBidi" w:eastAsia="Calibri" w:hAnsiTheme="majorBidi" w:cstheme="majorBidi"/>
          <w:szCs w:val="24"/>
        </w:rPr>
        <w:t>trešās personas prasība par zaudējumu atlīdzību”</w:t>
      </w:r>
      <w:r w:rsidRPr="003C64D5">
        <w:rPr>
          <w:rFonts w:asciiTheme="majorBidi" w:eastAsia="Calibri" w:hAnsiTheme="majorBidi" w:cstheme="majorBidi"/>
          <w:szCs w:val="24"/>
        </w:rPr>
        <w:t xml:space="preserve">, kuras iesniegšanas termiņš </w:t>
      </w:r>
      <w:r w:rsidR="000C062A" w:rsidRPr="003C64D5">
        <w:rPr>
          <w:rFonts w:asciiTheme="majorBidi" w:eastAsia="Calibri" w:hAnsiTheme="majorBidi" w:cstheme="majorBidi"/>
          <w:szCs w:val="24"/>
        </w:rPr>
        <w:t xml:space="preserve">jau </w:t>
      </w:r>
      <w:r w:rsidRPr="003C64D5">
        <w:rPr>
          <w:rFonts w:asciiTheme="majorBidi" w:eastAsia="Calibri" w:hAnsiTheme="majorBidi" w:cstheme="majorBidi"/>
          <w:szCs w:val="24"/>
        </w:rPr>
        <w:t>vērtēts</w:t>
      </w:r>
      <w:r w:rsidR="006F46AF" w:rsidRPr="003C64D5">
        <w:rPr>
          <w:rFonts w:asciiTheme="majorBidi" w:eastAsia="Calibri" w:hAnsiTheme="majorBidi" w:cstheme="majorBidi"/>
          <w:szCs w:val="24"/>
        </w:rPr>
        <w:t xml:space="preserve"> tiesu nolēmumos</w:t>
      </w:r>
      <w:r w:rsidRPr="003C64D5">
        <w:rPr>
          <w:rFonts w:asciiTheme="majorBidi" w:eastAsia="Calibri" w:hAnsiTheme="majorBidi" w:cstheme="majorBidi"/>
          <w:szCs w:val="24"/>
        </w:rPr>
        <w:t xml:space="preserve"> izskatāmajā lietā, ir nevis prasība tiesā, bet gan </w:t>
      </w:r>
      <w:r w:rsidR="00913D56" w:rsidRPr="003C64D5">
        <w:rPr>
          <w:rFonts w:asciiTheme="majorBidi" w:eastAsia="Calibri" w:hAnsiTheme="majorBidi" w:cstheme="majorBidi"/>
          <w:szCs w:val="24"/>
        </w:rPr>
        <w:t xml:space="preserve">līgumā paredzēts </w:t>
      </w:r>
      <w:r w:rsidRPr="003C64D5">
        <w:rPr>
          <w:rFonts w:asciiTheme="majorBidi" w:eastAsia="Calibri" w:hAnsiTheme="majorBidi" w:cstheme="majorBidi"/>
          <w:szCs w:val="24"/>
        </w:rPr>
        <w:t>pieteikums par zaudējumu atlīd</w:t>
      </w:r>
      <w:r w:rsidR="00165E8A" w:rsidRPr="003C64D5">
        <w:rPr>
          <w:rFonts w:asciiTheme="majorBidi" w:eastAsia="Calibri" w:hAnsiTheme="majorBidi" w:cstheme="majorBidi"/>
          <w:szCs w:val="24"/>
        </w:rPr>
        <w:t>zināšanu</w:t>
      </w:r>
      <w:r w:rsidR="00156AEC" w:rsidRPr="003C64D5">
        <w:rPr>
          <w:rFonts w:asciiTheme="majorBidi" w:eastAsia="Calibri" w:hAnsiTheme="majorBidi" w:cstheme="majorBidi"/>
          <w:szCs w:val="24"/>
        </w:rPr>
        <w:t>, kas adresēts apdrošinātājam</w:t>
      </w:r>
      <w:r w:rsidRPr="003C64D5">
        <w:rPr>
          <w:rFonts w:asciiTheme="majorBidi" w:eastAsia="Calibri" w:hAnsiTheme="majorBidi" w:cstheme="majorBidi"/>
          <w:szCs w:val="24"/>
        </w:rPr>
        <w:t xml:space="preserve"> (sk.  </w:t>
      </w:r>
      <w:r w:rsidRPr="003C64D5">
        <w:rPr>
          <w:rFonts w:asciiTheme="majorBidi" w:eastAsia="Calibri" w:hAnsiTheme="majorBidi" w:cstheme="majorBidi"/>
          <w:i/>
          <w:iCs/>
          <w:szCs w:val="24"/>
        </w:rPr>
        <w:t>Senāta 2023. gada 23. marta sprieduma</w:t>
      </w:r>
      <w:r w:rsidR="00E0723B" w:rsidRPr="003C64D5">
        <w:rPr>
          <w:rFonts w:asciiTheme="majorBidi" w:eastAsia="Calibri" w:hAnsiTheme="majorBidi" w:cstheme="majorBidi"/>
          <w:i/>
          <w:iCs/>
          <w:szCs w:val="24"/>
        </w:rPr>
        <w:t xml:space="preserve"> izskatāmajā</w:t>
      </w:r>
      <w:r w:rsidRPr="003C64D5">
        <w:rPr>
          <w:rFonts w:asciiTheme="majorBidi" w:eastAsia="Calibri" w:hAnsiTheme="majorBidi" w:cstheme="majorBidi"/>
          <w:i/>
          <w:iCs/>
          <w:szCs w:val="24"/>
        </w:rPr>
        <w:t xml:space="preserve"> lietā 9.2. punktu</w:t>
      </w:r>
      <w:r w:rsidRPr="003C64D5">
        <w:rPr>
          <w:rFonts w:asciiTheme="majorBidi" w:eastAsia="Calibri" w:hAnsiTheme="majorBidi" w:cstheme="majorBidi"/>
          <w:szCs w:val="24"/>
        </w:rPr>
        <w:t>).</w:t>
      </w:r>
      <w:r w:rsidR="00D94025" w:rsidRPr="003C64D5">
        <w:rPr>
          <w:rFonts w:asciiTheme="majorBidi" w:eastAsia="Calibri" w:hAnsiTheme="majorBidi" w:cstheme="majorBidi"/>
          <w:szCs w:val="24"/>
        </w:rPr>
        <w:t xml:space="preserve"> </w:t>
      </w:r>
      <w:r w:rsidR="00C21FAD" w:rsidRPr="003C64D5">
        <w:rPr>
          <w:rFonts w:asciiTheme="majorBidi" w:eastAsia="Calibri" w:hAnsiTheme="majorBidi" w:cstheme="majorBidi"/>
          <w:szCs w:val="24"/>
        </w:rPr>
        <w:t>Konkrētajā</w:t>
      </w:r>
      <w:r w:rsidR="00063E94" w:rsidRPr="003C64D5">
        <w:rPr>
          <w:rFonts w:asciiTheme="majorBidi" w:eastAsia="Calibri" w:hAnsiTheme="majorBidi" w:cstheme="majorBidi"/>
          <w:szCs w:val="24"/>
        </w:rPr>
        <w:t xml:space="preserve"> </w:t>
      </w:r>
      <w:r w:rsidR="00C21FAD" w:rsidRPr="003C64D5">
        <w:rPr>
          <w:rFonts w:asciiTheme="majorBidi" w:eastAsia="Calibri" w:hAnsiTheme="majorBidi" w:cstheme="majorBidi"/>
          <w:szCs w:val="24"/>
        </w:rPr>
        <w:t>gadījumā</w:t>
      </w:r>
      <w:r w:rsidR="00063E94" w:rsidRPr="003C64D5">
        <w:rPr>
          <w:rFonts w:asciiTheme="majorBidi" w:eastAsia="Calibri" w:hAnsiTheme="majorBidi" w:cstheme="majorBidi"/>
          <w:szCs w:val="24"/>
        </w:rPr>
        <w:t xml:space="preserve">, kurā </w:t>
      </w:r>
      <w:r w:rsidRPr="003C64D5">
        <w:rPr>
          <w:rFonts w:asciiTheme="majorBidi" w:eastAsia="Calibri" w:hAnsiTheme="majorBidi" w:cstheme="majorBidi"/>
          <w:szCs w:val="24"/>
        </w:rPr>
        <w:t xml:space="preserve">brīvprātīgās apdrošināšanas ietvaros </w:t>
      </w:r>
      <w:r w:rsidR="00063E94" w:rsidRPr="003C64D5">
        <w:rPr>
          <w:rFonts w:asciiTheme="majorBidi" w:eastAsia="Calibri" w:hAnsiTheme="majorBidi" w:cstheme="majorBidi"/>
          <w:szCs w:val="24"/>
        </w:rPr>
        <w:t>apdrošināta prasītājas civiltiesiskā atbildība ceļojuma laikā,</w:t>
      </w:r>
      <w:r w:rsidR="00C21FAD" w:rsidRPr="003C64D5">
        <w:rPr>
          <w:rFonts w:asciiTheme="majorBidi" w:eastAsia="Calibri" w:hAnsiTheme="majorBidi" w:cstheme="majorBidi"/>
          <w:szCs w:val="24"/>
        </w:rPr>
        <w:t xml:space="preserve"> liku</w:t>
      </w:r>
      <w:r w:rsidR="003B3BD0" w:rsidRPr="003C64D5">
        <w:rPr>
          <w:rFonts w:asciiTheme="majorBidi" w:eastAsia="Calibri" w:hAnsiTheme="majorBidi" w:cstheme="majorBidi"/>
          <w:szCs w:val="24"/>
        </w:rPr>
        <w:t>ma</w:t>
      </w:r>
      <w:r w:rsidR="00C21FAD" w:rsidRPr="003C64D5">
        <w:rPr>
          <w:rFonts w:asciiTheme="majorBidi" w:eastAsia="Calibri" w:hAnsiTheme="majorBidi" w:cstheme="majorBidi"/>
          <w:szCs w:val="24"/>
        </w:rPr>
        <w:t xml:space="preserve"> normas neparedz cietušajam tiesības </w:t>
      </w:r>
      <w:r w:rsidR="005B09E8" w:rsidRPr="003C64D5">
        <w:rPr>
          <w:rFonts w:asciiTheme="majorBidi" w:eastAsia="Calibri" w:hAnsiTheme="majorBidi" w:cstheme="majorBidi"/>
          <w:szCs w:val="24"/>
        </w:rPr>
        <w:t>celt prasību</w:t>
      </w:r>
      <w:r w:rsidRPr="003C64D5">
        <w:rPr>
          <w:rFonts w:asciiTheme="majorBidi" w:eastAsia="Calibri" w:hAnsiTheme="majorBidi" w:cstheme="majorBidi"/>
          <w:szCs w:val="24"/>
        </w:rPr>
        <w:t xml:space="preserve"> tiesā</w:t>
      </w:r>
      <w:r w:rsidR="005B09E8" w:rsidRPr="003C64D5">
        <w:rPr>
          <w:rFonts w:asciiTheme="majorBidi" w:eastAsia="Calibri" w:hAnsiTheme="majorBidi" w:cstheme="majorBidi"/>
          <w:szCs w:val="24"/>
        </w:rPr>
        <w:t xml:space="preserve"> </w:t>
      </w:r>
      <w:r w:rsidR="00C21FAD" w:rsidRPr="003C64D5">
        <w:rPr>
          <w:rFonts w:asciiTheme="majorBidi" w:eastAsia="Calibri" w:hAnsiTheme="majorBidi" w:cstheme="majorBidi"/>
          <w:szCs w:val="24"/>
        </w:rPr>
        <w:t xml:space="preserve">pret atbildētāju AAS ,,BTA </w:t>
      </w:r>
      <w:proofErr w:type="spellStart"/>
      <w:r w:rsidR="00C21FAD" w:rsidRPr="003C64D5">
        <w:rPr>
          <w:rFonts w:asciiTheme="majorBidi" w:eastAsia="Calibri" w:hAnsiTheme="majorBidi" w:cstheme="majorBidi"/>
          <w:szCs w:val="24"/>
        </w:rPr>
        <w:t>Baltic</w:t>
      </w:r>
      <w:proofErr w:type="spellEnd"/>
      <w:r w:rsidR="00C21FAD" w:rsidRPr="003C64D5">
        <w:rPr>
          <w:rFonts w:asciiTheme="majorBidi" w:eastAsia="Calibri" w:hAnsiTheme="majorBidi" w:cstheme="majorBidi"/>
          <w:szCs w:val="24"/>
        </w:rPr>
        <w:t xml:space="preserve"> Insurance </w:t>
      </w:r>
      <w:proofErr w:type="spellStart"/>
      <w:r w:rsidR="00C21FAD" w:rsidRPr="003C64D5">
        <w:rPr>
          <w:rFonts w:asciiTheme="majorBidi" w:eastAsia="Calibri" w:hAnsiTheme="majorBidi" w:cstheme="majorBidi"/>
          <w:szCs w:val="24"/>
        </w:rPr>
        <w:t>Company</w:t>
      </w:r>
      <w:proofErr w:type="spellEnd"/>
      <w:r w:rsidR="00CA02FB" w:rsidRPr="003C64D5">
        <w:rPr>
          <w:rFonts w:asciiTheme="majorBidi" w:eastAsia="Calibri" w:hAnsiTheme="majorBidi" w:cstheme="majorBidi"/>
          <w:szCs w:val="24"/>
        </w:rPr>
        <w:t>”</w:t>
      </w:r>
      <w:r w:rsidR="00191F80" w:rsidRPr="003C64D5">
        <w:rPr>
          <w:rFonts w:asciiTheme="majorBidi" w:eastAsia="Calibri" w:hAnsiTheme="majorBidi" w:cstheme="majorBidi"/>
          <w:szCs w:val="24"/>
        </w:rPr>
        <w:t>.</w:t>
      </w:r>
    </w:p>
    <w:p w14:paraId="637342C6" w14:textId="330405DC" w:rsidR="00500B8A" w:rsidRPr="003C64D5" w:rsidRDefault="00B53D25"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Ja piekristu kasācijas sūdzības iesniedzējas viedoklim, ka prasītājai</w:t>
      </w:r>
      <w:r w:rsidR="0035100A"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 xml:space="preserve">nav tiesību prasīt apdrošināšanas atlīdzības piedziņu no atbildētājas, </w:t>
      </w:r>
      <w:r w:rsidR="00FB1D1D" w:rsidRPr="003C64D5">
        <w:rPr>
          <w:rFonts w:asciiTheme="majorBidi" w:eastAsia="Calibri" w:hAnsiTheme="majorBidi" w:cstheme="majorBidi"/>
          <w:szCs w:val="24"/>
        </w:rPr>
        <w:t>apdrošināšanas atlīdzīb</w:t>
      </w:r>
      <w:r w:rsidR="00676B1B" w:rsidRPr="003C64D5">
        <w:rPr>
          <w:rFonts w:asciiTheme="majorBidi" w:eastAsia="Calibri" w:hAnsiTheme="majorBidi" w:cstheme="majorBidi"/>
          <w:szCs w:val="24"/>
        </w:rPr>
        <w:t xml:space="preserve">u no atbildētājas </w:t>
      </w:r>
      <w:r w:rsidR="00F01AD7" w:rsidRPr="003C64D5">
        <w:rPr>
          <w:rFonts w:asciiTheme="majorBidi" w:eastAsia="Calibri" w:hAnsiTheme="majorBidi" w:cstheme="majorBidi"/>
          <w:szCs w:val="24"/>
        </w:rPr>
        <w:t xml:space="preserve">tiesas ceļā </w:t>
      </w:r>
      <w:r w:rsidR="00676B1B" w:rsidRPr="003C64D5">
        <w:rPr>
          <w:rFonts w:asciiTheme="majorBidi" w:eastAsia="Calibri" w:hAnsiTheme="majorBidi" w:cstheme="majorBidi"/>
          <w:szCs w:val="24"/>
        </w:rPr>
        <w:t>nevarētu piedzīt nedz apdrošinātais, nedz trešā persona</w:t>
      </w:r>
      <w:r w:rsidR="00500B8A" w:rsidRPr="003C64D5">
        <w:rPr>
          <w:rFonts w:asciiTheme="majorBidi" w:eastAsia="Calibri" w:hAnsiTheme="majorBidi" w:cstheme="majorBidi"/>
          <w:szCs w:val="24"/>
        </w:rPr>
        <w:t xml:space="preserve">, </w:t>
      </w:r>
      <w:r w:rsidR="008A0EFB" w:rsidRPr="003C64D5">
        <w:rPr>
          <w:rFonts w:asciiTheme="majorBidi" w:eastAsia="Calibri" w:hAnsiTheme="majorBidi" w:cstheme="majorBidi"/>
          <w:szCs w:val="24"/>
        </w:rPr>
        <w:t xml:space="preserve">savukārt </w:t>
      </w:r>
      <w:r w:rsidR="00500B8A" w:rsidRPr="003C64D5">
        <w:rPr>
          <w:rFonts w:asciiTheme="majorBidi" w:eastAsia="Calibri" w:hAnsiTheme="majorBidi" w:cstheme="majorBidi"/>
          <w:szCs w:val="24"/>
        </w:rPr>
        <w:t>apdrošinātājs</w:t>
      </w:r>
      <w:r w:rsidR="00CA02FB" w:rsidRPr="003C64D5">
        <w:rPr>
          <w:rFonts w:asciiTheme="majorBidi" w:eastAsia="Calibri" w:hAnsiTheme="majorBidi" w:cstheme="majorBidi"/>
          <w:szCs w:val="24"/>
        </w:rPr>
        <w:t xml:space="preserve"> </w:t>
      </w:r>
      <w:r w:rsidR="00D3638B" w:rsidRPr="003C64D5">
        <w:rPr>
          <w:rFonts w:asciiTheme="majorBidi" w:eastAsia="Calibri" w:hAnsiTheme="majorBidi" w:cstheme="majorBidi"/>
          <w:szCs w:val="24"/>
        </w:rPr>
        <w:t xml:space="preserve">iegūtu iespēju </w:t>
      </w:r>
      <w:r w:rsidR="008A0EFB" w:rsidRPr="003C64D5">
        <w:rPr>
          <w:rFonts w:asciiTheme="majorBidi" w:eastAsia="Calibri" w:hAnsiTheme="majorBidi" w:cstheme="majorBidi"/>
          <w:szCs w:val="24"/>
        </w:rPr>
        <w:t xml:space="preserve">atbrīvoties </w:t>
      </w:r>
      <w:r w:rsidR="00500B8A" w:rsidRPr="003C64D5">
        <w:rPr>
          <w:rFonts w:asciiTheme="majorBidi" w:eastAsia="Calibri" w:hAnsiTheme="majorBidi" w:cstheme="majorBidi"/>
          <w:szCs w:val="24"/>
        </w:rPr>
        <w:t>no līguma izpildīšanas pienākuma</w:t>
      </w:r>
      <w:r w:rsidR="00ED03CB" w:rsidRPr="003C64D5">
        <w:rPr>
          <w:rFonts w:asciiTheme="majorBidi" w:eastAsia="Calibri" w:hAnsiTheme="majorBidi" w:cstheme="majorBidi"/>
          <w:szCs w:val="24"/>
        </w:rPr>
        <w:t>.</w:t>
      </w:r>
      <w:r w:rsidR="00500B8A" w:rsidRPr="003C64D5">
        <w:rPr>
          <w:rFonts w:asciiTheme="majorBidi" w:eastAsia="Calibri" w:hAnsiTheme="majorBidi" w:cstheme="majorBidi"/>
          <w:szCs w:val="24"/>
        </w:rPr>
        <w:t xml:space="preserve"> </w:t>
      </w:r>
      <w:r w:rsidR="006F3E6B" w:rsidRPr="003C64D5">
        <w:rPr>
          <w:rFonts w:asciiTheme="majorBidi" w:eastAsia="Calibri" w:hAnsiTheme="majorBidi" w:cstheme="majorBidi"/>
          <w:szCs w:val="24"/>
        </w:rPr>
        <w:t xml:space="preserve">Pēc </w:t>
      </w:r>
      <w:r w:rsidR="00F56B89" w:rsidRPr="003C64D5">
        <w:rPr>
          <w:rFonts w:asciiTheme="majorBidi" w:eastAsia="Calibri" w:hAnsiTheme="majorBidi" w:cstheme="majorBidi"/>
          <w:szCs w:val="24"/>
        </w:rPr>
        <w:t>Senāta ieskat</w:t>
      </w:r>
      <w:r w:rsidR="006F3E6B" w:rsidRPr="003C64D5">
        <w:rPr>
          <w:rFonts w:asciiTheme="majorBidi" w:eastAsia="Calibri" w:hAnsiTheme="majorBidi" w:cstheme="majorBidi"/>
          <w:szCs w:val="24"/>
        </w:rPr>
        <w:t>a,</w:t>
      </w:r>
      <w:r w:rsidR="00F56B89" w:rsidRPr="003C64D5">
        <w:rPr>
          <w:rFonts w:asciiTheme="majorBidi" w:eastAsia="Calibri" w:hAnsiTheme="majorBidi" w:cstheme="majorBidi"/>
          <w:szCs w:val="24"/>
        </w:rPr>
        <w:t xml:space="preserve"> </w:t>
      </w:r>
      <w:r w:rsidR="00C62F7C" w:rsidRPr="003C64D5">
        <w:rPr>
          <w:rFonts w:asciiTheme="majorBidi" w:eastAsia="Calibri" w:hAnsiTheme="majorBidi" w:cstheme="majorBidi"/>
          <w:szCs w:val="24"/>
        </w:rPr>
        <w:t xml:space="preserve">Apdrošināšanas </w:t>
      </w:r>
      <w:r w:rsidR="00F56B89" w:rsidRPr="003C64D5">
        <w:rPr>
          <w:rFonts w:asciiTheme="majorBidi" w:eastAsia="Calibri" w:hAnsiTheme="majorBidi" w:cstheme="majorBidi"/>
          <w:szCs w:val="24"/>
        </w:rPr>
        <w:t>līguma likuma</w:t>
      </w:r>
      <w:r w:rsidR="00FD14E1" w:rsidRPr="003C64D5">
        <w:rPr>
          <w:rFonts w:asciiTheme="majorBidi" w:eastAsia="Calibri" w:hAnsiTheme="majorBidi" w:cstheme="majorBidi"/>
          <w:szCs w:val="24"/>
        </w:rPr>
        <w:t xml:space="preserve"> </w:t>
      </w:r>
      <w:r w:rsidR="00F56B89" w:rsidRPr="003C64D5">
        <w:rPr>
          <w:rFonts w:asciiTheme="majorBidi" w:eastAsia="Calibri" w:hAnsiTheme="majorBidi" w:cstheme="majorBidi"/>
          <w:szCs w:val="24"/>
        </w:rPr>
        <w:t>52. panta pirmās daļas pirmajā teikumā ietvertais noteikums, ka apdrošinātājs izmaksā apdrošināšanas atlīdzību treša</w:t>
      </w:r>
      <w:r w:rsidR="00DE4706" w:rsidRPr="003C64D5">
        <w:rPr>
          <w:rFonts w:asciiTheme="majorBidi" w:eastAsia="Calibri" w:hAnsiTheme="majorBidi" w:cstheme="majorBidi"/>
          <w:szCs w:val="24"/>
        </w:rPr>
        <w:t>ja</w:t>
      </w:r>
      <w:r w:rsidR="00F56B89" w:rsidRPr="003C64D5">
        <w:rPr>
          <w:rFonts w:asciiTheme="majorBidi" w:eastAsia="Calibri" w:hAnsiTheme="majorBidi" w:cstheme="majorBidi"/>
          <w:szCs w:val="24"/>
        </w:rPr>
        <w:t>i personai vai apdrošinātajam, ja apdrošinātais ir atlīdzinājis zaudējumus treša</w:t>
      </w:r>
      <w:r w:rsidR="00DE4706" w:rsidRPr="003C64D5">
        <w:rPr>
          <w:rFonts w:asciiTheme="majorBidi" w:eastAsia="Calibri" w:hAnsiTheme="majorBidi" w:cstheme="majorBidi"/>
          <w:szCs w:val="24"/>
        </w:rPr>
        <w:t>ja</w:t>
      </w:r>
      <w:r w:rsidR="00F56B89" w:rsidRPr="003C64D5">
        <w:rPr>
          <w:rFonts w:asciiTheme="majorBidi" w:eastAsia="Calibri" w:hAnsiTheme="majorBidi" w:cstheme="majorBidi"/>
          <w:szCs w:val="24"/>
        </w:rPr>
        <w:t>i personai, vienīgi norāda uz trešo personu un apdrošināto, kas atlīdzinājis zaudējumus trešajai personai, kā subjektiem, k</w:t>
      </w:r>
      <w:r w:rsidR="00897E28" w:rsidRPr="003C64D5">
        <w:rPr>
          <w:rFonts w:asciiTheme="majorBidi" w:eastAsia="Calibri" w:hAnsiTheme="majorBidi" w:cstheme="majorBidi"/>
          <w:szCs w:val="24"/>
        </w:rPr>
        <w:t>as</w:t>
      </w:r>
      <w:r w:rsidR="00F56B89" w:rsidRPr="003C64D5">
        <w:rPr>
          <w:rFonts w:asciiTheme="majorBidi" w:eastAsia="Calibri" w:hAnsiTheme="majorBidi" w:cstheme="majorBidi"/>
          <w:szCs w:val="24"/>
        </w:rPr>
        <w:t xml:space="preserve"> ir apdrošināšanas atlīdzības izmaksas adresāti, ja apdrošinātājs pieņēmis lēmumu izmaksāt apdrošināšanas atlīdzību. Apdrošināšanas līguma likuma</w:t>
      </w:r>
      <w:r w:rsidR="00FD14E1" w:rsidRPr="003C64D5">
        <w:rPr>
          <w:rFonts w:asciiTheme="majorBidi" w:eastAsia="Calibri" w:hAnsiTheme="majorBidi" w:cstheme="majorBidi"/>
          <w:szCs w:val="24"/>
        </w:rPr>
        <w:t xml:space="preserve"> </w:t>
      </w:r>
      <w:r w:rsidR="00F56B89" w:rsidRPr="003C64D5">
        <w:rPr>
          <w:rFonts w:asciiTheme="majorBidi" w:eastAsia="Calibri" w:hAnsiTheme="majorBidi" w:cstheme="majorBidi"/>
          <w:szCs w:val="24"/>
        </w:rPr>
        <w:t xml:space="preserve">52. panta pirmās daļas pirmais teikums </w:t>
      </w:r>
      <w:r w:rsidR="0044244B" w:rsidRPr="003C64D5">
        <w:rPr>
          <w:rFonts w:asciiTheme="majorBidi" w:eastAsia="Calibri" w:hAnsiTheme="majorBidi" w:cstheme="majorBidi"/>
          <w:szCs w:val="24"/>
        </w:rPr>
        <w:t>ne</w:t>
      </w:r>
      <w:r w:rsidR="00500B8A" w:rsidRPr="003C64D5">
        <w:rPr>
          <w:rFonts w:asciiTheme="majorBidi" w:eastAsia="Calibri" w:hAnsiTheme="majorBidi" w:cstheme="majorBidi"/>
          <w:szCs w:val="24"/>
        </w:rPr>
        <w:t>attiecas uz</w:t>
      </w:r>
      <w:r w:rsidR="0044244B" w:rsidRPr="003C64D5">
        <w:rPr>
          <w:rFonts w:asciiTheme="majorBidi" w:eastAsia="Calibri" w:hAnsiTheme="majorBidi" w:cstheme="majorBidi"/>
          <w:szCs w:val="24"/>
        </w:rPr>
        <w:t xml:space="preserve"> apdrošinātā tiesīb</w:t>
      </w:r>
      <w:r w:rsidR="00500B8A" w:rsidRPr="003C64D5">
        <w:rPr>
          <w:rFonts w:asciiTheme="majorBidi" w:eastAsia="Calibri" w:hAnsiTheme="majorBidi" w:cstheme="majorBidi"/>
          <w:szCs w:val="24"/>
        </w:rPr>
        <w:t>ām</w:t>
      </w:r>
      <w:r w:rsidR="0044244B"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 xml:space="preserve">celt prasību pret apdrošinātāju par apdrošināšanas atlīdzības piedziņu par labu sev, ja apdrošinātājs, kā tas ir konkrētajā gadījumā, ir pieņēmis lēmumu atteikt izmaksāt apdrošināšanas atlīdzību. </w:t>
      </w:r>
      <w:r w:rsidR="00500B8A" w:rsidRPr="003C64D5">
        <w:rPr>
          <w:rFonts w:asciiTheme="majorBidi" w:eastAsia="Calibri" w:hAnsiTheme="majorBidi" w:cstheme="majorBidi"/>
          <w:szCs w:val="24"/>
        </w:rPr>
        <w:t xml:space="preserve">Prasītājas tiesības piedzīt apdrošināšanas atlīdzību no atbildētājas tiesas ceļā nosaka citas tiesību normas. </w:t>
      </w:r>
    </w:p>
    <w:p w14:paraId="522EBE98" w14:textId="2C6CBAEC" w:rsidR="00C21FAD" w:rsidRPr="003C64D5" w:rsidRDefault="00C21FAD"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lastRenderedPageBreak/>
        <w:t>[1</w:t>
      </w:r>
      <w:r w:rsidR="007F619C" w:rsidRPr="003C64D5">
        <w:rPr>
          <w:rFonts w:asciiTheme="majorBidi" w:eastAsia="Calibri" w:hAnsiTheme="majorBidi" w:cstheme="majorBidi"/>
          <w:szCs w:val="24"/>
        </w:rPr>
        <w:t>3</w:t>
      </w:r>
      <w:r w:rsidRPr="003C64D5">
        <w:rPr>
          <w:rFonts w:asciiTheme="majorBidi" w:eastAsia="Calibri" w:hAnsiTheme="majorBidi" w:cstheme="majorBidi"/>
          <w:szCs w:val="24"/>
        </w:rPr>
        <w:t>.</w:t>
      </w:r>
      <w:r w:rsidR="007F619C" w:rsidRPr="003C64D5">
        <w:rPr>
          <w:rFonts w:asciiTheme="majorBidi" w:eastAsia="Calibri" w:hAnsiTheme="majorBidi" w:cstheme="majorBidi"/>
          <w:szCs w:val="24"/>
        </w:rPr>
        <w:t>3</w:t>
      </w:r>
      <w:r w:rsidRPr="003C64D5">
        <w:rPr>
          <w:rFonts w:asciiTheme="majorBidi" w:eastAsia="Calibri" w:hAnsiTheme="majorBidi" w:cstheme="majorBidi"/>
          <w:szCs w:val="24"/>
        </w:rPr>
        <w:t>]</w:t>
      </w:r>
      <w:r w:rsidR="0099522E" w:rsidRPr="003C64D5">
        <w:rPr>
          <w:rFonts w:asciiTheme="majorBidi" w:eastAsia="Calibri" w:hAnsiTheme="majorBidi" w:cstheme="majorBidi"/>
          <w:szCs w:val="24"/>
        </w:rPr>
        <w:t> </w:t>
      </w:r>
      <w:r w:rsidRPr="003C64D5">
        <w:rPr>
          <w:rFonts w:asciiTheme="majorBidi" w:eastAsia="Calibri" w:hAnsiTheme="majorBidi" w:cstheme="majorBidi"/>
          <w:szCs w:val="24"/>
        </w:rPr>
        <w:t>Apdrošināšanas līgums saskaņā ar Apdrošināšanas līguma likuma</w:t>
      </w:r>
      <w:r w:rsidR="00FD14E1"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1. panta pirmās daļas</w:t>
      </w:r>
      <w:r w:rsidR="00FD14E1"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7. punktu ir apdrošinātāja un apdrošinājuma ņēmēja vienošanās, saskaņā ar kuru apdrošinājuma ņēmējs uzņemas saistības maksāt apdrošināšanas prēmiju līgumā noteiktajā veidā, termiņos un apmērā, kā arī izpildīt citas līgumā noteiktās saistības</w:t>
      </w:r>
      <w:r w:rsidR="00CB4A85" w:rsidRPr="003C64D5">
        <w:rPr>
          <w:rFonts w:asciiTheme="majorBidi" w:eastAsia="Calibri" w:hAnsiTheme="majorBidi" w:cstheme="majorBidi"/>
          <w:szCs w:val="24"/>
        </w:rPr>
        <w:t>,</w:t>
      </w:r>
      <w:r w:rsidRPr="003C64D5">
        <w:rPr>
          <w:rFonts w:asciiTheme="majorBidi" w:eastAsia="Calibri" w:hAnsiTheme="majorBidi" w:cstheme="majorBidi"/>
          <w:szCs w:val="24"/>
        </w:rPr>
        <w:t xml:space="preserve"> un apdrošinātājs uzņ</w:t>
      </w:r>
      <w:r w:rsidR="00CB4A85" w:rsidRPr="003C64D5">
        <w:rPr>
          <w:rFonts w:asciiTheme="majorBidi" w:eastAsia="Calibri" w:hAnsiTheme="majorBidi" w:cstheme="majorBidi"/>
          <w:szCs w:val="24"/>
        </w:rPr>
        <w:t>e</w:t>
      </w:r>
      <w:r w:rsidRPr="003C64D5">
        <w:rPr>
          <w:rFonts w:asciiTheme="majorBidi" w:eastAsia="Calibri" w:hAnsiTheme="majorBidi" w:cstheme="majorBidi"/>
          <w:szCs w:val="24"/>
        </w:rPr>
        <w:t xml:space="preserve">mas saistības, iestājoties apdrošināšanas gadījumam, izmaksāt līgumā norādītajai personai apdrošināšanas atlīdzību atbilstoši apdrošināšanas līgumam, kā arī izpildīt citas līguma noteiktās saistības. </w:t>
      </w:r>
    </w:p>
    <w:p w14:paraId="287B96FD" w14:textId="29B716DD" w:rsidR="00FB1D1D" w:rsidRPr="003C64D5" w:rsidRDefault="00774C72"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P</w:t>
      </w:r>
      <w:r w:rsidR="00062254" w:rsidRPr="003C64D5">
        <w:rPr>
          <w:rFonts w:asciiTheme="majorBidi" w:eastAsia="Calibri" w:hAnsiTheme="majorBidi" w:cstheme="majorBidi"/>
          <w:szCs w:val="24"/>
        </w:rPr>
        <w:t xml:space="preserve">rasītāja </w:t>
      </w:r>
      <w:r w:rsidR="008218EB" w:rsidRPr="003C64D5">
        <w:rPr>
          <w:rFonts w:asciiTheme="majorBidi" w:hAnsiTheme="majorBidi" w:cstheme="majorBidi"/>
          <w:szCs w:val="24"/>
        </w:rPr>
        <w:t xml:space="preserve">[pers. A] </w:t>
      </w:r>
      <w:r w:rsidRPr="003C64D5">
        <w:rPr>
          <w:rFonts w:asciiTheme="majorBidi" w:eastAsia="Calibri" w:hAnsiTheme="majorBidi" w:cstheme="majorBidi"/>
          <w:szCs w:val="24"/>
        </w:rPr>
        <w:t xml:space="preserve">izskatāmās lietas faktiskajos </w:t>
      </w:r>
      <w:r w:rsidR="00FD4745" w:rsidRPr="003C64D5">
        <w:rPr>
          <w:rFonts w:asciiTheme="majorBidi" w:eastAsia="Calibri" w:hAnsiTheme="majorBidi" w:cstheme="majorBidi"/>
          <w:szCs w:val="24"/>
        </w:rPr>
        <w:t xml:space="preserve">un tiesiskajos </w:t>
      </w:r>
      <w:r w:rsidRPr="003C64D5">
        <w:rPr>
          <w:rFonts w:asciiTheme="majorBidi" w:eastAsia="Calibri" w:hAnsiTheme="majorBidi" w:cstheme="majorBidi"/>
          <w:szCs w:val="24"/>
        </w:rPr>
        <w:t xml:space="preserve">apstākļos </w:t>
      </w:r>
      <w:r w:rsidR="00062254" w:rsidRPr="003C64D5">
        <w:rPr>
          <w:rFonts w:asciiTheme="majorBidi" w:eastAsia="Calibri" w:hAnsiTheme="majorBidi" w:cstheme="majorBidi"/>
          <w:szCs w:val="24"/>
        </w:rPr>
        <w:t>atbilstoši Apdrošināšanas līguma likum</w:t>
      </w:r>
      <w:r w:rsidRPr="003C64D5">
        <w:rPr>
          <w:rFonts w:asciiTheme="majorBidi" w:eastAsia="Calibri" w:hAnsiTheme="majorBidi" w:cstheme="majorBidi"/>
          <w:szCs w:val="24"/>
        </w:rPr>
        <w:t>a 1. pantā</w:t>
      </w:r>
      <w:r w:rsidR="00062254"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ietvertajam terminu skaidrojumam</w:t>
      </w:r>
      <w:r w:rsidR="00062254" w:rsidRPr="003C64D5">
        <w:rPr>
          <w:rFonts w:asciiTheme="majorBidi" w:eastAsia="Calibri" w:hAnsiTheme="majorBidi" w:cstheme="majorBidi"/>
          <w:szCs w:val="24"/>
        </w:rPr>
        <w:t xml:space="preserve"> ir </w:t>
      </w:r>
      <w:r w:rsidR="00FB1D1D" w:rsidRPr="003C64D5">
        <w:rPr>
          <w:rFonts w:asciiTheme="majorBidi" w:eastAsia="Calibri" w:hAnsiTheme="majorBidi" w:cstheme="majorBidi"/>
          <w:szCs w:val="24"/>
        </w:rPr>
        <w:t>tāda apdrošinātā, kas nav apdrošinājuma ņēmēja. Proti, saskaņā ar minētā likuma</w:t>
      </w:r>
      <w:r w:rsidR="00FD14E1" w:rsidRPr="003C64D5">
        <w:rPr>
          <w:rFonts w:asciiTheme="majorBidi" w:eastAsia="Calibri" w:hAnsiTheme="majorBidi" w:cstheme="majorBidi"/>
          <w:szCs w:val="24"/>
        </w:rPr>
        <w:t xml:space="preserve"> </w:t>
      </w:r>
      <w:r w:rsidR="00FB1D1D" w:rsidRPr="003C64D5">
        <w:rPr>
          <w:rFonts w:asciiTheme="majorBidi" w:eastAsia="Calibri" w:hAnsiTheme="majorBidi" w:cstheme="majorBidi"/>
          <w:szCs w:val="24"/>
        </w:rPr>
        <w:t xml:space="preserve">1. panta pirmās daļas </w:t>
      </w:r>
      <w:r w:rsidR="00FD4745" w:rsidRPr="003C64D5">
        <w:rPr>
          <w:rFonts w:asciiTheme="majorBidi" w:eastAsia="Calibri" w:hAnsiTheme="majorBidi" w:cstheme="majorBidi"/>
          <w:szCs w:val="24"/>
        </w:rPr>
        <w:t>2. </w:t>
      </w:r>
      <w:r w:rsidR="00FB1D1D" w:rsidRPr="003C64D5">
        <w:rPr>
          <w:rFonts w:asciiTheme="majorBidi" w:eastAsia="Calibri" w:hAnsiTheme="majorBidi" w:cstheme="majorBidi"/>
          <w:szCs w:val="24"/>
        </w:rPr>
        <w:t xml:space="preserve">punktu apdrošinājuma ņēmējs ir persona, kas noslēdz apdrošināšanas līgumu savā vai citas personas labā. Savukārt </w:t>
      </w:r>
      <w:r w:rsidR="006613C0" w:rsidRPr="003C64D5">
        <w:rPr>
          <w:rFonts w:asciiTheme="majorBidi" w:eastAsia="Calibri" w:hAnsiTheme="majorBidi" w:cstheme="majorBidi"/>
          <w:szCs w:val="24"/>
        </w:rPr>
        <w:t>apdrošinātais atbilstoši Apdrošināšanas līguma likuma</w:t>
      </w:r>
      <w:r w:rsidR="00FD14E1" w:rsidRPr="003C64D5">
        <w:rPr>
          <w:rFonts w:asciiTheme="majorBidi" w:eastAsia="Calibri" w:hAnsiTheme="majorBidi" w:cstheme="majorBidi"/>
          <w:szCs w:val="24"/>
        </w:rPr>
        <w:t xml:space="preserve"> </w:t>
      </w:r>
      <w:r w:rsidR="006613C0" w:rsidRPr="003C64D5">
        <w:rPr>
          <w:rFonts w:asciiTheme="majorBidi" w:eastAsia="Calibri" w:hAnsiTheme="majorBidi" w:cstheme="majorBidi"/>
          <w:szCs w:val="24"/>
        </w:rPr>
        <w:t>1. panta pirmās daļas</w:t>
      </w:r>
      <w:r w:rsidR="0090161E" w:rsidRPr="003C64D5">
        <w:rPr>
          <w:rFonts w:asciiTheme="majorBidi" w:eastAsia="Calibri" w:hAnsiTheme="majorBidi" w:cstheme="majorBidi"/>
          <w:szCs w:val="24"/>
        </w:rPr>
        <w:t> </w:t>
      </w:r>
      <w:r w:rsidR="006613C0" w:rsidRPr="003C64D5">
        <w:rPr>
          <w:rFonts w:asciiTheme="majorBidi" w:eastAsia="Calibri" w:hAnsiTheme="majorBidi" w:cstheme="majorBidi"/>
          <w:szCs w:val="24"/>
        </w:rPr>
        <w:t xml:space="preserve">12. punktā noteiktajam ir persona, kurai ir apdrošināmā interese un kuras labā ir noslēgts apdrošināšanas līgums. </w:t>
      </w:r>
    </w:p>
    <w:p w14:paraId="6BDD008D" w14:textId="20693820" w:rsidR="00295C78" w:rsidRPr="003C64D5" w:rsidRDefault="00EE1190"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P</w:t>
      </w:r>
      <w:r w:rsidR="00295C78" w:rsidRPr="003C64D5">
        <w:rPr>
          <w:rFonts w:asciiTheme="majorBidi" w:eastAsia="Calibri" w:hAnsiTheme="majorBidi" w:cstheme="majorBidi"/>
          <w:szCs w:val="24"/>
        </w:rPr>
        <w:t>rasītājas tiesiskā situācija atbilst Civillikuma</w:t>
      </w:r>
      <w:r w:rsidR="00FD14E1" w:rsidRPr="003C64D5">
        <w:rPr>
          <w:rFonts w:asciiTheme="majorBidi" w:eastAsia="Calibri" w:hAnsiTheme="majorBidi" w:cstheme="majorBidi"/>
          <w:szCs w:val="24"/>
        </w:rPr>
        <w:t xml:space="preserve"> </w:t>
      </w:r>
      <w:r w:rsidR="00295C78" w:rsidRPr="003C64D5">
        <w:rPr>
          <w:rFonts w:asciiTheme="majorBidi" w:eastAsia="Calibri" w:hAnsiTheme="majorBidi" w:cstheme="majorBidi"/>
          <w:szCs w:val="24"/>
        </w:rPr>
        <w:t>1520. pant</w:t>
      </w:r>
      <w:r w:rsidR="0015485F" w:rsidRPr="003C64D5">
        <w:rPr>
          <w:rFonts w:asciiTheme="majorBidi" w:eastAsia="Calibri" w:hAnsiTheme="majorBidi" w:cstheme="majorBidi"/>
          <w:szCs w:val="24"/>
        </w:rPr>
        <w:t>a noteikumiem par līgumu trešās personas (konkrētajā gadījumā – prasītājas) labā</w:t>
      </w:r>
      <w:r w:rsidR="00295C78" w:rsidRPr="003C64D5">
        <w:rPr>
          <w:rFonts w:asciiTheme="majorBidi" w:eastAsia="Calibri" w:hAnsiTheme="majorBidi" w:cstheme="majorBidi"/>
          <w:szCs w:val="24"/>
        </w:rPr>
        <w:t>: „Ja viens līdzējs dod otram kādu apsolījumu par labu treša</w:t>
      </w:r>
      <w:r w:rsidR="00C10781" w:rsidRPr="003C64D5">
        <w:rPr>
          <w:rFonts w:asciiTheme="majorBidi" w:eastAsia="Calibri" w:hAnsiTheme="majorBidi" w:cstheme="majorBidi"/>
          <w:szCs w:val="24"/>
        </w:rPr>
        <w:t>ja</w:t>
      </w:r>
      <w:r w:rsidR="00295C78" w:rsidRPr="003C64D5">
        <w:rPr>
          <w:rFonts w:asciiTheme="majorBidi" w:eastAsia="Calibri" w:hAnsiTheme="majorBidi" w:cstheme="majorBidi"/>
          <w:szCs w:val="24"/>
        </w:rPr>
        <w:t>i personai, tad ne</w:t>
      </w:r>
      <w:r w:rsidR="00C10781" w:rsidRPr="003C64D5">
        <w:rPr>
          <w:rFonts w:asciiTheme="majorBidi" w:eastAsia="Calibri" w:hAnsiTheme="majorBidi" w:cstheme="majorBidi"/>
          <w:szCs w:val="24"/>
        </w:rPr>
        <w:t xml:space="preserve"> </w:t>
      </w:r>
      <w:r w:rsidR="00295C78" w:rsidRPr="003C64D5">
        <w:rPr>
          <w:rFonts w:asciiTheme="majorBidi" w:eastAsia="Calibri" w:hAnsiTheme="majorBidi" w:cstheme="majorBidi"/>
          <w:szCs w:val="24"/>
        </w:rPr>
        <w:t>vien tas, kam šis apsolījums dots, bet arī trešā persona, kam par labu tas dots, iegūst tiesību prasīt no apsolītāja tāda līguma izpildījumu”. Tiesību doktrīnā</w:t>
      </w:r>
      <w:r w:rsidR="00173000" w:rsidRPr="003C64D5">
        <w:rPr>
          <w:rFonts w:asciiTheme="majorBidi" w:eastAsia="Calibri" w:hAnsiTheme="majorBidi" w:cstheme="majorBidi"/>
          <w:szCs w:val="24"/>
        </w:rPr>
        <w:t xml:space="preserve"> ir</w:t>
      </w:r>
      <w:r w:rsidR="00295C78" w:rsidRPr="003C64D5">
        <w:rPr>
          <w:rFonts w:asciiTheme="majorBidi" w:eastAsia="Calibri" w:hAnsiTheme="majorBidi" w:cstheme="majorBidi"/>
          <w:szCs w:val="24"/>
        </w:rPr>
        <w:t xml:space="preserve"> pamatoti atzīts, ka</w:t>
      </w:r>
      <w:r w:rsidR="0015485F" w:rsidRPr="003C64D5">
        <w:rPr>
          <w:rFonts w:asciiTheme="majorBidi" w:eastAsia="Calibri" w:hAnsiTheme="majorBidi" w:cstheme="majorBidi"/>
          <w:szCs w:val="24"/>
        </w:rPr>
        <w:t xml:space="preserve"> </w:t>
      </w:r>
      <w:r w:rsidR="00ED10E3" w:rsidRPr="003C64D5">
        <w:rPr>
          <w:rFonts w:asciiTheme="majorBidi" w:eastAsia="Calibri" w:hAnsiTheme="majorBidi" w:cstheme="majorBidi"/>
          <w:szCs w:val="24"/>
        </w:rPr>
        <w:t>atbilstoši Civillikuma</w:t>
      </w:r>
      <w:r w:rsidR="00FD14E1" w:rsidRPr="003C64D5">
        <w:rPr>
          <w:rFonts w:asciiTheme="majorBidi" w:eastAsia="Calibri" w:hAnsiTheme="majorBidi" w:cstheme="majorBidi"/>
          <w:szCs w:val="24"/>
        </w:rPr>
        <w:t xml:space="preserve"> </w:t>
      </w:r>
      <w:r w:rsidR="00ED10E3" w:rsidRPr="003C64D5">
        <w:rPr>
          <w:rFonts w:asciiTheme="majorBidi" w:eastAsia="Calibri" w:hAnsiTheme="majorBidi" w:cstheme="majorBidi"/>
          <w:szCs w:val="24"/>
        </w:rPr>
        <w:t xml:space="preserve">1520.–1522. pantam </w:t>
      </w:r>
      <w:r w:rsidR="0015485F" w:rsidRPr="003C64D5">
        <w:rPr>
          <w:rFonts w:asciiTheme="majorBidi" w:eastAsia="Calibri" w:hAnsiTheme="majorBidi" w:cstheme="majorBidi"/>
          <w:szCs w:val="24"/>
        </w:rPr>
        <w:t>trešā persona, kurai par labu līgums noslēgts,</w:t>
      </w:r>
      <w:r w:rsidR="00295C78" w:rsidRPr="003C64D5">
        <w:rPr>
          <w:rFonts w:asciiTheme="majorBidi" w:eastAsia="Calibri" w:hAnsiTheme="majorBidi" w:cstheme="majorBidi"/>
          <w:szCs w:val="24"/>
        </w:rPr>
        <w:t xml:space="preserve"> </w:t>
      </w:r>
      <w:r w:rsidR="0015485F" w:rsidRPr="003C64D5">
        <w:rPr>
          <w:rFonts w:asciiTheme="majorBidi" w:eastAsia="Calibri" w:hAnsiTheme="majorBidi" w:cstheme="majorBidi"/>
          <w:szCs w:val="24"/>
        </w:rPr>
        <w:t xml:space="preserve">jau pirms pievienošanās līgumam </w:t>
      </w:r>
      <w:r w:rsidR="00595D38" w:rsidRPr="003C64D5">
        <w:rPr>
          <w:rFonts w:asciiTheme="majorBidi" w:eastAsia="Calibri" w:hAnsiTheme="majorBidi" w:cstheme="majorBidi"/>
          <w:szCs w:val="24"/>
        </w:rPr>
        <w:t xml:space="preserve">nepastarpināti un sākotnēji </w:t>
      </w:r>
      <w:r w:rsidR="0015485F" w:rsidRPr="003C64D5">
        <w:rPr>
          <w:rFonts w:asciiTheme="majorBidi" w:eastAsia="Calibri" w:hAnsiTheme="majorBidi" w:cstheme="majorBidi"/>
          <w:szCs w:val="24"/>
        </w:rPr>
        <w:t xml:space="preserve">iegūst atsevišķu, savu pašas prasījuma tiesību </w:t>
      </w:r>
      <w:r w:rsidR="00595D38" w:rsidRPr="003C64D5">
        <w:rPr>
          <w:rFonts w:asciiTheme="majorBidi" w:eastAsia="Calibri" w:hAnsiTheme="majorBidi" w:cstheme="majorBidi"/>
          <w:szCs w:val="24"/>
        </w:rPr>
        <w:t xml:space="preserve">pret apsolītāju </w:t>
      </w:r>
      <w:r w:rsidR="0015485F" w:rsidRPr="003C64D5">
        <w:rPr>
          <w:rFonts w:asciiTheme="majorBidi" w:eastAsia="Calibri" w:hAnsiTheme="majorBidi" w:cstheme="majorBidi"/>
          <w:szCs w:val="24"/>
        </w:rPr>
        <w:t>(</w:t>
      </w:r>
      <w:r w:rsidR="00173000" w:rsidRPr="003C64D5">
        <w:rPr>
          <w:rFonts w:asciiTheme="majorBidi" w:eastAsia="Calibri" w:hAnsiTheme="majorBidi" w:cstheme="majorBidi"/>
          <w:szCs w:val="24"/>
        </w:rPr>
        <w:t>sk. </w:t>
      </w:r>
      <w:r w:rsidR="00173000" w:rsidRPr="003C64D5">
        <w:rPr>
          <w:rFonts w:asciiTheme="majorBidi" w:eastAsia="Calibri" w:hAnsiTheme="majorBidi" w:cstheme="majorBidi"/>
          <w:i/>
          <w:iCs/>
          <w:szCs w:val="24"/>
        </w:rPr>
        <w:t xml:space="preserve">Kalniņš E. Līgums par labu trešajai personai. </w:t>
      </w:r>
      <w:proofErr w:type="spellStart"/>
      <w:r w:rsidR="00595D38" w:rsidRPr="003C64D5">
        <w:rPr>
          <w:rFonts w:asciiTheme="majorBidi" w:eastAsia="Calibri" w:hAnsiTheme="majorBidi" w:cstheme="majorBidi"/>
          <w:i/>
          <w:iCs/>
          <w:szCs w:val="24"/>
        </w:rPr>
        <w:t>Grām</w:t>
      </w:r>
      <w:proofErr w:type="spellEnd"/>
      <w:r w:rsidR="00595D38" w:rsidRPr="003C64D5">
        <w:rPr>
          <w:rFonts w:asciiTheme="majorBidi" w:eastAsia="Calibri" w:hAnsiTheme="majorBidi" w:cstheme="majorBidi"/>
          <w:i/>
          <w:iCs/>
          <w:szCs w:val="24"/>
        </w:rPr>
        <w:t>.: Privāttiesību teorija un prakse. Rakstu krājums. Otrā grāmata. Rīga: Tiesu namu aģentūra, 2023, 211.–214.</w:t>
      </w:r>
      <w:r w:rsidR="00464F93" w:rsidRPr="003C64D5">
        <w:rPr>
          <w:rFonts w:asciiTheme="majorBidi" w:eastAsia="Calibri" w:hAnsiTheme="majorBidi" w:cstheme="majorBidi"/>
          <w:i/>
          <w:iCs/>
          <w:szCs w:val="24"/>
        </w:rPr>
        <w:t>, 220.–221.</w:t>
      </w:r>
      <w:r w:rsidR="00595D38" w:rsidRPr="003C64D5">
        <w:rPr>
          <w:rFonts w:asciiTheme="majorBidi" w:eastAsia="Calibri" w:hAnsiTheme="majorBidi" w:cstheme="majorBidi"/>
          <w:i/>
          <w:iCs/>
          <w:szCs w:val="24"/>
        </w:rPr>
        <w:t> lpp.</w:t>
      </w:r>
      <w:r w:rsidR="00173000" w:rsidRPr="003C64D5">
        <w:rPr>
          <w:rFonts w:asciiTheme="majorBidi" w:eastAsia="Calibri" w:hAnsiTheme="majorBidi" w:cstheme="majorBidi"/>
          <w:szCs w:val="24"/>
        </w:rPr>
        <w:t>).</w:t>
      </w:r>
      <w:r w:rsidR="0099522E" w:rsidRPr="003C64D5">
        <w:rPr>
          <w:rFonts w:asciiTheme="majorBidi" w:eastAsia="Calibri" w:hAnsiTheme="majorBidi" w:cstheme="majorBidi"/>
          <w:szCs w:val="24"/>
        </w:rPr>
        <w:t xml:space="preserve"> </w:t>
      </w:r>
      <w:r w:rsidR="00173000" w:rsidRPr="003C64D5">
        <w:rPr>
          <w:rFonts w:asciiTheme="majorBidi" w:eastAsia="Calibri" w:hAnsiTheme="majorBidi" w:cstheme="majorBidi"/>
          <w:szCs w:val="24"/>
        </w:rPr>
        <w:t>Senāts ir atzinis, ka pievienošanās līgumam var izpausties arī kā prasības celšana pret apsolītāju par līgumā norunātā saistības izpildījuma piespriešanu (piedziņu) trešās personas kā prasītāja labā (sk. </w:t>
      </w:r>
      <w:r w:rsidR="00930440" w:rsidRPr="003C64D5">
        <w:rPr>
          <w:rFonts w:asciiTheme="majorBidi" w:eastAsia="Calibri" w:hAnsiTheme="majorBidi" w:cstheme="majorBidi"/>
          <w:i/>
          <w:iCs/>
          <w:szCs w:val="24"/>
        </w:rPr>
        <w:t>Senāta 2019. gada 21.</w:t>
      </w:r>
      <w:r w:rsidRPr="003C64D5">
        <w:rPr>
          <w:rFonts w:asciiTheme="majorBidi" w:eastAsia="Calibri" w:hAnsiTheme="majorBidi" w:cstheme="majorBidi"/>
          <w:i/>
          <w:iCs/>
          <w:szCs w:val="24"/>
        </w:rPr>
        <w:t> </w:t>
      </w:r>
      <w:r w:rsidR="00930440" w:rsidRPr="003C64D5">
        <w:rPr>
          <w:rFonts w:asciiTheme="majorBidi" w:eastAsia="Calibri" w:hAnsiTheme="majorBidi" w:cstheme="majorBidi"/>
          <w:i/>
          <w:iCs/>
          <w:szCs w:val="24"/>
        </w:rPr>
        <w:t>oktobra sprieduma lietā Nr. SKC-441/2019</w:t>
      </w:r>
      <w:r w:rsidR="00CB4A85" w:rsidRPr="003C64D5">
        <w:rPr>
          <w:rFonts w:asciiTheme="majorBidi" w:eastAsia="Calibri" w:hAnsiTheme="majorBidi" w:cstheme="majorBidi"/>
          <w:i/>
          <w:iCs/>
          <w:szCs w:val="24"/>
        </w:rPr>
        <w:t xml:space="preserve">, </w:t>
      </w:r>
      <w:hyperlink r:id="rId9" w:history="1">
        <w:r w:rsidR="00CB4A85" w:rsidRPr="003C64D5">
          <w:rPr>
            <w:rStyle w:val="Hyperlink"/>
            <w:rFonts w:asciiTheme="majorBidi" w:hAnsiTheme="majorBidi" w:cstheme="majorBidi"/>
            <w:i/>
            <w:iCs/>
            <w:color w:val="auto"/>
            <w:szCs w:val="24"/>
            <w:u w:val="none"/>
            <w:shd w:val="clear" w:color="auto" w:fill="FFFFFF"/>
          </w:rPr>
          <w:t>ECLI:LV:AT:2019:1021.C27181614.6.S</w:t>
        </w:r>
      </w:hyperlink>
      <w:r w:rsidR="00CB4A85" w:rsidRPr="003C64D5">
        <w:rPr>
          <w:rFonts w:asciiTheme="majorBidi" w:hAnsiTheme="majorBidi" w:cstheme="majorBidi"/>
          <w:i/>
          <w:iCs/>
          <w:szCs w:val="24"/>
        </w:rPr>
        <w:t>,</w:t>
      </w:r>
      <w:r w:rsidR="00930440" w:rsidRPr="003C64D5">
        <w:rPr>
          <w:rFonts w:asciiTheme="majorBidi" w:eastAsia="Calibri" w:hAnsiTheme="majorBidi" w:cstheme="majorBidi"/>
          <w:i/>
          <w:iCs/>
          <w:szCs w:val="24"/>
        </w:rPr>
        <w:t xml:space="preserve"> 7.1. punktu</w:t>
      </w:r>
      <w:r w:rsidR="00930440" w:rsidRPr="003C64D5">
        <w:rPr>
          <w:rFonts w:asciiTheme="majorBidi" w:eastAsia="Calibri" w:hAnsiTheme="majorBidi" w:cstheme="majorBidi"/>
          <w:szCs w:val="24"/>
        </w:rPr>
        <w:t xml:space="preserve">). </w:t>
      </w:r>
    </w:p>
    <w:p w14:paraId="11FA4C04" w14:textId="751AB102" w:rsidR="006A48FD" w:rsidRPr="003C64D5" w:rsidRDefault="003936DA"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 xml:space="preserve">Turklāt </w:t>
      </w:r>
      <w:r w:rsidR="006A48FD" w:rsidRPr="003C64D5">
        <w:rPr>
          <w:rFonts w:asciiTheme="majorBidi" w:eastAsia="Calibri" w:hAnsiTheme="majorBidi" w:cstheme="majorBidi"/>
          <w:szCs w:val="24"/>
        </w:rPr>
        <w:t>Vispārējo apdrošināšanas noteikumu</w:t>
      </w:r>
      <w:r w:rsidR="00FD14E1" w:rsidRPr="003C64D5">
        <w:rPr>
          <w:rFonts w:asciiTheme="majorBidi" w:eastAsia="Calibri" w:hAnsiTheme="majorBidi" w:cstheme="majorBidi"/>
          <w:szCs w:val="24"/>
        </w:rPr>
        <w:t xml:space="preserve"> </w:t>
      </w:r>
      <w:r w:rsidR="006A48FD" w:rsidRPr="003C64D5">
        <w:rPr>
          <w:rFonts w:asciiTheme="majorBidi" w:eastAsia="Calibri" w:hAnsiTheme="majorBidi" w:cstheme="majorBidi"/>
          <w:szCs w:val="24"/>
        </w:rPr>
        <w:t>10.2. punktā ir</w:t>
      </w:r>
      <w:r w:rsidR="00896B37" w:rsidRPr="003C64D5">
        <w:rPr>
          <w:rFonts w:asciiTheme="majorBidi" w:eastAsia="Calibri" w:hAnsiTheme="majorBidi" w:cstheme="majorBidi"/>
          <w:szCs w:val="24"/>
        </w:rPr>
        <w:t xml:space="preserve"> nepārprotami</w:t>
      </w:r>
      <w:r w:rsidR="006A48FD" w:rsidRPr="003C64D5">
        <w:rPr>
          <w:rFonts w:asciiTheme="majorBidi" w:eastAsia="Calibri" w:hAnsiTheme="majorBidi" w:cstheme="majorBidi"/>
          <w:szCs w:val="24"/>
        </w:rPr>
        <w:t xml:space="preserve"> noteikts, ka </w:t>
      </w:r>
      <w:r w:rsidRPr="003C64D5">
        <w:rPr>
          <w:rFonts w:asciiTheme="majorBidi" w:eastAsia="Calibri" w:hAnsiTheme="majorBidi" w:cstheme="majorBidi"/>
          <w:szCs w:val="24"/>
        </w:rPr>
        <w:t xml:space="preserve">par apdrošināšanas līguma dalībnieku tiek uzskatīts arī </w:t>
      </w:r>
      <w:r w:rsidR="00EE1190" w:rsidRPr="003C64D5">
        <w:rPr>
          <w:rFonts w:asciiTheme="majorBidi" w:eastAsia="Calibri" w:hAnsiTheme="majorBidi" w:cstheme="majorBidi"/>
          <w:szCs w:val="24"/>
        </w:rPr>
        <w:t>a</w:t>
      </w:r>
      <w:r w:rsidRPr="003C64D5">
        <w:rPr>
          <w:rFonts w:asciiTheme="majorBidi" w:eastAsia="Calibri" w:hAnsiTheme="majorBidi" w:cstheme="majorBidi"/>
          <w:szCs w:val="24"/>
        </w:rPr>
        <w:t>pdrošinātais, ja puses, slēdzot apdrošināšanas līgumu, nav vienojušās citādi vai divu darba dienu laikā BTA nav saņēmusi no apdrošinātā rakstveidā noformētus iebildumus</w:t>
      </w:r>
      <w:r w:rsidR="00930440" w:rsidRPr="003C64D5">
        <w:rPr>
          <w:rFonts w:asciiTheme="majorBidi" w:eastAsia="Calibri" w:hAnsiTheme="majorBidi" w:cstheme="majorBidi"/>
          <w:szCs w:val="24"/>
        </w:rPr>
        <w:t xml:space="preserve"> (sk. </w:t>
      </w:r>
      <w:r w:rsidR="00EE1190" w:rsidRPr="003C64D5">
        <w:rPr>
          <w:rFonts w:asciiTheme="majorBidi" w:eastAsia="Calibri" w:hAnsiTheme="majorBidi" w:cstheme="majorBidi"/>
          <w:i/>
          <w:iCs/>
          <w:szCs w:val="24"/>
        </w:rPr>
        <w:t>lietas</w:t>
      </w:r>
      <w:r w:rsidR="00EE1190" w:rsidRPr="003C64D5">
        <w:rPr>
          <w:rFonts w:asciiTheme="majorBidi" w:eastAsia="Calibri" w:hAnsiTheme="majorBidi" w:cstheme="majorBidi"/>
          <w:szCs w:val="24"/>
        </w:rPr>
        <w:t xml:space="preserve"> </w:t>
      </w:r>
      <w:r w:rsidR="00EE1190" w:rsidRPr="003C64D5">
        <w:rPr>
          <w:rFonts w:asciiTheme="majorBidi" w:eastAsia="Calibri" w:hAnsiTheme="majorBidi" w:cstheme="majorBidi"/>
          <w:i/>
          <w:iCs/>
          <w:szCs w:val="24"/>
        </w:rPr>
        <w:t>1.</w:t>
      </w:r>
      <w:r w:rsidR="00E40C57" w:rsidRPr="003C64D5">
        <w:rPr>
          <w:rFonts w:asciiTheme="majorBidi" w:eastAsia="Calibri" w:hAnsiTheme="majorBidi" w:cstheme="majorBidi"/>
          <w:i/>
          <w:iCs/>
          <w:szCs w:val="24"/>
        </w:rPr>
        <w:t xml:space="preserve"> sējuma </w:t>
      </w:r>
      <w:r w:rsidR="00EE1190" w:rsidRPr="003C64D5">
        <w:rPr>
          <w:rFonts w:asciiTheme="majorBidi" w:eastAsia="Calibri" w:hAnsiTheme="majorBidi" w:cstheme="majorBidi"/>
          <w:i/>
          <w:iCs/>
          <w:szCs w:val="24"/>
        </w:rPr>
        <w:t>35.</w:t>
      </w:r>
      <w:r w:rsidR="00E40C57" w:rsidRPr="003C64D5">
        <w:rPr>
          <w:rFonts w:asciiTheme="majorBidi" w:eastAsia="Calibri" w:hAnsiTheme="majorBidi" w:cstheme="majorBidi"/>
          <w:i/>
          <w:iCs/>
          <w:szCs w:val="24"/>
        </w:rPr>
        <w:t> lap</w:t>
      </w:r>
      <w:r w:rsidR="006A45E6" w:rsidRPr="003C64D5">
        <w:rPr>
          <w:rFonts w:asciiTheme="majorBidi" w:eastAsia="Calibri" w:hAnsiTheme="majorBidi" w:cstheme="majorBidi"/>
          <w:i/>
          <w:iCs/>
          <w:szCs w:val="24"/>
        </w:rPr>
        <w:t>u</w:t>
      </w:r>
      <w:r w:rsidR="00EE1190" w:rsidRPr="003C64D5">
        <w:rPr>
          <w:rFonts w:asciiTheme="majorBidi" w:eastAsia="Calibri" w:hAnsiTheme="majorBidi" w:cstheme="majorBidi"/>
          <w:szCs w:val="24"/>
        </w:rPr>
        <w:t xml:space="preserve">). </w:t>
      </w:r>
    </w:p>
    <w:p w14:paraId="6C5912C2" w14:textId="1B03B2D6" w:rsidR="003936DA" w:rsidRPr="003C64D5" w:rsidRDefault="00930440"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Tātad</w:t>
      </w:r>
      <w:r w:rsidR="00D3638B" w:rsidRPr="003C64D5">
        <w:rPr>
          <w:rFonts w:asciiTheme="majorBidi" w:eastAsia="Calibri" w:hAnsiTheme="majorBidi" w:cstheme="majorBidi"/>
          <w:szCs w:val="24"/>
        </w:rPr>
        <w:t xml:space="preserve"> </w:t>
      </w:r>
      <w:r w:rsidR="00EE1190" w:rsidRPr="003C64D5">
        <w:rPr>
          <w:rFonts w:asciiTheme="majorBidi" w:eastAsia="Calibri" w:hAnsiTheme="majorBidi" w:cstheme="majorBidi"/>
          <w:szCs w:val="24"/>
        </w:rPr>
        <w:t>pati a</w:t>
      </w:r>
      <w:r w:rsidR="00D52C59" w:rsidRPr="003C64D5">
        <w:rPr>
          <w:rFonts w:asciiTheme="majorBidi" w:eastAsia="Calibri" w:hAnsiTheme="majorBidi" w:cstheme="majorBidi"/>
          <w:szCs w:val="24"/>
        </w:rPr>
        <w:t>t</w:t>
      </w:r>
      <w:r w:rsidR="00EE1190" w:rsidRPr="003C64D5">
        <w:rPr>
          <w:rFonts w:asciiTheme="majorBidi" w:eastAsia="Calibri" w:hAnsiTheme="majorBidi" w:cstheme="majorBidi"/>
          <w:szCs w:val="24"/>
        </w:rPr>
        <w:t xml:space="preserve">bildētāja, noslēdzot apdrošināšanas līgumu, </w:t>
      </w:r>
      <w:r w:rsidR="00676B1B" w:rsidRPr="003C64D5">
        <w:rPr>
          <w:rFonts w:asciiTheme="majorBidi" w:eastAsia="Calibri" w:hAnsiTheme="majorBidi" w:cstheme="majorBidi"/>
          <w:szCs w:val="24"/>
        </w:rPr>
        <w:t>piekritusi atzīt</w:t>
      </w:r>
      <w:r w:rsidR="00EE1190" w:rsidRPr="003C64D5">
        <w:rPr>
          <w:rFonts w:asciiTheme="majorBidi" w:eastAsia="Calibri" w:hAnsiTheme="majorBidi" w:cstheme="majorBidi"/>
          <w:szCs w:val="24"/>
        </w:rPr>
        <w:t xml:space="preserve"> prasītāju par minētā līguma dalībnieci, ja pēdējā divu </w:t>
      </w:r>
      <w:r w:rsidR="00EF7C63" w:rsidRPr="003C64D5">
        <w:rPr>
          <w:rFonts w:asciiTheme="majorBidi" w:eastAsia="Calibri" w:hAnsiTheme="majorBidi" w:cstheme="majorBidi"/>
          <w:szCs w:val="24"/>
        </w:rPr>
        <w:t xml:space="preserve">darba </w:t>
      </w:r>
      <w:r w:rsidR="00EE1190" w:rsidRPr="003C64D5">
        <w:rPr>
          <w:rFonts w:asciiTheme="majorBidi" w:eastAsia="Calibri" w:hAnsiTheme="majorBidi" w:cstheme="majorBidi"/>
          <w:szCs w:val="24"/>
        </w:rPr>
        <w:t xml:space="preserve">dienu laikā rakstveidā nav cēlusi iebildumus. </w:t>
      </w:r>
      <w:r w:rsidR="009E458B" w:rsidRPr="003C64D5">
        <w:rPr>
          <w:rFonts w:asciiTheme="majorBidi" w:eastAsia="Calibri" w:hAnsiTheme="majorBidi" w:cstheme="majorBidi"/>
          <w:szCs w:val="24"/>
        </w:rPr>
        <w:t>N</w:t>
      </w:r>
      <w:r w:rsidR="00C8327E" w:rsidRPr="003C64D5">
        <w:rPr>
          <w:rFonts w:asciiTheme="majorBidi" w:eastAsia="Calibri" w:hAnsiTheme="majorBidi" w:cstheme="majorBidi"/>
          <w:szCs w:val="24"/>
        </w:rPr>
        <w:t>av šaubu, ka prasības tiesība</w:t>
      </w:r>
      <w:r w:rsidR="0033493A" w:rsidRPr="003C64D5">
        <w:rPr>
          <w:rFonts w:asciiTheme="majorBidi" w:eastAsia="Calibri" w:hAnsiTheme="majorBidi" w:cstheme="majorBidi"/>
          <w:szCs w:val="24"/>
        </w:rPr>
        <w:t xml:space="preserve"> pret atbildētāju</w:t>
      </w:r>
      <w:r w:rsidR="00C8327E" w:rsidRPr="003C64D5">
        <w:rPr>
          <w:rFonts w:asciiTheme="majorBidi" w:eastAsia="Calibri" w:hAnsiTheme="majorBidi" w:cstheme="majorBidi"/>
          <w:szCs w:val="24"/>
        </w:rPr>
        <w:t xml:space="preserve"> par līguma izpildīšanu, kura saskaņā ar Civillikuma</w:t>
      </w:r>
      <w:r w:rsidR="00FD14E1" w:rsidRPr="003C64D5">
        <w:rPr>
          <w:rFonts w:asciiTheme="majorBidi" w:eastAsia="Calibri" w:hAnsiTheme="majorBidi" w:cstheme="majorBidi"/>
          <w:szCs w:val="24"/>
        </w:rPr>
        <w:t xml:space="preserve"> </w:t>
      </w:r>
      <w:r w:rsidR="00C8327E" w:rsidRPr="003C64D5">
        <w:rPr>
          <w:rFonts w:asciiTheme="majorBidi" w:eastAsia="Calibri" w:hAnsiTheme="majorBidi" w:cstheme="majorBidi"/>
          <w:szCs w:val="24"/>
        </w:rPr>
        <w:t xml:space="preserve">1590. pantu </w:t>
      </w:r>
      <w:r w:rsidR="0035100A" w:rsidRPr="003C64D5">
        <w:rPr>
          <w:rFonts w:asciiTheme="majorBidi" w:eastAsia="Calibri" w:hAnsiTheme="majorBidi" w:cstheme="majorBidi"/>
          <w:szCs w:val="24"/>
        </w:rPr>
        <w:t>ir</w:t>
      </w:r>
      <w:r w:rsidR="00C8327E" w:rsidRPr="003C64D5">
        <w:rPr>
          <w:rFonts w:asciiTheme="majorBidi" w:eastAsia="Calibri" w:hAnsiTheme="majorBidi" w:cstheme="majorBidi"/>
          <w:szCs w:val="24"/>
        </w:rPr>
        <w:t xml:space="preserve"> katrai līguma pusei, </w:t>
      </w:r>
      <w:r w:rsidR="00500B8A" w:rsidRPr="003C64D5">
        <w:rPr>
          <w:rFonts w:asciiTheme="majorBidi" w:eastAsia="Calibri" w:hAnsiTheme="majorBidi" w:cstheme="majorBidi"/>
          <w:szCs w:val="24"/>
        </w:rPr>
        <w:t xml:space="preserve">izskatāmās lietas tiesiskajos un faktiskajos apstākļos </w:t>
      </w:r>
      <w:r w:rsidR="0035100A" w:rsidRPr="003C64D5">
        <w:rPr>
          <w:rFonts w:asciiTheme="majorBidi" w:eastAsia="Calibri" w:hAnsiTheme="majorBidi" w:cstheme="majorBidi"/>
          <w:szCs w:val="24"/>
        </w:rPr>
        <w:t>piemīt</w:t>
      </w:r>
      <w:r w:rsidR="00C8327E" w:rsidRPr="003C64D5">
        <w:rPr>
          <w:rFonts w:asciiTheme="majorBidi" w:eastAsia="Calibri" w:hAnsiTheme="majorBidi" w:cstheme="majorBidi"/>
          <w:szCs w:val="24"/>
        </w:rPr>
        <w:t xml:space="preserve"> arī prasītāj</w:t>
      </w:r>
      <w:r w:rsidR="0035100A" w:rsidRPr="003C64D5">
        <w:rPr>
          <w:rFonts w:asciiTheme="majorBidi" w:eastAsia="Calibri" w:hAnsiTheme="majorBidi" w:cstheme="majorBidi"/>
          <w:szCs w:val="24"/>
        </w:rPr>
        <w:t>ai</w:t>
      </w:r>
      <w:r w:rsidR="00C8327E" w:rsidRPr="003C64D5">
        <w:rPr>
          <w:rFonts w:asciiTheme="majorBidi" w:eastAsia="Calibri" w:hAnsiTheme="majorBidi" w:cstheme="majorBidi"/>
          <w:szCs w:val="24"/>
        </w:rPr>
        <w:t xml:space="preserve"> </w:t>
      </w:r>
      <w:r w:rsidR="008218EB" w:rsidRPr="003C64D5">
        <w:rPr>
          <w:rFonts w:asciiTheme="majorBidi" w:hAnsiTheme="majorBidi" w:cstheme="majorBidi"/>
          <w:szCs w:val="24"/>
        </w:rPr>
        <w:t xml:space="preserve">[pers. A] </w:t>
      </w:r>
      <w:r w:rsidR="0035100A" w:rsidRPr="003C64D5">
        <w:rPr>
          <w:rFonts w:asciiTheme="majorBidi" w:eastAsia="Calibri" w:hAnsiTheme="majorBidi" w:cstheme="majorBidi"/>
          <w:szCs w:val="24"/>
        </w:rPr>
        <w:t>kā apdrošinātajai</w:t>
      </w:r>
      <w:r w:rsidR="00C8327E" w:rsidRPr="003C64D5">
        <w:rPr>
          <w:rFonts w:asciiTheme="majorBidi" w:eastAsia="Calibri" w:hAnsiTheme="majorBidi" w:cstheme="majorBidi"/>
          <w:szCs w:val="24"/>
        </w:rPr>
        <w:t xml:space="preserve">. </w:t>
      </w:r>
    </w:p>
    <w:p w14:paraId="44335CBF" w14:textId="61600F37" w:rsidR="00051AC2" w:rsidRPr="003C64D5" w:rsidRDefault="00896B37"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[1</w:t>
      </w:r>
      <w:r w:rsidR="007F619C" w:rsidRPr="003C64D5">
        <w:rPr>
          <w:rFonts w:asciiTheme="majorBidi" w:eastAsia="Calibri" w:hAnsiTheme="majorBidi" w:cstheme="majorBidi"/>
          <w:szCs w:val="24"/>
        </w:rPr>
        <w:t>3</w:t>
      </w:r>
      <w:r w:rsidRPr="003C64D5">
        <w:rPr>
          <w:rFonts w:asciiTheme="majorBidi" w:eastAsia="Calibri" w:hAnsiTheme="majorBidi" w:cstheme="majorBidi"/>
          <w:szCs w:val="24"/>
        </w:rPr>
        <w:t>.</w:t>
      </w:r>
      <w:r w:rsidR="007F619C" w:rsidRPr="003C64D5">
        <w:rPr>
          <w:rFonts w:asciiTheme="majorBidi" w:eastAsia="Calibri" w:hAnsiTheme="majorBidi" w:cstheme="majorBidi"/>
          <w:szCs w:val="24"/>
        </w:rPr>
        <w:t>4</w:t>
      </w:r>
      <w:r w:rsidRPr="003C64D5">
        <w:rPr>
          <w:rFonts w:asciiTheme="majorBidi" w:eastAsia="Calibri" w:hAnsiTheme="majorBidi" w:cstheme="majorBidi"/>
          <w:szCs w:val="24"/>
        </w:rPr>
        <w:t>]</w:t>
      </w:r>
      <w:r w:rsidR="00E40C57" w:rsidRPr="003C64D5">
        <w:rPr>
          <w:rFonts w:asciiTheme="majorBidi" w:eastAsia="Calibri" w:hAnsiTheme="majorBidi" w:cstheme="majorBidi"/>
          <w:szCs w:val="24"/>
        </w:rPr>
        <w:t> </w:t>
      </w:r>
      <w:r w:rsidR="003E22A4" w:rsidRPr="003C64D5">
        <w:rPr>
          <w:rFonts w:asciiTheme="majorBidi" w:eastAsia="Calibri" w:hAnsiTheme="majorBidi" w:cstheme="majorBidi"/>
          <w:szCs w:val="24"/>
        </w:rPr>
        <w:t>Līdz ar to</w:t>
      </w:r>
      <w:r w:rsidR="0035100A" w:rsidRPr="003C64D5">
        <w:rPr>
          <w:rFonts w:asciiTheme="majorBidi" w:eastAsia="Calibri" w:hAnsiTheme="majorBidi" w:cstheme="majorBidi"/>
          <w:szCs w:val="24"/>
        </w:rPr>
        <w:t xml:space="preserve"> </w:t>
      </w:r>
      <w:r w:rsidR="00D44400" w:rsidRPr="003C64D5">
        <w:rPr>
          <w:rFonts w:asciiTheme="majorBidi" w:eastAsia="Calibri" w:hAnsiTheme="majorBidi" w:cstheme="majorBidi"/>
          <w:szCs w:val="24"/>
        </w:rPr>
        <w:t>tiesa pareizi atzinusi</w:t>
      </w:r>
      <w:r w:rsidR="00500B8A" w:rsidRPr="003C64D5">
        <w:rPr>
          <w:rFonts w:asciiTheme="majorBidi" w:eastAsia="Calibri" w:hAnsiTheme="majorBidi" w:cstheme="majorBidi"/>
          <w:szCs w:val="24"/>
        </w:rPr>
        <w:t>, ka Apdrošināšanas līguma likuma 52. panta pirmajā daļā ietvertais no</w:t>
      </w:r>
      <w:r w:rsidR="00D44400" w:rsidRPr="003C64D5">
        <w:rPr>
          <w:rFonts w:asciiTheme="majorBidi" w:eastAsia="Calibri" w:hAnsiTheme="majorBidi" w:cstheme="majorBidi"/>
          <w:szCs w:val="24"/>
        </w:rPr>
        <w:t>teikums par apdrošināšanas atlīdzības izmaksu apdrošinātajam, ja tas atlīdzinājis zaudējumus trešajai personai,</w:t>
      </w:r>
      <w:r w:rsidR="00500B8A" w:rsidRPr="003C64D5">
        <w:rPr>
          <w:rFonts w:asciiTheme="majorBidi" w:eastAsia="Calibri" w:hAnsiTheme="majorBidi" w:cstheme="majorBidi"/>
          <w:szCs w:val="24"/>
        </w:rPr>
        <w:t xml:space="preserve"> n</w:t>
      </w:r>
      <w:r w:rsidR="00D44400" w:rsidRPr="003C64D5">
        <w:rPr>
          <w:rFonts w:asciiTheme="majorBidi" w:eastAsia="Calibri" w:hAnsiTheme="majorBidi" w:cstheme="majorBidi"/>
          <w:szCs w:val="24"/>
        </w:rPr>
        <w:t>evar būt</w:t>
      </w:r>
      <w:r w:rsidR="00500B8A" w:rsidRPr="003C64D5">
        <w:rPr>
          <w:rFonts w:asciiTheme="majorBidi" w:eastAsia="Calibri" w:hAnsiTheme="majorBidi" w:cstheme="majorBidi"/>
          <w:szCs w:val="24"/>
        </w:rPr>
        <w:t xml:space="preserve"> </w:t>
      </w:r>
      <w:r w:rsidR="00051AC2" w:rsidRPr="003C64D5">
        <w:rPr>
          <w:rFonts w:asciiTheme="majorBidi" w:eastAsia="Calibri" w:hAnsiTheme="majorBidi" w:cstheme="majorBidi"/>
          <w:szCs w:val="24"/>
        </w:rPr>
        <w:t>pamat</w:t>
      </w:r>
      <w:r w:rsidR="00D44400" w:rsidRPr="003C64D5">
        <w:rPr>
          <w:rFonts w:asciiTheme="majorBidi" w:eastAsia="Calibri" w:hAnsiTheme="majorBidi" w:cstheme="majorBidi"/>
          <w:szCs w:val="24"/>
        </w:rPr>
        <w:t>s</w:t>
      </w:r>
      <w:r w:rsidR="00051AC2" w:rsidRPr="003C64D5">
        <w:rPr>
          <w:rFonts w:asciiTheme="majorBidi" w:eastAsia="Calibri" w:hAnsiTheme="majorBidi" w:cstheme="majorBidi"/>
          <w:szCs w:val="24"/>
        </w:rPr>
        <w:t xml:space="preserve"> prasības </w:t>
      </w:r>
      <w:r w:rsidR="00500B8A" w:rsidRPr="003C64D5">
        <w:rPr>
          <w:rFonts w:asciiTheme="majorBidi" w:eastAsia="Calibri" w:hAnsiTheme="majorBidi" w:cstheme="majorBidi"/>
          <w:szCs w:val="24"/>
        </w:rPr>
        <w:t xml:space="preserve">noraidīšanai. </w:t>
      </w:r>
    </w:p>
    <w:p w14:paraId="7C045504" w14:textId="77777777" w:rsidR="00500B8A" w:rsidRPr="003C64D5" w:rsidRDefault="00500B8A" w:rsidP="003C64D5">
      <w:pPr>
        <w:spacing w:line="276" w:lineRule="auto"/>
        <w:ind w:firstLine="709"/>
        <w:rPr>
          <w:rFonts w:asciiTheme="majorBidi" w:eastAsia="Calibri" w:hAnsiTheme="majorBidi" w:cstheme="majorBidi"/>
          <w:szCs w:val="24"/>
        </w:rPr>
      </w:pPr>
    </w:p>
    <w:p w14:paraId="566DEF4C" w14:textId="71FB403A" w:rsidR="003E22A4" w:rsidRPr="003C64D5" w:rsidRDefault="003E22A4" w:rsidP="003C64D5">
      <w:pPr>
        <w:spacing w:line="276" w:lineRule="auto"/>
        <w:ind w:firstLine="709"/>
        <w:rPr>
          <w:rFonts w:asciiTheme="majorBidi" w:eastAsia="Calibri" w:hAnsiTheme="majorBidi" w:cstheme="majorBidi"/>
          <w:i/>
          <w:iCs/>
          <w:szCs w:val="24"/>
        </w:rPr>
      </w:pPr>
      <w:r w:rsidRPr="003C64D5">
        <w:rPr>
          <w:rFonts w:asciiTheme="majorBidi" w:eastAsia="Calibri" w:hAnsiTheme="majorBidi" w:cstheme="majorBidi"/>
          <w:i/>
          <w:iCs/>
          <w:szCs w:val="24"/>
        </w:rPr>
        <w:t xml:space="preserve">Par </w:t>
      </w:r>
      <w:r w:rsidR="00506758" w:rsidRPr="003C64D5">
        <w:rPr>
          <w:rFonts w:asciiTheme="majorBidi" w:eastAsia="Calibri" w:hAnsiTheme="majorBidi" w:cstheme="majorBidi"/>
          <w:i/>
          <w:iCs/>
          <w:szCs w:val="24"/>
        </w:rPr>
        <w:t xml:space="preserve">darba devēja </w:t>
      </w:r>
      <w:r w:rsidR="00265EC1" w:rsidRPr="003C64D5">
        <w:rPr>
          <w:rFonts w:asciiTheme="majorBidi" w:eastAsia="Calibri" w:hAnsiTheme="majorBidi" w:cstheme="majorBidi"/>
          <w:i/>
          <w:iCs/>
          <w:szCs w:val="24"/>
        </w:rPr>
        <w:t xml:space="preserve">prasītās </w:t>
      </w:r>
      <w:r w:rsidR="00EA6961" w:rsidRPr="003C64D5">
        <w:rPr>
          <w:rFonts w:asciiTheme="majorBidi" w:eastAsia="Calibri" w:hAnsiTheme="majorBidi" w:cstheme="majorBidi"/>
          <w:i/>
          <w:iCs/>
          <w:szCs w:val="24"/>
        </w:rPr>
        <w:t>summas</w:t>
      </w:r>
      <w:r w:rsidR="00287371" w:rsidRPr="003C64D5">
        <w:rPr>
          <w:rFonts w:asciiTheme="majorBidi" w:eastAsia="Calibri" w:hAnsiTheme="majorBidi" w:cstheme="majorBidi"/>
          <w:i/>
          <w:iCs/>
          <w:szCs w:val="24"/>
        </w:rPr>
        <w:t xml:space="preserve"> </w:t>
      </w:r>
      <w:r w:rsidR="0090308B" w:rsidRPr="003C64D5">
        <w:rPr>
          <w:rFonts w:asciiTheme="majorBidi" w:eastAsia="Calibri" w:hAnsiTheme="majorBidi" w:cstheme="majorBidi"/>
          <w:i/>
          <w:iCs/>
          <w:szCs w:val="24"/>
        </w:rPr>
        <w:t>atlīdzinā</w:t>
      </w:r>
      <w:r w:rsidR="003E3798" w:rsidRPr="003C64D5">
        <w:rPr>
          <w:rFonts w:asciiTheme="majorBidi" w:eastAsia="Calibri" w:hAnsiTheme="majorBidi" w:cstheme="majorBidi"/>
          <w:i/>
          <w:iCs/>
          <w:szCs w:val="24"/>
        </w:rPr>
        <w:t>š</w:t>
      </w:r>
      <w:r w:rsidR="0090308B" w:rsidRPr="003C64D5">
        <w:rPr>
          <w:rFonts w:asciiTheme="majorBidi" w:eastAsia="Calibri" w:hAnsiTheme="majorBidi" w:cstheme="majorBidi"/>
          <w:i/>
          <w:iCs/>
          <w:szCs w:val="24"/>
        </w:rPr>
        <w:t>an</w:t>
      </w:r>
      <w:r w:rsidR="0079282B" w:rsidRPr="003C64D5">
        <w:rPr>
          <w:rFonts w:asciiTheme="majorBidi" w:eastAsia="Calibri" w:hAnsiTheme="majorBidi" w:cstheme="majorBidi"/>
          <w:i/>
          <w:iCs/>
          <w:szCs w:val="24"/>
        </w:rPr>
        <w:t>ai piemērojamiem tiesību aktiem</w:t>
      </w:r>
    </w:p>
    <w:p w14:paraId="778B41EC" w14:textId="7D36B0F4" w:rsidR="003164CC" w:rsidRPr="003C64D5" w:rsidRDefault="0094601E"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[1</w:t>
      </w:r>
      <w:r w:rsidR="002D74AA" w:rsidRPr="003C64D5">
        <w:rPr>
          <w:rFonts w:asciiTheme="majorBidi" w:eastAsia="Calibri" w:hAnsiTheme="majorBidi" w:cstheme="majorBidi"/>
          <w:szCs w:val="24"/>
        </w:rPr>
        <w:t>4</w:t>
      </w:r>
      <w:r w:rsidRPr="003C64D5">
        <w:rPr>
          <w:rFonts w:asciiTheme="majorBidi" w:eastAsia="Calibri" w:hAnsiTheme="majorBidi" w:cstheme="majorBidi"/>
          <w:szCs w:val="24"/>
        </w:rPr>
        <w:t>]</w:t>
      </w:r>
      <w:r w:rsidR="00E40C57" w:rsidRPr="003C64D5">
        <w:rPr>
          <w:rFonts w:asciiTheme="majorBidi" w:eastAsia="Calibri" w:hAnsiTheme="majorBidi" w:cstheme="majorBidi"/>
          <w:szCs w:val="24"/>
        </w:rPr>
        <w:t> </w:t>
      </w:r>
      <w:r w:rsidR="00D80942" w:rsidRPr="003C64D5">
        <w:rPr>
          <w:rFonts w:asciiTheme="majorBidi" w:eastAsia="Calibri" w:hAnsiTheme="majorBidi" w:cstheme="majorBidi"/>
          <w:szCs w:val="24"/>
        </w:rPr>
        <w:t>Kaut arī</w:t>
      </w:r>
      <w:r w:rsidR="0012593F" w:rsidRPr="003C64D5">
        <w:rPr>
          <w:rFonts w:asciiTheme="majorBidi" w:eastAsia="Calibri" w:hAnsiTheme="majorBidi" w:cstheme="majorBidi"/>
          <w:szCs w:val="24"/>
        </w:rPr>
        <w:t xml:space="preserve"> atbildētājas</w:t>
      </w:r>
      <w:r w:rsidR="00D80942" w:rsidRPr="003C64D5">
        <w:rPr>
          <w:rFonts w:asciiTheme="majorBidi" w:eastAsia="Calibri" w:hAnsiTheme="majorBidi" w:cstheme="majorBidi"/>
          <w:szCs w:val="24"/>
        </w:rPr>
        <w:t xml:space="preserve"> kasācijas sūdzībā nav sniegts izvērsts pamatojums </w:t>
      </w:r>
      <w:r w:rsidR="00D0645F" w:rsidRPr="003C64D5">
        <w:rPr>
          <w:rFonts w:asciiTheme="majorBidi" w:eastAsia="Calibri" w:hAnsiTheme="majorBidi" w:cstheme="majorBidi"/>
          <w:szCs w:val="24"/>
        </w:rPr>
        <w:t>par</w:t>
      </w:r>
      <w:r w:rsidR="00B02C28" w:rsidRPr="003C64D5">
        <w:rPr>
          <w:rFonts w:asciiTheme="majorBidi" w:eastAsia="Calibri" w:hAnsiTheme="majorBidi" w:cstheme="majorBidi"/>
          <w:szCs w:val="24"/>
        </w:rPr>
        <w:t xml:space="preserve"> </w:t>
      </w:r>
      <w:r w:rsidR="00D80942" w:rsidRPr="003C64D5">
        <w:rPr>
          <w:rFonts w:asciiTheme="majorBidi" w:eastAsia="Calibri" w:hAnsiTheme="majorBidi" w:cstheme="majorBidi"/>
          <w:szCs w:val="24"/>
        </w:rPr>
        <w:t xml:space="preserve">cietušās personas </w:t>
      </w:r>
      <w:r w:rsidR="00D0645F" w:rsidRPr="003C64D5">
        <w:rPr>
          <w:rFonts w:asciiTheme="majorBidi" w:eastAsia="Calibri" w:hAnsiTheme="majorBidi" w:cstheme="majorBidi"/>
          <w:szCs w:val="24"/>
        </w:rPr>
        <w:t>darba devēja prasījumam p</w:t>
      </w:r>
      <w:r w:rsidR="00664964" w:rsidRPr="003C64D5">
        <w:rPr>
          <w:rFonts w:asciiTheme="majorBidi" w:eastAsia="Calibri" w:hAnsiTheme="majorBidi" w:cstheme="majorBidi"/>
          <w:szCs w:val="24"/>
        </w:rPr>
        <w:t>iemērojamām tiesībām</w:t>
      </w:r>
      <w:r w:rsidR="00D0645F" w:rsidRPr="003C64D5">
        <w:rPr>
          <w:rFonts w:asciiTheme="majorBidi" w:eastAsia="Calibri" w:hAnsiTheme="majorBidi" w:cstheme="majorBidi"/>
          <w:szCs w:val="24"/>
        </w:rPr>
        <w:t xml:space="preserve">, </w:t>
      </w:r>
      <w:r w:rsidR="002D74AA" w:rsidRPr="003C64D5">
        <w:rPr>
          <w:rFonts w:asciiTheme="majorBidi" w:eastAsia="Calibri" w:hAnsiTheme="majorBidi" w:cstheme="majorBidi"/>
          <w:szCs w:val="24"/>
        </w:rPr>
        <w:t>Senāts piekrīt</w:t>
      </w:r>
      <w:r w:rsidR="003531AB" w:rsidRPr="003C64D5">
        <w:rPr>
          <w:rFonts w:asciiTheme="majorBidi" w:eastAsia="Calibri" w:hAnsiTheme="majorBidi" w:cstheme="majorBidi"/>
          <w:szCs w:val="24"/>
        </w:rPr>
        <w:t xml:space="preserve"> </w:t>
      </w:r>
      <w:r w:rsidR="003531AB" w:rsidRPr="003C64D5">
        <w:rPr>
          <w:rFonts w:asciiTheme="majorBidi" w:eastAsia="Calibri" w:hAnsiTheme="majorBidi" w:cstheme="majorBidi"/>
          <w:szCs w:val="24"/>
        </w:rPr>
        <w:lastRenderedPageBreak/>
        <w:t>kasācijas sūdzības iesniedzējai</w:t>
      </w:r>
      <w:r w:rsidR="00D0645F" w:rsidRPr="003C64D5">
        <w:rPr>
          <w:rFonts w:asciiTheme="majorBidi" w:eastAsia="Calibri" w:hAnsiTheme="majorBidi" w:cstheme="majorBidi"/>
          <w:szCs w:val="24"/>
        </w:rPr>
        <w:t xml:space="preserve">, ka </w:t>
      </w:r>
      <w:r w:rsidR="00B02C28" w:rsidRPr="003C64D5">
        <w:rPr>
          <w:rFonts w:asciiTheme="majorBidi" w:eastAsia="Calibri" w:hAnsiTheme="majorBidi" w:cstheme="majorBidi"/>
          <w:szCs w:val="24"/>
        </w:rPr>
        <w:t>darba devēja</w:t>
      </w:r>
      <w:r w:rsidR="00D0645F" w:rsidRPr="003C64D5">
        <w:rPr>
          <w:rFonts w:asciiTheme="majorBidi" w:eastAsia="Calibri" w:hAnsiTheme="majorBidi" w:cstheme="majorBidi"/>
          <w:szCs w:val="24"/>
        </w:rPr>
        <w:t xml:space="preserve"> prasījumam</w:t>
      </w:r>
      <w:r w:rsidR="00B02C28" w:rsidRPr="003C64D5">
        <w:rPr>
          <w:rFonts w:asciiTheme="majorBidi" w:eastAsia="Calibri" w:hAnsiTheme="majorBidi" w:cstheme="majorBidi"/>
          <w:szCs w:val="24"/>
        </w:rPr>
        <w:t xml:space="preserve"> pret prasītāju</w:t>
      </w:r>
      <w:r w:rsidR="00CC2360" w:rsidRPr="003C64D5">
        <w:rPr>
          <w:rFonts w:asciiTheme="majorBidi" w:eastAsia="Calibri" w:hAnsiTheme="majorBidi" w:cstheme="majorBidi"/>
          <w:szCs w:val="24"/>
        </w:rPr>
        <w:t xml:space="preserve"> </w:t>
      </w:r>
      <w:r w:rsidR="00D0645F" w:rsidRPr="003C64D5">
        <w:rPr>
          <w:rFonts w:asciiTheme="majorBidi" w:eastAsia="Calibri" w:hAnsiTheme="majorBidi" w:cstheme="majorBidi"/>
          <w:szCs w:val="24"/>
        </w:rPr>
        <w:t>piemērojamās tiesības</w:t>
      </w:r>
      <w:r w:rsidR="002D74AA" w:rsidRPr="003C64D5">
        <w:rPr>
          <w:rFonts w:asciiTheme="majorBidi" w:eastAsia="Calibri" w:hAnsiTheme="majorBidi" w:cstheme="majorBidi"/>
          <w:szCs w:val="24"/>
        </w:rPr>
        <w:t xml:space="preserve">, pastāvot </w:t>
      </w:r>
      <w:r w:rsidR="00654078" w:rsidRPr="003C64D5">
        <w:rPr>
          <w:rFonts w:asciiTheme="majorBidi" w:eastAsia="Calibri" w:hAnsiTheme="majorBidi" w:cstheme="majorBidi"/>
          <w:szCs w:val="24"/>
        </w:rPr>
        <w:t>pārrobežu</w:t>
      </w:r>
      <w:r w:rsidR="00E072D6" w:rsidRPr="003C64D5">
        <w:rPr>
          <w:rFonts w:asciiTheme="majorBidi" w:eastAsia="Calibri" w:hAnsiTheme="majorBidi" w:cstheme="majorBidi"/>
          <w:szCs w:val="24"/>
        </w:rPr>
        <w:t xml:space="preserve"> element</w:t>
      </w:r>
      <w:r w:rsidR="002D74AA" w:rsidRPr="003C64D5">
        <w:rPr>
          <w:rFonts w:asciiTheme="majorBidi" w:eastAsia="Calibri" w:hAnsiTheme="majorBidi" w:cstheme="majorBidi"/>
          <w:szCs w:val="24"/>
        </w:rPr>
        <w:t>am,</w:t>
      </w:r>
      <w:r w:rsidR="00E072D6" w:rsidRPr="003C64D5">
        <w:rPr>
          <w:rFonts w:asciiTheme="majorBidi" w:eastAsia="Calibri" w:hAnsiTheme="majorBidi" w:cstheme="majorBidi"/>
          <w:szCs w:val="24"/>
        </w:rPr>
        <w:t xml:space="preserve"> </w:t>
      </w:r>
      <w:r w:rsidR="00D0645F" w:rsidRPr="003C64D5">
        <w:rPr>
          <w:rFonts w:asciiTheme="majorBidi" w:eastAsia="Calibri" w:hAnsiTheme="majorBidi" w:cstheme="majorBidi"/>
          <w:szCs w:val="24"/>
        </w:rPr>
        <w:t>jānosaka atbilstoši Roma II</w:t>
      </w:r>
      <w:r w:rsidR="00CB75B8" w:rsidRPr="003C64D5">
        <w:rPr>
          <w:rFonts w:asciiTheme="majorBidi" w:eastAsia="Calibri" w:hAnsiTheme="majorBidi" w:cstheme="majorBidi"/>
          <w:szCs w:val="24"/>
        </w:rPr>
        <w:t> </w:t>
      </w:r>
      <w:r w:rsidR="00D0645F" w:rsidRPr="003C64D5">
        <w:rPr>
          <w:rFonts w:asciiTheme="majorBidi" w:eastAsia="Calibri" w:hAnsiTheme="majorBidi" w:cstheme="majorBidi"/>
          <w:szCs w:val="24"/>
        </w:rPr>
        <w:t xml:space="preserve">regulas normām. </w:t>
      </w:r>
    </w:p>
    <w:p w14:paraId="5BA4BBF6" w14:textId="502F934E" w:rsidR="002F79F8" w:rsidRPr="003C64D5" w:rsidRDefault="003531AB" w:rsidP="003C64D5">
      <w:pPr>
        <w:pStyle w:val="BodyTextIndent"/>
        <w:rPr>
          <w:rFonts w:asciiTheme="majorBidi" w:hAnsiTheme="majorBidi" w:cstheme="majorBidi"/>
          <w:bCs/>
        </w:rPr>
      </w:pPr>
      <w:r w:rsidRPr="003C64D5">
        <w:rPr>
          <w:rFonts w:asciiTheme="majorBidi" w:hAnsiTheme="majorBidi" w:cstheme="majorBidi"/>
          <w:bCs/>
        </w:rPr>
        <w:t>[1</w:t>
      </w:r>
      <w:r w:rsidR="002D74AA" w:rsidRPr="003C64D5">
        <w:rPr>
          <w:rFonts w:asciiTheme="majorBidi" w:hAnsiTheme="majorBidi" w:cstheme="majorBidi"/>
          <w:bCs/>
        </w:rPr>
        <w:t>4</w:t>
      </w:r>
      <w:r w:rsidRPr="003C64D5">
        <w:rPr>
          <w:rFonts w:asciiTheme="majorBidi" w:hAnsiTheme="majorBidi" w:cstheme="majorBidi"/>
          <w:bCs/>
        </w:rPr>
        <w:t>.1]</w:t>
      </w:r>
      <w:r w:rsidR="00CB4A85" w:rsidRPr="003C64D5">
        <w:rPr>
          <w:rFonts w:asciiTheme="majorBidi" w:hAnsiTheme="majorBidi" w:cstheme="majorBidi"/>
          <w:bCs/>
        </w:rPr>
        <w:t> </w:t>
      </w:r>
      <w:r w:rsidR="002F79F8" w:rsidRPr="003C64D5">
        <w:rPr>
          <w:rFonts w:asciiTheme="majorBidi" w:hAnsiTheme="majorBidi" w:cstheme="majorBidi"/>
          <w:bCs/>
        </w:rPr>
        <w:t xml:space="preserve">Senāts ir atzinis, ka nav iespējams izšķirt strīdu par kādas tiesiskās attiecības pastāvēšanu, nepievēršoties šīs attiecības tiesiskajam pamatam, un ir jābūt skaidrībai, par kādu tiesisko attiecību lietā </w:t>
      </w:r>
      <w:r w:rsidR="00AD7E07" w:rsidRPr="003C64D5">
        <w:rPr>
          <w:rFonts w:asciiTheme="majorBidi" w:hAnsiTheme="majorBidi" w:cstheme="majorBidi"/>
          <w:bCs/>
        </w:rPr>
        <w:t xml:space="preserve">ir </w:t>
      </w:r>
      <w:r w:rsidR="002F79F8" w:rsidRPr="003C64D5">
        <w:rPr>
          <w:rFonts w:asciiTheme="majorBidi" w:hAnsiTheme="majorBidi" w:cstheme="majorBidi"/>
          <w:bCs/>
        </w:rPr>
        <w:t>strīds (sk. </w:t>
      </w:r>
      <w:r w:rsidR="002F79F8" w:rsidRPr="003C64D5">
        <w:rPr>
          <w:rFonts w:asciiTheme="majorBidi" w:hAnsiTheme="majorBidi" w:cstheme="majorBidi"/>
          <w:bCs/>
          <w:i/>
          <w:iCs/>
        </w:rPr>
        <w:t xml:space="preserve">Senāta 2018. gada 13. jūnija lēmuma lietā Nr. SKC-824/2018, </w:t>
      </w:r>
      <w:hyperlink r:id="rId10" w:history="1">
        <w:r w:rsidR="002F79F8" w:rsidRPr="003C64D5">
          <w:rPr>
            <w:rStyle w:val="Hyperlink"/>
            <w:rFonts w:asciiTheme="majorBidi" w:hAnsiTheme="majorBidi" w:cstheme="majorBidi"/>
            <w:bCs/>
            <w:i/>
            <w:iCs/>
            <w:color w:val="auto"/>
            <w:u w:val="none"/>
          </w:rPr>
          <w:t>ECLI:LV:AT:2018:0613.C30486115.7.L</w:t>
        </w:r>
      </w:hyperlink>
      <w:r w:rsidR="002F79F8" w:rsidRPr="003C64D5">
        <w:rPr>
          <w:rFonts w:asciiTheme="majorBidi" w:hAnsiTheme="majorBidi" w:cstheme="majorBidi"/>
          <w:bCs/>
        </w:rPr>
        <w:t>,</w:t>
      </w:r>
      <w:r w:rsidR="002F79F8" w:rsidRPr="003C64D5">
        <w:rPr>
          <w:rFonts w:asciiTheme="majorBidi" w:hAnsiTheme="majorBidi" w:cstheme="majorBidi"/>
          <w:bCs/>
          <w:i/>
          <w:iCs/>
        </w:rPr>
        <w:t xml:space="preserve"> 6. punktu</w:t>
      </w:r>
      <w:r w:rsidR="00AD7E07" w:rsidRPr="003C64D5">
        <w:rPr>
          <w:rFonts w:asciiTheme="majorBidi" w:hAnsiTheme="majorBidi" w:cstheme="majorBidi"/>
          <w:bCs/>
          <w:i/>
          <w:iCs/>
        </w:rPr>
        <w:t xml:space="preserve">, </w:t>
      </w:r>
      <w:r w:rsidR="002F79F8" w:rsidRPr="003C64D5">
        <w:rPr>
          <w:rFonts w:asciiTheme="majorBidi" w:hAnsiTheme="majorBidi" w:cstheme="majorBidi"/>
          <w:bCs/>
          <w:i/>
          <w:iCs/>
        </w:rPr>
        <w:t xml:space="preserve">2023. gada 29. jūnija sprieduma lietā Nr. SKC-9/2023, </w:t>
      </w:r>
      <w:hyperlink r:id="rId11" w:history="1">
        <w:r w:rsidR="002F79F8" w:rsidRPr="003C64D5">
          <w:rPr>
            <w:rStyle w:val="Hyperlink"/>
            <w:rFonts w:asciiTheme="majorBidi" w:hAnsiTheme="majorBidi" w:cstheme="majorBidi"/>
            <w:bCs/>
            <w:i/>
            <w:iCs/>
            <w:color w:val="auto"/>
            <w:u w:val="none"/>
          </w:rPr>
          <w:t>ECLI:LV:AT:2023:0629.C68278819.13.S</w:t>
        </w:r>
      </w:hyperlink>
      <w:r w:rsidR="002F79F8" w:rsidRPr="003C64D5">
        <w:rPr>
          <w:rFonts w:asciiTheme="majorBidi" w:hAnsiTheme="majorBidi" w:cstheme="majorBidi"/>
          <w:bCs/>
          <w:i/>
          <w:iCs/>
        </w:rPr>
        <w:t>, 8. punktu</w:t>
      </w:r>
      <w:r w:rsidR="002F79F8" w:rsidRPr="003C64D5">
        <w:rPr>
          <w:rFonts w:asciiTheme="majorBidi" w:hAnsiTheme="majorBidi" w:cstheme="majorBidi"/>
          <w:bCs/>
        </w:rPr>
        <w:t>).</w:t>
      </w:r>
    </w:p>
    <w:p w14:paraId="5E4ACBD0" w14:textId="37352928" w:rsidR="00CC2360" w:rsidRPr="003C64D5" w:rsidRDefault="0035559E"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Konkrētajā gadījumā runa ir par divām savstarpēji</w:t>
      </w:r>
      <w:r w:rsidR="00B02C28" w:rsidRPr="003C64D5">
        <w:rPr>
          <w:rFonts w:asciiTheme="majorBidi" w:eastAsia="Calibri" w:hAnsiTheme="majorBidi" w:cstheme="majorBidi"/>
          <w:szCs w:val="24"/>
        </w:rPr>
        <w:t xml:space="preserve"> nošķiramām, taču</w:t>
      </w:r>
      <w:r w:rsidRPr="003C64D5">
        <w:rPr>
          <w:rFonts w:asciiTheme="majorBidi" w:eastAsia="Calibri" w:hAnsiTheme="majorBidi" w:cstheme="majorBidi"/>
          <w:szCs w:val="24"/>
        </w:rPr>
        <w:t xml:space="preserve"> cieši saistītām tiesiskajām attiecībām</w:t>
      </w:r>
      <w:r w:rsidR="00AD7E07" w:rsidRPr="003C64D5">
        <w:rPr>
          <w:rFonts w:asciiTheme="majorBidi" w:eastAsia="Calibri" w:hAnsiTheme="majorBidi" w:cstheme="majorBidi"/>
          <w:szCs w:val="24"/>
        </w:rPr>
        <w:t xml:space="preserve">, proti, par </w:t>
      </w:r>
      <w:r w:rsidRPr="003C64D5">
        <w:rPr>
          <w:rFonts w:asciiTheme="majorBidi" w:eastAsia="Calibri" w:hAnsiTheme="majorBidi" w:cstheme="majorBidi"/>
          <w:szCs w:val="24"/>
        </w:rPr>
        <w:t>1)</w:t>
      </w:r>
      <w:r w:rsidR="00F7131F" w:rsidRPr="003C64D5">
        <w:rPr>
          <w:rFonts w:asciiTheme="majorBidi" w:eastAsia="Calibri" w:hAnsiTheme="majorBidi" w:cstheme="majorBidi"/>
          <w:szCs w:val="24"/>
        </w:rPr>
        <w:t> </w:t>
      </w:r>
      <w:r w:rsidRPr="003C64D5">
        <w:rPr>
          <w:rFonts w:asciiTheme="majorBidi" w:eastAsia="Calibri" w:hAnsiTheme="majorBidi" w:cstheme="majorBidi"/>
          <w:szCs w:val="24"/>
        </w:rPr>
        <w:t xml:space="preserve">cietušās personas darba devēja </w:t>
      </w:r>
      <w:r w:rsidR="00E866E9" w:rsidRPr="003C64D5">
        <w:rPr>
          <w:rFonts w:asciiTheme="majorBidi" w:hAnsiTheme="majorBidi" w:cstheme="majorBidi"/>
          <w:szCs w:val="24"/>
        </w:rPr>
        <w:t>[firma A]</w:t>
      </w:r>
      <w:r w:rsidR="00E866E9" w:rsidRPr="003C64D5">
        <w:rPr>
          <w:rFonts w:asciiTheme="majorBidi" w:hAnsiTheme="majorBidi" w:cstheme="majorBidi"/>
          <w:szCs w:val="24"/>
        </w:rPr>
        <w:t xml:space="preserve"> </w:t>
      </w:r>
      <w:r w:rsidRPr="003C64D5">
        <w:rPr>
          <w:rFonts w:asciiTheme="majorBidi" w:eastAsia="Calibri" w:hAnsiTheme="majorBidi" w:cstheme="majorBidi"/>
          <w:szCs w:val="24"/>
        </w:rPr>
        <w:t xml:space="preserve">tiesisko attiecību ar prasītāju </w:t>
      </w:r>
      <w:r w:rsidR="0053259F" w:rsidRPr="003C64D5">
        <w:rPr>
          <w:rFonts w:asciiTheme="majorBidi" w:hAnsiTheme="majorBidi" w:cstheme="majorBidi"/>
          <w:szCs w:val="24"/>
        </w:rPr>
        <w:t xml:space="preserve">[pers. A] </w:t>
      </w:r>
      <w:r w:rsidRPr="003C64D5">
        <w:rPr>
          <w:rFonts w:asciiTheme="majorBidi" w:eastAsia="Calibri" w:hAnsiTheme="majorBidi" w:cstheme="majorBidi"/>
          <w:szCs w:val="24"/>
        </w:rPr>
        <w:t>un 2)</w:t>
      </w:r>
      <w:r w:rsidR="00F7131F" w:rsidRPr="003C64D5">
        <w:rPr>
          <w:rFonts w:asciiTheme="majorBidi" w:eastAsia="Calibri" w:hAnsiTheme="majorBidi" w:cstheme="majorBidi"/>
          <w:szCs w:val="24"/>
        </w:rPr>
        <w:t> </w:t>
      </w:r>
      <w:r w:rsidRPr="003C64D5">
        <w:rPr>
          <w:rFonts w:asciiTheme="majorBidi" w:eastAsia="Calibri" w:hAnsiTheme="majorBidi" w:cstheme="majorBidi"/>
          <w:szCs w:val="24"/>
        </w:rPr>
        <w:t xml:space="preserve">prasītājas tiesisko attiecību </w:t>
      </w:r>
      <w:r w:rsidR="00B02C28" w:rsidRPr="003C64D5">
        <w:rPr>
          <w:rFonts w:asciiTheme="majorBidi" w:eastAsia="Calibri" w:hAnsiTheme="majorBidi" w:cstheme="majorBidi"/>
          <w:szCs w:val="24"/>
        </w:rPr>
        <w:t xml:space="preserve">ar atbildētāju. </w:t>
      </w:r>
      <w:r w:rsidR="00E30EF7" w:rsidRPr="003C64D5">
        <w:rPr>
          <w:rFonts w:asciiTheme="majorBidi" w:eastAsia="Calibri" w:hAnsiTheme="majorBidi" w:cstheme="majorBidi"/>
          <w:szCs w:val="24"/>
        </w:rPr>
        <w:t>P</w:t>
      </w:r>
      <w:r w:rsidR="00FB21EB" w:rsidRPr="003C64D5">
        <w:rPr>
          <w:rFonts w:asciiTheme="majorBidi" w:eastAsia="Calibri" w:hAnsiTheme="majorBidi" w:cstheme="majorBidi"/>
          <w:szCs w:val="24"/>
        </w:rPr>
        <w:t>rasītājai pieteiktā</w:t>
      </w:r>
      <w:r w:rsidR="00DD4B55" w:rsidRPr="003C64D5">
        <w:rPr>
          <w:rFonts w:asciiTheme="majorBidi" w:eastAsia="Calibri" w:hAnsiTheme="majorBidi" w:cstheme="majorBidi"/>
          <w:szCs w:val="24"/>
        </w:rPr>
        <w:t xml:space="preserve"> zaudējumu atlīdzības prasījuma pa</w:t>
      </w:r>
      <w:r w:rsidR="00E30EF7" w:rsidRPr="003C64D5">
        <w:rPr>
          <w:rFonts w:asciiTheme="majorBidi" w:eastAsia="Calibri" w:hAnsiTheme="majorBidi" w:cstheme="majorBidi"/>
          <w:szCs w:val="24"/>
        </w:rPr>
        <w:t>matotība</w:t>
      </w:r>
      <w:r w:rsidR="00DD4B55" w:rsidRPr="003C64D5">
        <w:rPr>
          <w:rFonts w:asciiTheme="majorBidi" w:eastAsia="Calibri" w:hAnsiTheme="majorBidi" w:cstheme="majorBidi"/>
          <w:szCs w:val="24"/>
        </w:rPr>
        <w:t xml:space="preserve"> ir atkarīga no </w:t>
      </w:r>
      <w:r w:rsidR="00FB21EB" w:rsidRPr="003C64D5">
        <w:rPr>
          <w:rFonts w:asciiTheme="majorBidi" w:eastAsia="Calibri" w:hAnsiTheme="majorBidi" w:cstheme="majorBidi"/>
          <w:szCs w:val="24"/>
        </w:rPr>
        <w:t xml:space="preserve">šā </w:t>
      </w:r>
      <w:r w:rsidR="00DD4B55" w:rsidRPr="003C64D5">
        <w:rPr>
          <w:rFonts w:asciiTheme="majorBidi" w:eastAsia="Calibri" w:hAnsiTheme="majorBidi" w:cstheme="majorBidi"/>
          <w:szCs w:val="24"/>
        </w:rPr>
        <w:t>prasījuma juridiskā novērtējuma, savukārt atbildētājas pienākum</w:t>
      </w:r>
      <w:r w:rsidR="00FB21EB" w:rsidRPr="003C64D5">
        <w:rPr>
          <w:rFonts w:asciiTheme="majorBidi" w:eastAsia="Calibri" w:hAnsiTheme="majorBidi" w:cstheme="majorBidi"/>
          <w:szCs w:val="24"/>
        </w:rPr>
        <w:t>s</w:t>
      </w:r>
      <w:r w:rsidR="00DD4B55" w:rsidRPr="003C64D5">
        <w:rPr>
          <w:rFonts w:asciiTheme="majorBidi" w:eastAsia="Calibri" w:hAnsiTheme="majorBidi" w:cstheme="majorBidi"/>
          <w:szCs w:val="24"/>
        </w:rPr>
        <w:t xml:space="preserve"> atlīdzināt attiecīgo summu prasītājai </w:t>
      </w:r>
      <w:r w:rsidR="00FB21EB" w:rsidRPr="003C64D5">
        <w:rPr>
          <w:rFonts w:asciiTheme="majorBidi" w:eastAsia="Calibri" w:hAnsiTheme="majorBidi" w:cstheme="majorBidi"/>
          <w:szCs w:val="24"/>
        </w:rPr>
        <w:t>ir nosakāms atbilstoši apdrošināšanas līguma noteikumiem un šim līgumam piemērojamām tiesību normām</w:t>
      </w:r>
      <w:r w:rsidR="00DD4B55" w:rsidRPr="003C64D5">
        <w:rPr>
          <w:rFonts w:asciiTheme="majorBidi" w:eastAsia="Calibri" w:hAnsiTheme="majorBidi" w:cstheme="majorBidi"/>
          <w:szCs w:val="24"/>
        </w:rPr>
        <w:t xml:space="preserve">.  </w:t>
      </w:r>
    </w:p>
    <w:p w14:paraId="3C8C7B6B" w14:textId="64327642" w:rsidR="00B02C28" w:rsidRPr="003C64D5" w:rsidRDefault="00B02C28"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[1</w:t>
      </w:r>
      <w:r w:rsidR="005D41E1" w:rsidRPr="003C64D5">
        <w:rPr>
          <w:rFonts w:asciiTheme="majorBidi" w:eastAsia="Calibri" w:hAnsiTheme="majorBidi" w:cstheme="majorBidi"/>
          <w:szCs w:val="24"/>
        </w:rPr>
        <w:t>4</w:t>
      </w:r>
      <w:r w:rsidRPr="003C64D5">
        <w:rPr>
          <w:rFonts w:asciiTheme="majorBidi" w:eastAsia="Calibri" w:hAnsiTheme="majorBidi" w:cstheme="majorBidi"/>
          <w:szCs w:val="24"/>
        </w:rPr>
        <w:t>.</w:t>
      </w:r>
      <w:r w:rsidR="008B0E76" w:rsidRPr="003C64D5">
        <w:rPr>
          <w:rFonts w:asciiTheme="majorBidi" w:eastAsia="Calibri" w:hAnsiTheme="majorBidi" w:cstheme="majorBidi"/>
          <w:szCs w:val="24"/>
        </w:rPr>
        <w:t>2</w:t>
      </w:r>
      <w:r w:rsidRPr="003C64D5">
        <w:rPr>
          <w:rFonts w:asciiTheme="majorBidi" w:eastAsia="Calibri" w:hAnsiTheme="majorBidi" w:cstheme="majorBidi"/>
          <w:szCs w:val="24"/>
        </w:rPr>
        <w:t>]</w:t>
      </w:r>
      <w:r w:rsidR="00656F94" w:rsidRPr="003C64D5">
        <w:rPr>
          <w:rFonts w:asciiTheme="majorBidi" w:eastAsia="Calibri" w:hAnsiTheme="majorBidi" w:cstheme="majorBidi"/>
          <w:szCs w:val="24"/>
        </w:rPr>
        <w:t> </w:t>
      </w:r>
      <w:r w:rsidRPr="003C64D5">
        <w:rPr>
          <w:rFonts w:asciiTheme="majorBidi" w:eastAsia="Calibri" w:hAnsiTheme="majorBidi" w:cstheme="majorBidi"/>
          <w:szCs w:val="24"/>
        </w:rPr>
        <w:t xml:space="preserve">Kasācijas sūdzībā pareizi norādīts, ka prasījums, kuru prasītājai pieteicis cietušās personas darba devējs, ir </w:t>
      </w:r>
      <w:proofErr w:type="spellStart"/>
      <w:r w:rsidRPr="003C64D5">
        <w:rPr>
          <w:rFonts w:asciiTheme="majorBidi" w:eastAsia="Calibri" w:hAnsiTheme="majorBidi" w:cstheme="majorBidi"/>
          <w:szCs w:val="24"/>
        </w:rPr>
        <w:t>ārpuslīgumiska</w:t>
      </w:r>
      <w:proofErr w:type="spellEnd"/>
      <w:r w:rsidRPr="003C64D5">
        <w:rPr>
          <w:rFonts w:asciiTheme="majorBidi" w:eastAsia="Calibri" w:hAnsiTheme="majorBidi" w:cstheme="majorBidi"/>
          <w:szCs w:val="24"/>
        </w:rPr>
        <w:t xml:space="preserve"> rakstura</w:t>
      </w:r>
      <w:r w:rsidR="003D7F22" w:rsidRPr="003C64D5">
        <w:rPr>
          <w:rFonts w:asciiTheme="majorBidi" w:eastAsia="Calibri" w:hAnsiTheme="majorBidi" w:cstheme="majorBidi"/>
          <w:szCs w:val="24"/>
        </w:rPr>
        <w:t>, jo starp prasītāju un cietušās personas darba devēju</w:t>
      </w:r>
      <w:r w:rsidR="00CB4A85" w:rsidRPr="003C64D5">
        <w:rPr>
          <w:rFonts w:asciiTheme="majorBidi" w:eastAsia="Calibri" w:hAnsiTheme="majorBidi" w:cstheme="majorBidi"/>
          <w:szCs w:val="24"/>
        </w:rPr>
        <w:t>,</w:t>
      </w:r>
      <w:r w:rsidR="003D7F22" w:rsidRPr="003C64D5">
        <w:rPr>
          <w:rFonts w:asciiTheme="majorBidi" w:eastAsia="Calibri" w:hAnsiTheme="majorBidi" w:cstheme="majorBidi"/>
          <w:szCs w:val="24"/>
        </w:rPr>
        <w:t xml:space="preserve"> </w:t>
      </w:r>
      <w:r w:rsidR="007A2886" w:rsidRPr="003C64D5">
        <w:rPr>
          <w:rFonts w:asciiTheme="majorBidi" w:eastAsia="Calibri" w:hAnsiTheme="majorBidi" w:cstheme="majorBidi"/>
          <w:szCs w:val="24"/>
        </w:rPr>
        <w:t>tāpat</w:t>
      </w:r>
      <w:r w:rsidR="003D7F22" w:rsidRPr="003C64D5">
        <w:rPr>
          <w:rFonts w:asciiTheme="majorBidi" w:eastAsia="Calibri" w:hAnsiTheme="majorBidi" w:cstheme="majorBidi"/>
          <w:szCs w:val="24"/>
        </w:rPr>
        <w:t xml:space="preserve"> kā starp cietušo un prasītāju</w:t>
      </w:r>
      <w:r w:rsidR="00CB4A85" w:rsidRPr="003C64D5">
        <w:rPr>
          <w:rFonts w:asciiTheme="majorBidi" w:eastAsia="Calibri" w:hAnsiTheme="majorBidi" w:cstheme="majorBidi"/>
          <w:szCs w:val="24"/>
        </w:rPr>
        <w:t>,</w:t>
      </w:r>
      <w:r w:rsidR="003D7F22" w:rsidRPr="003C64D5">
        <w:rPr>
          <w:rFonts w:asciiTheme="majorBidi" w:eastAsia="Calibri" w:hAnsiTheme="majorBidi" w:cstheme="majorBidi"/>
          <w:szCs w:val="24"/>
        </w:rPr>
        <w:t xml:space="preserve"> nav līgumattiecību</w:t>
      </w:r>
      <w:r w:rsidRPr="003C64D5">
        <w:rPr>
          <w:rFonts w:asciiTheme="majorBidi" w:eastAsia="Calibri" w:hAnsiTheme="majorBidi" w:cstheme="majorBidi"/>
          <w:szCs w:val="24"/>
        </w:rPr>
        <w:t xml:space="preserve">. </w:t>
      </w:r>
    </w:p>
    <w:p w14:paraId="08DF32DD" w14:textId="5E7A226B" w:rsidR="00404D75" w:rsidRPr="003C64D5" w:rsidRDefault="00B02C28"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 xml:space="preserve">Eiropas Savienības </w:t>
      </w:r>
      <w:r w:rsidR="00AD7E07" w:rsidRPr="003C64D5">
        <w:rPr>
          <w:rFonts w:asciiTheme="majorBidi" w:eastAsia="Calibri" w:hAnsiTheme="majorBidi" w:cstheme="majorBidi"/>
          <w:szCs w:val="24"/>
        </w:rPr>
        <w:t>T</w:t>
      </w:r>
      <w:r w:rsidRPr="003C64D5">
        <w:rPr>
          <w:rFonts w:asciiTheme="majorBidi" w:eastAsia="Calibri" w:hAnsiTheme="majorBidi" w:cstheme="majorBidi"/>
          <w:szCs w:val="24"/>
        </w:rPr>
        <w:t xml:space="preserve">iesa ir atzinusi, ka par </w:t>
      </w:r>
      <w:proofErr w:type="spellStart"/>
      <w:r w:rsidRPr="003C64D5">
        <w:rPr>
          <w:rFonts w:asciiTheme="majorBidi" w:eastAsia="Calibri" w:hAnsiTheme="majorBidi" w:cstheme="majorBidi"/>
          <w:szCs w:val="24"/>
        </w:rPr>
        <w:t>ārpuslīgumiskām</w:t>
      </w:r>
      <w:proofErr w:type="spellEnd"/>
      <w:r w:rsidRPr="003C64D5">
        <w:rPr>
          <w:rFonts w:asciiTheme="majorBidi" w:eastAsia="Calibri" w:hAnsiTheme="majorBidi" w:cstheme="majorBidi"/>
          <w:szCs w:val="24"/>
        </w:rPr>
        <w:t xml:space="preserve"> saistībām Roma II</w:t>
      </w:r>
      <w:r w:rsidR="00FD14E1" w:rsidRPr="003C64D5">
        <w:rPr>
          <w:rFonts w:asciiTheme="majorBidi" w:eastAsia="Calibri" w:hAnsiTheme="majorBidi" w:cstheme="majorBidi"/>
          <w:szCs w:val="24"/>
        </w:rPr>
        <w:t xml:space="preserve"> </w:t>
      </w:r>
      <w:r w:rsidR="004315C0" w:rsidRPr="003C64D5">
        <w:rPr>
          <w:rFonts w:asciiTheme="majorBidi" w:eastAsia="Calibri" w:hAnsiTheme="majorBidi" w:cstheme="majorBidi"/>
          <w:szCs w:val="24"/>
        </w:rPr>
        <w:t>regulas</w:t>
      </w:r>
      <w:r w:rsidRPr="003C64D5">
        <w:rPr>
          <w:rFonts w:asciiTheme="majorBidi" w:eastAsia="Calibri" w:hAnsiTheme="majorBidi" w:cstheme="majorBidi"/>
          <w:szCs w:val="24"/>
        </w:rPr>
        <w:t xml:space="preserve"> izpratnē ir uzskatāmas saistības, kuru cēlonis ir kāds no šīs regulas 2. pantā uzskaitītajiem notikumiem (sk. </w:t>
      </w:r>
      <w:r w:rsidRPr="003C64D5">
        <w:rPr>
          <w:rFonts w:asciiTheme="majorBidi" w:eastAsia="Calibri" w:hAnsiTheme="majorBidi" w:cstheme="majorBidi"/>
          <w:i/>
          <w:iCs/>
          <w:szCs w:val="24"/>
        </w:rPr>
        <w:t>Eiropas Savienības Tiesas 2016. gada 21. janvāra sprieduma apvienotajās lietās</w:t>
      </w:r>
      <w:r w:rsidR="00F158A9" w:rsidRPr="003C64D5">
        <w:rPr>
          <w:rFonts w:asciiTheme="majorBidi" w:eastAsia="Calibri" w:hAnsiTheme="majorBidi" w:cstheme="majorBidi"/>
          <w:i/>
          <w:iCs/>
          <w:szCs w:val="24"/>
        </w:rPr>
        <w:t xml:space="preserve"> </w:t>
      </w:r>
      <w:r w:rsidR="0099522E" w:rsidRPr="003C64D5">
        <w:rPr>
          <w:rFonts w:asciiTheme="majorBidi" w:eastAsia="Calibri" w:hAnsiTheme="majorBidi" w:cstheme="majorBidi"/>
          <w:i/>
          <w:iCs/>
          <w:szCs w:val="24"/>
        </w:rPr>
        <w:t>„</w:t>
      </w:r>
      <w:proofErr w:type="spellStart"/>
      <w:r w:rsidR="00F158A9" w:rsidRPr="003C64D5">
        <w:rPr>
          <w:rFonts w:asciiTheme="majorBidi" w:eastAsia="Calibri" w:hAnsiTheme="majorBidi" w:cstheme="majorBidi"/>
          <w:i/>
          <w:iCs/>
          <w:szCs w:val="24"/>
        </w:rPr>
        <w:t>Ergo</w:t>
      </w:r>
      <w:proofErr w:type="spellEnd"/>
      <w:r w:rsidR="00F158A9" w:rsidRPr="003C64D5">
        <w:rPr>
          <w:rFonts w:asciiTheme="majorBidi" w:eastAsia="Calibri" w:hAnsiTheme="majorBidi" w:cstheme="majorBidi"/>
          <w:i/>
          <w:iCs/>
          <w:szCs w:val="24"/>
        </w:rPr>
        <w:t xml:space="preserve"> Insurance”</w:t>
      </w:r>
      <w:r w:rsidRPr="003C64D5">
        <w:rPr>
          <w:rFonts w:asciiTheme="majorBidi" w:eastAsia="Calibri" w:hAnsiTheme="majorBidi" w:cstheme="majorBidi"/>
          <w:i/>
          <w:iCs/>
          <w:szCs w:val="24"/>
        </w:rPr>
        <w:t xml:space="preserve"> C-359/14 un C</w:t>
      </w:r>
      <w:r w:rsidR="00F158A9" w:rsidRPr="003C64D5">
        <w:rPr>
          <w:rFonts w:asciiTheme="majorBidi" w:eastAsia="Calibri" w:hAnsiTheme="majorBidi" w:cstheme="majorBidi"/>
          <w:i/>
          <w:iCs/>
          <w:szCs w:val="24"/>
        </w:rPr>
        <w:t>-</w:t>
      </w:r>
      <w:r w:rsidRPr="003C64D5">
        <w:rPr>
          <w:rFonts w:asciiTheme="majorBidi" w:eastAsia="Calibri" w:hAnsiTheme="majorBidi" w:cstheme="majorBidi"/>
          <w:i/>
          <w:iCs/>
          <w:szCs w:val="24"/>
        </w:rPr>
        <w:t>475/14</w:t>
      </w:r>
      <w:r w:rsidR="00F158A9" w:rsidRPr="003C64D5">
        <w:rPr>
          <w:rFonts w:asciiTheme="majorBidi" w:eastAsia="Calibri" w:hAnsiTheme="majorBidi" w:cstheme="majorBidi"/>
          <w:i/>
          <w:iCs/>
          <w:szCs w:val="24"/>
        </w:rPr>
        <w:t xml:space="preserve">, </w:t>
      </w:r>
      <w:r w:rsidR="00F158A9" w:rsidRPr="003C64D5">
        <w:rPr>
          <w:rFonts w:asciiTheme="majorBidi" w:hAnsiTheme="majorBidi" w:cstheme="majorBidi"/>
          <w:i/>
          <w:iCs/>
          <w:color w:val="333333"/>
          <w:szCs w:val="24"/>
          <w:shd w:val="clear" w:color="auto" w:fill="FFFFFF"/>
        </w:rPr>
        <w:t>ECLI:EU:C:2016:40</w:t>
      </w:r>
      <w:r w:rsidR="00F158A9" w:rsidRPr="003C64D5">
        <w:rPr>
          <w:rFonts w:asciiTheme="majorBidi" w:eastAsia="Calibri" w:hAnsiTheme="majorBidi" w:cstheme="majorBidi"/>
          <w:i/>
          <w:iCs/>
          <w:szCs w:val="24"/>
        </w:rPr>
        <w:t xml:space="preserve">, </w:t>
      </w:r>
      <w:r w:rsidRPr="003C64D5">
        <w:rPr>
          <w:rFonts w:asciiTheme="majorBidi" w:eastAsia="Calibri" w:hAnsiTheme="majorBidi" w:cstheme="majorBidi"/>
          <w:i/>
          <w:iCs/>
          <w:szCs w:val="24"/>
        </w:rPr>
        <w:t>46. punktu</w:t>
      </w:r>
      <w:r w:rsidRPr="003C64D5">
        <w:rPr>
          <w:rFonts w:asciiTheme="majorBidi" w:eastAsia="Calibri" w:hAnsiTheme="majorBidi" w:cstheme="majorBidi"/>
          <w:szCs w:val="24"/>
        </w:rPr>
        <w:t xml:space="preserve">). </w:t>
      </w:r>
    </w:p>
    <w:p w14:paraId="5E27758F" w14:textId="385BB05B" w:rsidR="0037267A" w:rsidRPr="003C64D5" w:rsidRDefault="00B02C28"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Saskaņā ar Roma</w:t>
      </w:r>
      <w:r w:rsidR="00FE053A" w:rsidRPr="003C64D5">
        <w:rPr>
          <w:rFonts w:asciiTheme="majorBidi" w:eastAsia="Calibri" w:hAnsiTheme="majorBidi" w:cstheme="majorBidi"/>
          <w:szCs w:val="24"/>
        </w:rPr>
        <w:t> </w:t>
      </w:r>
      <w:r w:rsidRPr="003C64D5">
        <w:rPr>
          <w:rFonts w:asciiTheme="majorBidi" w:eastAsia="Calibri" w:hAnsiTheme="majorBidi" w:cstheme="majorBidi"/>
          <w:szCs w:val="24"/>
        </w:rPr>
        <w:t>II</w:t>
      </w:r>
      <w:r w:rsidR="00FD14E1"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regulas</w:t>
      </w:r>
      <w:r w:rsidR="00FD14E1"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2.</w:t>
      </w:r>
      <w:r w:rsidR="00FE053A" w:rsidRPr="003C64D5">
        <w:rPr>
          <w:rFonts w:asciiTheme="majorBidi" w:eastAsia="Calibri" w:hAnsiTheme="majorBidi" w:cstheme="majorBidi"/>
          <w:szCs w:val="24"/>
        </w:rPr>
        <w:t> </w:t>
      </w:r>
      <w:r w:rsidRPr="003C64D5">
        <w:rPr>
          <w:rFonts w:asciiTheme="majorBidi" w:eastAsia="Calibri" w:hAnsiTheme="majorBidi" w:cstheme="majorBidi"/>
          <w:szCs w:val="24"/>
        </w:rPr>
        <w:t>panta 1.</w:t>
      </w:r>
      <w:r w:rsidR="00FE053A" w:rsidRPr="003C64D5">
        <w:rPr>
          <w:rFonts w:asciiTheme="majorBidi" w:eastAsia="Calibri" w:hAnsiTheme="majorBidi" w:cstheme="majorBidi"/>
          <w:szCs w:val="24"/>
        </w:rPr>
        <w:t> </w:t>
      </w:r>
      <w:r w:rsidRPr="003C64D5">
        <w:rPr>
          <w:rFonts w:asciiTheme="majorBidi" w:eastAsia="Calibri" w:hAnsiTheme="majorBidi" w:cstheme="majorBidi"/>
          <w:szCs w:val="24"/>
        </w:rPr>
        <w:t>punktā noteikto šajā regulā kaitējums ietver visas sekas, k</w:t>
      </w:r>
      <w:r w:rsidR="00AD7E07" w:rsidRPr="003C64D5">
        <w:rPr>
          <w:rFonts w:asciiTheme="majorBidi" w:eastAsia="Calibri" w:hAnsiTheme="majorBidi" w:cstheme="majorBidi"/>
          <w:szCs w:val="24"/>
        </w:rPr>
        <w:t>uras</w:t>
      </w:r>
      <w:r w:rsidRPr="003C64D5">
        <w:rPr>
          <w:rFonts w:asciiTheme="majorBidi" w:eastAsia="Calibri" w:hAnsiTheme="majorBidi" w:cstheme="majorBidi"/>
          <w:szCs w:val="24"/>
        </w:rPr>
        <w:t xml:space="preserve"> izriet no neatļautas darbības, netaisnas iedzīvošanās, </w:t>
      </w:r>
      <w:proofErr w:type="spellStart"/>
      <w:r w:rsidRPr="003C64D5">
        <w:rPr>
          <w:rFonts w:asciiTheme="majorBidi" w:eastAsia="Calibri" w:hAnsiTheme="majorBidi" w:cstheme="majorBidi"/>
          <w:i/>
          <w:iCs/>
          <w:szCs w:val="24"/>
        </w:rPr>
        <w:t>negotiorum</w:t>
      </w:r>
      <w:proofErr w:type="spellEnd"/>
      <w:r w:rsidRPr="003C64D5">
        <w:rPr>
          <w:rFonts w:asciiTheme="majorBidi" w:eastAsia="Calibri" w:hAnsiTheme="majorBidi" w:cstheme="majorBidi"/>
          <w:i/>
          <w:iCs/>
          <w:szCs w:val="24"/>
        </w:rPr>
        <w:t xml:space="preserve"> </w:t>
      </w:r>
      <w:proofErr w:type="spellStart"/>
      <w:r w:rsidRPr="003C64D5">
        <w:rPr>
          <w:rFonts w:asciiTheme="majorBidi" w:eastAsia="Calibri" w:hAnsiTheme="majorBidi" w:cstheme="majorBidi"/>
          <w:i/>
          <w:iCs/>
          <w:szCs w:val="24"/>
        </w:rPr>
        <w:t>gestio</w:t>
      </w:r>
      <w:proofErr w:type="spellEnd"/>
      <w:r w:rsidRPr="003C64D5">
        <w:rPr>
          <w:rFonts w:asciiTheme="majorBidi" w:eastAsia="Calibri" w:hAnsiTheme="majorBidi" w:cstheme="majorBidi"/>
          <w:szCs w:val="24"/>
        </w:rPr>
        <w:t xml:space="preserve"> vai </w:t>
      </w:r>
      <w:proofErr w:type="spellStart"/>
      <w:r w:rsidRPr="003C64D5">
        <w:rPr>
          <w:rFonts w:asciiTheme="majorBidi" w:eastAsia="Calibri" w:hAnsiTheme="majorBidi" w:cstheme="majorBidi"/>
          <w:i/>
          <w:iCs/>
          <w:szCs w:val="24"/>
        </w:rPr>
        <w:t>culpa</w:t>
      </w:r>
      <w:proofErr w:type="spellEnd"/>
      <w:r w:rsidRPr="003C64D5">
        <w:rPr>
          <w:rFonts w:asciiTheme="majorBidi" w:eastAsia="Calibri" w:hAnsiTheme="majorBidi" w:cstheme="majorBidi"/>
          <w:i/>
          <w:iCs/>
          <w:szCs w:val="24"/>
        </w:rPr>
        <w:t xml:space="preserve"> </w:t>
      </w:r>
      <w:proofErr w:type="spellStart"/>
      <w:r w:rsidRPr="003C64D5">
        <w:rPr>
          <w:rFonts w:asciiTheme="majorBidi" w:eastAsia="Calibri" w:hAnsiTheme="majorBidi" w:cstheme="majorBidi"/>
          <w:i/>
          <w:iCs/>
          <w:szCs w:val="24"/>
        </w:rPr>
        <w:t>in</w:t>
      </w:r>
      <w:proofErr w:type="spellEnd"/>
      <w:r w:rsidRPr="003C64D5">
        <w:rPr>
          <w:rFonts w:asciiTheme="majorBidi" w:eastAsia="Calibri" w:hAnsiTheme="majorBidi" w:cstheme="majorBidi"/>
          <w:i/>
          <w:iCs/>
          <w:szCs w:val="24"/>
        </w:rPr>
        <w:t xml:space="preserve"> </w:t>
      </w:r>
      <w:proofErr w:type="spellStart"/>
      <w:r w:rsidRPr="003C64D5">
        <w:rPr>
          <w:rFonts w:asciiTheme="majorBidi" w:eastAsia="Calibri" w:hAnsiTheme="majorBidi" w:cstheme="majorBidi"/>
          <w:i/>
          <w:iCs/>
          <w:szCs w:val="24"/>
        </w:rPr>
        <w:t>contrahendo</w:t>
      </w:r>
      <w:proofErr w:type="spellEnd"/>
      <w:r w:rsidRPr="003C64D5">
        <w:rPr>
          <w:rFonts w:asciiTheme="majorBidi" w:eastAsia="Calibri" w:hAnsiTheme="majorBidi" w:cstheme="majorBidi"/>
          <w:szCs w:val="24"/>
        </w:rPr>
        <w:t xml:space="preserve">. </w:t>
      </w:r>
      <w:r w:rsidR="00404D75" w:rsidRPr="003C64D5">
        <w:rPr>
          <w:rFonts w:asciiTheme="majorBidi" w:eastAsia="Calibri" w:hAnsiTheme="majorBidi" w:cstheme="majorBidi"/>
          <w:szCs w:val="24"/>
        </w:rPr>
        <w:t xml:space="preserve">Minētās regulas 4. panta 1. punktā noteikts: </w:t>
      </w:r>
      <w:r w:rsidR="00AD7E07" w:rsidRPr="003C64D5">
        <w:rPr>
          <w:rFonts w:asciiTheme="majorBidi" w:eastAsia="Calibri" w:hAnsiTheme="majorBidi" w:cstheme="majorBidi"/>
          <w:szCs w:val="24"/>
        </w:rPr>
        <w:t>„</w:t>
      </w:r>
      <w:r w:rsidR="00404D75" w:rsidRPr="003C64D5">
        <w:rPr>
          <w:rFonts w:asciiTheme="majorBidi" w:eastAsia="Calibri" w:hAnsiTheme="majorBidi" w:cstheme="majorBidi"/>
          <w:szCs w:val="24"/>
        </w:rPr>
        <w:t xml:space="preserve">Ja vien šajā regulā nav paredzēts kas cits, tiesību akti, kas piemērojami </w:t>
      </w:r>
      <w:proofErr w:type="spellStart"/>
      <w:r w:rsidR="00404D75" w:rsidRPr="003C64D5">
        <w:rPr>
          <w:rFonts w:asciiTheme="majorBidi" w:eastAsia="Calibri" w:hAnsiTheme="majorBidi" w:cstheme="majorBidi"/>
          <w:szCs w:val="24"/>
        </w:rPr>
        <w:t>ārpuslīgumiskām</w:t>
      </w:r>
      <w:proofErr w:type="spellEnd"/>
      <w:r w:rsidR="00404D75" w:rsidRPr="003C64D5">
        <w:rPr>
          <w:rFonts w:asciiTheme="majorBidi" w:eastAsia="Calibri" w:hAnsiTheme="majorBidi" w:cstheme="majorBidi"/>
          <w:szCs w:val="24"/>
        </w:rPr>
        <w:t xml:space="preserve"> saistībām, kuras izriet no neatļautas darbības, ir tās valsts tiesību akti, kurā radies kaitējums, neatkarīgi no tā, kurā valstī iestājies notikums, kas radījis kaitējumu, un neatkarīgi no tā, kurā valstī vai kurās valstīs radušās netiešas minētā notikuma sekas</w:t>
      </w:r>
      <w:r w:rsidR="00AD7E07" w:rsidRPr="003C64D5">
        <w:rPr>
          <w:rFonts w:asciiTheme="majorBidi" w:eastAsia="Calibri" w:hAnsiTheme="majorBidi" w:cstheme="majorBidi"/>
          <w:szCs w:val="24"/>
        </w:rPr>
        <w:t>.</w:t>
      </w:r>
      <w:r w:rsidR="00404D75" w:rsidRPr="003C64D5">
        <w:rPr>
          <w:rFonts w:asciiTheme="majorBidi" w:eastAsia="Calibri" w:hAnsiTheme="majorBidi" w:cstheme="majorBidi"/>
          <w:szCs w:val="24"/>
        </w:rPr>
        <w:t>”</w:t>
      </w:r>
    </w:p>
    <w:p w14:paraId="26FA5881" w14:textId="79C5B045" w:rsidR="005867B2" w:rsidRPr="003C64D5" w:rsidRDefault="0037267A"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Kasācijas sūdzībā</w:t>
      </w:r>
      <w:r w:rsidR="00557A27" w:rsidRPr="003C64D5">
        <w:rPr>
          <w:rFonts w:asciiTheme="majorBidi" w:eastAsia="Calibri" w:hAnsiTheme="majorBidi" w:cstheme="majorBidi"/>
          <w:szCs w:val="24"/>
        </w:rPr>
        <w:t>, nesniedzot detalizētāku argumentāciju jautājumam par piemērojamām tiesībām,</w:t>
      </w:r>
      <w:r w:rsidRPr="003C64D5">
        <w:rPr>
          <w:rFonts w:asciiTheme="majorBidi" w:eastAsia="Calibri" w:hAnsiTheme="majorBidi" w:cstheme="majorBidi"/>
          <w:szCs w:val="24"/>
        </w:rPr>
        <w:t xml:space="preserve"> ietverta vispārīga norāde uz to, ka negadījums, no kura izriet cietušās personas darba devēja </w:t>
      </w:r>
      <w:r w:rsidR="00E866E9" w:rsidRPr="003C64D5">
        <w:rPr>
          <w:rFonts w:asciiTheme="majorBidi" w:hAnsiTheme="majorBidi" w:cstheme="majorBidi"/>
          <w:szCs w:val="24"/>
        </w:rPr>
        <w:t>[firma A]</w:t>
      </w:r>
      <w:r w:rsidR="00E866E9" w:rsidRPr="003C64D5">
        <w:rPr>
          <w:rFonts w:asciiTheme="majorBidi" w:hAnsiTheme="majorBidi" w:cstheme="majorBidi"/>
          <w:szCs w:val="24"/>
        </w:rPr>
        <w:t xml:space="preserve"> </w:t>
      </w:r>
      <w:r w:rsidRPr="003C64D5">
        <w:rPr>
          <w:rFonts w:asciiTheme="majorBidi" w:eastAsia="Calibri" w:hAnsiTheme="majorBidi" w:cstheme="majorBidi"/>
          <w:szCs w:val="24"/>
        </w:rPr>
        <w:t xml:space="preserve">prasījums, ir noticis Austrijā. </w:t>
      </w:r>
      <w:r w:rsidR="00162196" w:rsidRPr="003C64D5">
        <w:rPr>
          <w:rFonts w:asciiTheme="majorBidi" w:eastAsia="Calibri" w:hAnsiTheme="majorBidi" w:cstheme="majorBidi"/>
          <w:szCs w:val="24"/>
        </w:rPr>
        <w:t xml:space="preserve">Nav šaubu, ka </w:t>
      </w:r>
      <w:r w:rsidR="00FD14E1" w:rsidRPr="003C64D5">
        <w:rPr>
          <w:rFonts w:asciiTheme="majorBidi" w:hAnsiTheme="majorBidi" w:cstheme="majorBidi"/>
          <w:szCs w:val="24"/>
        </w:rPr>
        <w:t xml:space="preserve">[pers. C] </w:t>
      </w:r>
      <w:r w:rsidR="00E711A7" w:rsidRPr="003C64D5">
        <w:rPr>
          <w:rFonts w:asciiTheme="majorBidi" w:eastAsia="Calibri" w:hAnsiTheme="majorBidi" w:cstheme="majorBidi"/>
          <w:szCs w:val="24"/>
        </w:rPr>
        <w:t xml:space="preserve">zaudējumu atlīdzināšanas </w:t>
      </w:r>
      <w:r w:rsidR="00557A27" w:rsidRPr="003C64D5">
        <w:rPr>
          <w:rFonts w:asciiTheme="majorBidi" w:eastAsia="Calibri" w:hAnsiTheme="majorBidi" w:cstheme="majorBidi"/>
          <w:szCs w:val="24"/>
        </w:rPr>
        <w:t>prasījum</w:t>
      </w:r>
      <w:r w:rsidR="00B93C50" w:rsidRPr="003C64D5">
        <w:rPr>
          <w:rFonts w:asciiTheme="majorBidi" w:eastAsia="Calibri" w:hAnsiTheme="majorBidi" w:cstheme="majorBidi"/>
          <w:szCs w:val="24"/>
        </w:rPr>
        <w:t>am</w:t>
      </w:r>
      <w:r w:rsidR="00091A1C" w:rsidRPr="003C64D5">
        <w:rPr>
          <w:rFonts w:asciiTheme="majorBidi" w:eastAsia="Calibri" w:hAnsiTheme="majorBidi" w:cstheme="majorBidi"/>
          <w:szCs w:val="24"/>
        </w:rPr>
        <w:t xml:space="preserve"> </w:t>
      </w:r>
      <w:r w:rsidR="00C57D47" w:rsidRPr="003C64D5">
        <w:rPr>
          <w:rFonts w:asciiTheme="majorBidi" w:eastAsia="Calibri" w:hAnsiTheme="majorBidi" w:cstheme="majorBidi"/>
          <w:szCs w:val="24"/>
        </w:rPr>
        <w:t xml:space="preserve">pret </w:t>
      </w:r>
      <w:r w:rsidR="008218EB" w:rsidRPr="003C64D5">
        <w:rPr>
          <w:rFonts w:asciiTheme="majorBidi" w:hAnsiTheme="majorBidi" w:cstheme="majorBidi"/>
          <w:szCs w:val="24"/>
        </w:rPr>
        <w:t xml:space="preserve">[pers. A] </w:t>
      </w:r>
      <w:r w:rsidR="00C57D47" w:rsidRPr="003C64D5">
        <w:rPr>
          <w:rFonts w:asciiTheme="majorBidi" w:eastAsia="Calibri" w:hAnsiTheme="majorBidi" w:cstheme="majorBidi"/>
          <w:szCs w:val="24"/>
        </w:rPr>
        <w:t>saskaņā ar Roma</w:t>
      </w:r>
      <w:r w:rsidR="0099522E" w:rsidRPr="003C64D5">
        <w:rPr>
          <w:rFonts w:asciiTheme="majorBidi" w:eastAsia="Calibri" w:hAnsiTheme="majorBidi" w:cstheme="majorBidi"/>
          <w:szCs w:val="24"/>
        </w:rPr>
        <w:t> </w:t>
      </w:r>
      <w:r w:rsidR="00C57D47" w:rsidRPr="003C64D5">
        <w:rPr>
          <w:rFonts w:asciiTheme="majorBidi" w:eastAsia="Calibri" w:hAnsiTheme="majorBidi" w:cstheme="majorBidi"/>
          <w:szCs w:val="24"/>
        </w:rPr>
        <w:t>II</w:t>
      </w:r>
      <w:r w:rsidR="004D58F2" w:rsidRPr="003C64D5">
        <w:rPr>
          <w:rFonts w:asciiTheme="majorBidi" w:eastAsia="Calibri" w:hAnsiTheme="majorBidi" w:cstheme="majorBidi"/>
          <w:szCs w:val="24"/>
        </w:rPr>
        <w:t xml:space="preserve"> </w:t>
      </w:r>
      <w:r w:rsidR="00C57D47" w:rsidRPr="003C64D5">
        <w:rPr>
          <w:rFonts w:asciiTheme="majorBidi" w:eastAsia="Calibri" w:hAnsiTheme="majorBidi" w:cstheme="majorBidi"/>
          <w:szCs w:val="24"/>
        </w:rPr>
        <w:t>regulas</w:t>
      </w:r>
      <w:r w:rsidR="004D58F2" w:rsidRPr="003C64D5">
        <w:rPr>
          <w:rFonts w:asciiTheme="majorBidi" w:eastAsia="Calibri" w:hAnsiTheme="majorBidi" w:cstheme="majorBidi"/>
          <w:szCs w:val="24"/>
        </w:rPr>
        <w:t xml:space="preserve"> </w:t>
      </w:r>
      <w:r w:rsidR="00C57D47" w:rsidRPr="003C64D5">
        <w:rPr>
          <w:rFonts w:asciiTheme="majorBidi" w:eastAsia="Calibri" w:hAnsiTheme="majorBidi" w:cstheme="majorBidi"/>
          <w:szCs w:val="24"/>
        </w:rPr>
        <w:t xml:space="preserve">4. panta 1. punktu </w:t>
      </w:r>
      <w:r w:rsidR="00B93C50" w:rsidRPr="003C64D5">
        <w:rPr>
          <w:rFonts w:asciiTheme="majorBidi" w:eastAsia="Calibri" w:hAnsiTheme="majorBidi" w:cstheme="majorBidi"/>
          <w:szCs w:val="24"/>
        </w:rPr>
        <w:t xml:space="preserve">piemērojami </w:t>
      </w:r>
      <w:r w:rsidR="00557A27" w:rsidRPr="003C64D5">
        <w:rPr>
          <w:rFonts w:asciiTheme="majorBidi" w:eastAsia="Calibri" w:hAnsiTheme="majorBidi" w:cstheme="majorBidi"/>
          <w:szCs w:val="24"/>
        </w:rPr>
        <w:t>Austrijas tiesīb</w:t>
      </w:r>
      <w:r w:rsidR="00B93C50" w:rsidRPr="003C64D5">
        <w:rPr>
          <w:rFonts w:asciiTheme="majorBidi" w:eastAsia="Calibri" w:hAnsiTheme="majorBidi" w:cstheme="majorBidi"/>
          <w:szCs w:val="24"/>
        </w:rPr>
        <w:t>u akti</w:t>
      </w:r>
      <w:r w:rsidR="00557A27" w:rsidRPr="003C64D5">
        <w:rPr>
          <w:rFonts w:asciiTheme="majorBidi" w:eastAsia="Calibri" w:hAnsiTheme="majorBidi" w:cstheme="majorBidi"/>
          <w:szCs w:val="24"/>
        </w:rPr>
        <w:t xml:space="preserve">. Arī </w:t>
      </w:r>
      <w:r w:rsidR="00494F2F" w:rsidRPr="003C64D5">
        <w:rPr>
          <w:rFonts w:asciiTheme="majorBidi" w:eastAsia="Calibri" w:hAnsiTheme="majorBidi" w:cstheme="majorBidi"/>
          <w:szCs w:val="24"/>
        </w:rPr>
        <w:t>civillieta Insbrukas apgabaltiesā par tiem</w:t>
      </w:r>
      <w:r w:rsidR="00557A27" w:rsidRPr="003C64D5">
        <w:rPr>
          <w:rFonts w:asciiTheme="majorBidi" w:eastAsia="Calibri" w:hAnsiTheme="majorBidi" w:cstheme="majorBidi"/>
          <w:szCs w:val="24"/>
        </w:rPr>
        <w:t xml:space="preserve"> cietušā prasījumi</w:t>
      </w:r>
      <w:r w:rsidR="00494F2F" w:rsidRPr="003C64D5">
        <w:rPr>
          <w:rFonts w:asciiTheme="majorBidi" w:eastAsia="Calibri" w:hAnsiTheme="majorBidi" w:cstheme="majorBidi"/>
          <w:szCs w:val="24"/>
        </w:rPr>
        <w:t>em</w:t>
      </w:r>
      <w:r w:rsidR="00557A27" w:rsidRPr="003C64D5">
        <w:rPr>
          <w:rFonts w:asciiTheme="majorBidi" w:eastAsia="Calibri" w:hAnsiTheme="majorBidi" w:cstheme="majorBidi"/>
          <w:szCs w:val="24"/>
        </w:rPr>
        <w:t xml:space="preserve"> pret </w:t>
      </w:r>
      <w:r w:rsidR="008218EB" w:rsidRPr="003C64D5">
        <w:rPr>
          <w:rFonts w:asciiTheme="majorBidi" w:hAnsiTheme="majorBidi" w:cstheme="majorBidi"/>
          <w:szCs w:val="24"/>
        </w:rPr>
        <w:t>[pers. A]</w:t>
      </w:r>
      <w:r w:rsidR="00557A27" w:rsidRPr="003C64D5">
        <w:rPr>
          <w:rFonts w:asciiTheme="majorBidi" w:eastAsia="Calibri" w:hAnsiTheme="majorBidi" w:cstheme="majorBidi"/>
          <w:szCs w:val="24"/>
        </w:rPr>
        <w:t xml:space="preserve">, kuri </w:t>
      </w:r>
      <w:r w:rsidR="00494F2F" w:rsidRPr="003C64D5">
        <w:rPr>
          <w:rFonts w:asciiTheme="majorBidi" w:eastAsia="Calibri" w:hAnsiTheme="majorBidi" w:cstheme="majorBidi"/>
          <w:szCs w:val="24"/>
        </w:rPr>
        <w:t>bija pieteikti minētajā tiesvedībā, tika</w:t>
      </w:r>
      <w:r w:rsidR="00557A27" w:rsidRPr="003C64D5">
        <w:rPr>
          <w:rFonts w:asciiTheme="majorBidi" w:eastAsia="Calibri" w:hAnsiTheme="majorBidi" w:cstheme="majorBidi"/>
          <w:szCs w:val="24"/>
        </w:rPr>
        <w:t xml:space="preserve"> izspriest</w:t>
      </w:r>
      <w:r w:rsidR="00494F2F" w:rsidRPr="003C64D5">
        <w:rPr>
          <w:rFonts w:asciiTheme="majorBidi" w:eastAsia="Calibri" w:hAnsiTheme="majorBidi" w:cstheme="majorBidi"/>
          <w:szCs w:val="24"/>
        </w:rPr>
        <w:t xml:space="preserve">a </w:t>
      </w:r>
      <w:r w:rsidR="00141457" w:rsidRPr="003C64D5">
        <w:rPr>
          <w:rFonts w:asciiTheme="majorBidi" w:eastAsia="Calibri" w:hAnsiTheme="majorBidi" w:cstheme="majorBidi"/>
          <w:szCs w:val="24"/>
        </w:rPr>
        <w:t>saskaņā ar</w:t>
      </w:r>
      <w:r w:rsidR="00B93C50" w:rsidRPr="003C64D5">
        <w:rPr>
          <w:rFonts w:asciiTheme="majorBidi" w:eastAsia="Calibri" w:hAnsiTheme="majorBidi" w:cstheme="majorBidi"/>
          <w:szCs w:val="24"/>
        </w:rPr>
        <w:t xml:space="preserve"> Austrijas likum</w:t>
      </w:r>
      <w:r w:rsidR="00141457" w:rsidRPr="003C64D5">
        <w:rPr>
          <w:rFonts w:asciiTheme="majorBidi" w:eastAsia="Calibri" w:hAnsiTheme="majorBidi" w:cstheme="majorBidi"/>
          <w:szCs w:val="24"/>
        </w:rPr>
        <w:t>u</w:t>
      </w:r>
      <w:r w:rsidR="00B93C50" w:rsidRPr="003C64D5">
        <w:rPr>
          <w:rFonts w:asciiTheme="majorBidi" w:eastAsia="Calibri" w:hAnsiTheme="majorBidi" w:cstheme="majorBidi"/>
          <w:szCs w:val="24"/>
        </w:rPr>
        <w:t xml:space="preserve">. </w:t>
      </w:r>
      <w:r w:rsidR="00EC6702" w:rsidRPr="003C64D5">
        <w:rPr>
          <w:rFonts w:asciiTheme="majorBidi" w:eastAsia="Calibri" w:hAnsiTheme="majorBidi" w:cstheme="majorBidi"/>
          <w:szCs w:val="24"/>
        </w:rPr>
        <w:t>Austrijas Vispārējā Civillikuma (</w:t>
      </w:r>
      <w:proofErr w:type="spellStart"/>
      <w:r w:rsidR="00EC6702" w:rsidRPr="003C64D5">
        <w:rPr>
          <w:rFonts w:asciiTheme="majorBidi" w:eastAsia="Calibri" w:hAnsiTheme="majorBidi" w:cstheme="majorBidi"/>
          <w:i/>
          <w:iCs/>
          <w:szCs w:val="24"/>
        </w:rPr>
        <w:t>Allgemeines</w:t>
      </w:r>
      <w:proofErr w:type="spellEnd"/>
      <w:r w:rsidR="00EC6702" w:rsidRPr="003C64D5">
        <w:rPr>
          <w:rFonts w:asciiTheme="majorBidi" w:eastAsia="Calibri" w:hAnsiTheme="majorBidi" w:cstheme="majorBidi"/>
          <w:i/>
          <w:iCs/>
          <w:szCs w:val="24"/>
        </w:rPr>
        <w:t xml:space="preserve"> </w:t>
      </w:r>
      <w:proofErr w:type="spellStart"/>
      <w:r w:rsidR="00EC6702" w:rsidRPr="003C64D5">
        <w:rPr>
          <w:rFonts w:asciiTheme="majorBidi" w:eastAsia="Calibri" w:hAnsiTheme="majorBidi" w:cstheme="majorBidi"/>
          <w:i/>
          <w:iCs/>
          <w:szCs w:val="24"/>
        </w:rPr>
        <w:t>bürgerliches</w:t>
      </w:r>
      <w:proofErr w:type="spellEnd"/>
      <w:r w:rsidR="00EC6702" w:rsidRPr="003C64D5">
        <w:rPr>
          <w:rFonts w:asciiTheme="majorBidi" w:eastAsia="Calibri" w:hAnsiTheme="majorBidi" w:cstheme="majorBidi"/>
          <w:i/>
          <w:iCs/>
          <w:szCs w:val="24"/>
        </w:rPr>
        <w:t xml:space="preserve"> </w:t>
      </w:r>
      <w:proofErr w:type="spellStart"/>
      <w:r w:rsidR="00EC6702" w:rsidRPr="003C64D5">
        <w:rPr>
          <w:rFonts w:asciiTheme="majorBidi" w:eastAsia="Calibri" w:hAnsiTheme="majorBidi" w:cstheme="majorBidi"/>
          <w:i/>
          <w:iCs/>
          <w:szCs w:val="24"/>
        </w:rPr>
        <w:t>Gesetzbuch</w:t>
      </w:r>
      <w:proofErr w:type="spellEnd"/>
      <w:r w:rsidR="00EC6702" w:rsidRPr="003C64D5">
        <w:rPr>
          <w:rFonts w:asciiTheme="majorBidi" w:eastAsia="Calibri" w:hAnsiTheme="majorBidi" w:cstheme="majorBidi"/>
          <w:i/>
          <w:iCs/>
          <w:szCs w:val="24"/>
        </w:rPr>
        <w:t xml:space="preserve"> (ABGB) </w:t>
      </w:r>
      <w:proofErr w:type="spellStart"/>
      <w:r w:rsidR="00EC6702" w:rsidRPr="003C64D5">
        <w:rPr>
          <w:rFonts w:asciiTheme="majorBidi" w:eastAsia="Calibri" w:hAnsiTheme="majorBidi" w:cstheme="majorBidi"/>
          <w:i/>
          <w:iCs/>
          <w:szCs w:val="24"/>
        </w:rPr>
        <w:t>für</w:t>
      </w:r>
      <w:proofErr w:type="spellEnd"/>
      <w:r w:rsidR="00EC6702" w:rsidRPr="003C64D5">
        <w:rPr>
          <w:rFonts w:asciiTheme="majorBidi" w:eastAsia="Calibri" w:hAnsiTheme="majorBidi" w:cstheme="majorBidi"/>
          <w:i/>
          <w:iCs/>
          <w:szCs w:val="24"/>
        </w:rPr>
        <w:t xml:space="preserve"> </w:t>
      </w:r>
      <w:proofErr w:type="spellStart"/>
      <w:r w:rsidR="00EC6702" w:rsidRPr="003C64D5">
        <w:rPr>
          <w:rFonts w:asciiTheme="majorBidi" w:eastAsia="Calibri" w:hAnsiTheme="majorBidi" w:cstheme="majorBidi"/>
          <w:i/>
          <w:iCs/>
          <w:szCs w:val="24"/>
        </w:rPr>
        <w:t>die</w:t>
      </w:r>
      <w:proofErr w:type="spellEnd"/>
      <w:r w:rsidR="00EC6702" w:rsidRPr="003C64D5">
        <w:rPr>
          <w:rFonts w:asciiTheme="majorBidi" w:eastAsia="Calibri" w:hAnsiTheme="majorBidi" w:cstheme="majorBidi"/>
          <w:i/>
          <w:iCs/>
          <w:szCs w:val="24"/>
        </w:rPr>
        <w:t xml:space="preserve"> </w:t>
      </w:r>
      <w:proofErr w:type="spellStart"/>
      <w:r w:rsidR="00EC6702" w:rsidRPr="003C64D5">
        <w:rPr>
          <w:rFonts w:asciiTheme="majorBidi" w:eastAsia="Calibri" w:hAnsiTheme="majorBidi" w:cstheme="majorBidi"/>
          <w:i/>
          <w:iCs/>
          <w:szCs w:val="24"/>
        </w:rPr>
        <w:t>gesammten</w:t>
      </w:r>
      <w:proofErr w:type="spellEnd"/>
      <w:r w:rsidR="00EC6702" w:rsidRPr="003C64D5">
        <w:rPr>
          <w:rFonts w:asciiTheme="majorBidi" w:eastAsia="Calibri" w:hAnsiTheme="majorBidi" w:cstheme="majorBidi"/>
          <w:i/>
          <w:iCs/>
          <w:szCs w:val="24"/>
        </w:rPr>
        <w:t xml:space="preserve"> </w:t>
      </w:r>
      <w:proofErr w:type="spellStart"/>
      <w:r w:rsidR="00EC6702" w:rsidRPr="003C64D5">
        <w:rPr>
          <w:rFonts w:asciiTheme="majorBidi" w:eastAsia="Calibri" w:hAnsiTheme="majorBidi" w:cstheme="majorBidi"/>
          <w:i/>
          <w:iCs/>
          <w:szCs w:val="24"/>
        </w:rPr>
        <w:t>deutschen</w:t>
      </w:r>
      <w:proofErr w:type="spellEnd"/>
      <w:r w:rsidR="00EC6702" w:rsidRPr="003C64D5">
        <w:rPr>
          <w:rFonts w:asciiTheme="majorBidi" w:eastAsia="Calibri" w:hAnsiTheme="majorBidi" w:cstheme="majorBidi"/>
          <w:i/>
          <w:iCs/>
          <w:szCs w:val="24"/>
        </w:rPr>
        <w:t xml:space="preserve"> </w:t>
      </w:r>
      <w:proofErr w:type="spellStart"/>
      <w:r w:rsidR="00EC6702" w:rsidRPr="003C64D5">
        <w:rPr>
          <w:rFonts w:asciiTheme="majorBidi" w:eastAsia="Calibri" w:hAnsiTheme="majorBidi" w:cstheme="majorBidi"/>
          <w:i/>
          <w:iCs/>
          <w:szCs w:val="24"/>
        </w:rPr>
        <w:t>Erbländer</w:t>
      </w:r>
      <w:proofErr w:type="spellEnd"/>
      <w:r w:rsidR="00EC6702" w:rsidRPr="003C64D5">
        <w:rPr>
          <w:rFonts w:asciiTheme="majorBidi" w:eastAsia="Calibri" w:hAnsiTheme="majorBidi" w:cstheme="majorBidi"/>
          <w:i/>
          <w:iCs/>
          <w:szCs w:val="24"/>
        </w:rPr>
        <w:t xml:space="preserve"> der </w:t>
      </w:r>
      <w:proofErr w:type="spellStart"/>
      <w:r w:rsidR="00EC6702" w:rsidRPr="003C64D5">
        <w:rPr>
          <w:rFonts w:asciiTheme="majorBidi" w:eastAsia="Calibri" w:hAnsiTheme="majorBidi" w:cstheme="majorBidi"/>
          <w:i/>
          <w:iCs/>
          <w:szCs w:val="24"/>
        </w:rPr>
        <w:t>Oesterreichischen</w:t>
      </w:r>
      <w:proofErr w:type="spellEnd"/>
      <w:r w:rsidR="00EC6702" w:rsidRPr="003C64D5">
        <w:rPr>
          <w:rFonts w:asciiTheme="majorBidi" w:eastAsia="Calibri" w:hAnsiTheme="majorBidi" w:cstheme="majorBidi"/>
          <w:i/>
          <w:iCs/>
          <w:szCs w:val="24"/>
        </w:rPr>
        <w:t xml:space="preserve"> </w:t>
      </w:r>
      <w:proofErr w:type="spellStart"/>
      <w:r w:rsidR="00EC6702" w:rsidRPr="003C64D5">
        <w:rPr>
          <w:rFonts w:asciiTheme="majorBidi" w:eastAsia="Calibri" w:hAnsiTheme="majorBidi" w:cstheme="majorBidi"/>
          <w:i/>
          <w:iCs/>
          <w:szCs w:val="24"/>
        </w:rPr>
        <w:t>Monarchie</w:t>
      </w:r>
      <w:proofErr w:type="spellEnd"/>
      <w:r w:rsidR="00EC6702" w:rsidRPr="003C64D5">
        <w:rPr>
          <w:rFonts w:asciiTheme="majorBidi" w:eastAsia="Calibri" w:hAnsiTheme="majorBidi" w:cstheme="majorBidi"/>
          <w:i/>
          <w:iCs/>
          <w:szCs w:val="24"/>
        </w:rPr>
        <w:t xml:space="preserve">, </w:t>
      </w:r>
      <w:proofErr w:type="spellStart"/>
      <w:r w:rsidR="00EC6702" w:rsidRPr="003C64D5">
        <w:rPr>
          <w:rFonts w:asciiTheme="majorBidi" w:eastAsia="Calibri" w:hAnsiTheme="majorBidi" w:cstheme="majorBidi"/>
          <w:i/>
          <w:iCs/>
          <w:szCs w:val="24"/>
        </w:rPr>
        <w:t>Justizgesetzsammlung</w:t>
      </w:r>
      <w:proofErr w:type="spellEnd"/>
      <w:r w:rsidR="00EC6702" w:rsidRPr="003C64D5">
        <w:rPr>
          <w:rFonts w:asciiTheme="majorBidi" w:eastAsia="Calibri" w:hAnsiTheme="majorBidi" w:cstheme="majorBidi"/>
          <w:i/>
          <w:iCs/>
          <w:szCs w:val="24"/>
        </w:rPr>
        <w:t xml:space="preserve"> Nr. 946/1811</w:t>
      </w:r>
      <w:r w:rsidR="00EC6702" w:rsidRPr="003C64D5">
        <w:rPr>
          <w:rFonts w:asciiTheme="majorBidi" w:eastAsia="Calibri" w:hAnsiTheme="majorBidi" w:cstheme="majorBidi"/>
          <w:szCs w:val="24"/>
        </w:rPr>
        <w:t>) 1325. paragrāfs noteic:</w:t>
      </w:r>
      <w:r w:rsidR="00AD7E07" w:rsidRPr="003C64D5">
        <w:rPr>
          <w:rFonts w:asciiTheme="majorBidi" w:eastAsia="Calibri" w:hAnsiTheme="majorBidi" w:cstheme="majorBidi"/>
          <w:szCs w:val="24"/>
        </w:rPr>
        <w:t xml:space="preserve"> </w:t>
      </w:r>
      <w:r w:rsidR="00EC6702" w:rsidRPr="003C64D5">
        <w:rPr>
          <w:rFonts w:asciiTheme="majorBidi" w:eastAsia="Calibri" w:hAnsiTheme="majorBidi" w:cstheme="majorBidi"/>
          <w:szCs w:val="24"/>
        </w:rPr>
        <w:t xml:space="preserve">„Kas nodara citam miesas bojājumus, </w:t>
      </w:r>
      <w:r w:rsidR="00865F9A" w:rsidRPr="003C64D5">
        <w:rPr>
          <w:rFonts w:asciiTheme="majorBidi" w:eastAsia="Calibri" w:hAnsiTheme="majorBidi" w:cstheme="majorBidi"/>
          <w:szCs w:val="24"/>
        </w:rPr>
        <w:t>tas sedz</w:t>
      </w:r>
      <w:r w:rsidR="00EC6702" w:rsidRPr="003C64D5">
        <w:rPr>
          <w:rFonts w:asciiTheme="majorBidi" w:eastAsia="Calibri" w:hAnsiTheme="majorBidi" w:cstheme="majorBidi"/>
          <w:szCs w:val="24"/>
        </w:rPr>
        <w:t xml:space="preserve"> cietušā ārstēšanās izdevumus</w:t>
      </w:r>
      <w:r w:rsidR="00AD7E07" w:rsidRPr="003C64D5">
        <w:rPr>
          <w:rFonts w:asciiTheme="majorBidi" w:eastAsia="Calibri" w:hAnsiTheme="majorBidi" w:cstheme="majorBidi"/>
          <w:szCs w:val="24"/>
        </w:rPr>
        <w:t>,</w:t>
      </w:r>
      <w:r w:rsidR="00EC6702" w:rsidRPr="003C64D5">
        <w:rPr>
          <w:rFonts w:asciiTheme="majorBidi" w:eastAsia="Calibri" w:hAnsiTheme="majorBidi" w:cstheme="majorBidi"/>
          <w:szCs w:val="24"/>
        </w:rPr>
        <w:t xml:space="preserve"> atlīdzina viņam </w:t>
      </w:r>
      <w:r w:rsidR="003867C7" w:rsidRPr="003C64D5">
        <w:rPr>
          <w:rFonts w:asciiTheme="majorBidi" w:eastAsia="Calibri" w:hAnsiTheme="majorBidi" w:cstheme="majorBidi"/>
          <w:szCs w:val="24"/>
        </w:rPr>
        <w:t>negūtos ienākumus</w:t>
      </w:r>
      <w:r w:rsidR="00EC6702" w:rsidRPr="003C64D5">
        <w:rPr>
          <w:rFonts w:asciiTheme="majorBidi" w:eastAsia="Calibri" w:hAnsiTheme="majorBidi" w:cstheme="majorBidi"/>
          <w:szCs w:val="24"/>
        </w:rPr>
        <w:t xml:space="preserve"> vai, ja cietušais kļūst nespējīgs gūt iztiku, arī nākotnē ne</w:t>
      </w:r>
      <w:r w:rsidR="003867C7" w:rsidRPr="003C64D5">
        <w:rPr>
          <w:rFonts w:asciiTheme="majorBidi" w:eastAsia="Calibri" w:hAnsiTheme="majorBidi" w:cstheme="majorBidi"/>
          <w:szCs w:val="24"/>
        </w:rPr>
        <w:t>iegūstamos ienākumus</w:t>
      </w:r>
      <w:r w:rsidR="00EC6702" w:rsidRPr="003C64D5">
        <w:rPr>
          <w:rFonts w:asciiTheme="majorBidi" w:eastAsia="Calibri" w:hAnsiTheme="majorBidi" w:cstheme="majorBidi"/>
          <w:szCs w:val="24"/>
        </w:rPr>
        <w:t>, un pēc pieprasījuma papildus samaksā viņam sāpju naudu, kāda attiecīgajos apstākļos ir samērīga</w:t>
      </w:r>
      <w:r w:rsidR="00AD7E07" w:rsidRPr="003C64D5">
        <w:rPr>
          <w:rFonts w:asciiTheme="majorBidi" w:eastAsia="Calibri" w:hAnsiTheme="majorBidi" w:cstheme="majorBidi"/>
          <w:szCs w:val="24"/>
        </w:rPr>
        <w:t>.</w:t>
      </w:r>
      <w:r w:rsidR="00EC6702" w:rsidRPr="003C64D5">
        <w:rPr>
          <w:rFonts w:asciiTheme="majorBidi" w:eastAsia="Calibri" w:hAnsiTheme="majorBidi" w:cstheme="majorBidi"/>
          <w:szCs w:val="24"/>
        </w:rPr>
        <w:t>”</w:t>
      </w:r>
    </w:p>
    <w:p w14:paraId="25824FA6" w14:textId="6A8D0E41" w:rsidR="00162196" w:rsidRPr="003C64D5" w:rsidRDefault="00162196"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lastRenderedPageBreak/>
        <w:t xml:space="preserve">Vispārīgi var piekrist kasācijas sūdzības iesniedzējai, ka tiesa savos secinājumos par </w:t>
      </w:r>
      <w:r w:rsidR="00AD7E07" w:rsidRPr="003C64D5">
        <w:rPr>
          <w:rFonts w:asciiTheme="majorBidi" w:eastAsia="Calibri" w:hAnsiTheme="majorBidi" w:cstheme="majorBidi"/>
          <w:szCs w:val="24"/>
        </w:rPr>
        <w:t xml:space="preserve">cietušās personas </w:t>
      </w:r>
      <w:r w:rsidRPr="003C64D5">
        <w:rPr>
          <w:rFonts w:asciiTheme="majorBidi" w:eastAsia="Calibri" w:hAnsiTheme="majorBidi" w:cstheme="majorBidi"/>
          <w:szCs w:val="24"/>
        </w:rPr>
        <w:t>darba devēja izmaksātās summas atlīdzināšanu n</w:t>
      </w:r>
      <w:r w:rsidR="008A6774" w:rsidRPr="003C64D5">
        <w:rPr>
          <w:rFonts w:asciiTheme="majorBidi" w:eastAsia="Calibri" w:hAnsiTheme="majorBidi" w:cstheme="majorBidi"/>
          <w:szCs w:val="24"/>
        </w:rPr>
        <w:t>epareizi</w:t>
      </w:r>
      <w:r w:rsidR="005867B2" w:rsidRPr="003C64D5">
        <w:rPr>
          <w:rFonts w:asciiTheme="majorBidi" w:eastAsia="Calibri" w:hAnsiTheme="majorBidi" w:cstheme="majorBidi"/>
          <w:szCs w:val="24"/>
        </w:rPr>
        <w:t xml:space="preserve"> balstī</w:t>
      </w:r>
      <w:r w:rsidR="008A6774" w:rsidRPr="003C64D5">
        <w:rPr>
          <w:rFonts w:asciiTheme="majorBidi" w:eastAsia="Calibri" w:hAnsiTheme="majorBidi" w:cstheme="majorBidi"/>
          <w:szCs w:val="24"/>
        </w:rPr>
        <w:t>jusies</w:t>
      </w:r>
      <w:r w:rsidR="005867B2" w:rsidRPr="003C64D5">
        <w:rPr>
          <w:rFonts w:asciiTheme="majorBidi" w:eastAsia="Calibri" w:hAnsiTheme="majorBidi" w:cstheme="majorBidi"/>
          <w:szCs w:val="24"/>
        </w:rPr>
        <w:t xml:space="preserve"> uz</w:t>
      </w:r>
      <w:r w:rsidRPr="003C64D5">
        <w:rPr>
          <w:rFonts w:asciiTheme="majorBidi" w:eastAsia="Calibri" w:hAnsiTheme="majorBidi" w:cstheme="majorBidi"/>
          <w:szCs w:val="24"/>
        </w:rPr>
        <w:t xml:space="preserve"> Civillikuma normām. Proti, atziņu, ka darba devēja izmaksātā slimības nauda un sociālās apdrošināšanas iemaksas ir prasītājas nodarīts cietušās personas darba devēja zaudējums, jo cietušās personas darbnespēja iestājās sakarā ar traumu prasītājas vainas dēļ, tiesa balstījusi uz Civillikuma</w:t>
      </w:r>
      <w:r w:rsidR="00FD14E1"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1770. pantu, bet prasītājas pienākumu atlīdzināt zaudējumus minētajam darba devējam pamatojusi ar Civillikuma</w:t>
      </w:r>
      <w:r w:rsidR="00FD14E1"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1775.</w:t>
      </w:r>
      <w:r w:rsidR="00AD7E07" w:rsidRPr="003C64D5">
        <w:rPr>
          <w:rFonts w:asciiTheme="majorBidi" w:eastAsia="Calibri" w:hAnsiTheme="majorBidi" w:cstheme="majorBidi"/>
          <w:szCs w:val="24"/>
        </w:rPr>
        <w:t xml:space="preserve"> un </w:t>
      </w:r>
      <w:r w:rsidRPr="003C64D5">
        <w:rPr>
          <w:rFonts w:asciiTheme="majorBidi" w:eastAsia="Calibri" w:hAnsiTheme="majorBidi" w:cstheme="majorBidi"/>
          <w:szCs w:val="24"/>
        </w:rPr>
        <w:t xml:space="preserve">1779. pantu. </w:t>
      </w:r>
    </w:p>
    <w:p w14:paraId="345E7878" w14:textId="175F6B75" w:rsidR="00494F2F" w:rsidRPr="003C64D5" w:rsidRDefault="00B93C50"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 xml:space="preserve">Vienlaikus norādāms, ka </w:t>
      </w:r>
      <w:r w:rsidR="00FD14E1" w:rsidRPr="003C64D5">
        <w:rPr>
          <w:rFonts w:asciiTheme="majorBidi" w:hAnsiTheme="majorBidi" w:cstheme="majorBidi"/>
          <w:szCs w:val="24"/>
        </w:rPr>
        <w:t xml:space="preserve">[pers. C] </w:t>
      </w:r>
      <w:r w:rsidRPr="003C64D5">
        <w:rPr>
          <w:rFonts w:asciiTheme="majorBidi" w:eastAsia="Calibri" w:hAnsiTheme="majorBidi" w:cstheme="majorBidi"/>
          <w:szCs w:val="24"/>
        </w:rPr>
        <w:t>darba devējs ir no cietušā atšķirīgs subjekts</w:t>
      </w:r>
      <w:r w:rsidR="00141457" w:rsidRPr="003C64D5">
        <w:rPr>
          <w:rFonts w:asciiTheme="majorBidi" w:eastAsia="Calibri" w:hAnsiTheme="majorBidi" w:cstheme="majorBidi"/>
          <w:szCs w:val="24"/>
        </w:rPr>
        <w:t xml:space="preserve"> – Vācijas komerc</w:t>
      </w:r>
      <w:r w:rsidR="007A502B" w:rsidRPr="003C64D5">
        <w:rPr>
          <w:rFonts w:asciiTheme="majorBidi" w:eastAsia="Calibri" w:hAnsiTheme="majorBidi" w:cstheme="majorBidi"/>
          <w:szCs w:val="24"/>
        </w:rPr>
        <w:t>s</w:t>
      </w:r>
      <w:r w:rsidR="00141457" w:rsidRPr="003C64D5">
        <w:rPr>
          <w:rFonts w:asciiTheme="majorBidi" w:eastAsia="Calibri" w:hAnsiTheme="majorBidi" w:cstheme="majorBidi"/>
          <w:szCs w:val="24"/>
        </w:rPr>
        <w:t xml:space="preserve">abiedrība, kas prasījumu </w:t>
      </w:r>
      <w:r w:rsidR="008218EB" w:rsidRPr="003C64D5">
        <w:rPr>
          <w:rFonts w:asciiTheme="majorBidi" w:hAnsiTheme="majorBidi" w:cstheme="majorBidi"/>
          <w:szCs w:val="24"/>
        </w:rPr>
        <w:t xml:space="preserve">[pers. A] </w:t>
      </w:r>
      <w:r w:rsidR="00141457" w:rsidRPr="003C64D5">
        <w:rPr>
          <w:rFonts w:asciiTheme="majorBidi" w:eastAsia="Calibri" w:hAnsiTheme="majorBidi" w:cstheme="majorBidi"/>
          <w:szCs w:val="24"/>
        </w:rPr>
        <w:t>pieteikusi jau pēc darba algas kompensēšanas cietušajam un</w:t>
      </w:r>
      <w:r w:rsidR="00EA3BCB" w:rsidRPr="003C64D5">
        <w:rPr>
          <w:rFonts w:asciiTheme="majorBidi" w:eastAsia="Calibri" w:hAnsiTheme="majorBidi" w:cstheme="majorBidi"/>
          <w:szCs w:val="24"/>
        </w:rPr>
        <w:t xml:space="preserve"> ar minēto maksājumu saistīto</w:t>
      </w:r>
      <w:r w:rsidR="00141457" w:rsidRPr="003C64D5">
        <w:rPr>
          <w:rFonts w:asciiTheme="majorBidi" w:eastAsia="Calibri" w:hAnsiTheme="majorBidi" w:cstheme="majorBidi"/>
          <w:szCs w:val="24"/>
        </w:rPr>
        <w:t xml:space="preserve"> sociālās apdrošināšanas iemaksu segšanas. Tādēļ izskatām</w:t>
      </w:r>
      <w:r w:rsidR="00B93721" w:rsidRPr="003C64D5">
        <w:rPr>
          <w:rFonts w:asciiTheme="majorBidi" w:eastAsia="Calibri" w:hAnsiTheme="majorBidi" w:cstheme="majorBidi"/>
          <w:szCs w:val="24"/>
        </w:rPr>
        <w:t>aj</w:t>
      </w:r>
      <w:r w:rsidR="00141457" w:rsidRPr="003C64D5">
        <w:rPr>
          <w:rFonts w:asciiTheme="majorBidi" w:eastAsia="Calibri" w:hAnsiTheme="majorBidi" w:cstheme="majorBidi"/>
          <w:szCs w:val="24"/>
        </w:rPr>
        <w:t xml:space="preserve">ā lietā </w:t>
      </w:r>
      <w:r w:rsidR="00494F2F" w:rsidRPr="003C64D5">
        <w:rPr>
          <w:rFonts w:asciiTheme="majorBidi" w:eastAsia="Calibri" w:hAnsiTheme="majorBidi" w:cstheme="majorBidi"/>
          <w:szCs w:val="24"/>
        </w:rPr>
        <w:t>nozīme ir tam,</w:t>
      </w:r>
      <w:r w:rsidR="00141457" w:rsidRPr="003C64D5">
        <w:rPr>
          <w:rFonts w:asciiTheme="majorBidi" w:eastAsia="Calibri" w:hAnsiTheme="majorBidi" w:cstheme="majorBidi"/>
          <w:szCs w:val="24"/>
        </w:rPr>
        <w:t xml:space="preserve"> </w:t>
      </w:r>
      <w:r w:rsidR="005867B2" w:rsidRPr="003C64D5">
        <w:rPr>
          <w:rFonts w:asciiTheme="majorBidi" w:eastAsia="Calibri" w:hAnsiTheme="majorBidi" w:cstheme="majorBidi"/>
          <w:szCs w:val="24"/>
        </w:rPr>
        <w:t xml:space="preserve">vai un </w:t>
      </w:r>
      <w:r w:rsidR="00494F2F" w:rsidRPr="003C64D5">
        <w:rPr>
          <w:rFonts w:asciiTheme="majorBidi" w:eastAsia="Calibri" w:hAnsiTheme="majorBidi" w:cstheme="majorBidi"/>
          <w:szCs w:val="24"/>
        </w:rPr>
        <w:t>uz k</w:t>
      </w:r>
      <w:r w:rsidR="005867B2" w:rsidRPr="003C64D5">
        <w:rPr>
          <w:rFonts w:asciiTheme="majorBidi" w:eastAsia="Calibri" w:hAnsiTheme="majorBidi" w:cstheme="majorBidi"/>
          <w:szCs w:val="24"/>
        </w:rPr>
        <w:t>ādu</w:t>
      </w:r>
      <w:r w:rsidR="00091A1C" w:rsidRPr="003C64D5">
        <w:rPr>
          <w:rFonts w:asciiTheme="majorBidi" w:eastAsia="Calibri" w:hAnsiTheme="majorBidi" w:cstheme="majorBidi"/>
          <w:szCs w:val="24"/>
        </w:rPr>
        <w:t xml:space="preserve"> tiesību aktu pamata</w:t>
      </w:r>
      <w:r w:rsidR="00494F2F" w:rsidRPr="003C64D5">
        <w:rPr>
          <w:rFonts w:asciiTheme="majorBidi" w:eastAsia="Calibri" w:hAnsiTheme="majorBidi" w:cstheme="majorBidi"/>
          <w:szCs w:val="24"/>
        </w:rPr>
        <w:t xml:space="preserve"> </w:t>
      </w:r>
      <w:r w:rsidR="00141457" w:rsidRPr="003C64D5">
        <w:rPr>
          <w:rFonts w:asciiTheme="majorBidi" w:eastAsia="Calibri" w:hAnsiTheme="majorBidi" w:cstheme="majorBidi"/>
          <w:szCs w:val="24"/>
        </w:rPr>
        <w:t xml:space="preserve">cietušās personas darba devējs </w:t>
      </w:r>
      <w:r w:rsidR="00494F2F" w:rsidRPr="003C64D5">
        <w:rPr>
          <w:rFonts w:asciiTheme="majorBidi" w:eastAsia="Calibri" w:hAnsiTheme="majorBidi" w:cstheme="majorBidi"/>
          <w:szCs w:val="24"/>
        </w:rPr>
        <w:t>atbilstoši Roma II</w:t>
      </w:r>
      <w:r w:rsidR="00FD14E1" w:rsidRPr="003C64D5">
        <w:rPr>
          <w:rFonts w:asciiTheme="majorBidi" w:eastAsia="Calibri" w:hAnsiTheme="majorBidi" w:cstheme="majorBidi"/>
          <w:szCs w:val="24"/>
        </w:rPr>
        <w:t xml:space="preserve"> </w:t>
      </w:r>
      <w:r w:rsidR="00494F2F" w:rsidRPr="003C64D5">
        <w:rPr>
          <w:rFonts w:asciiTheme="majorBidi" w:eastAsia="Calibri" w:hAnsiTheme="majorBidi" w:cstheme="majorBidi"/>
          <w:szCs w:val="24"/>
        </w:rPr>
        <w:t xml:space="preserve">regulas noteikumiem varēja pārņemt cietušās personas prasījumu un vērst to pret prasītāju. </w:t>
      </w:r>
    </w:p>
    <w:p w14:paraId="1E58AC68" w14:textId="15AF7215" w:rsidR="00447498" w:rsidRPr="003C64D5" w:rsidRDefault="008B0E76" w:rsidP="003C64D5">
      <w:pPr>
        <w:pStyle w:val="BodyTextIndent"/>
        <w:rPr>
          <w:rFonts w:asciiTheme="majorBidi" w:hAnsiTheme="majorBidi" w:cstheme="majorBidi"/>
          <w:bCs/>
        </w:rPr>
      </w:pPr>
      <w:r w:rsidRPr="003C64D5">
        <w:rPr>
          <w:rFonts w:asciiTheme="majorBidi" w:hAnsiTheme="majorBidi" w:cstheme="majorBidi"/>
        </w:rPr>
        <w:t>[1</w:t>
      </w:r>
      <w:r w:rsidR="007D3527" w:rsidRPr="003C64D5">
        <w:rPr>
          <w:rFonts w:asciiTheme="majorBidi" w:hAnsiTheme="majorBidi" w:cstheme="majorBidi"/>
        </w:rPr>
        <w:t>4</w:t>
      </w:r>
      <w:r w:rsidRPr="003C64D5">
        <w:rPr>
          <w:rFonts w:asciiTheme="majorBidi" w:hAnsiTheme="majorBidi" w:cstheme="majorBidi"/>
        </w:rPr>
        <w:t>.3]</w:t>
      </w:r>
      <w:r w:rsidR="00F158A9" w:rsidRPr="003C64D5">
        <w:rPr>
          <w:rFonts w:asciiTheme="majorBidi" w:hAnsiTheme="majorBidi" w:cstheme="majorBidi"/>
        </w:rPr>
        <w:t> </w:t>
      </w:r>
      <w:r w:rsidR="00447498" w:rsidRPr="003C64D5">
        <w:rPr>
          <w:rFonts w:asciiTheme="majorBidi" w:hAnsiTheme="majorBidi" w:cstheme="majorBidi"/>
        </w:rPr>
        <w:t>Roma II</w:t>
      </w:r>
      <w:r w:rsidR="00FD14E1" w:rsidRPr="003C64D5">
        <w:rPr>
          <w:rFonts w:asciiTheme="majorBidi" w:hAnsiTheme="majorBidi" w:cstheme="majorBidi"/>
        </w:rPr>
        <w:t xml:space="preserve"> </w:t>
      </w:r>
      <w:r w:rsidR="00447498" w:rsidRPr="003C64D5">
        <w:rPr>
          <w:rFonts w:asciiTheme="majorBidi" w:hAnsiTheme="majorBidi" w:cstheme="majorBidi"/>
        </w:rPr>
        <w:t>regulas 19. pant</w:t>
      </w:r>
      <w:r w:rsidR="00E072D6" w:rsidRPr="003C64D5">
        <w:rPr>
          <w:rFonts w:asciiTheme="majorBidi" w:hAnsiTheme="majorBidi" w:cstheme="majorBidi"/>
        </w:rPr>
        <w:t>s</w:t>
      </w:r>
      <w:r w:rsidR="00FD14E1" w:rsidRPr="003C64D5">
        <w:rPr>
          <w:rFonts w:asciiTheme="majorBidi" w:hAnsiTheme="majorBidi" w:cstheme="majorBidi"/>
        </w:rPr>
        <w:t xml:space="preserve"> </w:t>
      </w:r>
      <w:r w:rsidR="00447498" w:rsidRPr="003C64D5">
        <w:rPr>
          <w:rFonts w:asciiTheme="majorBidi" w:hAnsiTheme="majorBidi" w:cstheme="majorBidi"/>
        </w:rPr>
        <w:t>,,</w:t>
      </w:r>
      <w:proofErr w:type="spellStart"/>
      <w:r w:rsidR="00447498" w:rsidRPr="003C64D5">
        <w:rPr>
          <w:rFonts w:asciiTheme="majorBidi" w:hAnsiTheme="majorBidi" w:cstheme="majorBidi"/>
        </w:rPr>
        <w:t>Subrogācija</w:t>
      </w:r>
      <w:proofErr w:type="spellEnd"/>
      <w:r w:rsidR="00447498" w:rsidRPr="003C64D5">
        <w:rPr>
          <w:rFonts w:asciiTheme="majorBidi" w:hAnsiTheme="majorBidi" w:cstheme="majorBidi"/>
        </w:rPr>
        <w:t>”</w:t>
      </w:r>
      <w:r w:rsidR="00E072D6" w:rsidRPr="003C64D5">
        <w:rPr>
          <w:rFonts w:asciiTheme="majorBidi" w:hAnsiTheme="majorBidi" w:cstheme="majorBidi"/>
        </w:rPr>
        <w:t xml:space="preserve"> no</w:t>
      </w:r>
      <w:r w:rsidR="00576BEC" w:rsidRPr="003C64D5">
        <w:rPr>
          <w:rFonts w:asciiTheme="majorBidi" w:hAnsiTheme="majorBidi" w:cstheme="majorBidi"/>
        </w:rPr>
        <w:t>saka:</w:t>
      </w:r>
      <w:r w:rsidR="0099522E" w:rsidRPr="003C64D5">
        <w:rPr>
          <w:rFonts w:asciiTheme="majorBidi" w:hAnsiTheme="majorBidi" w:cstheme="majorBidi"/>
        </w:rPr>
        <w:t xml:space="preserve"> </w:t>
      </w:r>
      <w:r w:rsidR="0099522E" w:rsidRPr="003C64D5">
        <w:rPr>
          <w:rFonts w:asciiTheme="majorBidi" w:hAnsiTheme="majorBidi" w:cstheme="majorBidi"/>
          <w:bCs/>
        </w:rPr>
        <w:t>„</w:t>
      </w:r>
      <w:r w:rsidR="00447498" w:rsidRPr="003C64D5">
        <w:rPr>
          <w:rFonts w:asciiTheme="majorBidi" w:hAnsiTheme="majorBidi" w:cstheme="majorBidi"/>
          <w:bCs/>
        </w:rPr>
        <w:t xml:space="preserve">Ja personai (,,kreditoram”) ir </w:t>
      </w:r>
      <w:proofErr w:type="spellStart"/>
      <w:r w:rsidR="00447498" w:rsidRPr="003C64D5">
        <w:rPr>
          <w:rFonts w:asciiTheme="majorBidi" w:hAnsiTheme="majorBidi" w:cstheme="majorBidi"/>
          <w:bCs/>
        </w:rPr>
        <w:t>ārpuslīgumisks</w:t>
      </w:r>
      <w:proofErr w:type="spellEnd"/>
      <w:r w:rsidR="00447498" w:rsidRPr="003C64D5">
        <w:rPr>
          <w:rFonts w:asciiTheme="majorBidi" w:hAnsiTheme="majorBidi" w:cstheme="majorBidi"/>
          <w:bCs/>
        </w:rPr>
        <w:t xml:space="preserve"> prasījums pret citu personu (,,parādnieku”) un </w:t>
      </w:r>
      <w:proofErr w:type="spellStart"/>
      <w:r w:rsidR="00447498" w:rsidRPr="003C64D5">
        <w:rPr>
          <w:rFonts w:asciiTheme="majorBidi" w:hAnsiTheme="majorBidi" w:cstheme="majorBidi"/>
          <w:bCs/>
        </w:rPr>
        <w:t>trešai</w:t>
      </w:r>
      <w:proofErr w:type="spellEnd"/>
      <w:r w:rsidR="00447498" w:rsidRPr="003C64D5">
        <w:rPr>
          <w:rFonts w:asciiTheme="majorBidi" w:hAnsiTheme="majorBidi" w:cstheme="majorBidi"/>
          <w:bCs/>
        </w:rPr>
        <w:t xml:space="preserve"> personai ir pienākums apmierināt kreditora prasījumu vai arī šī trešā persona, izpildot attiecīgo pienākumu, faktiski ir apmierinājusi kreditora prasījumu, tiesību akti, ar ko reglamentē trešās personas pienākumu apmierināt kreditora prasījumu, ir tie, ar kuriem nosaka, vai un ciktāl attiecīgā trešā persona ir tiesīga izmantot pret parādnieku tās tiesības, kas kreditoram bija attiecībā pret parādnieku saskaņā ar tiesību aktiem, kuri reglamentē viņu attiecības</w:t>
      </w:r>
      <w:r w:rsidR="0099522E" w:rsidRPr="003C64D5">
        <w:rPr>
          <w:rFonts w:asciiTheme="majorBidi" w:hAnsiTheme="majorBidi" w:cstheme="majorBidi"/>
          <w:bCs/>
        </w:rPr>
        <w:t>,</w:t>
      </w:r>
      <w:r w:rsidR="00447498" w:rsidRPr="003C64D5">
        <w:rPr>
          <w:rFonts w:asciiTheme="majorBidi" w:hAnsiTheme="majorBidi" w:cstheme="majorBidi"/>
          <w:bCs/>
        </w:rPr>
        <w:t>”</w:t>
      </w:r>
    </w:p>
    <w:p w14:paraId="52C0C10A" w14:textId="75507D0D" w:rsidR="00A27118" w:rsidRPr="003C64D5" w:rsidRDefault="00CA0D0D" w:rsidP="003C64D5">
      <w:pPr>
        <w:pStyle w:val="BodyTextIndent"/>
        <w:rPr>
          <w:rFonts w:asciiTheme="majorBidi" w:hAnsiTheme="majorBidi" w:cstheme="majorBidi"/>
          <w:bCs/>
        </w:rPr>
      </w:pPr>
      <w:r w:rsidRPr="003C64D5">
        <w:rPr>
          <w:rFonts w:asciiTheme="majorBidi" w:hAnsiTheme="majorBidi" w:cstheme="majorBidi"/>
          <w:bCs/>
        </w:rPr>
        <w:t>Roma II</w:t>
      </w:r>
      <w:r w:rsidR="00FD14E1" w:rsidRPr="003C64D5">
        <w:rPr>
          <w:rFonts w:asciiTheme="majorBidi" w:hAnsiTheme="majorBidi" w:cstheme="majorBidi"/>
          <w:bCs/>
        </w:rPr>
        <w:t xml:space="preserve"> </w:t>
      </w:r>
      <w:r w:rsidR="00EF0CAF" w:rsidRPr="003C64D5">
        <w:rPr>
          <w:rFonts w:asciiTheme="majorBidi" w:hAnsiTheme="majorBidi" w:cstheme="majorBidi"/>
          <w:bCs/>
        </w:rPr>
        <w:t xml:space="preserve">regulas </w:t>
      </w:r>
      <w:r w:rsidR="00930EAB" w:rsidRPr="003C64D5">
        <w:rPr>
          <w:rFonts w:asciiTheme="majorBidi" w:hAnsiTheme="majorBidi" w:cstheme="majorBidi"/>
          <w:bCs/>
        </w:rPr>
        <w:t xml:space="preserve">19. panta noteikumu izpratnē </w:t>
      </w:r>
      <w:r w:rsidR="00FD14E1" w:rsidRPr="003C64D5">
        <w:rPr>
          <w:rFonts w:asciiTheme="majorBidi" w:hAnsiTheme="majorBidi" w:cstheme="majorBidi"/>
        </w:rPr>
        <w:t xml:space="preserve">[pers. C] </w:t>
      </w:r>
      <w:r w:rsidR="00930EAB" w:rsidRPr="003C64D5">
        <w:rPr>
          <w:rFonts w:asciiTheme="majorBidi" w:hAnsiTheme="majorBidi" w:cstheme="majorBidi"/>
          <w:bCs/>
        </w:rPr>
        <w:t xml:space="preserve">ir kreditors, kuram sakarā ar </w:t>
      </w:r>
      <w:r w:rsidR="00EF0CAF" w:rsidRPr="003C64D5">
        <w:rPr>
          <w:rFonts w:asciiTheme="majorBidi" w:hAnsiTheme="majorBidi" w:cstheme="majorBidi"/>
          <w:bCs/>
        </w:rPr>
        <w:t xml:space="preserve">traumas dēļ iestājušos </w:t>
      </w:r>
      <w:r w:rsidR="00930EAB" w:rsidRPr="003C64D5">
        <w:rPr>
          <w:rFonts w:asciiTheme="majorBidi" w:hAnsiTheme="majorBidi" w:cstheme="majorBidi"/>
          <w:bCs/>
        </w:rPr>
        <w:t xml:space="preserve">darbnespēju radies </w:t>
      </w:r>
      <w:proofErr w:type="spellStart"/>
      <w:r w:rsidR="00930EAB" w:rsidRPr="003C64D5">
        <w:rPr>
          <w:rFonts w:asciiTheme="majorBidi" w:hAnsiTheme="majorBidi" w:cstheme="majorBidi"/>
          <w:bCs/>
        </w:rPr>
        <w:t>ārpuslīgumisks</w:t>
      </w:r>
      <w:proofErr w:type="spellEnd"/>
      <w:r w:rsidR="00EF0CAF" w:rsidRPr="003C64D5">
        <w:rPr>
          <w:rFonts w:asciiTheme="majorBidi" w:hAnsiTheme="majorBidi" w:cstheme="majorBidi"/>
          <w:bCs/>
        </w:rPr>
        <w:t xml:space="preserve"> zaudējumu atlīdzības</w:t>
      </w:r>
      <w:r w:rsidR="00930EAB" w:rsidRPr="003C64D5">
        <w:rPr>
          <w:rFonts w:asciiTheme="majorBidi" w:hAnsiTheme="majorBidi" w:cstheme="majorBidi"/>
          <w:bCs/>
        </w:rPr>
        <w:t xml:space="preserve"> prasījums </w:t>
      </w:r>
      <w:r w:rsidR="00EF0CAF" w:rsidRPr="003C64D5">
        <w:rPr>
          <w:rFonts w:asciiTheme="majorBidi" w:hAnsiTheme="majorBidi" w:cstheme="majorBidi"/>
          <w:bCs/>
        </w:rPr>
        <w:t>pret prasītāju</w:t>
      </w:r>
      <w:r w:rsidR="00EE2D3D" w:rsidRPr="003C64D5">
        <w:rPr>
          <w:rFonts w:asciiTheme="majorBidi" w:hAnsiTheme="majorBidi" w:cstheme="majorBidi"/>
          <w:bCs/>
        </w:rPr>
        <w:t xml:space="preserve"> </w:t>
      </w:r>
      <w:r w:rsidR="008218EB" w:rsidRPr="003C64D5">
        <w:rPr>
          <w:rFonts w:asciiTheme="majorBidi" w:hAnsiTheme="majorBidi" w:cstheme="majorBidi"/>
        </w:rPr>
        <w:t xml:space="preserve">[pers. A] </w:t>
      </w:r>
      <w:r w:rsidR="00EF0CAF" w:rsidRPr="003C64D5">
        <w:rPr>
          <w:rFonts w:asciiTheme="majorBidi" w:hAnsiTheme="majorBidi" w:cstheme="majorBidi"/>
          <w:bCs/>
        </w:rPr>
        <w:t>jeb p</w:t>
      </w:r>
      <w:r w:rsidR="00F158A9" w:rsidRPr="003C64D5">
        <w:rPr>
          <w:rFonts w:asciiTheme="majorBidi" w:hAnsiTheme="majorBidi" w:cstheme="majorBidi"/>
          <w:bCs/>
        </w:rPr>
        <w:t>a</w:t>
      </w:r>
      <w:r w:rsidR="00EF0CAF" w:rsidRPr="003C64D5">
        <w:rPr>
          <w:rFonts w:asciiTheme="majorBidi" w:hAnsiTheme="majorBidi" w:cstheme="majorBidi"/>
          <w:bCs/>
        </w:rPr>
        <w:t>rādnie</w:t>
      </w:r>
      <w:r w:rsidR="007E274A" w:rsidRPr="003C64D5">
        <w:rPr>
          <w:rFonts w:asciiTheme="majorBidi" w:hAnsiTheme="majorBidi" w:cstheme="majorBidi"/>
          <w:bCs/>
        </w:rPr>
        <w:t>ku</w:t>
      </w:r>
      <w:r w:rsidR="00EF0CAF" w:rsidRPr="003C64D5">
        <w:rPr>
          <w:rFonts w:asciiTheme="majorBidi" w:hAnsiTheme="majorBidi" w:cstheme="majorBidi"/>
          <w:bCs/>
        </w:rPr>
        <w:t xml:space="preserve">. Savukārt trešā persona </w:t>
      </w:r>
      <w:r w:rsidR="006802FB" w:rsidRPr="003C64D5">
        <w:rPr>
          <w:rFonts w:asciiTheme="majorBidi" w:hAnsiTheme="majorBidi" w:cstheme="majorBidi"/>
          <w:bCs/>
        </w:rPr>
        <w:t xml:space="preserve">saskaņā ar </w:t>
      </w:r>
      <w:r w:rsidR="00EF0CAF" w:rsidRPr="003C64D5">
        <w:rPr>
          <w:rFonts w:asciiTheme="majorBidi" w:hAnsiTheme="majorBidi" w:cstheme="majorBidi"/>
          <w:bCs/>
        </w:rPr>
        <w:t>Roma II</w:t>
      </w:r>
      <w:r w:rsidR="00887775" w:rsidRPr="003C64D5">
        <w:rPr>
          <w:rFonts w:asciiTheme="majorBidi" w:hAnsiTheme="majorBidi" w:cstheme="majorBidi"/>
          <w:bCs/>
        </w:rPr>
        <w:t> </w:t>
      </w:r>
      <w:r w:rsidR="00EF0CAF" w:rsidRPr="003C64D5">
        <w:rPr>
          <w:rFonts w:asciiTheme="majorBidi" w:hAnsiTheme="majorBidi" w:cstheme="majorBidi"/>
          <w:bCs/>
        </w:rPr>
        <w:t xml:space="preserve">regulas </w:t>
      </w:r>
      <w:r w:rsidR="006802FB" w:rsidRPr="003C64D5">
        <w:rPr>
          <w:rFonts w:asciiTheme="majorBidi" w:hAnsiTheme="majorBidi" w:cstheme="majorBidi"/>
          <w:bCs/>
        </w:rPr>
        <w:t>19</w:t>
      </w:r>
      <w:r w:rsidR="00887775" w:rsidRPr="003C64D5">
        <w:rPr>
          <w:rFonts w:asciiTheme="majorBidi" w:hAnsiTheme="majorBidi" w:cstheme="majorBidi"/>
          <w:bCs/>
        </w:rPr>
        <w:t>. </w:t>
      </w:r>
      <w:r w:rsidR="00EF0CAF" w:rsidRPr="003C64D5">
        <w:rPr>
          <w:rFonts w:asciiTheme="majorBidi" w:hAnsiTheme="majorBidi" w:cstheme="majorBidi"/>
          <w:bCs/>
        </w:rPr>
        <w:t>pant</w:t>
      </w:r>
      <w:r w:rsidR="006802FB" w:rsidRPr="003C64D5">
        <w:rPr>
          <w:rFonts w:asciiTheme="majorBidi" w:hAnsiTheme="majorBidi" w:cstheme="majorBidi"/>
          <w:bCs/>
        </w:rPr>
        <w:t>u</w:t>
      </w:r>
      <w:r w:rsidR="00EF0CAF" w:rsidRPr="003C64D5">
        <w:rPr>
          <w:rFonts w:asciiTheme="majorBidi" w:hAnsiTheme="majorBidi" w:cstheme="majorBidi"/>
          <w:bCs/>
        </w:rPr>
        <w:t xml:space="preserve"> konkrētajā gadījumā ir viņa darba devējs </w:t>
      </w:r>
      <w:r w:rsidR="00AD7E07" w:rsidRPr="003C64D5">
        <w:rPr>
          <w:rFonts w:asciiTheme="majorBidi" w:hAnsiTheme="majorBidi" w:cstheme="majorBidi"/>
          <w:bCs/>
        </w:rPr>
        <w:t xml:space="preserve">– </w:t>
      </w:r>
      <w:r w:rsidR="00CF2AD3" w:rsidRPr="003C64D5">
        <w:rPr>
          <w:rFonts w:asciiTheme="majorBidi" w:hAnsiTheme="majorBidi" w:cstheme="majorBidi"/>
          <w:bCs/>
        </w:rPr>
        <w:t>Vācijas komercsabiedrība</w:t>
      </w:r>
      <w:r w:rsidR="00EF0CAF" w:rsidRPr="003C64D5">
        <w:rPr>
          <w:rFonts w:asciiTheme="majorBidi" w:hAnsiTheme="majorBidi" w:cstheme="majorBidi"/>
          <w:bCs/>
        </w:rPr>
        <w:t>, kur</w:t>
      </w:r>
      <w:r w:rsidR="00CF2AD3" w:rsidRPr="003C64D5">
        <w:rPr>
          <w:rFonts w:asciiTheme="majorBidi" w:hAnsiTheme="majorBidi" w:cstheme="majorBidi"/>
          <w:bCs/>
        </w:rPr>
        <w:t>a uz Vācijas tiesību aktu pamata</w:t>
      </w:r>
      <w:r w:rsidR="00EF0CAF" w:rsidRPr="003C64D5">
        <w:rPr>
          <w:rFonts w:asciiTheme="majorBidi" w:hAnsiTheme="majorBidi" w:cstheme="majorBidi"/>
          <w:bCs/>
        </w:rPr>
        <w:t xml:space="preserve"> izpildīj</w:t>
      </w:r>
      <w:r w:rsidR="00B93721" w:rsidRPr="003C64D5">
        <w:rPr>
          <w:rFonts w:asciiTheme="majorBidi" w:hAnsiTheme="majorBidi" w:cstheme="majorBidi"/>
          <w:bCs/>
        </w:rPr>
        <w:t>usi</w:t>
      </w:r>
      <w:r w:rsidR="00EF0CAF" w:rsidRPr="003C64D5">
        <w:rPr>
          <w:rFonts w:asciiTheme="majorBidi" w:hAnsiTheme="majorBidi" w:cstheme="majorBidi"/>
          <w:bCs/>
        </w:rPr>
        <w:t xml:space="preserve"> pienākumu faktiski apmierināt </w:t>
      </w:r>
      <w:r w:rsidR="00FD14E1" w:rsidRPr="003C64D5">
        <w:rPr>
          <w:rFonts w:asciiTheme="majorBidi" w:hAnsiTheme="majorBidi" w:cstheme="majorBidi"/>
        </w:rPr>
        <w:t xml:space="preserve">[pers. C] </w:t>
      </w:r>
      <w:r w:rsidR="00EF0CAF" w:rsidRPr="003C64D5">
        <w:rPr>
          <w:rFonts w:asciiTheme="majorBidi" w:hAnsiTheme="majorBidi" w:cstheme="majorBidi"/>
          <w:bCs/>
        </w:rPr>
        <w:t>prasījumu</w:t>
      </w:r>
      <w:r w:rsidR="006802FB" w:rsidRPr="003C64D5">
        <w:rPr>
          <w:rFonts w:asciiTheme="majorBidi" w:hAnsiTheme="majorBidi" w:cstheme="majorBidi"/>
          <w:bCs/>
        </w:rPr>
        <w:t xml:space="preserve">, kurš radās </w:t>
      </w:r>
      <w:r w:rsidR="008218EB" w:rsidRPr="003C64D5">
        <w:rPr>
          <w:rFonts w:asciiTheme="majorBidi" w:hAnsiTheme="majorBidi" w:cstheme="majorBidi"/>
        </w:rPr>
        <w:t xml:space="preserve">[pers. A] </w:t>
      </w:r>
      <w:r w:rsidR="006802FB" w:rsidRPr="003C64D5">
        <w:rPr>
          <w:rFonts w:asciiTheme="majorBidi" w:hAnsiTheme="majorBidi" w:cstheme="majorBidi"/>
          <w:bCs/>
        </w:rPr>
        <w:t>izraisītā negadījuma rezultātā</w:t>
      </w:r>
      <w:r w:rsidR="00EF0CAF" w:rsidRPr="003C64D5">
        <w:rPr>
          <w:rFonts w:asciiTheme="majorBidi" w:hAnsiTheme="majorBidi" w:cstheme="majorBidi"/>
          <w:bCs/>
        </w:rPr>
        <w:t xml:space="preserve">. </w:t>
      </w:r>
      <w:r w:rsidR="003D652E" w:rsidRPr="003C64D5">
        <w:rPr>
          <w:rFonts w:asciiTheme="majorBidi" w:hAnsiTheme="majorBidi" w:cstheme="majorBidi"/>
          <w:bCs/>
        </w:rPr>
        <w:t>Šād</w:t>
      </w:r>
      <w:r w:rsidR="00A32242" w:rsidRPr="003C64D5">
        <w:rPr>
          <w:rFonts w:asciiTheme="majorBidi" w:hAnsiTheme="majorBidi" w:cstheme="majorBidi"/>
          <w:bCs/>
        </w:rPr>
        <w:t>s</w:t>
      </w:r>
      <w:r w:rsidR="003D652E" w:rsidRPr="003C64D5">
        <w:rPr>
          <w:rFonts w:asciiTheme="majorBidi" w:hAnsiTheme="majorBidi" w:cstheme="majorBidi"/>
          <w:bCs/>
        </w:rPr>
        <w:t xml:space="preserve"> darba devēja pienākum</w:t>
      </w:r>
      <w:r w:rsidR="00A32242" w:rsidRPr="003C64D5">
        <w:rPr>
          <w:rFonts w:asciiTheme="majorBidi" w:hAnsiTheme="majorBidi" w:cstheme="majorBidi"/>
          <w:bCs/>
        </w:rPr>
        <w:t>s</w:t>
      </w:r>
      <w:r w:rsidR="003D652E" w:rsidRPr="003C64D5">
        <w:rPr>
          <w:rFonts w:asciiTheme="majorBidi" w:hAnsiTheme="majorBidi" w:cstheme="majorBidi"/>
          <w:bCs/>
        </w:rPr>
        <w:t xml:space="preserve"> Vācijā </w:t>
      </w:r>
      <w:r w:rsidR="00A32242" w:rsidRPr="003C64D5">
        <w:rPr>
          <w:rFonts w:asciiTheme="majorBidi" w:hAnsiTheme="majorBidi" w:cstheme="majorBidi"/>
          <w:bCs/>
        </w:rPr>
        <w:t>noteikts</w:t>
      </w:r>
      <w:r w:rsidR="003D652E" w:rsidRPr="003C64D5">
        <w:rPr>
          <w:rFonts w:asciiTheme="majorBidi" w:hAnsiTheme="majorBidi" w:cstheme="majorBidi"/>
          <w:bCs/>
        </w:rPr>
        <w:t xml:space="preserve"> likum</w:t>
      </w:r>
      <w:r w:rsidR="00A32242" w:rsidRPr="003C64D5">
        <w:rPr>
          <w:rFonts w:asciiTheme="majorBidi" w:hAnsiTheme="majorBidi" w:cstheme="majorBidi"/>
          <w:bCs/>
        </w:rPr>
        <w:t>ā</w:t>
      </w:r>
      <w:r w:rsidR="003D652E" w:rsidRPr="003C64D5">
        <w:rPr>
          <w:rFonts w:asciiTheme="majorBidi" w:hAnsiTheme="majorBidi" w:cstheme="majorBidi"/>
          <w:bCs/>
        </w:rPr>
        <w:t xml:space="preserve"> „Par darba algas </w:t>
      </w:r>
      <w:r w:rsidR="00BD5188" w:rsidRPr="003C64D5">
        <w:rPr>
          <w:rFonts w:asciiTheme="majorBidi" w:hAnsiTheme="majorBidi" w:cstheme="majorBidi"/>
          <w:bCs/>
        </w:rPr>
        <w:t>maksājumiem</w:t>
      </w:r>
      <w:r w:rsidR="003D652E" w:rsidRPr="003C64D5">
        <w:rPr>
          <w:rFonts w:asciiTheme="majorBidi" w:hAnsiTheme="majorBidi" w:cstheme="majorBidi"/>
          <w:bCs/>
        </w:rPr>
        <w:t xml:space="preserve"> svētku dienās un slimības gadījumā” jeb Atalgojuma </w:t>
      </w:r>
      <w:r w:rsidR="00FC2423" w:rsidRPr="003C64D5">
        <w:rPr>
          <w:rFonts w:asciiTheme="majorBidi" w:hAnsiTheme="majorBidi" w:cstheme="majorBidi"/>
          <w:bCs/>
        </w:rPr>
        <w:t>samaksas</w:t>
      </w:r>
      <w:r w:rsidR="003D652E" w:rsidRPr="003C64D5">
        <w:rPr>
          <w:rFonts w:asciiTheme="majorBidi" w:hAnsiTheme="majorBidi" w:cstheme="majorBidi"/>
          <w:bCs/>
        </w:rPr>
        <w:t xml:space="preserve"> turpināšanas likum</w:t>
      </w:r>
      <w:r w:rsidR="00A32242" w:rsidRPr="003C64D5">
        <w:rPr>
          <w:rFonts w:asciiTheme="majorBidi" w:hAnsiTheme="majorBidi" w:cstheme="majorBidi"/>
          <w:bCs/>
        </w:rPr>
        <w:t>ā</w:t>
      </w:r>
      <w:r w:rsidR="003D652E" w:rsidRPr="003C64D5">
        <w:rPr>
          <w:rFonts w:asciiTheme="majorBidi" w:hAnsiTheme="majorBidi" w:cstheme="majorBidi"/>
          <w:bCs/>
        </w:rPr>
        <w:t xml:space="preserve"> (</w:t>
      </w:r>
      <w:proofErr w:type="spellStart"/>
      <w:r w:rsidR="003D652E" w:rsidRPr="003C64D5">
        <w:rPr>
          <w:rFonts w:asciiTheme="majorBidi" w:hAnsiTheme="majorBidi" w:cstheme="majorBidi"/>
          <w:bCs/>
          <w:i/>
          <w:iCs/>
        </w:rPr>
        <w:t>Gesetz</w:t>
      </w:r>
      <w:proofErr w:type="spellEnd"/>
      <w:r w:rsidR="003D652E" w:rsidRPr="003C64D5">
        <w:rPr>
          <w:rFonts w:asciiTheme="majorBidi" w:hAnsiTheme="majorBidi" w:cstheme="majorBidi"/>
          <w:bCs/>
          <w:i/>
          <w:iCs/>
        </w:rPr>
        <w:t xml:space="preserve"> </w:t>
      </w:r>
      <w:proofErr w:type="spellStart"/>
      <w:r w:rsidR="003D652E" w:rsidRPr="003C64D5">
        <w:rPr>
          <w:rFonts w:asciiTheme="majorBidi" w:hAnsiTheme="majorBidi" w:cstheme="majorBidi"/>
          <w:bCs/>
          <w:i/>
          <w:iCs/>
        </w:rPr>
        <w:t>über</w:t>
      </w:r>
      <w:proofErr w:type="spellEnd"/>
      <w:r w:rsidR="003D652E" w:rsidRPr="003C64D5">
        <w:rPr>
          <w:rFonts w:asciiTheme="majorBidi" w:hAnsiTheme="majorBidi" w:cstheme="majorBidi"/>
          <w:bCs/>
          <w:i/>
          <w:iCs/>
        </w:rPr>
        <w:t xml:space="preserve"> </w:t>
      </w:r>
      <w:proofErr w:type="spellStart"/>
      <w:r w:rsidR="003D652E" w:rsidRPr="003C64D5">
        <w:rPr>
          <w:rFonts w:asciiTheme="majorBidi" w:hAnsiTheme="majorBidi" w:cstheme="majorBidi"/>
          <w:bCs/>
          <w:i/>
          <w:iCs/>
        </w:rPr>
        <w:t>die</w:t>
      </w:r>
      <w:proofErr w:type="spellEnd"/>
      <w:r w:rsidR="003D652E" w:rsidRPr="003C64D5">
        <w:rPr>
          <w:rFonts w:asciiTheme="majorBidi" w:hAnsiTheme="majorBidi" w:cstheme="majorBidi"/>
          <w:bCs/>
          <w:i/>
          <w:iCs/>
        </w:rPr>
        <w:t xml:space="preserve"> </w:t>
      </w:r>
      <w:proofErr w:type="spellStart"/>
      <w:r w:rsidR="003D652E" w:rsidRPr="003C64D5">
        <w:rPr>
          <w:rFonts w:asciiTheme="majorBidi" w:hAnsiTheme="majorBidi" w:cstheme="majorBidi"/>
          <w:bCs/>
          <w:i/>
          <w:iCs/>
        </w:rPr>
        <w:t>Zahlung</w:t>
      </w:r>
      <w:proofErr w:type="spellEnd"/>
      <w:r w:rsidR="003D652E" w:rsidRPr="003C64D5">
        <w:rPr>
          <w:rFonts w:asciiTheme="majorBidi" w:hAnsiTheme="majorBidi" w:cstheme="majorBidi"/>
          <w:bCs/>
          <w:i/>
          <w:iCs/>
        </w:rPr>
        <w:t xml:space="preserve"> </w:t>
      </w:r>
      <w:proofErr w:type="spellStart"/>
      <w:r w:rsidR="003D652E" w:rsidRPr="003C64D5">
        <w:rPr>
          <w:rFonts w:asciiTheme="majorBidi" w:hAnsiTheme="majorBidi" w:cstheme="majorBidi"/>
          <w:bCs/>
          <w:i/>
          <w:iCs/>
        </w:rPr>
        <w:t>des</w:t>
      </w:r>
      <w:proofErr w:type="spellEnd"/>
      <w:r w:rsidR="003D652E" w:rsidRPr="003C64D5">
        <w:rPr>
          <w:rFonts w:asciiTheme="majorBidi" w:hAnsiTheme="majorBidi" w:cstheme="majorBidi"/>
          <w:bCs/>
          <w:i/>
          <w:iCs/>
        </w:rPr>
        <w:t xml:space="preserve"> </w:t>
      </w:r>
      <w:proofErr w:type="spellStart"/>
      <w:r w:rsidR="003D652E" w:rsidRPr="003C64D5">
        <w:rPr>
          <w:rFonts w:asciiTheme="majorBidi" w:hAnsiTheme="majorBidi" w:cstheme="majorBidi"/>
          <w:bCs/>
          <w:i/>
          <w:iCs/>
        </w:rPr>
        <w:t>Arbeitsentgelts</w:t>
      </w:r>
      <w:proofErr w:type="spellEnd"/>
      <w:r w:rsidR="003D652E" w:rsidRPr="003C64D5">
        <w:rPr>
          <w:rFonts w:asciiTheme="majorBidi" w:hAnsiTheme="majorBidi" w:cstheme="majorBidi"/>
          <w:bCs/>
          <w:i/>
          <w:iCs/>
        </w:rPr>
        <w:t xml:space="preserve"> </w:t>
      </w:r>
      <w:proofErr w:type="spellStart"/>
      <w:r w:rsidR="003D652E" w:rsidRPr="003C64D5">
        <w:rPr>
          <w:rFonts w:asciiTheme="majorBidi" w:hAnsiTheme="majorBidi" w:cstheme="majorBidi"/>
          <w:bCs/>
          <w:i/>
          <w:iCs/>
        </w:rPr>
        <w:t>an</w:t>
      </w:r>
      <w:proofErr w:type="spellEnd"/>
      <w:r w:rsidR="003D652E" w:rsidRPr="003C64D5">
        <w:rPr>
          <w:rFonts w:asciiTheme="majorBidi" w:hAnsiTheme="majorBidi" w:cstheme="majorBidi"/>
          <w:bCs/>
          <w:i/>
          <w:iCs/>
        </w:rPr>
        <w:t xml:space="preserve"> </w:t>
      </w:r>
      <w:proofErr w:type="spellStart"/>
      <w:r w:rsidR="003D652E" w:rsidRPr="003C64D5">
        <w:rPr>
          <w:rFonts w:asciiTheme="majorBidi" w:hAnsiTheme="majorBidi" w:cstheme="majorBidi"/>
          <w:bCs/>
          <w:i/>
          <w:iCs/>
        </w:rPr>
        <w:t>Feiertagen</w:t>
      </w:r>
      <w:proofErr w:type="spellEnd"/>
      <w:r w:rsidR="003D652E" w:rsidRPr="003C64D5">
        <w:rPr>
          <w:rFonts w:asciiTheme="majorBidi" w:hAnsiTheme="majorBidi" w:cstheme="majorBidi"/>
          <w:bCs/>
          <w:i/>
          <w:iCs/>
        </w:rPr>
        <w:t xml:space="preserve"> </w:t>
      </w:r>
      <w:proofErr w:type="spellStart"/>
      <w:r w:rsidR="003D652E" w:rsidRPr="003C64D5">
        <w:rPr>
          <w:rFonts w:asciiTheme="majorBidi" w:hAnsiTheme="majorBidi" w:cstheme="majorBidi"/>
          <w:bCs/>
          <w:i/>
          <w:iCs/>
        </w:rPr>
        <w:t>und</w:t>
      </w:r>
      <w:proofErr w:type="spellEnd"/>
      <w:r w:rsidR="003D652E" w:rsidRPr="003C64D5">
        <w:rPr>
          <w:rFonts w:asciiTheme="majorBidi" w:hAnsiTheme="majorBidi" w:cstheme="majorBidi"/>
          <w:bCs/>
          <w:i/>
          <w:iCs/>
        </w:rPr>
        <w:t xml:space="preserve"> </w:t>
      </w:r>
      <w:proofErr w:type="spellStart"/>
      <w:r w:rsidR="003D652E" w:rsidRPr="003C64D5">
        <w:rPr>
          <w:rFonts w:asciiTheme="majorBidi" w:hAnsiTheme="majorBidi" w:cstheme="majorBidi"/>
          <w:bCs/>
          <w:i/>
          <w:iCs/>
        </w:rPr>
        <w:t>im</w:t>
      </w:r>
      <w:proofErr w:type="spellEnd"/>
      <w:r w:rsidR="003D652E" w:rsidRPr="003C64D5">
        <w:rPr>
          <w:rFonts w:asciiTheme="majorBidi" w:hAnsiTheme="majorBidi" w:cstheme="majorBidi"/>
          <w:bCs/>
          <w:i/>
          <w:iCs/>
        </w:rPr>
        <w:t xml:space="preserve"> </w:t>
      </w:r>
      <w:proofErr w:type="spellStart"/>
      <w:r w:rsidR="003D652E" w:rsidRPr="003C64D5">
        <w:rPr>
          <w:rFonts w:asciiTheme="majorBidi" w:hAnsiTheme="majorBidi" w:cstheme="majorBidi"/>
          <w:bCs/>
          <w:i/>
          <w:iCs/>
        </w:rPr>
        <w:t>Krankheitsfall</w:t>
      </w:r>
      <w:proofErr w:type="spellEnd"/>
      <w:r w:rsidR="003D652E" w:rsidRPr="003C64D5">
        <w:rPr>
          <w:rFonts w:asciiTheme="majorBidi" w:hAnsiTheme="majorBidi" w:cstheme="majorBidi"/>
          <w:bCs/>
          <w:i/>
          <w:iCs/>
        </w:rPr>
        <w:t xml:space="preserve"> (</w:t>
      </w:r>
      <w:proofErr w:type="spellStart"/>
      <w:r w:rsidR="003D652E" w:rsidRPr="003C64D5">
        <w:rPr>
          <w:rFonts w:asciiTheme="majorBidi" w:hAnsiTheme="majorBidi" w:cstheme="majorBidi"/>
          <w:bCs/>
          <w:i/>
          <w:iCs/>
        </w:rPr>
        <w:t>Entgeltfortzahlungsgesetz</w:t>
      </w:r>
      <w:proofErr w:type="spellEnd"/>
      <w:r w:rsidR="003D652E" w:rsidRPr="003C64D5">
        <w:rPr>
          <w:rFonts w:asciiTheme="majorBidi" w:hAnsiTheme="majorBidi" w:cstheme="majorBidi"/>
          <w:bCs/>
          <w:i/>
          <w:iCs/>
        </w:rPr>
        <w:t>)</w:t>
      </w:r>
      <w:r w:rsidR="00764DE5" w:rsidRPr="003C64D5">
        <w:rPr>
          <w:rFonts w:asciiTheme="majorBidi" w:hAnsiTheme="majorBidi" w:cstheme="majorBidi"/>
          <w:bCs/>
        </w:rPr>
        <w:t xml:space="preserve"> </w:t>
      </w:r>
      <w:proofErr w:type="spellStart"/>
      <w:r w:rsidR="00764DE5" w:rsidRPr="003C64D5">
        <w:rPr>
          <w:rFonts w:asciiTheme="majorBidi" w:hAnsiTheme="majorBidi" w:cstheme="majorBidi"/>
          <w:bCs/>
          <w:i/>
          <w:iCs/>
        </w:rPr>
        <w:t>vom</w:t>
      </w:r>
      <w:proofErr w:type="spellEnd"/>
      <w:r w:rsidR="00764DE5" w:rsidRPr="003C64D5">
        <w:rPr>
          <w:rFonts w:asciiTheme="majorBidi" w:hAnsiTheme="majorBidi" w:cstheme="majorBidi"/>
          <w:bCs/>
          <w:i/>
          <w:iCs/>
        </w:rPr>
        <w:t xml:space="preserve"> 26.</w:t>
      </w:r>
      <w:r w:rsidR="0099522E" w:rsidRPr="003C64D5">
        <w:rPr>
          <w:rFonts w:asciiTheme="majorBidi" w:hAnsiTheme="majorBidi" w:cstheme="majorBidi"/>
          <w:bCs/>
          <w:i/>
          <w:iCs/>
        </w:rPr>
        <w:t> </w:t>
      </w:r>
      <w:r w:rsidR="00764DE5" w:rsidRPr="003C64D5">
        <w:rPr>
          <w:rFonts w:asciiTheme="majorBidi" w:hAnsiTheme="majorBidi" w:cstheme="majorBidi"/>
          <w:bCs/>
          <w:i/>
          <w:iCs/>
        </w:rPr>
        <w:t xml:space="preserve">Mai 1994, </w:t>
      </w:r>
      <w:proofErr w:type="spellStart"/>
      <w:r w:rsidR="00764DE5" w:rsidRPr="003C64D5">
        <w:rPr>
          <w:rFonts w:asciiTheme="majorBidi" w:hAnsiTheme="majorBidi" w:cstheme="majorBidi"/>
          <w:bCs/>
          <w:i/>
          <w:iCs/>
        </w:rPr>
        <w:t>Bundesgesetzblatt</w:t>
      </w:r>
      <w:proofErr w:type="spellEnd"/>
      <w:r w:rsidR="00764DE5" w:rsidRPr="003C64D5">
        <w:rPr>
          <w:rFonts w:asciiTheme="majorBidi" w:hAnsiTheme="majorBidi" w:cstheme="majorBidi"/>
          <w:bCs/>
          <w:i/>
          <w:iCs/>
        </w:rPr>
        <w:t> I</w:t>
      </w:r>
      <w:r w:rsidR="00933BEB" w:rsidRPr="003C64D5">
        <w:rPr>
          <w:rFonts w:asciiTheme="majorBidi" w:hAnsiTheme="majorBidi" w:cstheme="majorBidi"/>
          <w:bCs/>
          <w:i/>
          <w:iCs/>
        </w:rPr>
        <w:t>,</w:t>
      </w:r>
      <w:r w:rsidR="00764DE5" w:rsidRPr="003C64D5">
        <w:rPr>
          <w:rFonts w:asciiTheme="majorBidi" w:hAnsiTheme="majorBidi" w:cstheme="majorBidi"/>
          <w:bCs/>
          <w:i/>
          <w:iCs/>
        </w:rPr>
        <w:t xml:space="preserve"> S. 1014, 1065</w:t>
      </w:r>
      <w:r w:rsidR="00764DE5" w:rsidRPr="003C64D5">
        <w:rPr>
          <w:rFonts w:asciiTheme="majorBidi" w:hAnsiTheme="majorBidi" w:cstheme="majorBidi"/>
          <w:bCs/>
        </w:rPr>
        <w:t>)</w:t>
      </w:r>
      <w:r w:rsidR="00A80635" w:rsidRPr="003C64D5">
        <w:rPr>
          <w:rFonts w:asciiTheme="majorBidi" w:hAnsiTheme="majorBidi" w:cstheme="majorBidi"/>
          <w:bCs/>
        </w:rPr>
        <w:t xml:space="preserve">. </w:t>
      </w:r>
    </w:p>
    <w:p w14:paraId="6CB3C835" w14:textId="06B10F0A" w:rsidR="001B1DB6" w:rsidRPr="003C64D5" w:rsidRDefault="00C64495" w:rsidP="003C64D5">
      <w:pPr>
        <w:pStyle w:val="BodyTextIndent"/>
        <w:rPr>
          <w:rFonts w:asciiTheme="majorBidi" w:hAnsiTheme="majorBidi" w:cstheme="majorBidi"/>
          <w:bCs/>
        </w:rPr>
      </w:pPr>
      <w:r w:rsidRPr="003C64D5">
        <w:rPr>
          <w:rFonts w:asciiTheme="majorBidi" w:hAnsiTheme="majorBidi" w:cstheme="majorBidi"/>
          <w:bCs/>
        </w:rPr>
        <w:t xml:space="preserve">Atalgojuma </w:t>
      </w:r>
      <w:r w:rsidR="00BD5188" w:rsidRPr="003C64D5">
        <w:rPr>
          <w:rFonts w:asciiTheme="majorBidi" w:hAnsiTheme="majorBidi" w:cstheme="majorBidi"/>
          <w:bCs/>
        </w:rPr>
        <w:t>sa</w:t>
      </w:r>
      <w:r w:rsidRPr="003C64D5">
        <w:rPr>
          <w:rFonts w:asciiTheme="majorBidi" w:hAnsiTheme="majorBidi" w:cstheme="majorBidi"/>
          <w:bCs/>
        </w:rPr>
        <w:t>maksas turpināšanas likuma</w:t>
      </w:r>
      <w:r w:rsidR="008218EB" w:rsidRPr="003C64D5">
        <w:rPr>
          <w:rFonts w:asciiTheme="majorBidi" w:hAnsiTheme="majorBidi" w:cstheme="majorBidi"/>
          <w:bCs/>
        </w:rPr>
        <w:t xml:space="preserve"> </w:t>
      </w:r>
      <w:r w:rsidR="00A80635" w:rsidRPr="003C64D5">
        <w:rPr>
          <w:rFonts w:asciiTheme="majorBidi" w:hAnsiTheme="majorBidi" w:cstheme="majorBidi"/>
          <w:bCs/>
        </w:rPr>
        <w:t>3. paragrāfa pirmās daļas pirmajā teikumā norādīts, ka darbiniekam, kurš</w:t>
      </w:r>
      <w:r w:rsidR="00FA4C06" w:rsidRPr="003C64D5">
        <w:rPr>
          <w:rFonts w:asciiTheme="majorBidi" w:hAnsiTheme="majorBidi" w:cstheme="majorBidi"/>
          <w:bCs/>
        </w:rPr>
        <w:t xml:space="preserve"> </w:t>
      </w:r>
      <w:r w:rsidR="00A80635" w:rsidRPr="003C64D5">
        <w:rPr>
          <w:rFonts w:asciiTheme="majorBidi" w:hAnsiTheme="majorBidi" w:cstheme="majorBidi"/>
          <w:bCs/>
        </w:rPr>
        <w:t>slimības rezultātā iestājušās darbnespējas dēļ</w:t>
      </w:r>
      <w:r w:rsidR="00FA4C06" w:rsidRPr="003C64D5">
        <w:rPr>
          <w:rFonts w:asciiTheme="majorBidi" w:hAnsiTheme="majorBidi" w:cstheme="majorBidi"/>
          <w:bCs/>
        </w:rPr>
        <w:t xml:space="preserve"> nevar veikt darbu un </w:t>
      </w:r>
      <w:r w:rsidRPr="003C64D5">
        <w:rPr>
          <w:rFonts w:asciiTheme="majorBidi" w:hAnsiTheme="majorBidi" w:cstheme="majorBidi"/>
          <w:bCs/>
        </w:rPr>
        <w:t>minētajā</w:t>
      </w:r>
      <w:r w:rsidR="00FA4C06" w:rsidRPr="003C64D5">
        <w:rPr>
          <w:rFonts w:asciiTheme="majorBidi" w:hAnsiTheme="majorBidi" w:cstheme="majorBidi"/>
          <w:bCs/>
        </w:rPr>
        <w:t xml:space="preserve"> nav vainojams, ir tiesības </w:t>
      </w:r>
      <w:r w:rsidRPr="003C64D5">
        <w:rPr>
          <w:rFonts w:asciiTheme="majorBidi" w:hAnsiTheme="majorBidi" w:cstheme="majorBidi"/>
          <w:bCs/>
        </w:rPr>
        <w:t>turpināt saņemt no darba devēja atalgojumu slimības gadījum</w:t>
      </w:r>
      <w:r w:rsidR="002B47EE" w:rsidRPr="003C64D5">
        <w:rPr>
          <w:rFonts w:asciiTheme="majorBidi" w:hAnsiTheme="majorBidi" w:cstheme="majorBidi"/>
          <w:bCs/>
        </w:rPr>
        <w:t>ā</w:t>
      </w:r>
      <w:r w:rsidRPr="003C64D5">
        <w:rPr>
          <w:rFonts w:asciiTheme="majorBidi" w:hAnsiTheme="majorBidi" w:cstheme="majorBidi"/>
          <w:bCs/>
        </w:rPr>
        <w:t xml:space="preserve"> uz darbnespējas laiku līdz sešām nedēļām. </w:t>
      </w:r>
      <w:r w:rsidR="001A6D6A" w:rsidRPr="003C64D5">
        <w:rPr>
          <w:rFonts w:asciiTheme="majorBidi" w:hAnsiTheme="majorBidi" w:cstheme="majorBidi"/>
          <w:bCs/>
        </w:rPr>
        <w:t>Savukārt Atalgojum</w:t>
      </w:r>
      <w:r w:rsidR="003A0590" w:rsidRPr="003C64D5">
        <w:rPr>
          <w:rFonts w:asciiTheme="majorBidi" w:hAnsiTheme="majorBidi" w:cstheme="majorBidi"/>
          <w:bCs/>
        </w:rPr>
        <w:t>a</w:t>
      </w:r>
      <w:r w:rsidR="001A6D6A" w:rsidRPr="003C64D5">
        <w:rPr>
          <w:rFonts w:asciiTheme="majorBidi" w:hAnsiTheme="majorBidi" w:cstheme="majorBidi"/>
          <w:bCs/>
        </w:rPr>
        <w:t xml:space="preserve"> </w:t>
      </w:r>
      <w:r w:rsidR="00FC2423" w:rsidRPr="003C64D5">
        <w:rPr>
          <w:rFonts w:asciiTheme="majorBidi" w:hAnsiTheme="majorBidi" w:cstheme="majorBidi"/>
          <w:bCs/>
        </w:rPr>
        <w:t>samaksas</w:t>
      </w:r>
      <w:r w:rsidR="001A6D6A" w:rsidRPr="003C64D5">
        <w:rPr>
          <w:rFonts w:asciiTheme="majorBidi" w:hAnsiTheme="majorBidi" w:cstheme="majorBidi"/>
          <w:bCs/>
        </w:rPr>
        <w:t xml:space="preserve"> turpināšanas likuma </w:t>
      </w:r>
      <w:r w:rsidR="003A0590" w:rsidRPr="003C64D5">
        <w:rPr>
          <w:rFonts w:asciiTheme="majorBidi" w:hAnsiTheme="majorBidi" w:cstheme="majorBidi"/>
          <w:bCs/>
        </w:rPr>
        <w:t xml:space="preserve">6. paragrāfa pirmajā daļā paredzēta darbinieka prasījuma pret zaudējumu nodarītāju pāreja darba devējam: </w:t>
      </w:r>
      <w:r w:rsidR="00DE7FCF" w:rsidRPr="003C64D5">
        <w:rPr>
          <w:rFonts w:asciiTheme="majorBidi" w:hAnsiTheme="majorBidi" w:cstheme="majorBidi"/>
          <w:bCs/>
        </w:rPr>
        <w:t>„</w:t>
      </w:r>
      <w:r w:rsidR="00A27118" w:rsidRPr="003C64D5">
        <w:rPr>
          <w:rFonts w:asciiTheme="majorBidi" w:hAnsiTheme="majorBidi" w:cstheme="majorBidi"/>
          <w:bCs/>
        </w:rPr>
        <w:t>Ja darbiniekam saskaņā ar likuma normām ir tiesības no trešās personas prasīt zaudējumu atlīdzību par ienākumu zudumu, kas radies darbnespējas dēļ, tad šis prasījums pāriet darba devējam tādā apmērā, kādā tas darbiniekam saskaņā ar šo likumu ir turpinājis izmaksāt darba samaksu un ir samaksājis</w:t>
      </w:r>
      <w:r w:rsidR="00680050" w:rsidRPr="003C64D5">
        <w:rPr>
          <w:rFonts w:asciiTheme="majorBidi" w:hAnsiTheme="majorBidi" w:cstheme="majorBidi"/>
          <w:bCs/>
        </w:rPr>
        <w:t xml:space="preserve"> ar to saistītās</w:t>
      </w:r>
      <w:r w:rsidR="00A27118" w:rsidRPr="003C64D5">
        <w:rPr>
          <w:rFonts w:asciiTheme="majorBidi" w:hAnsiTheme="majorBidi" w:cstheme="majorBidi"/>
          <w:bCs/>
        </w:rPr>
        <w:t xml:space="preserve"> </w:t>
      </w:r>
      <w:r w:rsidR="00680050" w:rsidRPr="003C64D5">
        <w:rPr>
          <w:rFonts w:asciiTheme="majorBidi" w:hAnsiTheme="majorBidi" w:cstheme="majorBidi"/>
          <w:bCs/>
        </w:rPr>
        <w:t>darba devēja</w:t>
      </w:r>
      <w:r w:rsidR="00A27118" w:rsidRPr="003C64D5">
        <w:rPr>
          <w:rFonts w:asciiTheme="majorBidi" w:hAnsiTheme="majorBidi" w:cstheme="majorBidi"/>
          <w:bCs/>
        </w:rPr>
        <w:t xml:space="preserve"> iemaksas Federālajai nodarbinātības aģentūrai, darba devēja daļu sociālās apdrošināšanas un aprūpes apdrošināšanas iemaksās, kā arī</w:t>
      </w:r>
      <w:r w:rsidR="00DC4AE1" w:rsidRPr="003C64D5">
        <w:rPr>
          <w:rFonts w:asciiTheme="majorBidi" w:hAnsiTheme="majorBidi" w:cstheme="majorBidi"/>
          <w:bCs/>
        </w:rPr>
        <w:t xml:space="preserve"> izdarījis</w:t>
      </w:r>
      <w:r w:rsidR="00A27118" w:rsidRPr="003C64D5">
        <w:rPr>
          <w:rFonts w:asciiTheme="majorBidi" w:hAnsiTheme="majorBidi" w:cstheme="majorBidi"/>
          <w:bCs/>
        </w:rPr>
        <w:t xml:space="preserve"> iemaksas papildu </w:t>
      </w:r>
      <w:r w:rsidR="001B1DB6" w:rsidRPr="003C64D5">
        <w:rPr>
          <w:rFonts w:asciiTheme="majorBidi" w:hAnsiTheme="majorBidi" w:cstheme="majorBidi"/>
          <w:bCs/>
        </w:rPr>
        <w:t>sociālajai apdrošināšanai vecuma un apgādnieka zaudējuma gadījumā</w:t>
      </w:r>
      <w:r w:rsidR="00DE7FCF" w:rsidRPr="003C64D5">
        <w:rPr>
          <w:rFonts w:asciiTheme="majorBidi" w:hAnsiTheme="majorBidi" w:cstheme="majorBidi"/>
          <w:bCs/>
        </w:rPr>
        <w:t>.</w:t>
      </w:r>
      <w:r w:rsidR="001B1DB6" w:rsidRPr="003C64D5">
        <w:rPr>
          <w:rFonts w:asciiTheme="majorBidi" w:hAnsiTheme="majorBidi" w:cstheme="majorBidi"/>
          <w:bCs/>
        </w:rPr>
        <w:t>”</w:t>
      </w:r>
    </w:p>
    <w:p w14:paraId="0C563327" w14:textId="3BCD563F" w:rsidR="00EC1CBF" w:rsidRPr="003C64D5" w:rsidRDefault="00394D8B" w:rsidP="003C64D5">
      <w:pPr>
        <w:pStyle w:val="BodyTextIndent"/>
        <w:rPr>
          <w:rFonts w:asciiTheme="majorBidi" w:hAnsiTheme="majorBidi" w:cstheme="majorBidi"/>
          <w:bCs/>
        </w:rPr>
      </w:pPr>
      <w:r w:rsidRPr="003C64D5">
        <w:rPr>
          <w:rFonts w:asciiTheme="majorBidi" w:hAnsiTheme="majorBidi" w:cstheme="majorBidi"/>
          <w:bCs/>
        </w:rPr>
        <w:lastRenderedPageBreak/>
        <w:t>Vācijas darba tiesību doktrīnā</w:t>
      </w:r>
      <w:r w:rsidR="00000E93" w:rsidRPr="003C64D5">
        <w:rPr>
          <w:rFonts w:asciiTheme="majorBidi" w:hAnsiTheme="majorBidi" w:cstheme="majorBidi"/>
          <w:bCs/>
        </w:rPr>
        <w:t xml:space="preserve"> atzīts</w:t>
      </w:r>
      <w:r w:rsidR="00FC2423" w:rsidRPr="003C64D5">
        <w:rPr>
          <w:rFonts w:asciiTheme="majorBidi" w:hAnsiTheme="majorBidi" w:cstheme="majorBidi"/>
          <w:bCs/>
        </w:rPr>
        <w:t xml:space="preserve">, </w:t>
      </w:r>
      <w:r w:rsidR="00000E93" w:rsidRPr="003C64D5">
        <w:rPr>
          <w:rFonts w:asciiTheme="majorBidi" w:hAnsiTheme="majorBidi" w:cstheme="majorBidi"/>
          <w:bCs/>
        </w:rPr>
        <w:t>ka</w:t>
      </w:r>
      <w:r w:rsidR="00FC2423" w:rsidRPr="003C64D5">
        <w:rPr>
          <w:rFonts w:asciiTheme="majorBidi" w:hAnsiTheme="majorBidi" w:cstheme="majorBidi"/>
          <w:bCs/>
        </w:rPr>
        <w:t xml:space="preserve"> </w:t>
      </w:r>
      <w:r w:rsidRPr="003C64D5">
        <w:rPr>
          <w:rFonts w:asciiTheme="majorBidi" w:hAnsiTheme="majorBidi" w:cstheme="majorBidi"/>
          <w:bCs/>
        </w:rPr>
        <w:t xml:space="preserve">gadījumā, </w:t>
      </w:r>
      <w:r w:rsidR="00FC2423" w:rsidRPr="003C64D5">
        <w:rPr>
          <w:rFonts w:asciiTheme="majorBidi" w:hAnsiTheme="majorBidi" w:cstheme="majorBidi"/>
          <w:bCs/>
        </w:rPr>
        <w:t>k</w:t>
      </w:r>
      <w:r w:rsidR="00352278" w:rsidRPr="003C64D5">
        <w:rPr>
          <w:rFonts w:asciiTheme="majorBidi" w:hAnsiTheme="majorBidi" w:cstheme="majorBidi"/>
          <w:bCs/>
        </w:rPr>
        <w:t>ad</w:t>
      </w:r>
      <w:r w:rsidRPr="003C64D5">
        <w:rPr>
          <w:rFonts w:asciiTheme="majorBidi" w:hAnsiTheme="majorBidi" w:cstheme="majorBidi"/>
          <w:bCs/>
        </w:rPr>
        <w:t xml:space="preserve"> darbinieks kļuvis darbnespējīgs neatļautas darbības (delikta) rezultātā citas personas vainas dēļ, d</w:t>
      </w:r>
      <w:r w:rsidR="00FC2423" w:rsidRPr="003C64D5">
        <w:rPr>
          <w:rFonts w:asciiTheme="majorBidi" w:hAnsiTheme="majorBidi" w:cstheme="majorBidi"/>
          <w:bCs/>
        </w:rPr>
        <w:t xml:space="preserve">arba devējam nav patstāvīga zaudējumu atlīdzības prasījuma pret </w:t>
      </w:r>
      <w:r w:rsidR="000919E6" w:rsidRPr="003C64D5">
        <w:rPr>
          <w:rFonts w:asciiTheme="majorBidi" w:hAnsiTheme="majorBidi" w:cstheme="majorBidi"/>
          <w:bCs/>
        </w:rPr>
        <w:t>zaudējumu</w:t>
      </w:r>
      <w:r w:rsidR="00FC2423" w:rsidRPr="003C64D5">
        <w:rPr>
          <w:rFonts w:asciiTheme="majorBidi" w:hAnsiTheme="majorBidi" w:cstheme="majorBidi"/>
          <w:bCs/>
        </w:rPr>
        <w:t xml:space="preserve"> nodarītāju, jo attiecībās starp </w:t>
      </w:r>
      <w:r w:rsidR="00F70BD4" w:rsidRPr="003C64D5">
        <w:rPr>
          <w:rFonts w:asciiTheme="majorBidi" w:hAnsiTheme="majorBidi" w:cstheme="majorBidi"/>
          <w:bCs/>
        </w:rPr>
        <w:t xml:space="preserve">pēdējo </w:t>
      </w:r>
      <w:r w:rsidR="00FC2423" w:rsidRPr="003C64D5">
        <w:rPr>
          <w:rFonts w:asciiTheme="majorBidi" w:hAnsiTheme="majorBidi" w:cstheme="majorBidi"/>
          <w:bCs/>
        </w:rPr>
        <w:t xml:space="preserve">un darba devēju nav neatļautas darbības tiesiskā sastāva. Lai novērstu </w:t>
      </w:r>
      <w:proofErr w:type="spellStart"/>
      <w:r w:rsidR="00FC2423" w:rsidRPr="003C64D5">
        <w:rPr>
          <w:rFonts w:asciiTheme="majorBidi" w:hAnsiTheme="majorBidi" w:cstheme="majorBidi"/>
          <w:bCs/>
        </w:rPr>
        <w:t>tiesībpolitiski</w:t>
      </w:r>
      <w:proofErr w:type="spellEnd"/>
      <w:r w:rsidR="00FC2423" w:rsidRPr="003C64D5">
        <w:rPr>
          <w:rFonts w:asciiTheme="majorBidi" w:hAnsiTheme="majorBidi" w:cstheme="majorBidi"/>
          <w:bCs/>
        </w:rPr>
        <w:t xml:space="preserve"> nevēlamu situāciju,</w:t>
      </w:r>
      <w:r w:rsidR="006B4638" w:rsidRPr="003C64D5">
        <w:rPr>
          <w:rFonts w:asciiTheme="majorBidi" w:hAnsiTheme="majorBidi" w:cstheme="majorBidi"/>
          <w:bCs/>
        </w:rPr>
        <w:t xml:space="preserve"> kurā darba devējs, turpinot maksāt darba algu bez darbinieka pretizpildījuma, ir faktiskais cietušais, </w:t>
      </w:r>
      <w:r w:rsidR="00FC2423" w:rsidRPr="003C64D5">
        <w:rPr>
          <w:rFonts w:asciiTheme="majorBidi" w:hAnsiTheme="majorBidi" w:cstheme="majorBidi"/>
          <w:bCs/>
        </w:rPr>
        <w:t xml:space="preserve">darbinieka zaudējumu atlīdzības prasījums pret </w:t>
      </w:r>
      <w:r w:rsidR="000919E6" w:rsidRPr="003C64D5">
        <w:rPr>
          <w:rFonts w:asciiTheme="majorBidi" w:hAnsiTheme="majorBidi" w:cstheme="majorBidi"/>
          <w:bCs/>
        </w:rPr>
        <w:t>zaudējumu</w:t>
      </w:r>
      <w:r w:rsidR="00FC2423" w:rsidRPr="003C64D5">
        <w:rPr>
          <w:rFonts w:asciiTheme="majorBidi" w:hAnsiTheme="majorBidi" w:cstheme="majorBidi"/>
          <w:bCs/>
        </w:rPr>
        <w:t xml:space="preserve"> nodarītāju saskaņā ar Atalgojuma samaksas turpināšanas likuma 6. paragrāfu uz likuma pamata pāriet darba devēj</w:t>
      </w:r>
      <w:r w:rsidR="00DE7FCF" w:rsidRPr="003C64D5">
        <w:rPr>
          <w:rFonts w:asciiTheme="majorBidi" w:hAnsiTheme="majorBidi" w:cstheme="majorBidi"/>
          <w:bCs/>
        </w:rPr>
        <w:t>am</w:t>
      </w:r>
      <w:r w:rsidR="00FC2423" w:rsidRPr="003C64D5">
        <w:rPr>
          <w:rFonts w:asciiTheme="majorBidi" w:hAnsiTheme="majorBidi" w:cstheme="majorBidi"/>
          <w:bCs/>
        </w:rPr>
        <w:t>, ciktāl pēdējais ir turpinājis maksāt darba samaksu un samaksājis ar to saistītos maksājumus (sk</w:t>
      </w:r>
      <w:r w:rsidR="00FC2423" w:rsidRPr="003C64D5">
        <w:rPr>
          <w:rFonts w:asciiTheme="majorBidi" w:hAnsiTheme="majorBidi" w:cstheme="majorBidi"/>
          <w:bCs/>
          <w:i/>
          <w:iCs/>
        </w:rPr>
        <w:t>. </w:t>
      </w:r>
      <w:proofErr w:type="spellStart"/>
      <w:r w:rsidR="00FC2423" w:rsidRPr="003C64D5">
        <w:rPr>
          <w:rFonts w:asciiTheme="majorBidi" w:hAnsiTheme="majorBidi" w:cstheme="majorBidi"/>
          <w:bCs/>
          <w:i/>
          <w:iCs/>
        </w:rPr>
        <w:t>Brox</w:t>
      </w:r>
      <w:proofErr w:type="spellEnd"/>
      <w:r w:rsidR="00FC2423" w:rsidRPr="003C64D5">
        <w:rPr>
          <w:rFonts w:asciiTheme="majorBidi" w:hAnsiTheme="majorBidi" w:cstheme="majorBidi"/>
          <w:bCs/>
          <w:i/>
          <w:iCs/>
        </w:rPr>
        <w:t xml:space="preserve"> H., </w:t>
      </w:r>
      <w:proofErr w:type="spellStart"/>
      <w:r w:rsidR="00FC2423" w:rsidRPr="003C64D5">
        <w:rPr>
          <w:rFonts w:asciiTheme="majorBidi" w:hAnsiTheme="majorBidi" w:cstheme="majorBidi"/>
          <w:bCs/>
          <w:i/>
          <w:iCs/>
        </w:rPr>
        <w:t>Rüthers</w:t>
      </w:r>
      <w:proofErr w:type="spellEnd"/>
      <w:r w:rsidR="00FC2423" w:rsidRPr="003C64D5">
        <w:rPr>
          <w:rFonts w:asciiTheme="majorBidi" w:hAnsiTheme="majorBidi" w:cstheme="majorBidi"/>
          <w:bCs/>
          <w:i/>
          <w:iCs/>
        </w:rPr>
        <w:t xml:space="preserve"> B., </w:t>
      </w:r>
      <w:proofErr w:type="spellStart"/>
      <w:r w:rsidR="00FC2423" w:rsidRPr="003C64D5">
        <w:rPr>
          <w:rFonts w:asciiTheme="majorBidi" w:hAnsiTheme="majorBidi" w:cstheme="majorBidi"/>
          <w:bCs/>
          <w:i/>
          <w:iCs/>
        </w:rPr>
        <w:t>Henssler</w:t>
      </w:r>
      <w:proofErr w:type="spellEnd"/>
      <w:r w:rsidR="00FC2423" w:rsidRPr="003C64D5">
        <w:rPr>
          <w:rFonts w:asciiTheme="majorBidi" w:hAnsiTheme="majorBidi" w:cstheme="majorBidi"/>
          <w:bCs/>
          <w:i/>
          <w:iCs/>
        </w:rPr>
        <w:t xml:space="preserve"> M. </w:t>
      </w:r>
      <w:proofErr w:type="spellStart"/>
      <w:r w:rsidR="00FC2423" w:rsidRPr="003C64D5">
        <w:rPr>
          <w:rFonts w:asciiTheme="majorBidi" w:hAnsiTheme="majorBidi" w:cstheme="majorBidi"/>
          <w:bCs/>
          <w:i/>
          <w:iCs/>
        </w:rPr>
        <w:t>Arbeitsrecht</w:t>
      </w:r>
      <w:proofErr w:type="spellEnd"/>
      <w:r w:rsidR="00352278" w:rsidRPr="003C64D5">
        <w:rPr>
          <w:rFonts w:asciiTheme="majorBidi" w:hAnsiTheme="majorBidi" w:cstheme="majorBidi"/>
          <w:bCs/>
          <w:i/>
          <w:iCs/>
        </w:rPr>
        <w:t>. 20. </w:t>
      </w:r>
      <w:proofErr w:type="spellStart"/>
      <w:r w:rsidR="00352278" w:rsidRPr="003C64D5">
        <w:rPr>
          <w:rFonts w:asciiTheme="majorBidi" w:hAnsiTheme="majorBidi" w:cstheme="majorBidi"/>
          <w:bCs/>
          <w:i/>
          <w:iCs/>
        </w:rPr>
        <w:t>Auflage</w:t>
      </w:r>
      <w:proofErr w:type="spellEnd"/>
      <w:r w:rsidR="00352278" w:rsidRPr="003C64D5">
        <w:rPr>
          <w:rFonts w:asciiTheme="majorBidi" w:hAnsiTheme="majorBidi" w:cstheme="majorBidi"/>
          <w:bCs/>
          <w:i/>
          <w:iCs/>
        </w:rPr>
        <w:t xml:space="preserve">. </w:t>
      </w:r>
      <w:proofErr w:type="spellStart"/>
      <w:r w:rsidR="00352278" w:rsidRPr="003C64D5">
        <w:rPr>
          <w:rFonts w:asciiTheme="majorBidi" w:hAnsiTheme="majorBidi" w:cstheme="majorBidi"/>
          <w:bCs/>
          <w:i/>
          <w:iCs/>
        </w:rPr>
        <w:t>Stuttgart</w:t>
      </w:r>
      <w:proofErr w:type="spellEnd"/>
      <w:r w:rsidR="00352278" w:rsidRPr="003C64D5">
        <w:rPr>
          <w:rFonts w:asciiTheme="majorBidi" w:hAnsiTheme="majorBidi" w:cstheme="majorBidi"/>
          <w:bCs/>
          <w:i/>
          <w:iCs/>
        </w:rPr>
        <w:t xml:space="preserve">: </w:t>
      </w:r>
      <w:proofErr w:type="spellStart"/>
      <w:r w:rsidR="00352278" w:rsidRPr="003C64D5">
        <w:rPr>
          <w:rFonts w:asciiTheme="majorBidi" w:hAnsiTheme="majorBidi" w:cstheme="majorBidi"/>
          <w:bCs/>
          <w:i/>
          <w:iCs/>
        </w:rPr>
        <w:t>Verlag</w:t>
      </w:r>
      <w:proofErr w:type="spellEnd"/>
      <w:r w:rsidR="00352278" w:rsidRPr="003C64D5">
        <w:rPr>
          <w:rFonts w:asciiTheme="majorBidi" w:hAnsiTheme="majorBidi" w:cstheme="majorBidi"/>
          <w:bCs/>
          <w:i/>
          <w:iCs/>
        </w:rPr>
        <w:t xml:space="preserve"> W. </w:t>
      </w:r>
      <w:proofErr w:type="spellStart"/>
      <w:r w:rsidR="00352278" w:rsidRPr="003C64D5">
        <w:rPr>
          <w:rFonts w:asciiTheme="majorBidi" w:hAnsiTheme="majorBidi" w:cstheme="majorBidi"/>
          <w:bCs/>
          <w:i/>
          <w:iCs/>
        </w:rPr>
        <w:t>Kohlhammer</w:t>
      </w:r>
      <w:proofErr w:type="spellEnd"/>
      <w:r w:rsidR="00352278" w:rsidRPr="003C64D5">
        <w:rPr>
          <w:rFonts w:asciiTheme="majorBidi" w:hAnsiTheme="majorBidi" w:cstheme="majorBidi"/>
          <w:bCs/>
          <w:i/>
          <w:iCs/>
        </w:rPr>
        <w:t xml:space="preserve">, 2020, </w:t>
      </w:r>
      <w:proofErr w:type="spellStart"/>
      <w:r w:rsidR="00352278" w:rsidRPr="003C64D5">
        <w:rPr>
          <w:rFonts w:asciiTheme="majorBidi" w:hAnsiTheme="majorBidi" w:cstheme="majorBidi"/>
          <w:bCs/>
          <w:i/>
          <w:iCs/>
        </w:rPr>
        <w:t>Rn</w:t>
      </w:r>
      <w:proofErr w:type="spellEnd"/>
      <w:r w:rsidR="00352278" w:rsidRPr="003C64D5">
        <w:rPr>
          <w:rFonts w:asciiTheme="majorBidi" w:hAnsiTheme="majorBidi" w:cstheme="majorBidi"/>
          <w:bCs/>
          <w:i/>
          <w:iCs/>
        </w:rPr>
        <w:t>. 448</w:t>
      </w:r>
      <w:r w:rsidR="00352278" w:rsidRPr="003C64D5">
        <w:rPr>
          <w:rFonts w:asciiTheme="majorBidi" w:hAnsiTheme="majorBidi" w:cstheme="majorBidi"/>
          <w:bCs/>
        </w:rPr>
        <w:t xml:space="preserve">). </w:t>
      </w:r>
    </w:p>
    <w:p w14:paraId="58BD55C5" w14:textId="621F287E" w:rsidR="001B1DB6" w:rsidRPr="003C64D5" w:rsidRDefault="00615DEA" w:rsidP="003C64D5">
      <w:pPr>
        <w:pStyle w:val="BodyTextIndent"/>
        <w:rPr>
          <w:rFonts w:asciiTheme="majorBidi" w:hAnsiTheme="majorBidi" w:cstheme="majorBidi"/>
          <w:bCs/>
        </w:rPr>
      </w:pPr>
      <w:r w:rsidRPr="003C64D5">
        <w:rPr>
          <w:rFonts w:asciiTheme="majorBidi" w:hAnsiTheme="majorBidi" w:cstheme="majorBidi"/>
          <w:bCs/>
        </w:rPr>
        <w:t xml:space="preserve">Kaut arī tiesa ir </w:t>
      </w:r>
      <w:r w:rsidR="00EC1CBF" w:rsidRPr="003C64D5">
        <w:rPr>
          <w:rFonts w:asciiTheme="majorBidi" w:hAnsiTheme="majorBidi" w:cstheme="majorBidi"/>
          <w:bCs/>
        </w:rPr>
        <w:t>kļūdaini atsaukusies uz Civillikuma 1770. pantu,</w:t>
      </w:r>
      <w:r w:rsidRPr="003C64D5">
        <w:rPr>
          <w:rFonts w:asciiTheme="majorBidi" w:hAnsiTheme="majorBidi" w:cstheme="majorBidi"/>
          <w:bCs/>
        </w:rPr>
        <w:t xml:space="preserve"> var piekrist pārbaudāmā sprieduma motīvos izdarītajam secinājumam,</w:t>
      </w:r>
      <w:r w:rsidR="00EC1CBF" w:rsidRPr="003C64D5">
        <w:rPr>
          <w:rFonts w:asciiTheme="majorBidi" w:hAnsiTheme="majorBidi" w:cstheme="majorBidi"/>
          <w:bCs/>
        </w:rPr>
        <w:t xml:space="preserve"> ka izmaksātā slimības nauda un sociālās apdrošināšanas iemaksas ir darba devēja zaudējums, jo darba devējs par cietušajam izmaksāto darba algu nesaņēma nekādu labumu. </w:t>
      </w:r>
    </w:p>
    <w:p w14:paraId="4350B963" w14:textId="7424D7E9" w:rsidR="0091679A" w:rsidRPr="003C64D5" w:rsidRDefault="0091679A" w:rsidP="003C64D5">
      <w:pPr>
        <w:pStyle w:val="BodyTextIndent"/>
        <w:rPr>
          <w:rFonts w:asciiTheme="majorBidi" w:hAnsiTheme="majorBidi" w:cstheme="majorBidi"/>
          <w:bCs/>
        </w:rPr>
      </w:pPr>
      <w:r w:rsidRPr="003C64D5">
        <w:rPr>
          <w:rFonts w:asciiTheme="majorBidi" w:hAnsiTheme="majorBidi" w:cstheme="majorBidi"/>
          <w:bCs/>
        </w:rPr>
        <w:t>Roma II</w:t>
      </w:r>
      <w:r w:rsidR="0048438D" w:rsidRPr="003C64D5">
        <w:rPr>
          <w:rFonts w:asciiTheme="majorBidi" w:hAnsiTheme="majorBidi" w:cstheme="majorBidi"/>
          <w:bCs/>
        </w:rPr>
        <w:t> </w:t>
      </w:r>
      <w:r w:rsidRPr="003C64D5">
        <w:rPr>
          <w:rFonts w:asciiTheme="majorBidi" w:hAnsiTheme="majorBidi" w:cstheme="majorBidi"/>
          <w:bCs/>
        </w:rPr>
        <w:t>regulas noteikumu piemērošana, uz kuras nepieciešamību kasācijas sūdzībā</w:t>
      </w:r>
      <w:r w:rsidR="008663BC" w:rsidRPr="003C64D5">
        <w:rPr>
          <w:rFonts w:asciiTheme="majorBidi" w:hAnsiTheme="majorBidi" w:cstheme="majorBidi"/>
          <w:bCs/>
        </w:rPr>
        <w:t xml:space="preserve"> vispārīgi</w:t>
      </w:r>
      <w:r w:rsidRPr="003C64D5">
        <w:rPr>
          <w:rFonts w:asciiTheme="majorBidi" w:hAnsiTheme="majorBidi" w:cstheme="majorBidi"/>
          <w:bCs/>
        </w:rPr>
        <w:t xml:space="preserve"> norādījusi </w:t>
      </w:r>
      <w:r w:rsidR="00112E10" w:rsidRPr="003C64D5">
        <w:rPr>
          <w:rFonts w:asciiTheme="majorBidi" w:hAnsiTheme="majorBidi" w:cstheme="majorBidi"/>
          <w:bCs/>
        </w:rPr>
        <w:t>atbildētāja</w:t>
      </w:r>
      <w:r w:rsidRPr="003C64D5">
        <w:rPr>
          <w:rFonts w:asciiTheme="majorBidi" w:hAnsiTheme="majorBidi" w:cstheme="majorBidi"/>
          <w:bCs/>
        </w:rPr>
        <w:t xml:space="preserve">, ļauj secināt, ka cietušā </w:t>
      </w:r>
      <w:r w:rsidR="00FD14E1" w:rsidRPr="003C64D5">
        <w:rPr>
          <w:rFonts w:asciiTheme="majorBidi" w:hAnsiTheme="majorBidi" w:cstheme="majorBidi"/>
        </w:rPr>
        <w:t xml:space="preserve">[pers. C] </w:t>
      </w:r>
      <w:r w:rsidRPr="003C64D5">
        <w:rPr>
          <w:rFonts w:asciiTheme="majorBidi" w:hAnsiTheme="majorBidi" w:cstheme="majorBidi"/>
          <w:bCs/>
        </w:rPr>
        <w:t xml:space="preserve">zaudējumu </w:t>
      </w:r>
      <w:r w:rsidR="00007757" w:rsidRPr="003C64D5">
        <w:rPr>
          <w:rFonts w:asciiTheme="majorBidi" w:hAnsiTheme="majorBidi" w:cstheme="majorBidi"/>
          <w:bCs/>
        </w:rPr>
        <w:t xml:space="preserve">atlīdzības prasījums pret </w:t>
      </w:r>
      <w:r w:rsidR="008218EB" w:rsidRPr="003C64D5">
        <w:rPr>
          <w:rFonts w:asciiTheme="majorBidi" w:hAnsiTheme="majorBidi" w:cstheme="majorBidi"/>
        </w:rPr>
        <w:t xml:space="preserve">[pers. A] </w:t>
      </w:r>
      <w:r w:rsidR="00240659" w:rsidRPr="003C64D5">
        <w:rPr>
          <w:rFonts w:asciiTheme="majorBidi" w:hAnsiTheme="majorBidi" w:cstheme="majorBidi"/>
          <w:bCs/>
        </w:rPr>
        <w:t xml:space="preserve">atbilstoši Vācijas tiesību aktiem </w:t>
      </w:r>
      <w:r w:rsidR="00007757" w:rsidRPr="003C64D5">
        <w:rPr>
          <w:rFonts w:asciiTheme="majorBidi" w:hAnsiTheme="majorBidi" w:cstheme="majorBidi"/>
          <w:bCs/>
        </w:rPr>
        <w:t>uz likuma pamata jeb subrogācijas ceļā ir pārgājis cietušā darba devēj</w:t>
      </w:r>
      <w:r w:rsidR="00DE7FCF" w:rsidRPr="003C64D5">
        <w:rPr>
          <w:rFonts w:asciiTheme="majorBidi" w:hAnsiTheme="majorBidi" w:cstheme="majorBidi"/>
          <w:bCs/>
        </w:rPr>
        <w:t>am</w:t>
      </w:r>
      <w:r w:rsidR="00007757" w:rsidRPr="003C64D5">
        <w:rPr>
          <w:rFonts w:asciiTheme="majorBidi" w:hAnsiTheme="majorBidi" w:cstheme="majorBidi"/>
          <w:bCs/>
        </w:rPr>
        <w:t xml:space="preserve"> tādā apmērā, kādā darba devējs </w:t>
      </w:r>
      <w:r w:rsidR="00DE7FCF" w:rsidRPr="003C64D5">
        <w:rPr>
          <w:rFonts w:asciiTheme="majorBidi" w:hAnsiTheme="majorBidi" w:cstheme="majorBidi"/>
          <w:bCs/>
        </w:rPr>
        <w:t xml:space="preserve">ir </w:t>
      </w:r>
      <w:r w:rsidR="00007757" w:rsidRPr="003C64D5">
        <w:rPr>
          <w:rFonts w:asciiTheme="majorBidi" w:hAnsiTheme="majorBidi" w:cstheme="majorBidi"/>
          <w:bCs/>
        </w:rPr>
        <w:t>turpinājis maksāt cietušajam darba algu un sedzis a</w:t>
      </w:r>
      <w:r w:rsidR="0010667D" w:rsidRPr="003C64D5">
        <w:rPr>
          <w:rFonts w:asciiTheme="majorBidi" w:hAnsiTheme="majorBidi" w:cstheme="majorBidi"/>
          <w:bCs/>
        </w:rPr>
        <w:t>r to saistītās</w:t>
      </w:r>
      <w:r w:rsidR="00007757" w:rsidRPr="003C64D5">
        <w:rPr>
          <w:rFonts w:asciiTheme="majorBidi" w:hAnsiTheme="majorBidi" w:cstheme="majorBidi"/>
          <w:bCs/>
        </w:rPr>
        <w:t xml:space="preserve"> sociālās apdrošināšanas iemaksas. </w:t>
      </w:r>
    </w:p>
    <w:p w14:paraId="66818008" w14:textId="78A3350B" w:rsidR="00613F74" w:rsidRPr="003C64D5" w:rsidRDefault="00E41C94" w:rsidP="003C64D5">
      <w:pPr>
        <w:pStyle w:val="BodyTextIndent"/>
        <w:rPr>
          <w:rFonts w:asciiTheme="majorBidi" w:hAnsiTheme="majorBidi" w:cstheme="majorBidi"/>
          <w:bCs/>
        </w:rPr>
      </w:pPr>
      <w:r w:rsidRPr="003C64D5">
        <w:rPr>
          <w:rFonts w:asciiTheme="majorBidi" w:hAnsiTheme="majorBidi" w:cstheme="majorBidi"/>
          <w:bCs/>
        </w:rPr>
        <w:t>[1</w:t>
      </w:r>
      <w:r w:rsidR="0048438D" w:rsidRPr="003C64D5">
        <w:rPr>
          <w:rFonts w:asciiTheme="majorBidi" w:hAnsiTheme="majorBidi" w:cstheme="majorBidi"/>
          <w:bCs/>
        </w:rPr>
        <w:t>4</w:t>
      </w:r>
      <w:r w:rsidRPr="003C64D5">
        <w:rPr>
          <w:rFonts w:asciiTheme="majorBidi" w:hAnsiTheme="majorBidi" w:cstheme="majorBidi"/>
          <w:bCs/>
        </w:rPr>
        <w:t>.</w:t>
      </w:r>
      <w:r w:rsidR="008A52D8" w:rsidRPr="003C64D5">
        <w:rPr>
          <w:rFonts w:asciiTheme="majorBidi" w:hAnsiTheme="majorBidi" w:cstheme="majorBidi"/>
          <w:bCs/>
        </w:rPr>
        <w:t>4</w:t>
      </w:r>
      <w:r w:rsidRPr="003C64D5">
        <w:rPr>
          <w:rFonts w:asciiTheme="majorBidi" w:hAnsiTheme="majorBidi" w:cstheme="majorBidi"/>
          <w:bCs/>
        </w:rPr>
        <w:t>]</w:t>
      </w:r>
      <w:r w:rsidR="0099522E" w:rsidRPr="003C64D5">
        <w:rPr>
          <w:rFonts w:asciiTheme="majorBidi" w:hAnsiTheme="majorBidi" w:cstheme="majorBidi"/>
          <w:bCs/>
        </w:rPr>
        <w:t> </w:t>
      </w:r>
      <w:r w:rsidR="00E2636A" w:rsidRPr="003C64D5">
        <w:rPr>
          <w:rFonts w:asciiTheme="majorBidi" w:hAnsiTheme="majorBidi" w:cstheme="majorBidi"/>
          <w:bCs/>
        </w:rPr>
        <w:t>P</w:t>
      </w:r>
      <w:r w:rsidR="00162196" w:rsidRPr="003C64D5">
        <w:rPr>
          <w:rFonts w:asciiTheme="majorBidi" w:hAnsiTheme="majorBidi" w:cstheme="majorBidi"/>
          <w:bCs/>
        </w:rPr>
        <w:t>rasītājas un atbildētājas savstarpējā</w:t>
      </w:r>
      <w:r w:rsidR="00E2636A" w:rsidRPr="003C64D5">
        <w:rPr>
          <w:rFonts w:asciiTheme="majorBidi" w:hAnsiTheme="majorBidi" w:cstheme="majorBidi"/>
          <w:bCs/>
        </w:rPr>
        <w:t>s</w:t>
      </w:r>
      <w:r w:rsidR="00162196" w:rsidRPr="003C64D5">
        <w:rPr>
          <w:rFonts w:asciiTheme="majorBidi" w:hAnsiTheme="majorBidi" w:cstheme="majorBidi"/>
          <w:bCs/>
        </w:rPr>
        <w:t xml:space="preserve"> tiesiska</w:t>
      </w:r>
      <w:r w:rsidR="00E2636A" w:rsidRPr="003C64D5">
        <w:rPr>
          <w:rFonts w:asciiTheme="majorBidi" w:hAnsiTheme="majorBidi" w:cstheme="majorBidi"/>
          <w:bCs/>
        </w:rPr>
        <w:t>jās</w:t>
      </w:r>
      <w:r w:rsidR="00162196" w:rsidRPr="003C64D5">
        <w:rPr>
          <w:rFonts w:asciiTheme="majorBidi" w:hAnsiTheme="majorBidi" w:cstheme="majorBidi"/>
          <w:bCs/>
        </w:rPr>
        <w:t xml:space="preserve"> attiecībā</w:t>
      </w:r>
      <w:r w:rsidR="00E2636A" w:rsidRPr="003C64D5">
        <w:rPr>
          <w:rFonts w:asciiTheme="majorBidi" w:hAnsiTheme="majorBidi" w:cstheme="majorBidi"/>
          <w:bCs/>
        </w:rPr>
        <w:t>s</w:t>
      </w:r>
      <w:r w:rsidR="00162196" w:rsidRPr="003C64D5">
        <w:rPr>
          <w:rFonts w:asciiTheme="majorBidi" w:hAnsiTheme="majorBidi" w:cstheme="majorBidi"/>
          <w:bCs/>
        </w:rPr>
        <w:t xml:space="preserve"> </w:t>
      </w:r>
      <w:r w:rsidR="00790238" w:rsidRPr="003C64D5">
        <w:rPr>
          <w:rFonts w:asciiTheme="majorBidi" w:hAnsiTheme="majorBidi" w:cstheme="majorBidi"/>
          <w:bCs/>
        </w:rPr>
        <w:t>nozīme ir tam</w:t>
      </w:r>
      <w:r w:rsidR="00162196" w:rsidRPr="003C64D5">
        <w:rPr>
          <w:rFonts w:asciiTheme="majorBidi" w:hAnsiTheme="majorBidi" w:cstheme="majorBidi"/>
          <w:bCs/>
        </w:rPr>
        <w:t>, vai atbildētāja</w:t>
      </w:r>
      <w:r w:rsidR="00AB4187" w:rsidRPr="003C64D5">
        <w:rPr>
          <w:rFonts w:asciiTheme="majorBidi" w:hAnsiTheme="majorBidi" w:cstheme="majorBidi"/>
          <w:bCs/>
        </w:rPr>
        <w:t>i ir</w:t>
      </w:r>
      <w:r w:rsidR="00DE7FCF" w:rsidRPr="003C64D5">
        <w:rPr>
          <w:rFonts w:asciiTheme="majorBidi" w:hAnsiTheme="majorBidi" w:cstheme="majorBidi"/>
          <w:bCs/>
        </w:rPr>
        <w:t xml:space="preserve"> pienākums </w:t>
      </w:r>
      <w:r w:rsidR="00162196" w:rsidRPr="003C64D5">
        <w:rPr>
          <w:rFonts w:asciiTheme="majorBidi" w:hAnsiTheme="majorBidi" w:cstheme="majorBidi"/>
          <w:bCs/>
        </w:rPr>
        <w:t xml:space="preserve">atlīdzināt prasītājai </w:t>
      </w:r>
      <w:r w:rsidR="00790238" w:rsidRPr="003C64D5">
        <w:rPr>
          <w:rFonts w:asciiTheme="majorBidi" w:hAnsiTheme="majorBidi" w:cstheme="majorBidi"/>
          <w:bCs/>
        </w:rPr>
        <w:t>3260,16</w:t>
      </w:r>
      <w:r w:rsidR="0048438D" w:rsidRPr="003C64D5">
        <w:rPr>
          <w:rFonts w:asciiTheme="majorBidi" w:hAnsiTheme="majorBidi" w:cstheme="majorBidi"/>
          <w:bCs/>
        </w:rPr>
        <w:t> </w:t>
      </w:r>
      <w:r w:rsidR="00162196" w:rsidRPr="003C64D5">
        <w:rPr>
          <w:rFonts w:asciiTheme="majorBidi" w:hAnsiTheme="majorBidi" w:cstheme="majorBidi"/>
          <w:bCs/>
        </w:rPr>
        <w:t xml:space="preserve">EUR saskaņā ar </w:t>
      </w:r>
      <w:r w:rsidR="00790238" w:rsidRPr="003C64D5">
        <w:rPr>
          <w:rFonts w:asciiTheme="majorBidi" w:hAnsiTheme="majorBidi" w:cstheme="majorBidi"/>
          <w:bCs/>
        </w:rPr>
        <w:t>noslēgtā</w:t>
      </w:r>
      <w:r w:rsidR="00162196" w:rsidRPr="003C64D5">
        <w:rPr>
          <w:rFonts w:asciiTheme="majorBidi" w:hAnsiTheme="majorBidi" w:cstheme="majorBidi"/>
          <w:bCs/>
        </w:rPr>
        <w:t xml:space="preserve"> apdrošināšanas līguma noteikumiem. </w:t>
      </w:r>
      <w:r w:rsidR="00CF7105" w:rsidRPr="003C64D5">
        <w:rPr>
          <w:rFonts w:asciiTheme="majorBidi" w:hAnsiTheme="majorBidi" w:cstheme="majorBidi"/>
          <w:bCs/>
        </w:rPr>
        <w:t>Norādāms, ka šim līgumam, kas ir pamatā tiesiskajām attiecībām starp prasītāju un atbildētāju, saskaņā ar atbildētājas Vispārējo apdrošināšanas noteikumu</w:t>
      </w:r>
      <w:r w:rsidR="00FD14E1" w:rsidRPr="003C64D5">
        <w:rPr>
          <w:rFonts w:asciiTheme="majorBidi" w:hAnsiTheme="majorBidi" w:cstheme="majorBidi"/>
          <w:bCs/>
        </w:rPr>
        <w:t xml:space="preserve"> </w:t>
      </w:r>
      <w:r w:rsidR="00CF7105" w:rsidRPr="003C64D5">
        <w:rPr>
          <w:rFonts w:asciiTheme="majorBidi" w:hAnsiTheme="majorBidi" w:cstheme="majorBidi"/>
          <w:bCs/>
        </w:rPr>
        <w:t>10.1. punktu</w:t>
      </w:r>
      <w:r w:rsidR="002D4B2F" w:rsidRPr="003C64D5">
        <w:rPr>
          <w:rFonts w:asciiTheme="majorBidi" w:hAnsiTheme="majorBidi" w:cstheme="majorBidi"/>
          <w:bCs/>
        </w:rPr>
        <w:t>, tātad atbilstoši pušu izdarītajai izvēlei,</w:t>
      </w:r>
      <w:r w:rsidR="00CF7105" w:rsidRPr="003C64D5">
        <w:rPr>
          <w:rFonts w:asciiTheme="majorBidi" w:hAnsiTheme="majorBidi" w:cstheme="majorBidi"/>
          <w:bCs/>
        </w:rPr>
        <w:t xml:space="preserve"> ir piemērojami Latvijas normatīvie akti.</w:t>
      </w:r>
      <w:r w:rsidR="00613F74" w:rsidRPr="003C64D5">
        <w:rPr>
          <w:rFonts w:asciiTheme="majorBidi" w:hAnsiTheme="majorBidi" w:cstheme="majorBidi"/>
          <w:bCs/>
        </w:rPr>
        <w:t xml:space="preserve"> </w:t>
      </w:r>
      <w:r w:rsidR="001E3C51" w:rsidRPr="003C64D5">
        <w:rPr>
          <w:rFonts w:asciiTheme="majorBidi" w:hAnsiTheme="majorBidi" w:cstheme="majorBidi"/>
          <w:bCs/>
        </w:rPr>
        <w:t xml:space="preserve">Tas </w:t>
      </w:r>
      <w:r w:rsidR="00E963EE" w:rsidRPr="003C64D5">
        <w:rPr>
          <w:rFonts w:asciiTheme="majorBidi" w:hAnsiTheme="majorBidi" w:cstheme="majorBidi"/>
          <w:bCs/>
        </w:rPr>
        <w:t xml:space="preserve">atbilst </w:t>
      </w:r>
      <w:r w:rsidR="00CF7105" w:rsidRPr="003C64D5">
        <w:rPr>
          <w:rFonts w:asciiTheme="majorBidi" w:hAnsiTheme="majorBidi" w:cstheme="majorBidi"/>
          <w:bCs/>
        </w:rPr>
        <w:t>Apdrošināšanas līguma likuma</w:t>
      </w:r>
      <w:r w:rsidR="00FD14E1" w:rsidRPr="003C64D5">
        <w:rPr>
          <w:rFonts w:asciiTheme="majorBidi" w:hAnsiTheme="majorBidi" w:cstheme="majorBidi"/>
          <w:bCs/>
        </w:rPr>
        <w:t xml:space="preserve"> </w:t>
      </w:r>
      <w:r w:rsidR="00CF7105" w:rsidRPr="003C64D5">
        <w:rPr>
          <w:rFonts w:asciiTheme="majorBidi" w:hAnsiTheme="majorBidi" w:cstheme="majorBidi"/>
          <w:bCs/>
        </w:rPr>
        <w:t xml:space="preserve">3. panta pirmajā daļā </w:t>
      </w:r>
      <w:r w:rsidR="00613F74" w:rsidRPr="003C64D5">
        <w:rPr>
          <w:rFonts w:asciiTheme="majorBidi" w:hAnsiTheme="majorBidi" w:cstheme="majorBidi"/>
          <w:bCs/>
        </w:rPr>
        <w:t>norādītajam</w:t>
      </w:r>
      <w:r w:rsidR="00CF7105" w:rsidRPr="003C64D5">
        <w:rPr>
          <w:rFonts w:asciiTheme="majorBidi" w:hAnsiTheme="majorBidi" w:cstheme="majorBidi"/>
          <w:bCs/>
        </w:rPr>
        <w:t xml:space="preserve">, ka no apdrošināšanas līguma izrietošo līgumisko attiecību regulēšanai piemērojamo likumu nosaka saskaņā ar Eiropas Parlamenta un Padomes 2008. gada 17. jūnija </w:t>
      </w:r>
      <w:r w:rsidR="00AB4187" w:rsidRPr="003C64D5">
        <w:rPr>
          <w:rFonts w:asciiTheme="majorBidi" w:hAnsiTheme="majorBidi" w:cstheme="majorBidi"/>
          <w:bCs/>
        </w:rPr>
        <w:t>R</w:t>
      </w:r>
      <w:r w:rsidR="00CF7105" w:rsidRPr="003C64D5">
        <w:rPr>
          <w:rFonts w:asciiTheme="majorBidi" w:hAnsiTheme="majorBidi" w:cstheme="majorBidi"/>
          <w:bCs/>
        </w:rPr>
        <w:t>egulas (EK) Nr. 593/2008 par tiesību aktiem, kas piemērojami līgumsaistībām (</w:t>
      </w:r>
      <w:r w:rsidR="00102A31" w:rsidRPr="003C64D5">
        <w:rPr>
          <w:rFonts w:asciiTheme="majorBidi" w:hAnsiTheme="majorBidi" w:cstheme="majorBidi"/>
          <w:bCs/>
        </w:rPr>
        <w:t xml:space="preserve">turpmāk – </w:t>
      </w:r>
      <w:r w:rsidR="00CF7105" w:rsidRPr="003C64D5">
        <w:rPr>
          <w:rFonts w:asciiTheme="majorBidi" w:hAnsiTheme="majorBidi" w:cstheme="majorBidi"/>
          <w:bCs/>
        </w:rPr>
        <w:t>Roma</w:t>
      </w:r>
      <w:r w:rsidR="0099522E" w:rsidRPr="003C64D5">
        <w:rPr>
          <w:rFonts w:asciiTheme="majorBidi" w:hAnsiTheme="majorBidi" w:cstheme="majorBidi"/>
          <w:bCs/>
        </w:rPr>
        <w:t> </w:t>
      </w:r>
      <w:r w:rsidR="00CF7105" w:rsidRPr="003C64D5">
        <w:rPr>
          <w:rFonts w:asciiTheme="majorBidi" w:hAnsiTheme="majorBidi" w:cstheme="majorBidi"/>
          <w:bCs/>
        </w:rPr>
        <w:t>I</w:t>
      </w:r>
      <w:r w:rsidR="00FD14E1" w:rsidRPr="003C64D5">
        <w:rPr>
          <w:rFonts w:asciiTheme="majorBidi" w:hAnsiTheme="majorBidi" w:cstheme="majorBidi"/>
          <w:bCs/>
        </w:rPr>
        <w:t xml:space="preserve"> </w:t>
      </w:r>
      <w:r w:rsidR="00102A31" w:rsidRPr="003C64D5">
        <w:rPr>
          <w:rFonts w:asciiTheme="majorBidi" w:hAnsiTheme="majorBidi" w:cstheme="majorBidi"/>
          <w:bCs/>
        </w:rPr>
        <w:t>regula</w:t>
      </w:r>
      <w:r w:rsidR="00CF7105" w:rsidRPr="003C64D5">
        <w:rPr>
          <w:rFonts w:asciiTheme="majorBidi" w:hAnsiTheme="majorBidi" w:cstheme="majorBidi"/>
          <w:bCs/>
        </w:rPr>
        <w:t xml:space="preserve">) noteikumiem par apdrošināšanas līgumiem. </w:t>
      </w:r>
      <w:r w:rsidR="00613F74" w:rsidRPr="003C64D5">
        <w:rPr>
          <w:rFonts w:asciiTheme="majorBidi" w:hAnsiTheme="majorBidi" w:cstheme="majorBidi"/>
          <w:bCs/>
        </w:rPr>
        <w:t>Saskaņā ar Roma</w:t>
      </w:r>
      <w:r w:rsidR="008218EB" w:rsidRPr="003C64D5">
        <w:rPr>
          <w:rFonts w:asciiTheme="majorBidi" w:hAnsiTheme="majorBidi" w:cstheme="majorBidi"/>
          <w:bCs/>
        </w:rPr>
        <w:t xml:space="preserve"> </w:t>
      </w:r>
      <w:r w:rsidR="00613F74" w:rsidRPr="003C64D5">
        <w:rPr>
          <w:rFonts w:asciiTheme="majorBidi" w:hAnsiTheme="majorBidi" w:cstheme="majorBidi"/>
          <w:bCs/>
        </w:rPr>
        <w:t>I</w:t>
      </w:r>
      <w:r w:rsidR="00102A31" w:rsidRPr="003C64D5">
        <w:rPr>
          <w:rFonts w:asciiTheme="majorBidi" w:hAnsiTheme="majorBidi" w:cstheme="majorBidi"/>
          <w:bCs/>
        </w:rPr>
        <w:t> </w:t>
      </w:r>
      <w:r w:rsidR="00613F74" w:rsidRPr="003C64D5">
        <w:rPr>
          <w:rFonts w:asciiTheme="majorBidi" w:hAnsiTheme="majorBidi" w:cstheme="majorBidi"/>
          <w:bCs/>
        </w:rPr>
        <w:t>regulas</w:t>
      </w:r>
      <w:r w:rsidR="00FD14E1" w:rsidRPr="003C64D5">
        <w:rPr>
          <w:rFonts w:asciiTheme="majorBidi" w:hAnsiTheme="majorBidi" w:cstheme="majorBidi"/>
          <w:bCs/>
        </w:rPr>
        <w:t xml:space="preserve"> </w:t>
      </w:r>
      <w:r w:rsidR="00613F74" w:rsidRPr="003C64D5">
        <w:rPr>
          <w:rFonts w:asciiTheme="majorBidi" w:hAnsiTheme="majorBidi" w:cstheme="majorBidi"/>
          <w:bCs/>
        </w:rPr>
        <w:t xml:space="preserve">7. panta </w:t>
      </w:r>
      <w:r w:rsidR="00DE7FCF" w:rsidRPr="003C64D5">
        <w:rPr>
          <w:rFonts w:asciiTheme="majorBidi" w:hAnsiTheme="majorBidi" w:cstheme="majorBidi"/>
          <w:bCs/>
        </w:rPr>
        <w:t>2. punktā</w:t>
      </w:r>
      <w:r w:rsidR="00613F74" w:rsidRPr="003C64D5">
        <w:rPr>
          <w:rFonts w:asciiTheme="majorBidi" w:hAnsiTheme="majorBidi" w:cstheme="majorBidi"/>
          <w:bCs/>
        </w:rPr>
        <w:t xml:space="preserve"> noteikto apdrošināšanas līgumus reglamentē tās valsts tiesību akti, kurā apdrošinātājam ir pastāvīgā mītnesvieta, ciktāl puses nav izdarījušas izvēli attiecībā uz piemērojamiem tiesību aktiem. </w:t>
      </w:r>
    </w:p>
    <w:p w14:paraId="5BF59132" w14:textId="5C61CBEF" w:rsidR="00B62083" w:rsidRPr="003C64D5" w:rsidRDefault="00E2636A"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 xml:space="preserve">No lietas materiāliem redzams, ka </w:t>
      </w:r>
      <w:r w:rsidR="0077555F" w:rsidRPr="003C64D5">
        <w:rPr>
          <w:rFonts w:asciiTheme="majorBidi" w:eastAsia="Calibri" w:hAnsiTheme="majorBidi" w:cstheme="majorBidi"/>
          <w:szCs w:val="24"/>
        </w:rPr>
        <w:t>atbildētāja 2019. gada 10. decembrī ir atteikusies izmaksāt minēto summu prasītājai, atsau</w:t>
      </w:r>
      <w:r w:rsidR="00DE7FCF" w:rsidRPr="003C64D5">
        <w:rPr>
          <w:rFonts w:asciiTheme="majorBidi" w:eastAsia="Calibri" w:hAnsiTheme="majorBidi" w:cstheme="majorBidi"/>
          <w:szCs w:val="24"/>
        </w:rPr>
        <w:t>coties</w:t>
      </w:r>
      <w:r w:rsidR="0077555F" w:rsidRPr="003C64D5">
        <w:rPr>
          <w:rFonts w:asciiTheme="majorBidi" w:eastAsia="Calibri" w:hAnsiTheme="majorBidi" w:cstheme="majorBidi"/>
          <w:szCs w:val="24"/>
        </w:rPr>
        <w:t xml:space="preserve"> ne vien uz Apdrošināšanas noteikumu</w:t>
      </w:r>
      <w:r w:rsidR="008218EB" w:rsidRPr="003C64D5">
        <w:rPr>
          <w:rFonts w:asciiTheme="majorBidi" w:eastAsia="Calibri" w:hAnsiTheme="majorBidi" w:cstheme="majorBidi"/>
          <w:szCs w:val="24"/>
        </w:rPr>
        <w:t xml:space="preserve"> </w:t>
      </w:r>
      <w:r w:rsidR="0077555F" w:rsidRPr="003C64D5">
        <w:rPr>
          <w:rFonts w:asciiTheme="majorBidi" w:eastAsia="Calibri" w:hAnsiTheme="majorBidi" w:cstheme="majorBidi"/>
          <w:szCs w:val="24"/>
        </w:rPr>
        <w:t>13. punktā ietverto strīdus nosacījumu par zaudējumu atlīdzības pieteikšan</w:t>
      </w:r>
      <w:r w:rsidR="0031449D" w:rsidRPr="003C64D5">
        <w:rPr>
          <w:rFonts w:asciiTheme="majorBidi" w:eastAsia="Calibri" w:hAnsiTheme="majorBidi" w:cstheme="majorBidi"/>
          <w:szCs w:val="24"/>
        </w:rPr>
        <w:t>u</w:t>
      </w:r>
      <w:r w:rsidR="0077555F" w:rsidRPr="003C64D5">
        <w:rPr>
          <w:rFonts w:asciiTheme="majorBidi" w:eastAsia="Calibri" w:hAnsiTheme="majorBidi" w:cstheme="majorBidi"/>
          <w:szCs w:val="24"/>
        </w:rPr>
        <w:t xml:space="preserve"> </w:t>
      </w:r>
      <w:r w:rsidR="0031449D" w:rsidRPr="003C64D5">
        <w:rPr>
          <w:rFonts w:asciiTheme="majorBidi" w:eastAsia="Calibri" w:hAnsiTheme="majorBidi" w:cstheme="majorBidi"/>
          <w:szCs w:val="24"/>
        </w:rPr>
        <w:t>30 dienu laikā pēc apdrošināšanas perioda pēdējās dienas</w:t>
      </w:r>
      <w:r w:rsidR="0077555F" w:rsidRPr="003C64D5">
        <w:rPr>
          <w:rFonts w:asciiTheme="majorBidi" w:eastAsia="Calibri" w:hAnsiTheme="majorBidi" w:cstheme="majorBidi"/>
          <w:szCs w:val="24"/>
        </w:rPr>
        <w:t>, bet arī uz Apdrošināšanas noteikumu</w:t>
      </w:r>
      <w:r w:rsidR="008218EB" w:rsidRPr="003C64D5">
        <w:rPr>
          <w:rFonts w:asciiTheme="majorBidi" w:eastAsia="Calibri" w:hAnsiTheme="majorBidi" w:cstheme="majorBidi"/>
          <w:szCs w:val="24"/>
        </w:rPr>
        <w:t xml:space="preserve"> </w:t>
      </w:r>
      <w:r w:rsidR="0077555F" w:rsidRPr="003C64D5">
        <w:rPr>
          <w:rFonts w:asciiTheme="majorBidi" w:eastAsia="Calibri" w:hAnsiTheme="majorBidi" w:cstheme="majorBidi"/>
          <w:szCs w:val="24"/>
        </w:rPr>
        <w:t>15.2. punktu, kas neparedz atlīdzināt netiešos zaudējumus, tai skaitā sagaidāmās peļņas atrāvumu</w:t>
      </w:r>
      <w:r w:rsidR="006F2311" w:rsidRPr="003C64D5">
        <w:rPr>
          <w:rFonts w:asciiTheme="majorBidi" w:eastAsia="Calibri" w:hAnsiTheme="majorBidi" w:cstheme="majorBidi"/>
          <w:szCs w:val="24"/>
        </w:rPr>
        <w:t xml:space="preserve"> un neiegūtos ienākumus</w:t>
      </w:r>
      <w:r w:rsidR="0077555F" w:rsidRPr="003C64D5">
        <w:rPr>
          <w:rFonts w:asciiTheme="majorBidi" w:eastAsia="Calibri" w:hAnsiTheme="majorBidi" w:cstheme="majorBidi"/>
          <w:szCs w:val="24"/>
        </w:rPr>
        <w:t xml:space="preserve"> (sk. </w:t>
      </w:r>
      <w:r w:rsidR="00AC7DF3" w:rsidRPr="003C64D5">
        <w:rPr>
          <w:rFonts w:asciiTheme="majorBidi" w:eastAsia="Calibri" w:hAnsiTheme="majorBidi" w:cstheme="majorBidi"/>
          <w:i/>
          <w:iCs/>
          <w:szCs w:val="24"/>
        </w:rPr>
        <w:t>lietas</w:t>
      </w:r>
      <w:r w:rsidR="00FD14E1" w:rsidRPr="003C64D5">
        <w:rPr>
          <w:rFonts w:asciiTheme="majorBidi" w:eastAsia="Calibri" w:hAnsiTheme="majorBidi" w:cstheme="majorBidi"/>
          <w:i/>
          <w:iCs/>
          <w:szCs w:val="24"/>
        </w:rPr>
        <w:t xml:space="preserve"> </w:t>
      </w:r>
      <w:r w:rsidR="00AC7DF3" w:rsidRPr="003C64D5">
        <w:rPr>
          <w:rFonts w:asciiTheme="majorBidi" w:eastAsia="Calibri" w:hAnsiTheme="majorBidi" w:cstheme="majorBidi"/>
          <w:i/>
          <w:iCs/>
          <w:szCs w:val="24"/>
        </w:rPr>
        <w:t>1. sēj</w:t>
      </w:r>
      <w:r w:rsidR="00E40C57" w:rsidRPr="003C64D5">
        <w:rPr>
          <w:rFonts w:asciiTheme="majorBidi" w:eastAsia="Calibri" w:hAnsiTheme="majorBidi" w:cstheme="majorBidi"/>
          <w:i/>
          <w:iCs/>
          <w:szCs w:val="24"/>
        </w:rPr>
        <w:t>uma</w:t>
      </w:r>
      <w:r w:rsidR="00AC7DF3" w:rsidRPr="003C64D5">
        <w:rPr>
          <w:rFonts w:asciiTheme="majorBidi" w:eastAsia="Calibri" w:hAnsiTheme="majorBidi" w:cstheme="majorBidi"/>
          <w:i/>
          <w:iCs/>
          <w:szCs w:val="24"/>
        </w:rPr>
        <w:t xml:space="preserve"> 85.</w:t>
      </w:r>
      <w:r w:rsidR="00E40C57" w:rsidRPr="003C64D5">
        <w:rPr>
          <w:rFonts w:asciiTheme="majorBidi" w:eastAsia="Calibri" w:hAnsiTheme="majorBidi" w:cstheme="majorBidi"/>
          <w:i/>
          <w:iCs/>
          <w:szCs w:val="24"/>
        </w:rPr>
        <w:t> </w:t>
      </w:r>
      <w:r w:rsidR="00AC7DF3" w:rsidRPr="003C64D5">
        <w:rPr>
          <w:rFonts w:asciiTheme="majorBidi" w:eastAsia="Calibri" w:hAnsiTheme="majorBidi" w:cstheme="majorBidi"/>
          <w:i/>
          <w:iCs/>
          <w:szCs w:val="24"/>
        </w:rPr>
        <w:t>l</w:t>
      </w:r>
      <w:r w:rsidR="00E40C57" w:rsidRPr="003C64D5">
        <w:rPr>
          <w:rFonts w:asciiTheme="majorBidi" w:eastAsia="Calibri" w:hAnsiTheme="majorBidi" w:cstheme="majorBidi"/>
          <w:i/>
          <w:iCs/>
          <w:szCs w:val="24"/>
        </w:rPr>
        <w:t>apu</w:t>
      </w:r>
      <w:r w:rsidR="00AC7DF3" w:rsidRPr="003C64D5">
        <w:rPr>
          <w:rFonts w:asciiTheme="majorBidi" w:eastAsia="Calibri" w:hAnsiTheme="majorBidi" w:cstheme="majorBidi"/>
          <w:szCs w:val="24"/>
        </w:rPr>
        <w:t xml:space="preserve">). </w:t>
      </w:r>
    </w:p>
    <w:p w14:paraId="61B6BAE5" w14:textId="7B2803A1" w:rsidR="00CF7105" w:rsidRPr="003C64D5" w:rsidRDefault="002D4B2F" w:rsidP="003C64D5">
      <w:pPr>
        <w:spacing w:line="276" w:lineRule="auto"/>
        <w:ind w:firstLine="709"/>
        <w:rPr>
          <w:rFonts w:asciiTheme="majorBidi" w:hAnsiTheme="majorBidi" w:cstheme="majorBidi"/>
          <w:szCs w:val="24"/>
        </w:rPr>
      </w:pPr>
      <w:r w:rsidRPr="003C64D5">
        <w:rPr>
          <w:rFonts w:asciiTheme="majorBidi" w:eastAsia="Calibri" w:hAnsiTheme="majorBidi" w:cstheme="majorBidi"/>
          <w:szCs w:val="24"/>
        </w:rPr>
        <w:t>Turpretī</w:t>
      </w:r>
      <w:r w:rsidR="00D7151A" w:rsidRPr="003C64D5">
        <w:rPr>
          <w:rFonts w:asciiTheme="majorBidi" w:eastAsia="Calibri" w:hAnsiTheme="majorBidi" w:cstheme="majorBidi"/>
          <w:szCs w:val="24"/>
        </w:rPr>
        <w:t xml:space="preserve"> Apdrošināšanas noteikumu</w:t>
      </w:r>
      <w:r w:rsidR="008218EB" w:rsidRPr="003C64D5">
        <w:rPr>
          <w:rFonts w:asciiTheme="majorBidi" w:eastAsia="Calibri" w:hAnsiTheme="majorBidi" w:cstheme="majorBidi"/>
          <w:szCs w:val="24"/>
        </w:rPr>
        <w:t xml:space="preserve"> </w:t>
      </w:r>
      <w:r w:rsidR="00D7151A" w:rsidRPr="003C64D5">
        <w:rPr>
          <w:rFonts w:asciiTheme="majorBidi" w:eastAsia="Calibri" w:hAnsiTheme="majorBidi" w:cstheme="majorBidi"/>
          <w:szCs w:val="24"/>
        </w:rPr>
        <w:t>14.</w:t>
      </w:r>
      <w:r w:rsidR="00AF6D23" w:rsidRPr="003C64D5">
        <w:rPr>
          <w:rFonts w:asciiTheme="majorBidi" w:eastAsia="Calibri" w:hAnsiTheme="majorBidi" w:cstheme="majorBidi"/>
          <w:szCs w:val="24"/>
        </w:rPr>
        <w:t>1.1. </w:t>
      </w:r>
      <w:r w:rsidR="00D7151A" w:rsidRPr="003C64D5">
        <w:rPr>
          <w:rFonts w:asciiTheme="majorBidi" w:eastAsia="Calibri" w:hAnsiTheme="majorBidi" w:cstheme="majorBidi"/>
          <w:szCs w:val="24"/>
        </w:rPr>
        <w:t xml:space="preserve">punktā minēti civiltiesiskās atbildības apdrošināšanas ietvaros atlīdzināmie tiešie zaudējumi, kas saistīti ar trešās personas dzīvībai vai veselībai nodarīto kaitējumu – trešās personas nāve, darbspējas zudums, pārejoša darba nespēja, fizisks ievainojums vai slimība, ko guvusi vai pārcietusi trešā </w:t>
      </w:r>
      <w:r w:rsidR="00D7151A" w:rsidRPr="003C64D5">
        <w:rPr>
          <w:rFonts w:asciiTheme="majorBidi" w:eastAsia="Calibri" w:hAnsiTheme="majorBidi" w:cstheme="majorBidi"/>
          <w:szCs w:val="24"/>
        </w:rPr>
        <w:lastRenderedPageBreak/>
        <w:t xml:space="preserve">persona. </w:t>
      </w:r>
      <w:r w:rsidR="00693216" w:rsidRPr="003C64D5">
        <w:rPr>
          <w:rFonts w:asciiTheme="majorBidi" w:eastAsia="Calibri" w:hAnsiTheme="majorBidi" w:cstheme="majorBidi"/>
          <w:szCs w:val="24"/>
        </w:rPr>
        <w:t xml:space="preserve">Līdz ar to </w:t>
      </w:r>
      <w:r w:rsidR="00D8446A" w:rsidRPr="003C64D5">
        <w:rPr>
          <w:rFonts w:asciiTheme="majorBidi" w:eastAsia="Calibri" w:hAnsiTheme="majorBidi" w:cstheme="majorBidi"/>
          <w:szCs w:val="24"/>
        </w:rPr>
        <w:t xml:space="preserve">starp iepriekš minētajiem Apdrošināšanas noteikumu apakšpunktiem var veidoties pretruna, jo nespēja gūt ienākumus ir darbspējas zuduma vai pārejošas darba nespējas tiešās </w:t>
      </w:r>
      <w:r w:rsidR="00576E85" w:rsidRPr="003C64D5">
        <w:rPr>
          <w:rFonts w:asciiTheme="majorBidi" w:eastAsia="Calibri" w:hAnsiTheme="majorBidi" w:cstheme="majorBidi"/>
          <w:szCs w:val="24"/>
        </w:rPr>
        <w:t xml:space="preserve">un pašsaprotamās </w:t>
      </w:r>
      <w:r w:rsidR="00D8446A" w:rsidRPr="003C64D5">
        <w:rPr>
          <w:rFonts w:asciiTheme="majorBidi" w:eastAsia="Calibri" w:hAnsiTheme="majorBidi" w:cstheme="majorBidi"/>
          <w:szCs w:val="24"/>
        </w:rPr>
        <w:t>sekas. Ja līguma noteikumi ir neskaidri vai neprecīzi, tad tie saskaņā ar Patērētāju tiesību aizsardzības likuma 6.</w:t>
      </w:r>
      <w:r w:rsidR="00AB4A2B" w:rsidRPr="003C64D5">
        <w:rPr>
          <w:rFonts w:asciiTheme="majorBidi" w:eastAsia="Calibri" w:hAnsiTheme="majorBidi" w:cstheme="majorBidi"/>
          <w:szCs w:val="24"/>
        </w:rPr>
        <w:t> </w:t>
      </w:r>
      <w:r w:rsidR="00D8446A" w:rsidRPr="003C64D5">
        <w:rPr>
          <w:rFonts w:asciiTheme="majorBidi" w:eastAsia="Calibri" w:hAnsiTheme="majorBidi" w:cstheme="majorBidi"/>
          <w:szCs w:val="24"/>
        </w:rPr>
        <w:t>panta 2.</w:t>
      </w:r>
      <w:r w:rsidR="00D8446A" w:rsidRPr="003C64D5">
        <w:rPr>
          <w:rFonts w:asciiTheme="majorBidi" w:eastAsia="Calibri" w:hAnsiTheme="majorBidi" w:cstheme="majorBidi"/>
          <w:szCs w:val="24"/>
          <w:vertAlign w:val="superscript"/>
        </w:rPr>
        <w:t>1</w:t>
      </w:r>
      <w:r w:rsidR="00AB4A2B" w:rsidRPr="003C64D5">
        <w:rPr>
          <w:rFonts w:asciiTheme="majorBidi" w:eastAsia="Calibri" w:hAnsiTheme="majorBidi" w:cstheme="majorBidi"/>
          <w:szCs w:val="24"/>
        </w:rPr>
        <w:t> </w:t>
      </w:r>
      <w:r w:rsidR="00D8446A" w:rsidRPr="003C64D5">
        <w:rPr>
          <w:rFonts w:asciiTheme="majorBidi" w:eastAsia="Calibri" w:hAnsiTheme="majorBidi" w:cstheme="majorBidi"/>
          <w:szCs w:val="24"/>
        </w:rPr>
        <w:t xml:space="preserve">daļu </w:t>
      </w:r>
      <w:r w:rsidR="00DE7FCF" w:rsidRPr="003C64D5">
        <w:rPr>
          <w:rFonts w:asciiTheme="majorBidi" w:eastAsia="Calibri" w:hAnsiTheme="majorBidi" w:cstheme="majorBidi"/>
          <w:szCs w:val="24"/>
        </w:rPr>
        <w:t xml:space="preserve">ir iztulkojami </w:t>
      </w:r>
      <w:r w:rsidR="00D8446A" w:rsidRPr="003C64D5">
        <w:rPr>
          <w:rFonts w:asciiTheme="majorBidi" w:eastAsia="Calibri" w:hAnsiTheme="majorBidi" w:cstheme="majorBidi"/>
          <w:szCs w:val="24"/>
        </w:rPr>
        <w:t>par labu patērētājam.</w:t>
      </w:r>
      <w:r w:rsidR="00CF7105" w:rsidRPr="003C64D5">
        <w:rPr>
          <w:rFonts w:asciiTheme="majorBidi" w:eastAsia="Calibri" w:hAnsiTheme="majorBidi" w:cstheme="majorBidi"/>
          <w:szCs w:val="24"/>
        </w:rPr>
        <w:t xml:space="preserve"> </w:t>
      </w:r>
      <w:r w:rsidR="00CF7105" w:rsidRPr="003C64D5">
        <w:rPr>
          <w:rFonts w:asciiTheme="majorBidi" w:hAnsiTheme="majorBidi" w:cstheme="majorBidi"/>
          <w:szCs w:val="24"/>
        </w:rPr>
        <w:t>P</w:t>
      </w:r>
      <w:r w:rsidR="00CF7105" w:rsidRPr="003C64D5">
        <w:rPr>
          <w:rFonts w:asciiTheme="majorBidi" w:eastAsia="Calibri" w:hAnsiTheme="majorBidi" w:cstheme="majorBidi"/>
          <w:szCs w:val="24"/>
        </w:rPr>
        <w:t>rasītājas kā patērētājas stāvoklis apdrošināšanas līguma attiecībās ar atbildētāju</w:t>
      </w:r>
      <w:r w:rsidR="00CF7105" w:rsidRPr="003C64D5">
        <w:rPr>
          <w:rFonts w:asciiTheme="majorBidi" w:hAnsiTheme="majorBidi" w:cstheme="majorBidi"/>
          <w:szCs w:val="24"/>
        </w:rPr>
        <w:t xml:space="preserve"> nedrīkst pasliktināties tādēļ, ka līgumā pēc atbildētājas iniciatīvas </w:t>
      </w:r>
      <w:r w:rsidR="00615DEA" w:rsidRPr="003C64D5">
        <w:rPr>
          <w:rFonts w:asciiTheme="majorBidi" w:hAnsiTheme="majorBidi" w:cstheme="majorBidi"/>
          <w:szCs w:val="24"/>
        </w:rPr>
        <w:t xml:space="preserve">ietverti tādi </w:t>
      </w:r>
      <w:r w:rsidR="00CF7105" w:rsidRPr="003C64D5">
        <w:rPr>
          <w:rFonts w:asciiTheme="majorBidi" w:hAnsiTheme="majorBidi" w:cstheme="majorBidi"/>
          <w:szCs w:val="24"/>
        </w:rPr>
        <w:t>tipveida noteikumi</w:t>
      </w:r>
      <w:r w:rsidR="00615DEA" w:rsidRPr="003C64D5">
        <w:rPr>
          <w:rFonts w:asciiTheme="majorBidi" w:hAnsiTheme="majorBidi" w:cstheme="majorBidi"/>
          <w:szCs w:val="24"/>
        </w:rPr>
        <w:t xml:space="preserve">, kas </w:t>
      </w:r>
      <w:r w:rsidR="00161B43" w:rsidRPr="003C64D5">
        <w:rPr>
          <w:rFonts w:asciiTheme="majorBidi" w:hAnsiTheme="majorBidi" w:cstheme="majorBidi"/>
          <w:szCs w:val="24"/>
        </w:rPr>
        <w:t>ir neskaidri vai neprecīzi</w:t>
      </w:r>
      <w:r w:rsidR="00CF7105" w:rsidRPr="003C64D5">
        <w:rPr>
          <w:rFonts w:asciiTheme="majorBidi" w:hAnsiTheme="majorBidi" w:cstheme="majorBidi"/>
          <w:szCs w:val="24"/>
        </w:rPr>
        <w:t xml:space="preserve">. </w:t>
      </w:r>
    </w:p>
    <w:p w14:paraId="68316980" w14:textId="0F663156" w:rsidR="008354C6" w:rsidRPr="003C64D5" w:rsidRDefault="00693216"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 xml:space="preserve">Šādos apstākļos </w:t>
      </w:r>
      <w:r w:rsidR="00D7151A" w:rsidRPr="003C64D5">
        <w:rPr>
          <w:rFonts w:asciiTheme="majorBidi" w:eastAsia="Calibri" w:hAnsiTheme="majorBidi" w:cstheme="majorBidi"/>
          <w:szCs w:val="24"/>
        </w:rPr>
        <w:t xml:space="preserve">Senāts atzīst, ka </w:t>
      </w:r>
      <w:r w:rsidR="00EC1CBF" w:rsidRPr="003C64D5">
        <w:rPr>
          <w:rFonts w:asciiTheme="majorBidi" w:eastAsia="Calibri" w:hAnsiTheme="majorBidi" w:cstheme="majorBidi"/>
          <w:szCs w:val="24"/>
        </w:rPr>
        <w:t xml:space="preserve">zaudējumus, kuru atlīdzināšanu </w:t>
      </w:r>
      <w:r w:rsidR="0031449D" w:rsidRPr="003C64D5">
        <w:rPr>
          <w:rFonts w:asciiTheme="majorBidi" w:eastAsia="Calibri" w:hAnsiTheme="majorBidi" w:cstheme="majorBidi"/>
          <w:szCs w:val="24"/>
        </w:rPr>
        <w:t xml:space="preserve">no prasītājas </w:t>
      </w:r>
      <w:r w:rsidR="00EC1CBF" w:rsidRPr="003C64D5">
        <w:rPr>
          <w:rFonts w:asciiTheme="majorBidi" w:eastAsia="Calibri" w:hAnsiTheme="majorBidi" w:cstheme="majorBidi"/>
          <w:szCs w:val="24"/>
        </w:rPr>
        <w:t xml:space="preserve">prasa cietušā darba devējs, </w:t>
      </w:r>
      <w:r w:rsidR="00A116E2" w:rsidRPr="003C64D5">
        <w:rPr>
          <w:rFonts w:asciiTheme="majorBidi" w:eastAsia="Calibri" w:hAnsiTheme="majorBidi" w:cstheme="majorBidi"/>
          <w:szCs w:val="24"/>
        </w:rPr>
        <w:t xml:space="preserve">tiesa </w:t>
      </w:r>
      <w:r w:rsidR="00EC1CBF" w:rsidRPr="003C64D5">
        <w:rPr>
          <w:rFonts w:asciiTheme="majorBidi" w:eastAsia="Calibri" w:hAnsiTheme="majorBidi" w:cstheme="majorBidi"/>
          <w:szCs w:val="24"/>
        </w:rPr>
        <w:t xml:space="preserve">ir pareizi </w:t>
      </w:r>
      <w:r w:rsidR="0031449D" w:rsidRPr="003C64D5">
        <w:rPr>
          <w:rFonts w:asciiTheme="majorBidi" w:eastAsia="Calibri" w:hAnsiTheme="majorBidi" w:cstheme="majorBidi"/>
          <w:szCs w:val="24"/>
        </w:rPr>
        <w:t xml:space="preserve">kvalificējusi kā prasītājas nodarītus zaudējumus, kas saistīti ar </w:t>
      </w:r>
      <w:r w:rsidR="00376ECD" w:rsidRPr="003C64D5">
        <w:rPr>
          <w:rFonts w:asciiTheme="majorBidi" w:eastAsia="Calibri" w:hAnsiTheme="majorBidi" w:cstheme="majorBidi"/>
          <w:szCs w:val="24"/>
        </w:rPr>
        <w:t>viņas</w:t>
      </w:r>
      <w:r w:rsidR="0031449D" w:rsidRPr="003C64D5">
        <w:rPr>
          <w:rFonts w:asciiTheme="majorBidi" w:eastAsia="Calibri" w:hAnsiTheme="majorBidi" w:cstheme="majorBidi"/>
          <w:szCs w:val="24"/>
        </w:rPr>
        <w:t xml:space="preserve"> vainas dēļ iestājušos cietušās personas darbnespēju</w:t>
      </w:r>
      <w:r w:rsidR="002C3B1C" w:rsidRPr="003C64D5">
        <w:rPr>
          <w:rFonts w:asciiTheme="majorBidi" w:eastAsia="Calibri" w:hAnsiTheme="majorBidi" w:cstheme="majorBidi"/>
          <w:szCs w:val="24"/>
        </w:rPr>
        <w:t>, proti, kā tiešos zaudējumus, kas</w:t>
      </w:r>
      <w:r w:rsidR="00C24FF7" w:rsidRPr="003C64D5">
        <w:rPr>
          <w:rFonts w:asciiTheme="majorBidi" w:eastAsia="Calibri" w:hAnsiTheme="majorBidi" w:cstheme="majorBidi"/>
          <w:szCs w:val="24"/>
        </w:rPr>
        <w:t xml:space="preserve"> ir</w:t>
      </w:r>
      <w:r w:rsidR="00D8446A" w:rsidRPr="003C64D5">
        <w:rPr>
          <w:rFonts w:asciiTheme="majorBidi" w:eastAsia="Calibri" w:hAnsiTheme="majorBidi" w:cstheme="majorBidi"/>
          <w:szCs w:val="24"/>
        </w:rPr>
        <w:t xml:space="preserve"> </w:t>
      </w:r>
      <w:r w:rsidR="00C24FF7" w:rsidRPr="003C64D5">
        <w:rPr>
          <w:rFonts w:asciiTheme="majorBidi" w:eastAsia="Calibri" w:hAnsiTheme="majorBidi" w:cstheme="majorBidi"/>
          <w:szCs w:val="24"/>
        </w:rPr>
        <w:t>atlīdzināmi</w:t>
      </w:r>
      <w:r w:rsidR="0031449D" w:rsidRPr="003C64D5">
        <w:rPr>
          <w:rFonts w:asciiTheme="majorBidi" w:eastAsia="Calibri" w:hAnsiTheme="majorBidi" w:cstheme="majorBidi"/>
          <w:szCs w:val="24"/>
        </w:rPr>
        <w:t>.</w:t>
      </w:r>
    </w:p>
    <w:p w14:paraId="5101097C" w14:textId="02F4CAD5" w:rsidR="00D7151A" w:rsidRPr="003C64D5" w:rsidRDefault="00D7151A"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[1</w:t>
      </w:r>
      <w:r w:rsidR="0048438D" w:rsidRPr="003C64D5">
        <w:rPr>
          <w:rFonts w:asciiTheme="majorBidi" w:eastAsia="Calibri" w:hAnsiTheme="majorBidi" w:cstheme="majorBidi"/>
          <w:szCs w:val="24"/>
        </w:rPr>
        <w:t>4</w:t>
      </w:r>
      <w:r w:rsidRPr="003C64D5">
        <w:rPr>
          <w:rFonts w:asciiTheme="majorBidi" w:eastAsia="Calibri" w:hAnsiTheme="majorBidi" w:cstheme="majorBidi"/>
          <w:szCs w:val="24"/>
        </w:rPr>
        <w:t>.</w:t>
      </w:r>
      <w:r w:rsidR="001F0478" w:rsidRPr="003C64D5">
        <w:rPr>
          <w:rFonts w:asciiTheme="majorBidi" w:eastAsia="Calibri" w:hAnsiTheme="majorBidi" w:cstheme="majorBidi"/>
          <w:szCs w:val="24"/>
        </w:rPr>
        <w:t>5</w:t>
      </w:r>
      <w:r w:rsidRPr="003C64D5">
        <w:rPr>
          <w:rFonts w:asciiTheme="majorBidi" w:eastAsia="Calibri" w:hAnsiTheme="majorBidi" w:cstheme="majorBidi"/>
          <w:szCs w:val="24"/>
        </w:rPr>
        <w:t>]</w:t>
      </w:r>
      <w:r w:rsidR="00E40C57" w:rsidRPr="003C64D5">
        <w:rPr>
          <w:rFonts w:asciiTheme="majorBidi" w:eastAsia="Calibri" w:hAnsiTheme="majorBidi" w:cstheme="majorBidi"/>
          <w:szCs w:val="24"/>
        </w:rPr>
        <w:t> </w:t>
      </w:r>
      <w:r w:rsidR="00AF6D23" w:rsidRPr="003C64D5">
        <w:rPr>
          <w:rFonts w:asciiTheme="majorBidi" w:eastAsia="Calibri" w:hAnsiTheme="majorBidi" w:cstheme="majorBidi"/>
          <w:szCs w:val="24"/>
        </w:rPr>
        <w:t>Apkopojot iepriekš minēto, secināms, ka</w:t>
      </w:r>
      <w:r w:rsidR="00D8446A" w:rsidRPr="003C64D5">
        <w:rPr>
          <w:rFonts w:asciiTheme="majorBidi" w:eastAsia="Calibri" w:hAnsiTheme="majorBidi" w:cstheme="majorBidi"/>
          <w:szCs w:val="24"/>
        </w:rPr>
        <w:t xml:space="preserve"> tiesa, neraugoties uz nepilnībām </w:t>
      </w:r>
      <w:r w:rsidR="0048438D" w:rsidRPr="003C64D5">
        <w:rPr>
          <w:rFonts w:asciiTheme="majorBidi" w:eastAsia="Calibri" w:hAnsiTheme="majorBidi" w:cstheme="majorBidi"/>
          <w:szCs w:val="24"/>
        </w:rPr>
        <w:t xml:space="preserve">attiecīgo </w:t>
      </w:r>
      <w:r w:rsidR="00D8446A" w:rsidRPr="003C64D5">
        <w:rPr>
          <w:rFonts w:asciiTheme="majorBidi" w:eastAsia="Calibri" w:hAnsiTheme="majorBidi" w:cstheme="majorBidi"/>
          <w:szCs w:val="24"/>
        </w:rPr>
        <w:t xml:space="preserve">sprieduma </w:t>
      </w:r>
      <w:r w:rsidR="0048438D" w:rsidRPr="003C64D5">
        <w:rPr>
          <w:rFonts w:asciiTheme="majorBidi" w:eastAsia="Calibri" w:hAnsiTheme="majorBidi" w:cstheme="majorBidi"/>
          <w:szCs w:val="24"/>
        </w:rPr>
        <w:t xml:space="preserve">motīvu </w:t>
      </w:r>
      <w:r w:rsidR="00D8446A" w:rsidRPr="003C64D5">
        <w:rPr>
          <w:rFonts w:asciiTheme="majorBidi" w:eastAsia="Calibri" w:hAnsiTheme="majorBidi" w:cstheme="majorBidi"/>
          <w:szCs w:val="24"/>
        </w:rPr>
        <w:t xml:space="preserve">argumentācijā, ir pareizi izspriedusi lietu </w:t>
      </w:r>
      <w:r w:rsidR="000A0794" w:rsidRPr="003C64D5">
        <w:rPr>
          <w:rFonts w:asciiTheme="majorBidi" w:eastAsia="Calibri" w:hAnsiTheme="majorBidi" w:cstheme="majorBidi"/>
          <w:szCs w:val="24"/>
        </w:rPr>
        <w:t xml:space="preserve">daļā par 3260,16 EUR piedziņu no atbildētājas sakarā ar </w:t>
      </w:r>
      <w:r w:rsidR="00613F74" w:rsidRPr="003C64D5">
        <w:rPr>
          <w:rFonts w:asciiTheme="majorBidi" w:eastAsia="Calibri" w:hAnsiTheme="majorBidi" w:cstheme="majorBidi"/>
          <w:szCs w:val="24"/>
        </w:rPr>
        <w:t xml:space="preserve">prasītājai iesniegto </w:t>
      </w:r>
      <w:r w:rsidR="000A0794" w:rsidRPr="003C64D5">
        <w:rPr>
          <w:rFonts w:asciiTheme="majorBidi" w:eastAsia="Calibri" w:hAnsiTheme="majorBidi" w:cstheme="majorBidi"/>
          <w:szCs w:val="24"/>
        </w:rPr>
        <w:t xml:space="preserve">cietušās personas darba devēja </w:t>
      </w:r>
      <w:r w:rsidR="00E866E9" w:rsidRPr="003C64D5">
        <w:rPr>
          <w:rFonts w:asciiTheme="majorBidi" w:hAnsiTheme="majorBidi" w:cstheme="majorBidi"/>
          <w:szCs w:val="24"/>
        </w:rPr>
        <w:t>[firma A]</w:t>
      </w:r>
      <w:r w:rsidR="00E866E9" w:rsidRPr="003C64D5">
        <w:rPr>
          <w:rFonts w:asciiTheme="majorBidi" w:hAnsiTheme="majorBidi" w:cstheme="majorBidi"/>
          <w:szCs w:val="24"/>
        </w:rPr>
        <w:t xml:space="preserve"> </w:t>
      </w:r>
      <w:r w:rsidR="000A0794" w:rsidRPr="003C64D5">
        <w:rPr>
          <w:rFonts w:asciiTheme="majorBidi" w:eastAsia="Calibri" w:hAnsiTheme="majorBidi" w:cstheme="majorBidi"/>
          <w:szCs w:val="24"/>
        </w:rPr>
        <w:t xml:space="preserve">pretenziju. </w:t>
      </w:r>
      <w:r w:rsidR="00D8446A" w:rsidRPr="003C64D5">
        <w:rPr>
          <w:rFonts w:asciiTheme="majorBidi" w:eastAsia="Calibri" w:hAnsiTheme="majorBidi" w:cstheme="majorBidi"/>
          <w:szCs w:val="24"/>
        </w:rPr>
        <w:t xml:space="preserve"> </w:t>
      </w:r>
    </w:p>
    <w:p w14:paraId="7827C8C7" w14:textId="77777777" w:rsidR="00045AA8" w:rsidRPr="003C64D5" w:rsidRDefault="00045AA8" w:rsidP="003C64D5">
      <w:pPr>
        <w:pStyle w:val="Heading1"/>
        <w:ind w:firstLine="0"/>
        <w:rPr>
          <w:rFonts w:asciiTheme="majorBidi" w:hAnsiTheme="majorBidi" w:cstheme="majorBidi"/>
        </w:rPr>
      </w:pPr>
    </w:p>
    <w:p w14:paraId="4AA939ED" w14:textId="7CF90452" w:rsidR="008354C6" w:rsidRPr="003C64D5" w:rsidRDefault="008354C6" w:rsidP="003C64D5">
      <w:pPr>
        <w:pStyle w:val="Heading1"/>
        <w:rPr>
          <w:rFonts w:asciiTheme="majorBidi" w:hAnsiTheme="majorBidi" w:cstheme="majorBidi"/>
        </w:rPr>
      </w:pPr>
      <w:r w:rsidRPr="003C64D5">
        <w:rPr>
          <w:rFonts w:asciiTheme="majorBidi" w:hAnsiTheme="majorBidi" w:cstheme="majorBidi"/>
        </w:rPr>
        <w:t xml:space="preserve">Par cietušās personas apdrošinātāja pretenzijā norādītajiem zaudējumiem </w:t>
      </w:r>
    </w:p>
    <w:p w14:paraId="4040DED0" w14:textId="087BC1FD" w:rsidR="008354C6" w:rsidRPr="003C64D5" w:rsidRDefault="008354C6" w:rsidP="003C64D5">
      <w:pPr>
        <w:pStyle w:val="BodyTextIndent"/>
        <w:rPr>
          <w:rFonts w:asciiTheme="majorBidi" w:hAnsiTheme="majorBidi" w:cstheme="majorBidi"/>
        </w:rPr>
      </w:pPr>
      <w:r w:rsidRPr="003C64D5">
        <w:rPr>
          <w:rFonts w:asciiTheme="majorBidi" w:hAnsiTheme="majorBidi" w:cstheme="majorBidi"/>
        </w:rPr>
        <w:tab/>
        <w:t>[1</w:t>
      </w:r>
      <w:r w:rsidR="00B1525C" w:rsidRPr="003C64D5">
        <w:rPr>
          <w:rFonts w:asciiTheme="majorBidi" w:hAnsiTheme="majorBidi" w:cstheme="majorBidi"/>
        </w:rPr>
        <w:t>5</w:t>
      </w:r>
      <w:r w:rsidRPr="003C64D5">
        <w:rPr>
          <w:rFonts w:asciiTheme="majorBidi" w:hAnsiTheme="majorBidi" w:cstheme="majorBidi"/>
        </w:rPr>
        <w:t>]</w:t>
      </w:r>
      <w:r w:rsidR="00A116E2" w:rsidRPr="003C64D5">
        <w:rPr>
          <w:rFonts w:asciiTheme="majorBidi" w:hAnsiTheme="majorBidi" w:cstheme="majorBidi"/>
        </w:rPr>
        <w:t> </w:t>
      </w:r>
      <w:r w:rsidR="00664964" w:rsidRPr="003C64D5">
        <w:rPr>
          <w:rFonts w:asciiTheme="majorBidi" w:hAnsiTheme="majorBidi" w:cstheme="majorBidi"/>
        </w:rPr>
        <w:t xml:space="preserve">Prasītājas </w:t>
      </w:r>
      <w:r w:rsidR="008218EB" w:rsidRPr="003C64D5">
        <w:rPr>
          <w:rFonts w:asciiTheme="majorBidi" w:hAnsiTheme="majorBidi" w:cstheme="majorBidi"/>
        </w:rPr>
        <w:t xml:space="preserve">[pers. A] </w:t>
      </w:r>
      <w:r w:rsidRPr="003C64D5">
        <w:rPr>
          <w:rFonts w:asciiTheme="majorBidi" w:hAnsiTheme="majorBidi" w:cstheme="majorBidi"/>
        </w:rPr>
        <w:t>kasācijas sūdzībā</w:t>
      </w:r>
      <w:r w:rsidR="00B73910" w:rsidRPr="003C64D5">
        <w:rPr>
          <w:rFonts w:asciiTheme="majorBidi" w:hAnsiTheme="majorBidi" w:cstheme="majorBidi"/>
        </w:rPr>
        <w:t xml:space="preserve"> pamatoti</w:t>
      </w:r>
      <w:r w:rsidRPr="003C64D5">
        <w:rPr>
          <w:rFonts w:asciiTheme="majorBidi" w:hAnsiTheme="majorBidi" w:cstheme="majorBidi"/>
        </w:rPr>
        <w:t xml:space="preserve"> norādīts, ka tiesa, noraidot prasību daļā par 2940,38 EUR piedziņu no atbildētājas, nepareizi atsaukusies uz Apdrošināšanas līguma likuma</w:t>
      </w:r>
      <w:r w:rsidR="008218EB" w:rsidRPr="003C64D5">
        <w:rPr>
          <w:rFonts w:asciiTheme="majorBidi" w:hAnsiTheme="majorBidi" w:cstheme="majorBidi"/>
        </w:rPr>
        <w:t xml:space="preserve"> </w:t>
      </w:r>
      <w:r w:rsidRPr="003C64D5">
        <w:rPr>
          <w:rFonts w:asciiTheme="majorBidi" w:hAnsiTheme="majorBidi" w:cstheme="majorBidi"/>
        </w:rPr>
        <w:t>45.</w:t>
      </w:r>
      <w:r w:rsidR="008218EB" w:rsidRPr="003C64D5">
        <w:rPr>
          <w:rFonts w:asciiTheme="majorBidi" w:hAnsiTheme="majorBidi" w:cstheme="majorBidi"/>
        </w:rPr>
        <w:t> </w:t>
      </w:r>
      <w:r w:rsidRPr="003C64D5">
        <w:rPr>
          <w:rFonts w:asciiTheme="majorBidi" w:hAnsiTheme="majorBidi" w:cstheme="majorBidi"/>
        </w:rPr>
        <w:t>panta pirmās daļas un 55.</w:t>
      </w:r>
      <w:r w:rsidR="008218EB" w:rsidRPr="003C64D5">
        <w:rPr>
          <w:rFonts w:asciiTheme="majorBidi" w:hAnsiTheme="majorBidi" w:cstheme="majorBidi"/>
        </w:rPr>
        <w:t> </w:t>
      </w:r>
      <w:r w:rsidRPr="003C64D5">
        <w:rPr>
          <w:rFonts w:asciiTheme="majorBidi" w:hAnsiTheme="majorBidi" w:cstheme="majorBidi"/>
        </w:rPr>
        <w:t>panta pirmās daļas normām. Pretenziju minētās summas apmērā prasītājai iesniegusi Vācijas apdrošināšanas sabiedrība</w:t>
      </w:r>
      <w:r w:rsidR="00FD14E1" w:rsidRPr="003C64D5">
        <w:rPr>
          <w:rFonts w:asciiTheme="majorBidi" w:hAnsiTheme="majorBidi" w:cstheme="majorBidi"/>
        </w:rPr>
        <w:t xml:space="preserve"> </w:t>
      </w:r>
      <w:r w:rsidRPr="003C64D5">
        <w:rPr>
          <w:rFonts w:asciiTheme="majorBidi" w:hAnsiTheme="majorBidi" w:cstheme="majorBidi"/>
        </w:rPr>
        <w:t>,,HUK-COBURG”</w:t>
      </w:r>
      <w:r w:rsidR="00571544" w:rsidRPr="003C64D5">
        <w:rPr>
          <w:rFonts w:asciiTheme="majorBidi" w:hAnsiTheme="majorBidi" w:cstheme="majorBidi"/>
        </w:rPr>
        <w:t xml:space="preserve"> (pilns nosaukums – „HUK-</w:t>
      </w:r>
      <w:proofErr w:type="spellStart"/>
      <w:r w:rsidR="00571544" w:rsidRPr="003C64D5">
        <w:rPr>
          <w:rFonts w:asciiTheme="majorBidi" w:hAnsiTheme="majorBidi" w:cstheme="majorBidi"/>
        </w:rPr>
        <w:t>Coburg</w:t>
      </w:r>
      <w:proofErr w:type="spellEnd"/>
      <w:r w:rsidR="00571544" w:rsidRPr="003C64D5">
        <w:rPr>
          <w:rFonts w:asciiTheme="majorBidi" w:hAnsiTheme="majorBidi" w:cstheme="majorBidi"/>
        </w:rPr>
        <w:t>-</w:t>
      </w:r>
      <w:proofErr w:type="spellStart"/>
      <w:r w:rsidR="00571544" w:rsidRPr="003C64D5">
        <w:rPr>
          <w:rFonts w:asciiTheme="majorBidi" w:hAnsiTheme="majorBidi" w:cstheme="majorBidi"/>
        </w:rPr>
        <w:t>Krankenversicherung</w:t>
      </w:r>
      <w:proofErr w:type="spellEnd"/>
      <w:r w:rsidR="00571544" w:rsidRPr="003C64D5">
        <w:rPr>
          <w:rFonts w:asciiTheme="majorBidi" w:hAnsiTheme="majorBidi" w:cstheme="majorBidi"/>
        </w:rPr>
        <w:t> AG”)</w:t>
      </w:r>
      <w:r w:rsidRPr="003C64D5">
        <w:rPr>
          <w:rFonts w:asciiTheme="majorBidi" w:hAnsiTheme="majorBidi" w:cstheme="majorBidi"/>
        </w:rPr>
        <w:t xml:space="preserve">, kas minēto summu izmaksājusi cietušajam </w:t>
      </w:r>
      <w:r w:rsidR="00FD14E1" w:rsidRPr="003C64D5">
        <w:rPr>
          <w:rFonts w:asciiTheme="majorBidi" w:hAnsiTheme="majorBidi" w:cstheme="majorBidi"/>
        </w:rPr>
        <w:t>[pers. C]</w:t>
      </w:r>
      <w:r w:rsidRPr="003C64D5">
        <w:rPr>
          <w:rFonts w:asciiTheme="majorBidi" w:hAnsiTheme="majorBidi" w:cstheme="majorBidi"/>
        </w:rPr>
        <w:t>, atlīdzinot viņa izdevumus par medicīniskajiem pakalpojumiem.</w:t>
      </w:r>
      <w:r w:rsidR="001343F5" w:rsidRPr="003C64D5">
        <w:rPr>
          <w:rFonts w:asciiTheme="majorBidi" w:hAnsiTheme="majorBidi" w:cstheme="majorBidi"/>
        </w:rPr>
        <w:t xml:space="preserve"> </w:t>
      </w:r>
    </w:p>
    <w:p w14:paraId="4E14CEB3" w14:textId="6BBFB989" w:rsidR="00A116E2" w:rsidRPr="003C64D5" w:rsidRDefault="008354C6" w:rsidP="003C64D5">
      <w:pPr>
        <w:spacing w:line="276" w:lineRule="auto"/>
        <w:ind w:firstLine="709"/>
        <w:jc w:val="both"/>
        <w:rPr>
          <w:rFonts w:asciiTheme="majorBidi" w:hAnsiTheme="majorBidi" w:cstheme="majorBidi"/>
          <w:szCs w:val="24"/>
        </w:rPr>
      </w:pPr>
      <w:r w:rsidRPr="003C64D5">
        <w:rPr>
          <w:rFonts w:asciiTheme="majorBidi" w:hAnsiTheme="majorBidi" w:cstheme="majorBidi"/>
          <w:szCs w:val="24"/>
        </w:rPr>
        <w:tab/>
        <w:t>[1</w:t>
      </w:r>
      <w:r w:rsidR="00B1525C" w:rsidRPr="003C64D5">
        <w:rPr>
          <w:rFonts w:asciiTheme="majorBidi" w:hAnsiTheme="majorBidi" w:cstheme="majorBidi"/>
          <w:szCs w:val="24"/>
        </w:rPr>
        <w:t>5</w:t>
      </w:r>
      <w:r w:rsidRPr="003C64D5">
        <w:rPr>
          <w:rFonts w:asciiTheme="majorBidi" w:hAnsiTheme="majorBidi" w:cstheme="majorBidi"/>
          <w:szCs w:val="24"/>
        </w:rPr>
        <w:t>.1]</w:t>
      </w:r>
      <w:r w:rsidR="00C87EAF" w:rsidRPr="003C64D5">
        <w:rPr>
          <w:rFonts w:asciiTheme="majorBidi" w:hAnsiTheme="majorBidi" w:cstheme="majorBidi"/>
          <w:szCs w:val="24"/>
        </w:rPr>
        <w:t> </w:t>
      </w:r>
      <w:r w:rsidRPr="003C64D5">
        <w:rPr>
          <w:rFonts w:asciiTheme="majorBidi" w:hAnsiTheme="majorBidi" w:cstheme="majorBidi"/>
          <w:szCs w:val="24"/>
        </w:rPr>
        <w:t>Saskaņā ar Apdrošināšanas līguma likuma</w:t>
      </w:r>
      <w:r w:rsidR="00FD14E1" w:rsidRPr="003C64D5">
        <w:rPr>
          <w:rFonts w:asciiTheme="majorBidi" w:hAnsiTheme="majorBidi" w:cstheme="majorBidi"/>
          <w:szCs w:val="24"/>
        </w:rPr>
        <w:t xml:space="preserve"> </w:t>
      </w:r>
      <w:r w:rsidRPr="003C64D5">
        <w:rPr>
          <w:rFonts w:asciiTheme="majorBidi" w:hAnsiTheme="majorBidi" w:cstheme="majorBidi"/>
          <w:szCs w:val="24"/>
        </w:rPr>
        <w:t>45. panta pirmajā daļā noteikto</w:t>
      </w:r>
      <w:r w:rsidR="00A116E2" w:rsidRPr="003C64D5">
        <w:rPr>
          <w:rFonts w:asciiTheme="majorBidi" w:hAnsiTheme="majorBidi" w:cstheme="majorBidi"/>
          <w:szCs w:val="24"/>
        </w:rPr>
        <w:t xml:space="preserve"> </w:t>
      </w:r>
      <w:r w:rsidRPr="003C64D5">
        <w:rPr>
          <w:rFonts w:asciiTheme="majorBidi" w:hAnsiTheme="majorBidi" w:cstheme="majorBidi"/>
          <w:szCs w:val="24"/>
        </w:rPr>
        <w:t>apdrošinātājam, kas izmaksājis apdrošināšanas atlīdzību, ir subrogācijas tiesība, izņemot personu apdrošināšanas gadījumus. Savukārt Apdrošināšanas līguma likuma</w:t>
      </w:r>
      <w:r w:rsidR="00FD14E1" w:rsidRPr="003C64D5">
        <w:rPr>
          <w:rFonts w:asciiTheme="majorBidi" w:hAnsiTheme="majorBidi" w:cstheme="majorBidi"/>
          <w:szCs w:val="24"/>
        </w:rPr>
        <w:t xml:space="preserve"> </w:t>
      </w:r>
      <w:r w:rsidRPr="003C64D5">
        <w:rPr>
          <w:rFonts w:asciiTheme="majorBidi" w:hAnsiTheme="majorBidi" w:cstheme="majorBidi"/>
          <w:szCs w:val="24"/>
        </w:rPr>
        <w:t>55. panta pirmajā daļā norādīts, ka</w:t>
      </w:r>
      <w:r w:rsidR="00C87EAF" w:rsidRPr="003C64D5">
        <w:rPr>
          <w:rFonts w:asciiTheme="majorBidi" w:hAnsiTheme="majorBidi" w:cstheme="majorBidi"/>
          <w:szCs w:val="24"/>
        </w:rPr>
        <w:t xml:space="preserve"> </w:t>
      </w:r>
      <w:r w:rsidRPr="003C64D5">
        <w:rPr>
          <w:rFonts w:asciiTheme="majorBidi" w:hAnsiTheme="majorBidi" w:cstheme="majorBidi"/>
          <w:szCs w:val="24"/>
        </w:rPr>
        <w:t>personu apdrošināšanas veidi ir dzīvības apdrošināšana, nelaimes gadījumu apdrošināšana un veselības apdrošināšana. Atbilstoši šā likuma</w:t>
      </w:r>
      <w:r w:rsidR="00FD14E1" w:rsidRPr="003C64D5">
        <w:rPr>
          <w:rFonts w:asciiTheme="majorBidi" w:hAnsiTheme="majorBidi" w:cstheme="majorBidi"/>
          <w:szCs w:val="24"/>
        </w:rPr>
        <w:t xml:space="preserve"> </w:t>
      </w:r>
      <w:r w:rsidRPr="003C64D5">
        <w:rPr>
          <w:rFonts w:asciiTheme="majorBidi" w:hAnsiTheme="majorBidi" w:cstheme="majorBidi"/>
          <w:szCs w:val="24"/>
        </w:rPr>
        <w:t xml:space="preserve">1. pantā ietvertajai </w:t>
      </w:r>
      <w:proofErr w:type="spellStart"/>
      <w:r w:rsidRPr="003C64D5">
        <w:rPr>
          <w:rFonts w:asciiTheme="majorBidi" w:hAnsiTheme="majorBidi" w:cstheme="majorBidi"/>
          <w:szCs w:val="24"/>
        </w:rPr>
        <w:t>legāldefinīcijai</w:t>
      </w:r>
      <w:proofErr w:type="spellEnd"/>
      <w:r w:rsidRPr="003C64D5">
        <w:rPr>
          <w:rFonts w:asciiTheme="majorBidi" w:hAnsiTheme="majorBidi" w:cstheme="majorBidi"/>
          <w:szCs w:val="24"/>
        </w:rPr>
        <w:t xml:space="preserve"> </w:t>
      </w:r>
      <w:proofErr w:type="spellStart"/>
      <w:r w:rsidRPr="003C64D5">
        <w:rPr>
          <w:rFonts w:asciiTheme="majorBidi" w:hAnsiTheme="majorBidi" w:cstheme="majorBidi"/>
          <w:szCs w:val="24"/>
        </w:rPr>
        <w:t>subrogācijas</w:t>
      </w:r>
      <w:proofErr w:type="spellEnd"/>
      <w:r w:rsidRPr="003C64D5">
        <w:rPr>
          <w:rFonts w:asciiTheme="majorBidi" w:hAnsiTheme="majorBidi" w:cstheme="majorBidi"/>
          <w:szCs w:val="24"/>
        </w:rPr>
        <w:t xml:space="preserve"> tiesība ir apdrošinātāja, kas ir izmaksājis apdrošināšanas atlīdzību, tiesība pārņemt apdrošinātā prasības tiesības izmaksātās summas apmērā pret personu, kura ir atbildīga par zaudējumiem. </w:t>
      </w:r>
    </w:p>
    <w:p w14:paraId="13B0B85E" w14:textId="76FADC04" w:rsidR="008354C6" w:rsidRPr="003C64D5" w:rsidRDefault="008354C6" w:rsidP="003C64D5">
      <w:pPr>
        <w:spacing w:line="276" w:lineRule="auto"/>
        <w:ind w:firstLine="709"/>
        <w:jc w:val="both"/>
        <w:rPr>
          <w:rFonts w:asciiTheme="majorBidi" w:hAnsiTheme="majorBidi" w:cstheme="majorBidi"/>
          <w:szCs w:val="24"/>
        </w:rPr>
      </w:pPr>
      <w:r w:rsidRPr="003C64D5">
        <w:rPr>
          <w:rFonts w:asciiTheme="majorBidi" w:hAnsiTheme="majorBidi" w:cstheme="majorBidi"/>
          <w:szCs w:val="24"/>
        </w:rPr>
        <w:t xml:space="preserve">Tādēļ, ka cietušais no </w:t>
      </w:r>
      <w:r w:rsidR="00E40C57" w:rsidRPr="003C64D5">
        <w:rPr>
          <w:rFonts w:asciiTheme="majorBidi" w:hAnsiTheme="majorBidi" w:cstheme="majorBidi"/>
          <w:szCs w:val="24"/>
        </w:rPr>
        <w:t>„</w:t>
      </w:r>
      <w:r w:rsidRPr="003C64D5">
        <w:rPr>
          <w:rFonts w:asciiTheme="majorBidi" w:hAnsiTheme="majorBidi" w:cstheme="majorBidi"/>
          <w:szCs w:val="24"/>
        </w:rPr>
        <w:t xml:space="preserve">HUK-COBURG” saņēma atlīdzību sakarā ar veselībai nodarītu kaitējumu un veselības apdrošināšana Apdrošināšanas līguma likuma izpratnē ir personu apdrošināšanas veids, tiesa atzinusi, ka subrogācijas tiesības neesības dēļ Vācijas apdrošināšanas sabiedrībai </w:t>
      </w:r>
      <w:r w:rsidR="00A116E2" w:rsidRPr="003C64D5">
        <w:rPr>
          <w:rFonts w:asciiTheme="majorBidi" w:hAnsiTheme="majorBidi" w:cstheme="majorBidi"/>
          <w:szCs w:val="24"/>
        </w:rPr>
        <w:t xml:space="preserve">„HUK-COBURG” </w:t>
      </w:r>
      <w:r w:rsidRPr="003C64D5">
        <w:rPr>
          <w:rFonts w:asciiTheme="majorBidi" w:hAnsiTheme="majorBidi" w:cstheme="majorBidi"/>
          <w:szCs w:val="24"/>
        </w:rPr>
        <w:t xml:space="preserve">nav prasījuma tiesību pret </w:t>
      </w:r>
      <w:r w:rsidR="0053259F" w:rsidRPr="003C64D5">
        <w:rPr>
          <w:rFonts w:asciiTheme="majorBidi" w:hAnsiTheme="majorBidi" w:cstheme="majorBidi"/>
          <w:szCs w:val="24"/>
        </w:rPr>
        <w:t xml:space="preserve">[pers. A] </w:t>
      </w:r>
      <w:r w:rsidRPr="003C64D5">
        <w:rPr>
          <w:rFonts w:asciiTheme="majorBidi" w:hAnsiTheme="majorBidi" w:cstheme="majorBidi"/>
          <w:szCs w:val="24"/>
        </w:rPr>
        <w:t xml:space="preserve">un viņas prasība </w:t>
      </w:r>
      <w:r w:rsidR="00A116E2" w:rsidRPr="003C64D5">
        <w:rPr>
          <w:rFonts w:asciiTheme="majorBidi" w:hAnsiTheme="majorBidi" w:cstheme="majorBidi"/>
          <w:szCs w:val="24"/>
        </w:rPr>
        <w:t xml:space="preserve">pret atbildētāju </w:t>
      </w:r>
      <w:r w:rsidRPr="003C64D5">
        <w:rPr>
          <w:rFonts w:asciiTheme="majorBidi" w:hAnsiTheme="majorBidi" w:cstheme="majorBidi"/>
          <w:szCs w:val="24"/>
        </w:rPr>
        <w:t>attiecīgajā daļā ir noraidāma.</w:t>
      </w:r>
    </w:p>
    <w:p w14:paraId="795CD8B5" w14:textId="714D934E" w:rsidR="002B4819" w:rsidRPr="003C64D5" w:rsidRDefault="008354C6" w:rsidP="003C64D5">
      <w:pPr>
        <w:pStyle w:val="BodyTextIndent"/>
        <w:rPr>
          <w:rFonts w:asciiTheme="majorBidi" w:hAnsiTheme="majorBidi" w:cstheme="majorBidi"/>
        </w:rPr>
      </w:pPr>
      <w:r w:rsidRPr="003C64D5">
        <w:rPr>
          <w:rFonts w:asciiTheme="majorBidi" w:hAnsiTheme="majorBidi" w:cstheme="majorBidi"/>
        </w:rPr>
        <w:t xml:space="preserve">No lietas materiālos esošās </w:t>
      </w:r>
      <w:r w:rsidR="00E40C57" w:rsidRPr="003C64D5">
        <w:rPr>
          <w:rFonts w:asciiTheme="majorBidi" w:hAnsiTheme="majorBidi" w:cstheme="majorBidi"/>
        </w:rPr>
        <w:t>„</w:t>
      </w:r>
      <w:r w:rsidRPr="003C64D5">
        <w:rPr>
          <w:rFonts w:asciiTheme="majorBidi" w:hAnsiTheme="majorBidi" w:cstheme="majorBidi"/>
        </w:rPr>
        <w:t>HUK-COBURG” pretenzij</w:t>
      </w:r>
      <w:r w:rsidR="001343F5" w:rsidRPr="003C64D5">
        <w:rPr>
          <w:rFonts w:asciiTheme="majorBidi" w:hAnsiTheme="majorBidi" w:cstheme="majorBidi"/>
        </w:rPr>
        <w:t>as</w:t>
      </w:r>
      <w:r w:rsidRPr="003C64D5">
        <w:rPr>
          <w:rFonts w:asciiTheme="majorBidi" w:hAnsiTheme="majorBidi" w:cstheme="majorBidi"/>
        </w:rPr>
        <w:t xml:space="preserve"> </w:t>
      </w:r>
      <w:r w:rsidR="001343F5" w:rsidRPr="003C64D5">
        <w:rPr>
          <w:rFonts w:asciiTheme="majorBidi" w:hAnsiTheme="majorBidi" w:cstheme="majorBidi"/>
        </w:rPr>
        <w:t xml:space="preserve">satura </w:t>
      </w:r>
      <w:r w:rsidRPr="003C64D5">
        <w:rPr>
          <w:rFonts w:asciiTheme="majorBidi" w:hAnsiTheme="majorBidi" w:cstheme="majorBidi"/>
        </w:rPr>
        <w:t xml:space="preserve">redzams, ka Vācijas apdrošināšanas sabiedrība prasa, lai </w:t>
      </w:r>
      <w:r w:rsidR="008218EB" w:rsidRPr="003C64D5">
        <w:rPr>
          <w:rFonts w:asciiTheme="majorBidi" w:hAnsiTheme="majorBidi" w:cstheme="majorBidi"/>
        </w:rPr>
        <w:t xml:space="preserve">[pers. A] </w:t>
      </w:r>
      <w:r w:rsidRPr="003C64D5">
        <w:rPr>
          <w:rFonts w:asciiTheme="majorBidi" w:hAnsiTheme="majorBidi" w:cstheme="majorBidi"/>
        </w:rPr>
        <w:t xml:space="preserve">tai samaksā 2940,38 EUR kā zaudējumu atlīdzību regresa kārtībā sakarā </w:t>
      </w:r>
      <w:r w:rsidR="003C016D" w:rsidRPr="003C64D5">
        <w:rPr>
          <w:rFonts w:asciiTheme="majorBidi" w:hAnsiTheme="majorBidi" w:cstheme="majorBidi"/>
        </w:rPr>
        <w:t xml:space="preserve">izpildījumu, kas </w:t>
      </w:r>
      <w:r w:rsidRPr="003C64D5">
        <w:rPr>
          <w:rFonts w:asciiTheme="majorBidi" w:hAnsiTheme="majorBidi" w:cstheme="majorBidi"/>
        </w:rPr>
        <w:t xml:space="preserve">apdrošinātajam </w:t>
      </w:r>
      <w:r w:rsidR="00FD14E1" w:rsidRPr="003C64D5">
        <w:rPr>
          <w:rFonts w:asciiTheme="majorBidi" w:hAnsiTheme="majorBidi" w:cstheme="majorBidi"/>
        </w:rPr>
        <w:t xml:space="preserve">[pers. C] </w:t>
      </w:r>
      <w:r w:rsidRPr="003C64D5">
        <w:rPr>
          <w:rFonts w:asciiTheme="majorBidi" w:hAnsiTheme="majorBidi" w:cstheme="majorBidi"/>
        </w:rPr>
        <w:t>dot</w:t>
      </w:r>
      <w:r w:rsidR="003C016D" w:rsidRPr="003C64D5">
        <w:rPr>
          <w:rFonts w:asciiTheme="majorBidi" w:hAnsiTheme="majorBidi" w:cstheme="majorBidi"/>
        </w:rPr>
        <w:t>s</w:t>
      </w:r>
      <w:r w:rsidRPr="003C64D5">
        <w:rPr>
          <w:rFonts w:asciiTheme="majorBidi" w:hAnsiTheme="majorBidi" w:cstheme="majorBidi"/>
        </w:rPr>
        <w:t xml:space="preserve"> veselības apdrošināšan</w:t>
      </w:r>
      <w:r w:rsidR="002C3B1C" w:rsidRPr="003C64D5">
        <w:rPr>
          <w:rFonts w:asciiTheme="majorBidi" w:hAnsiTheme="majorBidi" w:cstheme="majorBidi"/>
        </w:rPr>
        <w:t>as</w:t>
      </w:r>
      <w:r w:rsidRPr="003C64D5">
        <w:rPr>
          <w:rFonts w:asciiTheme="majorBidi" w:hAnsiTheme="majorBidi" w:cstheme="majorBidi"/>
        </w:rPr>
        <w:t xml:space="preserve"> ceļojuma laikā</w:t>
      </w:r>
      <w:r w:rsidR="003C016D" w:rsidRPr="003C64D5">
        <w:rPr>
          <w:rFonts w:asciiTheme="majorBidi" w:hAnsiTheme="majorBidi" w:cstheme="majorBidi"/>
        </w:rPr>
        <w:t xml:space="preserve"> ietvaros</w:t>
      </w:r>
      <w:r w:rsidRPr="003C64D5">
        <w:rPr>
          <w:rFonts w:asciiTheme="majorBidi" w:hAnsiTheme="majorBidi" w:cstheme="majorBidi"/>
        </w:rPr>
        <w:t xml:space="preserve">. Tiesa, atzīstot subrogācijas tiesības neesību, nav ņēmusi vērā to, ka tiesiskajās attiecībās starp Vācijas apdrošināšanas sabiedrību </w:t>
      </w:r>
      <w:r w:rsidR="00A116E2" w:rsidRPr="003C64D5">
        <w:rPr>
          <w:rFonts w:asciiTheme="majorBidi" w:hAnsiTheme="majorBidi" w:cstheme="majorBidi"/>
        </w:rPr>
        <w:t xml:space="preserve">„HUK-COBURG” </w:t>
      </w:r>
      <w:r w:rsidRPr="003C64D5">
        <w:rPr>
          <w:rFonts w:asciiTheme="majorBidi" w:hAnsiTheme="majorBidi" w:cstheme="majorBidi"/>
        </w:rPr>
        <w:t xml:space="preserve">un prasītāju ir pārrobežu elements. Turklāt starp minēto apdrošināšanas sabiedrību un prasītāju nav līgumattiecību. Ievērojot minēto, tiesiskajai </w:t>
      </w:r>
      <w:r w:rsidRPr="003C64D5">
        <w:rPr>
          <w:rFonts w:asciiTheme="majorBidi" w:hAnsiTheme="majorBidi" w:cstheme="majorBidi"/>
        </w:rPr>
        <w:lastRenderedPageBreak/>
        <w:t>attiecībai starp „HUK-COBURG” un prasītāju piemērojamie tiesību akti nosakāmi saskaņā Roma</w:t>
      </w:r>
      <w:r w:rsidR="008218EB" w:rsidRPr="003C64D5">
        <w:rPr>
          <w:rFonts w:asciiTheme="majorBidi" w:hAnsiTheme="majorBidi" w:cstheme="majorBidi"/>
        </w:rPr>
        <w:t xml:space="preserve"> </w:t>
      </w:r>
      <w:r w:rsidRPr="003C64D5">
        <w:rPr>
          <w:rFonts w:asciiTheme="majorBidi" w:hAnsiTheme="majorBidi" w:cstheme="majorBidi"/>
        </w:rPr>
        <w:t>II</w:t>
      </w:r>
      <w:r w:rsidR="0099522E" w:rsidRPr="003C64D5">
        <w:rPr>
          <w:rFonts w:asciiTheme="majorBidi" w:hAnsiTheme="majorBidi" w:cstheme="majorBidi"/>
        </w:rPr>
        <w:t> </w:t>
      </w:r>
      <w:r w:rsidR="000810AE" w:rsidRPr="003C64D5">
        <w:rPr>
          <w:rFonts w:asciiTheme="majorBidi" w:hAnsiTheme="majorBidi" w:cstheme="majorBidi"/>
        </w:rPr>
        <w:t>regulas</w:t>
      </w:r>
      <w:r w:rsidRPr="003C64D5">
        <w:rPr>
          <w:rFonts w:asciiTheme="majorBidi" w:hAnsiTheme="majorBidi" w:cstheme="majorBidi"/>
        </w:rPr>
        <w:t xml:space="preserve"> 19. pantu</w:t>
      </w:r>
      <w:r w:rsidR="0053259F" w:rsidRPr="003C64D5">
        <w:rPr>
          <w:rFonts w:asciiTheme="majorBidi" w:hAnsiTheme="majorBidi" w:cstheme="majorBidi"/>
        </w:rPr>
        <w:t xml:space="preserve"> </w:t>
      </w:r>
      <w:r w:rsidRPr="003C64D5">
        <w:rPr>
          <w:rFonts w:asciiTheme="majorBidi" w:hAnsiTheme="majorBidi" w:cstheme="majorBidi"/>
        </w:rPr>
        <w:t>,,</w:t>
      </w:r>
      <w:proofErr w:type="spellStart"/>
      <w:r w:rsidRPr="003C64D5">
        <w:rPr>
          <w:rFonts w:asciiTheme="majorBidi" w:hAnsiTheme="majorBidi" w:cstheme="majorBidi"/>
        </w:rPr>
        <w:t>Subrogācija</w:t>
      </w:r>
      <w:proofErr w:type="spellEnd"/>
      <w:r w:rsidR="001343F5" w:rsidRPr="003C64D5">
        <w:rPr>
          <w:rFonts w:asciiTheme="majorBidi" w:hAnsiTheme="majorBidi" w:cstheme="majorBidi"/>
        </w:rPr>
        <w:t xml:space="preserve">”. </w:t>
      </w:r>
    </w:p>
    <w:p w14:paraId="0B9DF95E" w14:textId="6958DB36" w:rsidR="008354C6" w:rsidRPr="003C64D5" w:rsidRDefault="008354C6" w:rsidP="003C64D5">
      <w:pPr>
        <w:pStyle w:val="BodyTextIndent"/>
        <w:rPr>
          <w:rFonts w:asciiTheme="majorBidi" w:hAnsiTheme="majorBidi" w:cstheme="majorBidi"/>
        </w:rPr>
      </w:pPr>
      <w:r w:rsidRPr="003C64D5">
        <w:rPr>
          <w:rFonts w:asciiTheme="majorBidi" w:hAnsiTheme="majorBidi" w:cstheme="majorBidi"/>
          <w:bCs/>
        </w:rPr>
        <w:t>Eiropas Savienības Tiesa</w:t>
      </w:r>
      <w:r w:rsidR="001343F5" w:rsidRPr="003C64D5">
        <w:rPr>
          <w:rFonts w:asciiTheme="majorBidi" w:hAnsiTheme="majorBidi" w:cstheme="majorBidi"/>
          <w:bCs/>
        </w:rPr>
        <w:t xml:space="preserve"> ir atzinusi, ka</w:t>
      </w:r>
      <w:r w:rsidRPr="003C64D5">
        <w:rPr>
          <w:rFonts w:asciiTheme="majorBidi" w:hAnsiTheme="majorBidi" w:cstheme="majorBidi"/>
          <w:bCs/>
        </w:rPr>
        <w:t xml:space="preserve"> Roma</w:t>
      </w:r>
      <w:r w:rsidR="0053259F" w:rsidRPr="003C64D5">
        <w:rPr>
          <w:rFonts w:asciiTheme="majorBidi" w:hAnsiTheme="majorBidi" w:cstheme="majorBidi"/>
          <w:bCs/>
        </w:rPr>
        <w:t xml:space="preserve"> </w:t>
      </w:r>
      <w:r w:rsidRPr="003C64D5">
        <w:rPr>
          <w:rFonts w:asciiTheme="majorBidi" w:hAnsiTheme="majorBidi" w:cstheme="majorBidi"/>
          <w:bCs/>
        </w:rPr>
        <w:t>II</w:t>
      </w:r>
      <w:r w:rsidR="0099522E" w:rsidRPr="003C64D5">
        <w:rPr>
          <w:rFonts w:asciiTheme="majorBidi" w:hAnsiTheme="majorBidi" w:cstheme="majorBidi"/>
          <w:bCs/>
        </w:rPr>
        <w:t> </w:t>
      </w:r>
      <w:r w:rsidRPr="003C64D5">
        <w:rPr>
          <w:rFonts w:asciiTheme="majorBidi" w:hAnsiTheme="majorBidi" w:cstheme="majorBidi"/>
          <w:bCs/>
        </w:rPr>
        <w:t>regulas</w:t>
      </w:r>
      <w:r w:rsidR="0099522E" w:rsidRPr="003C64D5">
        <w:rPr>
          <w:rFonts w:asciiTheme="majorBidi" w:hAnsiTheme="majorBidi" w:cstheme="majorBidi"/>
          <w:bCs/>
        </w:rPr>
        <w:t> </w:t>
      </w:r>
      <w:r w:rsidRPr="003C64D5">
        <w:rPr>
          <w:rFonts w:asciiTheme="majorBidi" w:hAnsiTheme="majorBidi" w:cstheme="majorBidi"/>
          <w:bCs/>
        </w:rPr>
        <w:t xml:space="preserve">19. pantā ir nošķirti jautājumi, kuriem piemērojams deliktu regulējums, un jautājumi, uz kuriem attiecas līgumiskais regulējums. </w:t>
      </w:r>
      <w:r w:rsidR="00A73A15" w:rsidRPr="003C64D5">
        <w:rPr>
          <w:rFonts w:asciiTheme="majorBidi" w:hAnsiTheme="majorBidi" w:cstheme="majorBidi"/>
          <w:bCs/>
        </w:rPr>
        <w:t>C</w:t>
      </w:r>
      <w:r w:rsidRPr="003C64D5">
        <w:rPr>
          <w:rFonts w:asciiTheme="majorBidi" w:hAnsiTheme="majorBidi" w:cstheme="majorBidi"/>
          <w:bCs/>
        </w:rPr>
        <w:t xml:space="preserve">ietušā tiesību </w:t>
      </w:r>
      <w:r w:rsidR="00A73A15" w:rsidRPr="003C64D5">
        <w:rPr>
          <w:rFonts w:asciiTheme="majorBidi" w:hAnsiTheme="majorBidi" w:cstheme="majorBidi"/>
          <w:bCs/>
        </w:rPr>
        <w:t xml:space="preserve">iespējamo </w:t>
      </w:r>
      <w:r w:rsidRPr="003C64D5">
        <w:rPr>
          <w:rFonts w:asciiTheme="majorBidi" w:hAnsiTheme="majorBidi" w:cstheme="majorBidi"/>
          <w:bCs/>
        </w:rPr>
        <w:t>subrogāciju regulē trešās personas, proti, apdrošinātāja, pienākumam izmaksāt atlīdzību cietušajam piemērojamie tiesību akti. Savukārt nosacījumi, kādos apdrošinātājs var īstenot cietušā tiesības attiecībā pret negadījuma izraisītāju, ir noteikti tās valsts tiesībās, kuras piemērojamas apdrošināšanas līgumam un kas noteiktas atbilstoši Roma</w:t>
      </w:r>
      <w:r w:rsidR="0053259F" w:rsidRPr="003C64D5">
        <w:rPr>
          <w:rFonts w:asciiTheme="majorBidi" w:hAnsiTheme="majorBidi" w:cstheme="majorBidi"/>
          <w:bCs/>
        </w:rPr>
        <w:t xml:space="preserve"> </w:t>
      </w:r>
      <w:r w:rsidRPr="003C64D5">
        <w:rPr>
          <w:rFonts w:asciiTheme="majorBidi" w:hAnsiTheme="majorBidi" w:cstheme="majorBidi"/>
          <w:bCs/>
        </w:rPr>
        <w:t>I</w:t>
      </w:r>
      <w:r w:rsidR="0099522E" w:rsidRPr="003C64D5">
        <w:rPr>
          <w:rFonts w:asciiTheme="majorBidi" w:hAnsiTheme="majorBidi" w:cstheme="majorBidi"/>
          <w:bCs/>
        </w:rPr>
        <w:t> </w:t>
      </w:r>
      <w:r w:rsidRPr="003C64D5">
        <w:rPr>
          <w:rFonts w:asciiTheme="majorBidi" w:hAnsiTheme="majorBidi" w:cstheme="majorBidi"/>
          <w:bCs/>
        </w:rPr>
        <w:t>regulas</w:t>
      </w:r>
      <w:r w:rsidR="0053259F" w:rsidRPr="003C64D5">
        <w:rPr>
          <w:rFonts w:asciiTheme="majorBidi" w:hAnsiTheme="majorBidi" w:cstheme="majorBidi"/>
          <w:bCs/>
        </w:rPr>
        <w:t xml:space="preserve"> </w:t>
      </w:r>
      <w:r w:rsidRPr="003C64D5">
        <w:rPr>
          <w:rFonts w:asciiTheme="majorBidi" w:hAnsiTheme="majorBidi" w:cstheme="majorBidi"/>
          <w:bCs/>
        </w:rPr>
        <w:t xml:space="preserve">7. pantam (sk. </w:t>
      </w:r>
      <w:r w:rsidR="00C87EAF" w:rsidRPr="003C64D5">
        <w:rPr>
          <w:rFonts w:asciiTheme="majorBidi" w:hAnsiTheme="majorBidi" w:cstheme="majorBidi"/>
          <w:i/>
          <w:iCs/>
        </w:rPr>
        <w:t>Eiropas Savienības Tiesas 2016. gada 21. janvāra sprieduma apvienotajās lietās ,,</w:t>
      </w:r>
      <w:proofErr w:type="spellStart"/>
      <w:r w:rsidR="00C87EAF" w:rsidRPr="003C64D5">
        <w:rPr>
          <w:rFonts w:asciiTheme="majorBidi" w:hAnsiTheme="majorBidi" w:cstheme="majorBidi"/>
          <w:i/>
          <w:iCs/>
        </w:rPr>
        <w:t>Ergo</w:t>
      </w:r>
      <w:proofErr w:type="spellEnd"/>
      <w:r w:rsidR="00C87EAF" w:rsidRPr="003C64D5">
        <w:rPr>
          <w:rFonts w:asciiTheme="majorBidi" w:hAnsiTheme="majorBidi" w:cstheme="majorBidi"/>
          <w:i/>
          <w:iCs/>
        </w:rPr>
        <w:t xml:space="preserve"> Insurance” C-359/14 un C-475/14, </w:t>
      </w:r>
      <w:r w:rsidR="00C87EAF" w:rsidRPr="003C64D5">
        <w:rPr>
          <w:rFonts w:asciiTheme="majorBidi" w:hAnsiTheme="majorBidi" w:cstheme="majorBidi"/>
          <w:i/>
          <w:iCs/>
          <w:color w:val="333333"/>
          <w:shd w:val="clear" w:color="auto" w:fill="FFFFFF"/>
        </w:rPr>
        <w:t xml:space="preserve">ECLI:EU:C:2016:40, </w:t>
      </w:r>
      <w:r w:rsidRPr="003C64D5">
        <w:rPr>
          <w:rFonts w:asciiTheme="majorBidi" w:hAnsiTheme="majorBidi" w:cstheme="majorBidi"/>
          <w:bCs/>
          <w:i/>
          <w:iCs/>
        </w:rPr>
        <w:t>56.–58. punktu</w:t>
      </w:r>
      <w:r w:rsidRPr="003C64D5">
        <w:rPr>
          <w:rFonts w:asciiTheme="majorBidi" w:hAnsiTheme="majorBidi" w:cstheme="majorBidi"/>
          <w:bCs/>
        </w:rPr>
        <w:t xml:space="preserve">). </w:t>
      </w:r>
      <w:r w:rsidR="00710E57" w:rsidRPr="003C64D5">
        <w:rPr>
          <w:rFonts w:asciiTheme="majorBidi" w:hAnsiTheme="majorBidi" w:cstheme="majorBidi"/>
          <w:bCs/>
        </w:rPr>
        <w:t>Kaut arī minēt</w:t>
      </w:r>
      <w:r w:rsidR="00B862C7" w:rsidRPr="003C64D5">
        <w:rPr>
          <w:rFonts w:asciiTheme="majorBidi" w:hAnsiTheme="majorBidi" w:cstheme="majorBidi"/>
          <w:bCs/>
        </w:rPr>
        <w:t>o atziņu Eiropas Savienības Tiesa izteikusi sauszemes transportlīdzekļu civiltiesiskās atbildības apdrošināšanas lietā, t</w:t>
      </w:r>
      <w:r w:rsidR="00F9174E" w:rsidRPr="003C64D5">
        <w:rPr>
          <w:rFonts w:asciiTheme="majorBidi" w:hAnsiTheme="majorBidi" w:cstheme="majorBidi"/>
          <w:bCs/>
        </w:rPr>
        <w:t>ā</w:t>
      </w:r>
      <w:r w:rsidR="002036C6" w:rsidRPr="003C64D5">
        <w:rPr>
          <w:rFonts w:asciiTheme="majorBidi" w:hAnsiTheme="majorBidi" w:cstheme="majorBidi"/>
          <w:bCs/>
        </w:rPr>
        <w:t xml:space="preserve"> tikpat labi var tikt</w:t>
      </w:r>
      <w:r w:rsidR="00F9174E" w:rsidRPr="003C64D5">
        <w:rPr>
          <w:rFonts w:asciiTheme="majorBidi" w:hAnsiTheme="majorBidi" w:cstheme="majorBidi"/>
          <w:bCs/>
        </w:rPr>
        <w:t xml:space="preserve"> </w:t>
      </w:r>
      <w:r w:rsidR="00B862C7" w:rsidRPr="003C64D5">
        <w:rPr>
          <w:rFonts w:asciiTheme="majorBidi" w:hAnsiTheme="majorBidi" w:cstheme="majorBidi"/>
          <w:bCs/>
        </w:rPr>
        <w:t>attiecinā</w:t>
      </w:r>
      <w:r w:rsidR="002036C6" w:rsidRPr="003C64D5">
        <w:rPr>
          <w:rFonts w:asciiTheme="majorBidi" w:hAnsiTheme="majorBidi" w:cstheme="majorBidi"/>
          <w:bCs/>
        </w:rPr>
        <w:t>ta</w:t>
      </w:r>
      <w:r w:rsidR="00B862C7" w:rsidRPr="003C64D5">
        <w:rPr>
          <w:rFonts w:asciiTheme="majorBidi" w:hAnsiTheme="majorBidi" w:cstheme="majorBidi"/>
          <w:bCs/>
        </w:rPr>
        <w:t xml:space="preserve"> arī uz citām apdrošināšanas tiesiskajām attiecībām. </w:t>
      </w:r>
    </w:p>
    <w:p w14:paraId="467451F5" w14:textId="237B75BE" w:rsidR="008354C6" w:rsidRPr="003C64D5" w:rsidRDefault="008354C6" w:rsidP="003C64D5">
      <w:pPr>
        <w:pStyle w:val="BodyTextIndent"/>
        <w:rPr>
          <w:rFonts w:asciiTheme="majorBidi" w:hAnsiTheme="majorBidi" w:cstheme="majorBidi"/>
          <w:bCs/>
        </w:rPr>
      </w:pPr>
      <w:r w:rsidRPr="003C64D5">
        <w:rPr>
          <w:rFonts w:asciiTheme="majorBidi" w:hAnsiTheme="majorBidi" w:cstheme="majorBidi"/>
          <w:bCs/>
        </w:rPr>
        <w:t xml:space="preserve">Var secināt, ka Vācijas apdrošināšanas sabiedrības </w:t>
      </w:r>
      <w:r w:rsidR="00A73A15" w:rsidRPr="003C64D5">
        <w:rPr>
          <w:rFonts w:asciiTheme="majorBidi" w:hAnsiTheme="majorBidi" w:cstheme="majorBidi"/>
        </w:rPr>
        <w:t xml:space="preserve">„HUK-COBURG” </w:t>
      </w:r>
      <w:r w:rsidR="00710E57" w:rsidRPr="003C64D5">
        <w:rPr>
          <w:rFonts w:asciiTheme="majorBidi" w:hAnsiTheme="majorBidi" w:cstheme="majorBidi"/>
          <w:bCs/>
        </w:rPr>
        <w:t xml:space="preserve">jeb </w:t>
      </w:r>
      <w:r w:rsidRPr="003C64D5">
        <w:rPr>
          <w:rFonts w:asciiTheme="majorBidi" w:hAnsiTheme="majorBidi" w:cstheme="majorBidi"/>
          <w:bCs/>
        </w:rPr>
        <w:t>trešās personas Roma II</w:t>
      </w:r>
      <w:r w:rsidR="00FD14E1" w:rsidRPr="003C64D5">
        <w:rPr>
          <w:rFonts w:asciiTheme="majorBidi" w:hAnsiTheme="majorBidi" w:cstheme="majorBidi"/>
          <w:bCs/>
        </w:rPr>
        <w:t xml:space="preserve"> </w:t>
      </w:r>
      <w:r w:rsidRPr="003C64D5">
        <w:rPr>
          <w:rFonts w:asciiTheme="majorBidi" w:hAnsiTheme="majorBidi" w:cstheme="majorBidi"/>
          <w:bCs/>
        </w:rPr>
        <w:t xml:space="preserve">regulas 19. panta izpratnē tiesībām vērsties pret prasītāju uz subrogācijas pamata jāpiemēro tiesību akti, kas piemērojami trešās personas pienākumam </w:t>
      </w:r>
      <w:r w:rsidR="00E40C57" w:rsidRPr="003C64D5">
        <w:rPr>
          <w:rFonts w:asciiTheme="majorBidi" w:hAnsiTheme="majorBidi" w:cstheme="majorBidi"/>
          <w:bCs/>
        </w:rPr>
        <w:t xml:space="preserve">izmaksāt </w:t>
      </w:r>
      <w:r w:rsidRPr="003C64D5">
        <w:rPr>
          <w:rFonts w:asciiTheme="majorBidi" w:hAnsiTheme="majorBidi" w:cstheme="majorBidi"/>
          <w:bCs/>
        </w:rPr>
        <w:t>apdrošināšanas atlīdzību cietušajam. Tā kā Vācijas apdrošināšanas sabiedrības pienākums segt cietušā veselībai nodarīto kaitējumu izriet no līguma ar cietušo jeb kreditoru atbilstoši Roma II</w:t>
      </w:r>
      <w:r w:rsidR="00FD14E1" w:rsidRPr="003C64D5">
        <w:rPr>
          <w:rFonts w:asciiTheme="majorBidi" w:hAnsiTheme="majorBidi" w:cstheme="majorBidi"/>
          <w:bCs/>
        </w:rPr>
        <w:t xml:space="preserve"> </w:t>
      </w:r>
      <w:r w:rsidRPr="003C64D5">
        <w:rPr>
          <w:rFonts w:asciiTheme="majorBidi" w:hAnsiTheme="majorBidi" w:cstheme="majorBidi"/>
          <w:bCs/>
        </w:rPr>
        <w:t>regulas</w:t>
      </w:r>
      <w:r w:rsidR="00FD14E1" w:rsidRPr="003C64D5">
        <w:rPr>
          <w:rFonts w:asciiTheme="majorBidi" w:hAnsiTheme="majorBidi" w:cstheme="majorBidi"/>
          <w:bCs/>
        </w:rPr>
        <w:t xml:space="preserve"> </w:t>
      </w:r>
      <w:r w:rsidRPr="003C64D5">
        <w:rPr>
          <w:rFonts w:asciiTheme="majorBidi" w:hAnsiTheme="majorBidi" w:cstheme="majorBidi"/>
          <w:bCs/>
        </w:rPr>
        <w:t>19. panta noteikumiem, tad nosacījumi, kādos apdrošinātājs var īstenot negadījumā cietušā tiesības attiecībā pret parādnie</w:t>
      </w:r>
      <w:r w:rsidR="007E274A" w:rsidRPr="003C64D5">
        <w:rPr>
          <w:rFonts w:asciiTheme="majorBidi" w:hAnsiTheme="majorBidi" w:cstheme="majorBidi"/>
          <w:bCs/>
        </w:rPr>
        <w:t>ku</w:t>
      </w:r>
      <w:r w:rsidRPr="003C64D5">
        <w:rPr>
          <w:rFonts w:asciiTheme="majorBidi" w:hAnsiTheme="majorBidi" w:cstheme="majorBidi"/>
          <w:bCs/>
        </w:rPr>
        <w:t xml:space="preserve">, proti, prasītāju izskatāmajā lietā, ir noteikti tās valsts tiesībās, kuras piemērojamas </w:t>
      </w:r>
      <w:r w:rsidR="00C21343" w:rsidRPr="003C64D5">
        <w:rPr>
          <w:rFonts w:asciiTheme="majorBidi" w:hAnsiTheme="majorBidi" w:cstheme="majorBidi"/>
          <w:bCs/>
        </w:rPr>
        <w:t xml:space="preserve">cietušā </w:t>
      </w:r>
      <w:r w:rsidRPr="003C64D5">
        <w:rPr>
          <w:rFonts w:asciiTheme="majorBidi" w:hAnsiTheme="majorBidi" w:cstheme="majorBidi"/>
          <w:bCs/>
        </w:rPr>
        <w:t>apdrošināšanas līgumam</w:t>
      </w:r>
      <w:r w:rsidR="00C21343" w:rsidRPr="003C64D5">
        <w:rPr>
          <w:rFonts w:asciiTheme="majorBidi" w:hAnsiTheme="majorBidi" w:cstheme="majorBidi"/>
          <w:bCs/>
        </w:rPr>
        <w:t xml:space="preserve"> ar </w:t>
      </w:r>
      <w:r w:rsidR="00A73A15" w:rsidRPr="003C64D5">
        <w:rPr>
          <w:rFonts w:asciiTheme="majorBidi" w:hAnsiTheme="majorBidi" w:cstheme="majorBidi"/>
          <w:bCs/>
        </w:rPr>
        <w:t>„</w:t>
      </w:r>
      <w:r w:rsidR="00C21343" w:rsidRPr="003C64D5">
        <w:rPr>
          <w:rFonts w:asciiTheme="majorBidi" w:hAnsiTheme="majorBidi" w:cstheme="majorBidi"/>
          <w:bCs/>
        </w:rPr>
        <w:t>HUK-COBURG”</w:t>
      </w:r>
      <w:r w:rsidRPr="003C64D5">
        <w:rPr>
          <w:rFonts w:asciiTheme="majorBidi" w:hAnsiTheme="majorBidi" w:cstheme="majorBidi"/>
          <w:bCs/>
        </w:rPr>
        <w:t>. Roma I</w:t>
      </w:r>
      <w:r w:rsidR="00FD14E1" w:rsidRPr="003C64D5">
        <w:rPr>
          <w:rFonts w:asciiTheme="majorBidi" w:hAnsiTheme="majorBidi" w:cstheme="majorBidi"/>
          <w:bCs/>
        </w:rPr>
        <w:t xml:space="preserve"> </w:t>
      </w:r>
      <w:r w:rsidR="001343F5" w:rsidRPr="003C64D5">
        <w:rPr>
          <w:rFonts w:asciiTheme="majorBidi" w:hAnsiTheme="majorBidi" w:cstheme="majorBidi"/>
          <w:bCs/>
        </w:rPr>
        <w:t>regulas</w:t>
      </w:r>
      <w:r w:rsidR="00FD14E1" w:rsidRPr="003C64D5">
        <w:rPr>
          <w:rFonts w:asciiTheme="majorBidi" w:hAnsiTheme="majorBidi" w:cstheme="majorBidi"/>
          <w:bCs/>
        </w:rPr>
        <w:t xml:space="preserve"> </w:t>
      </w:r>
      <w:r w:rsidRPr="003C64D5">
        <w:rPr>
          <w:rFonts w:asciiTheme="majorBidi" w:hAnsiTheme="majorBidi" w:cstheme="majorBidi"/>
          <w:bCs/>
        </w:rPr>
        <w:t xml:space="preserve">7. panta 2. punkta otrajā teikumā ir norādīts, ka apdrošināšanas līgumus, ciktāl puses nav izdarījušas izvēli attiecībā uz piemērojamiem tiesību aktiem, reglamentē tās valsts tiesību akti, kurā apdrošinātājam ir pastāvīgā mītnesvieta. </w:t>
      </w:r>
    </w:p>
    <w:p w14:paraId="75AC9049" w14:textId="10F41F49" w:rsidR="008354C6" w:rsidRPr="003C64D5" w:rsidRDefault="008354C6" w:rsidP="003C64D5">
      <w:pPr>
        <w:pStyle w:val="BodyTextIndent"/>
        <w:rPr>
          <w:rFonts w:asciiTheme="majorBidi" w:hAnsiTheme="majorBidi" w:cstheme="majorBidi"/>
          <w:bCs/>
        </w:rPr>
      </w:pPr>
      <w:r w:rsidRPr="003C64D5">
        <w:rPr>
          <w:rFonts w:asciiTheme="majorBidi" w:hAnsiTheme="majorBidi" w:cstheme="majorBidi"/>
          <w:bCs/>
        </w:rPr>
        <w:t>Ar Latvijas Apdrošināšanas līguma likuma 45. panta pirmās daļas noteikumiem salīdzināma tiesību norma ir ietverta Vācijas Apdrošināšanas līguma likuma (</w:t>
      </w:r>
      <w:proofErr w:type="spellStart"/>
      <w:r w:rsidRPr="003C64D5">
        <w:rPr>
          <w:rFonts w:asciiTheme="majorBidi" w:hAnsiTheme="majorBidi" w:cstheme="majorBidi"/>
          <w:bCs/>
          <w:i/>
          <w:iCs/>
        </w:rPr>
        <w:t>Versicherungsvertragsgesetz</w:t>
      </w:r>
      <w:proofErr w:type="spellEnd"/>
      <w:r w:rsidRPr="003C64D5">
        <w:rPr>
          <w:rFonts w:asciiTheme="majorBidi" w:hAnsiTheme="majorBidi" w:cstheme="majorBidi"/>
          <w:bCs/>
          <w:i/>
          <w:iCs/>
        </w:rPr>
        <w:t xml:space="preserve"> </w:t>
      </w:r>
      <w:proofErr w:type="spellStart"/>
      <w:r w:rsidRPr="003C64D5">
        <w:rPr>
          <w:rFonts w:asciiTheme="majorBidi" w:hAnsiTheme="majorBidi" w:cstheme="majorBidi"/>
          <w:bCs/>
          <w:i/>
          <w:iCs/>
        </w:rPr>
        <w:t>vom</w:t>
      </w:r>
      <w:proofErr w:type="spellEnd"/>
      <w:r w:rsidRPr="003C64D5">
        <w:rPr>
          <w:rFonts w:asciiTheme="majorBidi" w:hAnsiTheme="majorBidi" w:cstheme="majorBidi"/>
          <w:bCs/>
          <w:i/>
          <w:iCs/>
        </w:rPr>
        <w:t xml:space="preserve"> 23. </w:t>
      </w:r>
      <w:proofErr w:type="spellStart"/>
      <w:r w:rsidRPr="003C64D5">
        <w:rPr>
          <w:rFonts w:asciiTheme="majorBidi" w:hAnsiTheme="majorBidi" w:cstheme="majorBidi"/>
          <w:bCs/>
          <w:i/>
          <w:iCs/>
        </w:rPr>
        <w:t>November</w:t>
      </w:r>
      <w:proofErr w:type="spellEnd"/>
      <w:r w:rsidRPr="003C64D5">
        <w:rPr>
          <w:rFonts w:asciiTheme="majorBidi" w:hAnsiTheme="majorBidi" w:cstheme="majorBidi"/>
          <w:bCs/>
          <w:i/>
          <w:iCs/>
        </w:rPr>
        <w:t xml:space="preserve"> 2007, </w:t>
      </w:r>
      <w:proofErr w:type="spellStart"/>
      <w:r w:rsidRPr="003C64D5">
        <w:rPr>
          <w:rFonts w:asciiTheme="majorBidi" w:hAnsiTheme="majorBidi" w:cstheme="majorBidi"/>
          <w:bCs/>
          <w:i/>
          <w:iCs/>
        </w:rPr>
        <w:t>Bundesgesetzblatt</w:t>
      </w:r>
      <w:proofErr w:type="spellEnd"/>
      <w:r w:rsidRPr="003C64D5">
        <w:rPr>
          <w:rFonts w:asciiTheme="majorBidi" w:hAnsiTheme="majorBidi" w:cstheme="majorBidi"/>
          <w:bCs/>
          <w:i/>
          <w:iCs/>
        </w:rPr>
        <w:t> I, S. 2631</w:t>
      </w:r>
      <w:r w:rsidRPr="003C64D5">
        <w:rPr>
          <w:rFonts w:asciiTheme="majorBidi" w:hAnsiTheme="majorBidi" w:cstheme="majorBidi"/>
          <w:bCs/>
        </w:rPr>
        <w:t xml:space="preserve">) 86. paragrāfā „Atlīdzināšanas prasījumu pāreja”. </w:t>
      </w:r>
      <w:r w:rsidR="00DF3BDB" w:rsidRPr="003C64D5">
        <w:rPr>
          <w:rFonts w:asciiTheme="majorBidi" w:hAnsiTheme="majorBidi" w:cstheme="majorBidi"/>
          <w:bCs/>
        </w:rPr>
        <w:t xml:space="preserve">Minētā </w:t>
      </w:r>
      <w:r w:rsidRPr="003C64D5">
        <w:rPr>
          <w:rFonts w:asciiTheme="majorBidi" w:hAnsiTheme="majorBidi" w:cstheme="majorBidi"/>
          <w:bCs/>
        </w:rPr>
        <w:t xml:space="preserve">paragrāfa pirmās daļas pirmajā teikumā norādīts, ka gadījumos, kuros apdrošinātajam ir atlīdzības prasījums pret trešo personu, šis prasījums pāriet apdrošinātājam, ciktāl </w:t>
      </w:r>
      <w:r w:rsidR="00A73A15" w:rsidRPr="003C64D5">
        <w:rPr>
          <w:rFonts w:asciiTheme="majorBidi" w:hAnsiTheme="majorBidi" w:cstheme="majorBidi"/>
          <w:bCs/>
        </w:rPr>
        <w:t xml:space="preserve">pēdējais </w:t>
      </w:r>
      <w:r w:rsidRPr="003C64D5">
        <w:rPr>
          <w:rFonts w:asciiTheme="majorBidi" w:hAnsiTheme="majorBidi" w:cstheme="majorBidi"/>
          <w:bCs/>
        </w:rPr>
        <w:t>zaudējumus atlīdzinājis. Apdrošinātāja tiesības prasīt atlīdzību no zaudējumu nodarītāja, kas Vācijas apdrošināšanas tiesībās tiek sauktas par regresu, attiecas uz apdrošināšanu, kurā atlīdzība – pretstatā summu apdrošināšanai – tiek noteikta atbilstoši kompensācijas principam (sk. </w:t>
      </w:r>
      <w:proofErr w:type="spellStart"/>
      <w:r w:rsidRPr="003C64D5">
        <w:rPr>
          <w:rFonts w:asciiTheme="majorBidi" w:hAnsiTheme="majorBidi" w:cstheme="majorBidi"/>
          <w:bCs/>
          <w:i/>
          <w:iCs/>
        </w:rPr>
        <w:t>Schimikowski</w:t>
      </w:r>
      <w:proofErr w:type="spellEnd"/>
      <w:r w:rsidRPr="003C64D5">
        <w:rPr>
          <w:rFonts w:asciiTheme="majorBidi" w:hAnsiTheme="majorBidi" w:cstheme="majorBidi"/>
          <w:bCs/>
          <w:i/>
          <w:iCs/>
        </w:rPr>
        <w:t> P.</w:t>
      </w:r>
      <w:r w:rsidR="00D94281" w:rsidRPr="003C64D5">
        <w:rPr>
          <w:rFonts w:asciiTheme="majorBidi" w:hAnsiTheme="majorBidi" w:cstheme="majorBidi"/>
          <w:bCs/>
          <w:i/>
          <w:iCs/>
        </w:rPr>
        <w:t xml:space="preserve"> </w:t>
      </w:r>
      <w:proofErr w:type="spellStart"/>
      <w:r w:rsidRPr="003C64D5">
        <w:rPr>
          <w:rFonts w:asciiTheme="majorBidi" w:hAnsiTheme="majorBidi" w:cstheme="majorBidi"/>
          <w:bCs/>
          <w:i/>
          <w:iCs/>
        </w:rPr>
        <w:t>Versicherungsvertragsrecht</w:t>
      </w:r>
      <w:proofErr w:type="spellEnd"/>
      <w:r w:rsidRPr="003C64D5">
        <w:rPr>
          <w:rFonts w:asciiTheme="majorBidi" w:hAnsiTheme="majorBidi" w:cstheme="majorBidi"/>
          <w:bCs/>
          <w:i/>
          <w:iCs/>
        </w:rPr>
        <w:t>. 7. </w:t>
      </w:r>
      <w:proofErr w:type="spellStart"/>
      <w:r w:rsidRPr="003C64D5">
        <w:rPr>
          <w:rFonts w:asciiTheme="majorBidi" w:hAnsiTheme="majorBidi" w:cstheme="majorBidi"/>
          <w:bCs/>
          <w:i/>
          <w:iCs/>
        </w:rPr>
        <w:t>Auflage</w:t>
      </w:r>
      <w:proofErr w:type="spellEnd"/>
      <w:r w:rsidRPr="003C64D5">
        <w:rPr>
          <w:rFonts w:asciiTheme="majorBidi" w:hAnsiTheme="majorBidi" w:cstheme="majorBidi"/>
          <w:bCs/>
          <w:i/>
          <w:iCs/>
        </w:rPr>
        <w:t xml:space="preserve">. </w:t>
      </w:r>
      <w:proofErr w:type="spellStart"/>
      <w:r w:rsidRPr="003C64D5">
        <w:rPr>
          <w:rFonts w:asciiTheme="majorBidi" w:hAnsiTheme="majorBidi" w:cstheme="majorBidi"/>
          <w:bCs/>
          <w:i/>
          <w:iCs/>
        </w:rPr>
        <w:t>München</w:t>
      </w:r>
      <w:proofErr w:type="spellEnd"/>
      <w:r w:rsidRPr="003C64D5">
        <w:rPr>
          <w:rFonts w:asciiTheme="majorBidi" w:hAnsiTheme="majorBidi" w:cstheme="majorBidi"/>
          <w:bCs/>
          <w:i/>
          <w:iCs/>
        </w:rPr>
        <w:t xml:space="preserve">: </w:t>
      </w:r>
      <w:proofErr w:type="spellStart"/>
      <w:r w:rsidRPr="003C64D5">
        <w:rPr>
          <w:rFonts w:asciiTheme="majorBidi" w:hAnsiTheme="majorBidi" w:cstheme="majorBidi"/>
          <w:bCs/>
          <w:i/>
          <w:iCs/>
        </w:rPr>
        <w:t>Verlag</w:t>
      </w:r>
      <w:proofErr w:type="spellEnd"/>
      <w:r w:rsidRPr="003C64D5">
        <w:rPr>
          <w:rFonts w:asciiTheme="majorBidi" w:hAnsiTheme="majorBidi" w:cstheme="majorBidi"/>
          <w:bCs/>
          <w:i/>
          <w:iCs/>
        </w:rPr>
        <w:t> C. H. </w:t>
      </w:r>
      <w:proofErr w:type="spellStart"/>
      <w:r w:rsidRPr="003C64D5">
        <w:rPr>
          <w:rFonts w:asciiTheme="majorBidi" w:hAnsiTheme="majorBidi" w:cstheme="majorBidi"/>
          <w:bCs/>
          <w:i/>
          <w:iCs/>
        </w:rPr>
        <w:t>Beck</w:t>
      </w:r>
      <w:proofErr w:type="spellEnd"/>
      <w:r w:rsidRPr="003C64D5">
        <w:rPr>
          <w:rFonts w:asciiTheme="majorBidi" w:hAnsiTheme="majorBidi" w:cstheme="majorBidi"/>
          <w:bCs/>
          <w:i/>
          <w:iCs/>
        </w:rPr>
        <w:t xml:space="preserve">, 2024, </w:t>
      </w:r>
      <w:proofErr w:type="spellStart"/>
      <w:r w:rsidRPr="003C64D5">
        <w:rPr>
          <w:rFonts w:asciiTheme="majorBidi" w:hAnsiTheme="majorBidi" w:cstheme="majorBidi"/>
          <w:bCs/>
          <w:i/>
          <w:iCs/>
        </w:rPr>
        <w:t>Rn</w:t>
      </w:r>
      <w:proofErr w:type="spellEnd"/>
      <w:r w:rsidRPr="003C64D5">
        <w:rPr>
          <w:rFonts w:asciiTheme="majorBidi" w:hAnsiTheme="majorBidi" w:cstheme="majorBidi"/>
          <w:bCs/>
          <w:i/>
          <w:iCs/>
        </w:rPr>
        <w:t>. 468, 527</w:t>
      </w:r>
      <w:r w:rsidRPr="003C64D5">
        <w:rPr>
          <w:rFonts w:asciiTheme="majorBidi" w:hAnsiTheme="majorBidi" w:cstheme="majorBidi"/>
          <w:bCs/>
        </w:rPr>
        <w:t xml:space="preserve">). </w:t>
      </w:r>
    </w:p>
    <w:p w14:paraId="7828491C" w14:textId="66C9812C" w:rsidR="008354C6" w:rsidRPr="003C64D5" w:rsidRDefault="008354C6" w:rsidP="003C64D5">
      <w:pPr>
        <w:pStyle w:val="BodyTextIndent"/>
        <w:rPr>
          <w:rFonts w:asciiTheme="majorBidi" w:hAnsiTheme="majorBidi" w:cstheme="majorBidi"/>
          <w:bCs/>
        </w:rPr>
      </w:pPr>
      <w:r w:rsidRPr="003C64D5">
        <w:rPr>
          <w:rFonts w:asciiTheme="majorBidi" w:hAnsiTheme="majorBidi" w:cstheme="majorBidi"/>
          <w:bCs/>
        </w:rPr>
        <w:t>No Vācijas Apdrošināšanas līguma likumā ietvertā regulējuma nav gūstams apstiprinājums tam, ka prasījuma pārejai no apdrošinātā uz apdrošinātāju būtu noteikti Latvijas Apdrošināšanas līguma likuma 45.</w:t>
      </w:r>
      <w:r w:rsidR="00FD14E1" w:rsidRPr="003C64D5">
        <w:rPr>
          <w:rFonts w:asciiTheme="majorBidi" w:hAnsiTheme="majorBidi" w:cstheme="majorBidi"/>
          <w:bCs/>
        </w:rPr>
        <w:t> </w:t>
      </w:r>
      <w:r w:rsidRPr="003C64D5">
        <w:rPr>
          <w:rFonts w:asciiTheme="majorBidi" w:hAnsiTheme="majorBidi" w:cstheme="majorBidi"/>
          <w:bCs/>
        </w:rPr>
        <w:t>panta pirmās daļas regulējumam līdzīgi izņēmumi atkarībā no apdrošināšanas veida. Vācijas apdrošināšanas tiesību literatūrā ir norādīts, ka prasījuma pāreja uz apdrošinātāju un regresa tiesības darbojas arī privātās veselības apdrošināšanas gadījumos, piemēram, apdrošināt</w:t>
      </w:r>
      <w:r w:rsidR="00F43A88" w:rsidRPr="003C64D5">
        <w:rPr>
          <w:rFonts w:asciiTheme="majorBidi" w:hAnsiTheme="majorBidi" w:cstheme="majorBidi"/>
          <w:bCs/>
        </w:rPr>
        <w:t>ā</w:t>
      </w:r>
      <w:r w:rsidRPr="003C64D5">
        <w:rPr>
          <w:rFonts w:asciiTheme="majorBidi" w:hAnsiTheme="majorBidi" w:cstheme="majorBidi"/>
          <w:bCs/>
        </w:rPr>
        <w:t>ja atlīdzinātu ārst</w:t>
      </w:r>
      <w:r w:rsidR="00F342DF" w:rsidRPr="003C64D5">
        <w:rPr>
          <w:rFonts w:asciiTheme="majorBidi" w:hAnsiTheme="majorBidi" w:cstheme="majorBidi"/>
          <w:bCs/>
        </w:rPr>
        <w:t>ēšanās</w:t>
      </w:r>
      <w:r w:rsidRPr="003C64D5">
        <w:rPr>
          <w:rFonts w:asciiTheme="majorBidi" w:hAnsiTheme="majorBidi" w:cstheme="majorBidi"/>
          <w:bCs/>
        </w:rPr>
        <w:t xml:space="preserve"> </w:t>
      </w:r>
      <w:r w:rsidRPr="003C64D5">
        <w:rPr>
          <w:rFonts w:asciiTheme="majorBidi" w:hAnsiTheme="majorBidi" w:cstheme="majorBidi"/>
          <w:bCs/>
        </w:rPr>
        <w:lastRenderedPageBreak/>
        <w:t xml:space="preserve">izdevumu gadījumā (sk. </w:t>
      </w:r>
      <w:proofErr w:type="spellStart"/>
      <w:r w:rsidRPr="003C64D5">
        <w:rPr>
          <w:rFonts w:asciiTheme="majorBidi" w:hAnsiTheme="majorBidi" w:cstheme="majorBidi"/>
          <w:bCs/>
          <w:i/>
          <w:iCs/>
        </w:rPr>
        <w:t>Schimikowski</w:t>
      </w:r>
      <w:proofErr w:type="spellEnd"/>
      <w:r w:rsidRPr="003C64D5">
        <w:rPr>
          <w:rFonts w:asciiTheme="majorBidi" w:hAnsiTheme="majorBidi" w:cstheme="majorBidi"/>
          <w:bCs/>
          <w:i/>
          <w:iCs/>
        </w:rPr>
        <w:t xml:space="preserve"> P. </w:t>
      </w:r>
      <w:proofErr w:type="spellStart"/>
      <w:r w:rsidRPr="003C64D5">
        <w:rPr>
          <w:rFonts w:asciiTheme="majorBidi" w:hAnsiTheme="majorBidi" w:cstheme="majorBidi"/>
          <w:bCs/>
          <w:i/>
          <w:iCs/>
        </w:rPr>
        <w:t>Versicherungsvertragsrecht</w:t>
      </w:r>
      <w:proofErr w:type="spellEnd"/>
      <w:r w:rsidRPr="003C64D5">
        <w:rPr>
          <w:rFonts w:asciiTheme="majorBidi" w:hAnsiTheme="majorBidi" w:cstheme="majorBidi"/>
          <w:bCs/>
          <w:i/>
          <w:iCs/>
        </w:rPr>
        <w:t>. 7. </w:t>
      </w:r>
      <w:proofErr w:type="spellStart"/>
      <w:r w:rsidRPr="003C64D5">
        <w:rPr>
          <w:rFonts w:asciiTheme="majorBidi" w:hAnsiTheme="majorBidi" w:cstheme="majorBidi"/>
          <w:bCs/>
          <w:i/>
          <w:iCs/>
        </w:rPr>
        <w:t>Auflage</w:t>
      </w:r>
      <w:proofErr w:type="spellEnd"/>
      <w:r w:rsidRPr="003C64D5">
        <w:rPr>
          <w:rFonts w:asciiTheme="majorBidi" w:hAnsiTheme="majorBidi" w:cstheme="majorBidi"/>
          <w:bCs/>
          <w:i/>
          <w:iCs/>
        </w:rPr>
        <w:t xml:space="preserve">. </w:t>
      </w:r>
      <w:proofErr w:type="spellStart"/>
      <w:r w:rsidRPr="003C64D5">
        <w:rPr>
          <w:rFonts w:asciiTheme="majorBidi" w:hAnsiTheme="majorBidi" w:cstheme="majorBidi"/>
          <w:bCs/>
          <w:i/>
          <w:iCs/>
        </w:rPr>
        <w:t>München</w:t>
      </w:r>
      <w:proofErr w:type="spellEnd"/>
      <w:r w:rsidRPr="003C64D5">
        <w:rPr>
          <w:rFonts w:asciiTheme="majorBidi" w:hAnsiTheme="majorBidi" w:cstheme="majorBidi"/>
          <w:bCs/>
          <w:i/>
          <w:iCs/>
        </w:rPr>
        <w:t xml:space="preserve">: </w:t>
      </w:r>
      <w:proofErr w:type="spellStart"/>
      <w:r w:rsidRPr="003C64D5">
        <w:rPr>
          <w:rFonts w:asciiTheme="majorBidi" w:hAnsiTheme="majorBidi" w:cstheme="majorBidi"/>
          <w:bCs/>
          <w:i/>
          <w:iCs/>
        </w:rPr>
        <w:t>Verlag</w:t>
      </w:r>
      <w:proofErr w:type="spellEnd"/>
      <w:r w:rsidRPr="003C64D5">
        <w:rPr>
          <w:rFonts w:asciiTheme="majorBidi" w:hAnsiTheme="majorBidi" w:cstheme="majorBidi"/>
          <w:bCs/>
          <w:i/>
          <w:iCs/>
        </w:rPr>
        <w:t> C. H. </w:t>
      </w:r>
      <w:proofErr w:type="spellStart"/>
      <w:r w:rsidRPr="003C64D5">
        <w:rPr>
          <w:rFonts w:asciiTheme="majorBidi" w:hAnsiTheme="majorBidi" w:cstheme="majorBidi"/>
          <w:bCs/>
          <w:i/>
          <w:iCs/>
        </w:rPr>
        <w:t>Beck</w:t>
      </w:r>
      <w:proofErr w:type="spellEnd"/>
      <w:r w:rsidRPr="003C64D5">
        <w:rPr>
          <w:rFonts w:asciiTheme="majorBidi" w:hAnsiTheme="majorBidi" w:cstheme="majorBidi"/>
          <w:bCs/>
          <w:i/>
          <w:iCs/>
        </w:rPr>
        <w:t xml:space="preserve">, 2024, </w:t>
      </w:r>
      <w:proofErr w:type="spellStart"/>
      <w:r w:rsidRPr="003C64D5">
        <w:rPr>
          <w:rFonts w:asciiTheme="majorBidi" w:hAnsiTheme="majorBidi" w:cstheme="majorBidi"/>
          <w:bCs/>
          <w:i/>
          <w:iCs/>
        </w:rPr>
        <w:t>Rn</w:t>
      </w:r>
      <w:proofErr w:type="spellEnd"/>
      <w:r w:rsidRPr="003C64D5">
        <w:rPr>
          <w:rFonts w:asciiTheme="majorBidi" w:hAnsiTheme="majorBidi" w:cstheme="majorBidi"/>
          <w:bCs/>
          <w:i/>
          <w:iCs/>
        </w:rPr>
        <w:t>. 527</w:t>
      </w:r>
      <w:r w:rsidRPr="003C64D5">
        <w:rPr>
          <w:rFonts w:asciiTheme="majorBidi" w:hAnsiTheme="majorBidi" w:cstheme="majorBidi"/>
          <w:bCs/>
        </w:rPr>
        <w:t xml:space="preserve">). </w:t>
      </w:r>
    </w:p>
    <w:p w14:paraId="3C89BC78" w14:textId="45E61CE3" w:rsidR="008354C6" w:rsidRPr="003C64D5" w:rsidRDefault="008354C6" w:rsidP="003C64D5">
      <w:pPr>
        <w:pStyle w:val="BodyTextIndent"/>
        <w:rPr>
          <w:rFonts w:asciiTheme="majorBidi" w:hAnsiTheme="majorBidi" w:cstheme="majorBidi"/>
          <w:bCs/>
        </w:rPr>
      </w:pPr>
      <w:r w:rsidRPr="003C64D5">
        <w:rPr>
          <w:rFonts w:asciiTheme="majorBidi" w:hAnsiTheme="majorBidi" w:cstheme="majorBidi"/>
          <w:bCs/>
        </w:rPr>
        <w:t xml:space="preserve">Līdz ar to Vācijas apdrošināšanas sabiedrības </w:t>
      </w:r>
      <w:r w:rsidR="00A73A15" w:rsidRPr="003C64D5">
        <w:rPr>
          <w:rFonts w:asciiTheme="majorBidi" w:hAnsiTheme="majorBidi" w:cstheme="majorBidi"/>
          <w:bCs/>
        </w:rPr>
        <w:t xml:space="preserve">„HUK-COBURG” </w:t>
      </w:r>
      <w:r w:rsidRPr="003C64D5">
        <w:rPr>
          <w:rFonts w:asciiTheme="majorBidi" w:hAnsiTheme="majorBidi" w:cstheme="majorBidi"/>
          <w:bCs/>
        </w:rPr>
        <w:t>tiesības vērst pret prasītāju no cietušā pārņemtu zaudējumu atlīdzības prasījumu nosakāmas atbilstoši Vācijas apdrošināšanas tiesību aktiem, un tiesa, izdarot secinājumu, ka subrogācijas tiesība minētajam apdrošinātājam nepiemīt, nepareizi atsaukusies uz Latvijas tiesību akta – Apdrošināšanas līguma likuma – normām.</w:t>
      </w:r>
    </w:p>
    <w:p w14:paraId="27D16960" w14:textId="34A661F1" w:rsidR="00E932D8" w:rsidRPr="003C64D5" w:rsidRDefault="008354C6" w:rsidP="003C64D5">
      <w:pPr>
        <w:pStyle w:val="BodyTextIndent"/>
        <w:rPr>
          <w:rFonts w:asciiTheme="majorBidi" w:hAnsiTheme="majorBidi" w:cstheme="majorBidi"/>
          <w:bCs/>
        </w:rPr>
      </w:pPr>
      <w:r w:rsidRPr="003C64D5">
        <w:rPr>
          <w:rFonts w:asciiTheme="majorBidi" w:hAnsiTheme="majorBidi" w:cstheme="majorBidi"/>
          <w:bCs/>
        </w:rPr>
        <w:tab/>
        <w:t>[1</w:t>
      </w:r>
      <w:r w:rsidR="008A08A9" w:rsidRPr="003C64D5">
        <w:rPr>
          <w:rFonts w:asciiTheme="majorBidi" w:hAnsiTheme="majorBidi" w:cstheme="majorBidi"/>
          <w:bCs/>
        </w:rPr>
        <w:t>5</w:t>
      </w:r>
      <w:r w:rsidRPr="003C64D5">
        <w:rPr>
          <w:rFonts w:asciiTheme="majorBidi" w:hAnsiTheme="majorBidi" w:cstheme="majorBidi"/>
          <w:bCs/>
        </w:rPr>
        <w:t>.2]</w:t>
      </w:r>
      <w:r w:rsidR="00F43A88" w:rsidRPr="003C64D5">
        <w:rPr>
          <w:rFonts w:asciiTheme="majorBidi" w:hAnsiTheme="majorBidi" w:cstheme="majorBidi"/>
          <w:bCs/>
        </w:rPr>
        <w:t> </w:t>
      </w:r>
      <w:r w:rsidRPr="003C64D5">
        <w:rPr>
          <w:rFonts w:asciiTheme="majorBidi" w:hAnsiTheme="majorBidi" w:cstheme="majorBidi"/>
          <w:bCs/>
        </w:rPr>
        <w:t xml:space="preserve">Subrogācijas jautājums visupirms attiecas nevis uz prasītājas un atbildētājas, bet gan uz </w:t>
      </w:r>
      <w:r w:rsidR="00E40C57" w:rsidRPr="003C64D5">
        <w:rPr>
          <w:rFonts w:asciiTheme="majorBidi" w:hAnsiTheme="majorBidi" w:cstheme="majorBidi"/>
          <w:bCs/>
        </w:rPr>
        <w:t>„</w:t>
      </w:r>
      <w:r w:rsidRPr="003C64D5">
        <w:rPr>
          <w:rFonts w:asciiTheme="majorBidi" w:hAnsiTheme="majorBidi" w:cstheme="majorBidi"/>
          <w:bCs/>
        </w:rPr>
        <w:t xml:space="preserve">HUK-COBURG” un prasītājas </w:t>
      </w:r>
      <w:r w:rsidR="0053259F" w:rsidRPr="003C64D5">
        <w:rPr>
          <w:rFonts w:asciiTheme="majorBidi" w:hAnsiTheme="majorBidi" w:cstheme="majorBidi"/>
        </w:rPr>
        <w:t xml:space="preserve">[pers. A] </w:t>
      </w:r>
      <w:r w:rsidRPr="003C64D5">
        <w:rPr>
          <w:rFonts w:asciiTheme="majorBidi" w:hAnsiTheme="majorBidi" w:cstheme="majorBidi"/>
          <w:bCs/>
        </w:rPr>
        <w:t>savstarpējām tiesiskajām attiecībām.</w:t>
      </w:r>
      <w:r w:rsidR="0073117A" w:rsidRPr="003C64D5">
        <w:rPr>
          <w:rFonts w:asciiTheme="majorBidi" w:hAnsiTheme="majorBidi" w:cstheme="majorBidi"/>
          <w:bCs/>
        </w:rPr>
        <w:t xml:space="preserve"> Proti, subrogācija nozīmē to, </w:t>
      </w:r>
      <w:r w:rsidR="00F9174E" w:rsidRPr="003C64D5">
        <w:rPr>
          <w:rFonts w:asciiTheme="majorBidi" w:hAnsiTheme="majorBidi" w:cstheme="majorBidi"/>
          <w:bCs/>
        </w:rPr>
        <w:t xml:space="preserve">ka prasījumu pārņēmušajam </w:t>
      </w:r>
      <w:r w:rsidR="0073117A" w:rsidRPr="003C64D5">
        <w:rPr>
          <w:rFonts w:asciiTheme="majorBidi" w:hAnsiTheme="majorBidi" w:cstheme="majorBidi"/>
          <w:bCs/>
        </w:rPr>
        <w:t xml:space="preserve">tiesību subjektam (konkrētajā gadījumā – </w:t>
      </w:r>
      <w:r w:rsidR="00E40C57" w:rsidRPr="003C64D5">
        <w:rPr>
          <w:rFonts w:asciiTheme="majorBidi" w:hAnsiTheme="majorBidi" w:cstheme="majorBidi"/>
          <w:bCs/>
        </w:rPr>
        <w:t>„</w:t>
      </w:r>
      <w:r w:rsidR="0073117A" w:rsidRPr="003C64D5">
        <w:rPr>
          <w:rFonts w:asciiTheme="majorBidi" w:hAnsiTheme="majorBidi" w:cstheme="majorBidi"/>
          <w:bCs/>
        </w:rPr>
        <w:t xml:space="preserve">HUK-COBURG”) ir tādas pašas prasījuma tiesības pret zaudējumu </w:t>
      </w:r>
      <w:proofErr w:type="spellStart"/>
      <w:r w:rsidR="0073117A" w:rsidRPr="003C64D5">
        <w:rPr>
          <w:rFonts w:asciiTheme="majorBidi" w:hAnsiTheme="majorBidi" w:cstheme="majorBidi"/>
          <w:bCs/>
        </w:rPr>
        <w:t>nodarītāju</w:t>
      </w:r>
      <w:proofErr w:type="spellEnd"/>
      <w:r w:rsidR="00F342DF" w:rsidRPr="003C64D5">
        <w:rPr>
          <w:rFonts w:asciiTheme="majorBidi" w:hAnsiTheme="majorBidi" w:cstheme="majorBidi"/>
          <w:bCs/>
        </w:rPr>
        <w:t xml:space="preserve"> </w:t>
      </w:r>
      <w:r w:rsidR="0053259F" w:rsidRPr="003C64D5">
        <w:rPr>
          <w:rFonts w:asciiTheme="majorBidi" w:hAnsiTheme="majorBidi" w:cstheme="majorBidi"/>
        </w:rPr>
        <w:t>[pers. A]</w:t>
      </w:r>
      <w:r w:rsidR="0073117A" w:rsidRPr="003C64D5">
        <w:rPr>
          <w:rFonts w:asciiTheme="majorBidi" w:hAnsiTheme="majorBidi" w:cstheme="majorBidi"/>
          <w:bCs/>
        </w:rPr>
        <w:t>, kādas cietušajam būtu tad, ja viņš nebūtu apdrošināts un attiecīgo summu vēlētos piedzīt no prasītājas izskatāmajā lietā.</w:t>
      </w:r>
      <w:r w:rsidRPr="003C64D5">
        <w:rPr>
          <w:rFonts w:asciiTheme="majorBidi" w:hAnsiTheme="majorBidi" w:cstheme="majorBidi"/>
          <w:bCs/>
        </w:rPr>
        <w:t xml:space="preserve"> </w:t>
      </w:r>
    </w:p>
    <w:p w14:paraId="05AE67B0" w14:textId="6AACE061" w:rsidR="008354C6" w:rsidRPr="003C64D5" w:rsidRDefault="00E932D8" w:rsidP="003C64D5">
      <w:pPr>
        <w:pStyle w:val="BodyTextIndent"/>
        <w:rPr>
          <w:rFonts w:asciiTheme="majorBidi" w:hAnsiTheme="majorBidi" w:cstheme="majorBidi"/>
          <w:bCs/>
        </w:rPr>
      </w:pPr>
      <w:r w:rsidRPr="003C64D5">
        <w:rPr>
          <w:rFonts w:asciiTheme="majorBidi" w:hAnsiTheme="majorBidi" w:cstheme="majorBidi"/>
          <w:bCs/>
        </w:rPr>
        <w:t>Pievēršoties prasītājas un atbildētājas savstarpējām tiesiskajām attiecībām, tiesai jā</w:t>
      </w:r>
      <w:r w:rsidR="008354C6" w:rsidRPr="003C64D5">
        <w:rPr>
          <w:rFonts w:asciiTheme="majorBidi" w:hAnsiTheme="majorBidi" w:cstheme="majorBidi"/>
          <w:bCs/>
        </w:rPr>
        <w:t>vērtē</w:t>
      </w:r>
      <w:r w:rsidRPr="003C64D5">
        <w:rPr>
          <w:rFonts w:asciiTheme="majorBidi" w:hAnsiTheme="majorBidi" w:cstheme="majorBidi"/>
          <w:bCs/>
        </w:rPr>
        <w:t>, vai</w:t>
      </w:r>
      <w:r w:rsidR="008354C6" w:rsidRPr="003C64D5">
        <w:rPr>
          <w:rFonts w:asciiTheme="majorBidi" w:hAnsiTheme="majorBidi" w:cstheme="majorBidi"/>
          <w:bCs/>
        </w:rPr>
        <w:t xml:space="preserve"> atbildētāja</w:t>
      </w:r>
      <w:r w:rsidRPr="003C64D5">
        <w:rPr>
          <w:rFonts w:asciiTheme="majorBidi" w:hAnsiTheme="majorBidi" w:cstheme="majorBidi"/>
          <w:bCs/>
        </w:rPr>
        <w:t>i ir</w:t>
      </w:r>
      <w:r w:rsidR="008354C6" w:rsidRPr="003C64D5">
        <w:rPr>
          <w:rFonts w:asciiTheme="majorBidi" w:hAnsiTheme="majorBidi" w:cstheme="majorBidi"/>
          <w:bCs/>
        </w:rPr>
        <w:t xml:space="preserve"> pienākum</w:t>
      </w:r>
      <w:r w:rsidRPr="003C64D5">
        <w:rPr>
          <w:rFonts w:asciiTheme="majorBidi" w:hAnsiTheme="majorBidi" w:cstheme="majorBidi"/>
          <w:bCs/>
        </w:rPr>
        <w:t>s</w:t>
      </w:r>
      <w:r w:rsidR="008354C6" w:rsidRPr="003C64D5">
        <w:rPr>
          <w:rFonts w:asciiTheme="majorBidi" w:hAnsiTheme="majorBidi" w:cstheme="majorBidi"/>
          <w:bCs/>
        </w:rPr>
        <w:t xml:space="preserve"> atlīdzināt prasītājai 2940,38 EUR saskaņā ar </w:t>
      </w:r>
      <w:r w:rsidR="00F342DF" w:rsidRPr="003C64D5">
        <w:rPr>
          <w:rFonts w:asciiTheme="majorBidi" w:hAnsiTheme="majorBidi" w:cstheme="majorBidi"/>
          <w:bCs/>
        </w:rPr>
        <w:t xml:space="preserve">viņu </w:t>
      </w:r>
      <w:r w:rsidR="00A73A15" w:rsidRPr="003C64D5">
        <w:rPr>
          <w:rFonts w:asciiTheme="majorBidi" w:hAnsiTheme="majorBidi" w:cstheme="majorBidi"/>
          <w:bCs/>
        </w:rPr>
        <w:t xml:space="preserve">starpā </w:t>
      </w:r>
      <w:r w:rsidR="00F342DF" w:rsidRPr="003C64D5">
        <w:rPr>
          <w:rFonts w:asciiTheme="majorBidi" w:hAnsiTheme="majorBidi" w:cstheme="majorBidi"/>
          <w:bCs/>
        </w:rPr>
        <w:t xml:space="preserve">noslēgtā </w:t>
      </w:r>
      <w:r w:rsidR="008354C6" w:rsidRPr="003C64D5">
        <w:rPr>
          <w:rFonts w:asciiTheme="majorBidi" w:hAnsiTheme="majorBidi" w:cstheme="majorBidi"/>
          <w:bCs/>
        </w:rPr>
        <w:t>apdrošināšanas līguma noteikumiem</w:t>
      </w:r>
      <w:r w:rsidR="00F342DF" w:rsidRPr="003C64D5">
        <w:rPr>
          <w:rFonts w:asciiTheme="majorBidi" w:hAnsiTheme="majorBidi" w:cstheme="majorBidi"/>
          <w:bCs/>
        </w:rPr>
        <w:t xml:space="preserve">, kam </w:t>
      </w:r>
      <w:r w:rsidR="008354C6" w:rsidRPr="003C64D5">
        <w:rPr>
          <w:rFonts w:asciiTheme="majorBidi" w:hAnsiTheme="majorBidi" w:cstheme="majorBidi"/>
          <w:bCs/>
        </w:rPr>
        <w:t xml:space="preserve">piemērojami Latvijas </w:t>
      </w:r>
      <w:r w:rsidR="00F342DF" w:rsidRPr="003C64D5">
        <w:rPr>
          <w:rFonts w:asciiTheme="majorBidi" w:hAnsiTheme="majorBidi" w:cstheme="majorBidi"/>
          <w:bCs/>
        </w:rPr>
        <w:t>tiesību</w:t>
      </w:r>
      <w:r w:rsidR="008354C6" w:rsidRPr="003C64D5">
        <w:rPr>
          <w:rFonts w:asciiTheme="majorBidi" w:hAnsiTheme="majorBidi" w:cstheme="majorBidi"/>
          <w:bCs/>
        </w:rPr>
        <w:t xml:space="preserve"> akti. </w:t>
      </w:r>
    </w:p>
    <w:p w14:paraId="0ECC8828" w14:textId="545F2340" w:rsidR="008354C6" w:rsidRPr="003C64D5" w:rsidRDefault="008354C6" w:rsidP="003C64D5">
      <w:pPr>
        <w:pStyle w:val="BodyTextIndent"/>
        <w:rPr>
          <w:rFonts w:asciiTheme="majorBidi" w:hAnsiTheme="majorBidi" w:cstheme="majorBidi"/>
          <w:bCs/>
        </w:rPr>
      </w:pPr>
      <w:r w:rsidRPr="003C64D5">
        <w:rPr>
          <w:rFonts w:asciiTheme="majorBidi" w:hAnsiTheme="majorBidi" w:cstheme="majorBidi"/>
          <w:bCs/>
        </w:rPr>
        <w:t xml:space="preserve">No </w:t>
      </w:r>
      <w:r w:rsidR="00B73507" w:rsidRPr="003C64D5">
        <w:rPr>
          <w:rFonts w:asciiTheme="majorBidi" w:hAnsiTheme="majorBidi" w:cstheme="majorBidi"/>
          <w:bCs/>
        </w:rPr>
        <w:t>minētā</w:t>
      </w:r>
      <w:r w:rsidR="00B26E8F" w:rsidRPr="003C64D5">
        <w:rPr>
          <w:rFonts w:asciiTheme="majorBidi" w:hAnsiTheme="majorBidi" w:cstheme="majorBidi"/>
          <w:bCs/>
        </w:rPr>
        <w:t xml:space="preserve"> </w:t>
      </w:r>
      <w:r w:rsidRPr="003C64D5">
        <w:rPr>
          <w:rFonts w:asciiTheme="majorBidi" w:hAnsiTheme="majorBidi" w:cstheme="majorBidi"/>
          <w:bCs/>
        </w:rPr>
        <w:t xml:space="preserve">apdrošināšanas līguma, kura sastāvdaļas ir arī </w:t>
      </w:r>
      <w:r w:rsidR="00C96D21" w:rsidRPr="003C64D5">
        <w:rPr>
          <w:rFonts w:asciiTheme="majorBidi" w:hAnsiTheme="majorBidi" w:cstheme="majorBidi"/>
          <w:bCs/>
        </w:rPr>
        <w:t>A</w:t>
      </w:r>
      <w:r w:rsidRPr="003C64D5">
        <w:rPr>
          <w:rFonts w:asciiTheme="majorBidi" w:hAnsiTheme="majorBidi" w:cstheme="majorBidi"/>
          <w:bCs/>
        </w:rPr>
        <w:t xml:space="preserve">pdrošināšanas noteikumi un Vispārējie apdrošināšanas noteikumi, redzams, ka viens no apdrošinātajiem riskiem ir prasītājas civiltiesiskā atbildība 30 000 EUR apmērā. </w:t>
      </w:r>
      <w:r w:rsidR="00CE6D84" w:rsidRPr="003C64D5">
        <w:rPr>
          <w:rFonts w:asciiTheme="majorBidi" w:hAnsiTheme="majorBidi" w:cstheme="majorBidi"/>
          <w:bCs/>
        </w:rPr>
        <w:t xml:space="preserve">Kā norādīts iepriekš, tad </w:t>
      </w:r>
      <w:r w:rsidR="00B42D46" w:rsidRPr="003C64D5">
        <w:rPr>
          <w:rFonts w:asciiTheme="majorBidi" w:hAnsiTheme="majorBidi" w:cstheme="majorBidi"/>
          <w:bCs/>
        </w:rPr>
        <w:t>A</w:t>
      </w:r>
      <w:r w:rsidRPr="003C64D5">
        <w:rPr>
          <w:rFonts w:asciiTheme="majorBidi" w:hAnsiTheme="majorBidi" w:cstheme="majorBidi"/>
          <w:bCs/>
        </w:rPr>
        <w:t>pdrošināšanas noteikumu</w:t>
      </w:r>
      <w:r w:rsidR="00D2737D" w:rsidRPr="003C64D5">
        <w:rPr>
          <w:rFonts w:asciiTheme="majorBidi" w:hAnsiTheme="majorBidi" w:cstheme="majorBidi"/>
          <w:bCs/>
        </w:rPr>
        <w:t> </w:t>
      </w:r>
      <w:r w:rsidRPr="003C64D5">
        <w:rPr>
          <w:rFonts w:asciiTheme="majorBidi" w:hAnsiTheme="majorBidi" w:cstheme="majorBidi"/>
          <w:bCs/>
        </w:rPr>
        <w:t>14.</w:t>
      </w:r>
      <w:r w:rsidR="00B73507" w:rsidRPr="003C64D5">
        <w:rPr>
          <w:rFonts w:asciiTheme="majorBidi" w:hAnsiTheme="majorBidi" w:cstheme="majorBidi"/>
          <w:bCs/>
        </w:rPr>
        <w:t>1.1.</w:t>
      </w:r>
      <w:r w:rsidRPr="003C64D5">
        <w:rPr>
          <w:rFonts w:asciiTheme="majorBidi" w:hAnsiTheme="majorBidi" w:cstheme="majorBidi"/>
          <w:bCs/>
        </w:rPr>
        <w:t xml:space="preserve"> punktā minēti </w:t>
      </w:r>
      <w:r w:rsidR="00B73507" w:rsidRPr="003C64D5">
        <w:rPr>
          <w:rFonts w:asciiTheme="majorBidi" w:hAnsiTheme="majorBidi" w:cstheme="majorBidi"/>
          <w:bCs/>
        </w:rPr>
        <w:t xml:space="preserve">tādi </w:t>
      </w:r>
      <w:r w:rsidRPr="003C64D5">
        <w:rPr>
          <w:rFonts w:asciiTheme="majorBidi" w:hAnsiTheme="majorBidi" w:cstheme="majorBidi"/>
          <w:bCs/>
        </w:rPr>
        <w:t>civiltiesiskās atbildības apdrošināšanas ietvaros atlīdzināmie zaudējumu veidi</w:t>
      </w:r>
      <w:r w:rsidR="00B73507" w:rsidRPr="003C64D5">
        <w:rPr>
          <w:rFonts w:asciiTheme="majorBidi" w:hAnsiTheme="majorBidi" w:cstheme="majorBidi"/>
          <w:bCs/>
        </w:rPr>
        <w:t xml:space="preserve"> kā </w:t>
      </w:r>
      <w:r w:rsidRPr="003C64D5">
        <w:rPr>
          <w:rFonts w:asciiTheme="majorBidi" w:hAnsiTheme="majorBidi" w:cstheme="majorBidi"/>
          <w:bCs/>
        </w:rPr>
        <w:t xml:space="preserve">tiešie zaudējumi, kas saistīti ar trešās personas dzīvībai vai veselībai nodarīto kaitējumu – trešās personas nāve, darbspējas zudums, pārejoša darba nespēja, fizisks ievainojums vai slimība, ko guvusi vai pārcietusi trešā persona. </w:t>
      </w:r>
    </w:p>
    <w:p w14:paraId="5790295E" w14:textId="5A69C06C" w:rsidR="008354C6" w:rsidRPr="003C64D5" w:rsidRDefault="0053259F" w:rsidP="003C64D5">
      <w:pPr>
        <w:pStyle w:val="BodyTextIndent"/>
        <w:rPr>
          <w:rFonts w:asciiTheme="majorBidi" w:hAnsiTheme="majorBidi" w:cstheme="majorBidi"/>
          <w:bCs/>
        </w:rPr>
      </w:pPr>
      <w:r w:rsidRPr="003C64D5">
        <w:rPr>
          <w:rFonts w:asciiTheme="majorBidi" w:hAnsiTheme="majorBidi" w:cstheme="majorBidi"/>
        </w:rPr>
        <w:t>[</w:t>
      </w:r>
      <w:r w:rsidRPr="003C64D5">
        <w:rPr>
          <w:rFonts w:asciiTheme="majorBidi" w:hAnsiTheme="majorBidi" w:cstheme="majorBidi"/>
        </w:rPr>
        <w:t>P</w:t>
      </w:r>
      <w:r w:rsidRPr="003C64D5">
        <w:rPr>
          <w:rFonts w:asciiTheme="majorBidi" w:hAnsiTheme="majorBidi" w:cstheme="majorBidi"/>
        </w:rPr>
        <w:t xml:space="preserve">ers. A] </w:t>
      </w:r>
      <w:r w:rsidR="008354C6" w:rsidRPr="003C64D5">
        <w:rPr>
          <w:rFonts w:asciiTheme="majorBidi" w:hAnsiTheme="majorBidi" w:cstheme="majorBidi"/>
          <w:bCs/>
        </w:rPr>
        <w:t xml:space="preserve">prasības pieteikumā naudas summa 2940,38 EUR ir </w:t>
      </w:r>
      <w:r w:rsidR="002779ED" w:rsidRPr="003C64D5">
        <w:rPr>
          <w:rFonts w:asciiTheme="majorBidi" w:hAnsiTheme="majorBidi" w:cstheme="majorBidi"/>
          <w:bCs/>
        </w:rPr>
        <w:t xml:space="preserve">minēta kā viena no </w:t>
      </w:r>
      <w:r w:rsidR="00343BEE" w:rsidRPr="003C64D5">
        <w:rPr>
          <w:rFonts w:asciiTheme="majorBidi" w:hAnsiTheme="majorBidi" w:cstheme="majorBidi"/>
          <w:bCs/>
        </w:rPr>
        <w:t xml:space="preserve">negadījuma rezultātā nodarīto zaudējumu pozīcijām, norādot, ka tā ir </w:t>
      </w:r>
      <w:r w:rsidR="00FD14E1" w:rsidRPr="003C64D5">
        <w:rPr>
          <w:rFonts w:asciiTheme="majorBidi" w:hAnsiTheme="majorBidi" w:cstheme="majorBidi"/>
        </w:rPr>
        <w:t xml:space="preserve">[pers. C] </w:t>
      </w:r>
      <w:r w:rsidR="00343BEE" w:rsidRPr="003C64D5">
        <w:rPr>
          <w:rFonts w:asciiTheme="majorBidi" w:hAnsiTheme="majorBidi" w:cstheme="majorBidi"/>
          <w:bCs/>
        </w:rPr>
        <w:t xml:space="preserve">veselības apdrošinātāja „HUK-COBURG” regresa prasība par medicīniskajiem pakalpojumiem. </w:t>
      </w:r>
      <w:r w:rsidR="008354C6" w:rsidRPr="003C64D5">
        <w:rPr>
          <w:rFonts w:asciiTheme="majorBidi" w:hAnsiTheme="majorBidi" w:cstheme="majorBidi"/>
          <w:bCs/>
        </w:rPr>
        <w:t xml:space="preserve">Ja 2940,38 EUR </w:t>
      </w:r>
      <w:r w:rsidR="004622EC" w:rsidRPr="003C64D5">
        <w:rPr>
          <w:rFonts w:asciiTheme="majorBidi" w:hAnsiTheme="majorBidi" w:cstheme="majorBidi"/>
        </w:rPr>
        <w:t xml:space="preserve">[pers. C] </w:t>
      </w:r>
      <w:r w:rsidR="008354C6" w:rsidRPr="003C64D5">
        <w:rPr>
          <w:rFonts w:asciiTheme="majorBidi" w:hAnsiTheme="majorBidi" w:cstheme="majorBidi"/>
          <w:bCs/>
        </w:rPr>
        <w:t>nebūtu samaksājusi Vācijas apdrošināšanas sabiedrība</w:t>
      </w:r>
      <w:r w:rsidR="00A73A15" w:rsidRPr="003C64D5">
        <w:rPr>
          <w:rFonts w:asciiTheme="majorBidi" w:hAnsiTheme="majorBidi" w:cstheme="majorBidi"/>
          <w:bCs/>
        </w:rPr>
        <w:t xml:space="preserve"> „HUK-COBURG”</w:t>
      </w:r>
      <w:r w:rsidR="008354C6" w:rsidRPr="003C64D5">
        <w:rPr>
          <w:rFonts w:asciiTheme="majorBidi" w:hAnsiTheme="majorBidi" w:cstheme="majorBidi"/>
          <w:bCs/>
        </w:rPr>
        <w:t xml:space="preserve">, tad cietušais visticamāk būtu lūdzis tos piedzīt no prasītājas </w:t>
      </w:r>
      <w:r w:rsidR="00E75B46" w:rsidRPr="003C64D5">
        <w:rPr>
          <w:rFonts w:asciiTheme="majorBidi" w:hAnsiTheme="majorBidi" w:cstheme="majorBidi"/>
          <w:bCs/>
        </w:rPr>
        <w:t xml:space="preserve">Insbrukas apgabaltiesā notikušās tiesvedības ietvaros </w:t>
      </w:r>
      <w:r w:rsidR="008354C6" w:rsidRPr="003C64D5">
        <w:rPr>
          <w:rFonts w:asciiTheme="majorBidi" w:hAnsiTheme="majorBidi" w:cstheme="majorBidi"/>
          <w:bCs/>
        </w:rPr>
        <w:t xml:space="preserve">kā atlīdzību par veselībai nodarīto kaitējumu. </w:t>
      </w:r>
      <w:r w:rsidR="006F3E6B" w:rsidRPr="003C64D5">
        <w:rPr>
          <w:rFonts w:asciiTheme="majorBidi" w:hAnsiTheme="majorBidi" w:cstheme="majorBidi"/>
          <w:bCs/>
        </w:rPr>
        <w:t xml:space="preserve">Pēc </w:t>
      </w:r>
      <w:r w:rsidR="008354C6" w:rsidRPr="003C64D5">
        <w:rPr>
          <w:rFonts w:asciiTheme="majorBidi" w:hAnsiTheme="majorBidi" w:cstheme="majorBidi"/>
          <w:bCs/>
        </w:rPr>
        <w:t>Senāta ieskat</w:t>
      </w:r>
      <w:r w:rsidR="006F3E6B" w:rsidRPr="003C64D5">
        <w:rPr>
          <w:rFonts w:asciiTheme="majorBidi" w:hAnsiTheme="majorBidi" w:cstheme="majorBidi"/>
          <w:bCs/>
        </w:rPr>
        <w:t>a,</w:t>
      </w:r>
      <w:r w:rsidR="008354C6" w:rsidRPr="003C64D5">
        <w:rPr>
          <w:rFonts w:asciiTheme="majorBidi" w:hAnsiTheme="majorBidi" w:cstheme="majorBidi"/>
          <w:bCs/>
        </w:rPr>
        <w:t xml:space="preserve"> prasītājas stāvoklis apdrošināšanas līguma attiecībās ar atbildētāju nedrīkst pasliktināties tādēļ vien, ka naudas summu no prasītājas grib saņemt nevis cietušais, bet gan </w:t>
      </w:r>
      <w:r w:rsidR="002036C6" w:rsidRPr="003C64D5">
        <w:rPr>
          <w:rFonts w:asciiTheme="majorBidi" w:hAnsiTheme="majorBidi" w:cstheme="majorBidi"/>
          <w:bCs/>
        </w:rPr>
        <w:t>cita</w:t>
      </w:r>
      <w:r w:rsidR="008354C6" w:rsidRPr="003C64D5">
        <w:rPr>
          <w:rFonts w:asciiTheme="majorBidi" w:hAnsiTheme="majorBidi" w:cstheme="majorBidi"/>
          <w:bCs/>
        </w:rPr>
        <w:t xml:space="preserve"> persona, kas attiecīgo summu cietušajam atlīdzinājusi</w:t>
      </w:r>
      <w:r w:rsidR="002036C6" w:rsidRPr="003C64D5">
        <w:rPr>
          <w:rFonts w:asciiTheme="majorBidi" w:hAnsiTheme="majorBidi" w:cstheme="majorBidi"/>
          <w:bCs/>
        </w:rPr>
        <w:t xml:space="preserve"> un kas tādēļ uz likuma normu pamata ieguvusi tiesības vērsties pret prasītāju</w:t>
      </w:r>
      <w:r w:rsidR="008354C6" w:rsidRPr="003C64D5">
        <w:rPr>
          <w:rFonts w:asciiTheme="majorBidi" w:hAnsiTheme="majorBidi" w:cstheme="majorBidi"/>
          <w:bCs/>
        </w:rPr>
        <w:t xml:space="preserve">. </w:t>
      </w:r>
    </w:p>
    <w:p w14:paraId="508FD5E3" w14:textId="3D4DB770" w:rsidR="008354C6" w:rsidRPr="003C64D5" w:rsidRDefault="008354C6" w:rsidP="003C64D5">
      <w:pPr>
        <w:pStyle w:val="BodyTextIndent"/>
        <w:rPr>
          <w:rFonts w:asciiTheme="majorBidi" w:hAnsiTheme="majorBidi" w:cstheme="majorBidi"/>
          <w:bCs/>
        </w:rPr>
      </w:pPr>
      <w:r w:rsidRPr="003C64D5">
        <w:rPr>
          <w:rFonts w:asciiTheme="majorBidi" w:hAnsiTheme="majorBidi" w:cstheme="majorBidi"/>
          <w:bCs/>
        </w:rPr>
        <w:t xml:space="preserve">Senāts izskatāmajā lietā jau ir norādījis uz tiesas pienākumu pienācīgi analizēt pušu </w:t>
      </w:r>
      <w:r w:rsidR="00751B90" w:rsidRPr="003C64D5">
        <w:rPr>
          <w:rFonts w:asciiTheme="majorBidi" w:hAnsiTheme="majorBidi" w:cstheme="majorBidi"/>
          <w:bCs/>
        </w:rPr>
        <w:t>starpā no</w:t>
      </w:r>
      <w:r w:rsidRPr="003C64D5">
        <w:rPr>
          <w:rFonts w:asciiTheme="majorBidi" w:hAnsiTheme="majorBidi" w:cstheme="majorBidi"/>
          <w:bCs/>
        </w:rPr>
        <w:t xml:space="preserve">slēgtā </w:t>
      </w:r>
      <w:r w:rsidR="00751B90" w:rsidRPr="003C64D5">
        <w:rPr>
          <w:rFonts w:asciiTheme="majorBidi" w:hAnsiTheme="majorBidi" w:cstheme="majorBidi"/>
          <w:bCs/>
        </w:rPr>
        <w:t xml:space="preserve">apdrošināšanas </w:t>
      </w:r>
      <w:r w:rsidRPr="003C64D5">
        <w:rPr>
          <w:rFonts w:asciiTheme="majorBidi" w:hAnsiTheme="majorBidi" w:cstheme="majorBidi"/>
          <w:bCs/>
        </w:rPr>
        <w:t xml:space="preserve">līguma priekšmeta un </w:t>
      </w:r>
      <w:r w:rsidR="00751B90" w:rsidRPr="003C64D5">
        <w:rPr>
          <w:rFonts w:asciiTheme="majorBidi" w:hAnsiTheme="majorBidi" w:cstheme="majorBidi"/>
          <w:bCs/>
        </w:rPr>
        <w:t xml:space="preserve">strīdus </w:t>
      </w:r>
      <w:r w:rsidRPr="003C64D5">
        <w:rPr>
          <w:rFonts w:asciiTheme="majorBidi" w:hAnsiTheme="majorBidi" w:cstheme="majorBidi"/>
          <w:bCs/>
        </w:rPr>
        <w:t>noteikumu būtību (sk.</w:t>
      </w:r>
      <w:r w:rsidR="00E103FD" w:rsidRPr="003C64D5">
        <w:rPr>
          <w:rFonts w:asciiTheme="majorBidi" w:hAnsiTheme="majorBidi" w:cstheme="majorBidi"/>
          <w:i/>
          <w:iCs/>
        </w:rPr>
        <w:t> </w:t>
      </w:r>
      <w:r w:rsidR="00751B90" w:rsidRPr="003C64D5">
        <w:rPr>
          <w:rFonts w:asciiTheme="majorBidi" w:hAnsiTheme="majorBidi" w:cstheme="majorBidi"/>
          <w:bCs/>
          <w:i/>
          <w:iCs/>
        </w:rPr>
        <w:t>Senāta 2023. gada 23. marta sprieduma 8.5. punktu</w:t>
      </w:r>
      <w:r w:rsidR="00751B90" w:rsidRPr="003C64D5">
        <w:rPr>
          <w:rFonts w:asciiTheme="majorBidi" w:hAnsiTheme="majorBidi" w:cstheme="majorBidi"/>
          <w:bCs/>
        </w:rPr>
        <w:t xml:space="preserve">). </w:t>
      </w:r>
      <w:r w:rsidRPr="003C64D5">
        <w:rPr>
          <w:rFonts w:asciiTheme="majorBidi" w:hAnsiTheme="majorBidi" w:cstheme="majorBidi"/>
          <w:bCs/>
        </w:rPr>
        <w:t xml:space="preserve">Minētā atziņa ir attiecināma tiklab uz </w:t>
      </w:r>
      <w:r w:rsidR="005E7163" w:rsidRPr="003C64D5">
        <w:rPr>
          <w:rFonts w:asciiTheme="majorBidi" w:hAnsiTheme="majorBidi" w:cstheme="majorBidi"/>
          <w:bCs/>
        </w:rPr>
        <w:t>A</w:t>
      </w:r>
      <w:r w:rsidRPr="003C64D5">
        <w:rPr>
          <w:rFonts w:asciiTheme="majorBidi" w:hAnsiTheme="majorBidi" w:cstheme="majorBidi"/>
          <w:bCs/>
        </w:rPr>
        <w:t xml:space="preserve">pdrošināšanas noteikumu 13. punktu, uz kurā minēto 30 dienu termiņu atbildētāja bija atsaukusies, atsakoties izmaksāt prasītājai apdrošināšanas atlīdzību, </w:t>
      </w:r>
      <w:r w:rsidR="00751B90" w:rsidRPr="003C64D5">
        <w:rPr>
          <w:rFonts w:asciiTheme="majorBidi" w:hAnsiTheme="majorBidi" w:cstheme="majorBidi"/>
          <w:bCs/>
        </w:rPr>
        <w:t>t</w:t>
      </w:r>
      <w:r w:rsidRPr="003C64D5">
        <w:rPr>
          <w:rFonts w:asciiTheme="majorBidi" w:hAnsiTheme="majorBidi" w:cstheme="majorBidi"/>
          <w:bCs/>
        </w:rPr>
        <w:t>ā arī uz citiem apdrošināšanas līguma noteikumiem.</w:t>
      </w:r>
    </w:p>
    <w:p w14:paraId="390D3E08" w14:textId="4EACA160" w:rsidR="008354C6" w:rsidRPr="003C64D5" w:rsidRDefault="008354C6" w:rsidP="003C64D5">
      <w:pPr>
        <w:pStyle w:val="BodyTextIndent"/>
        <w:rPr>
          <w:rFonts w:asciiTheme="majorBidi" w:hAnsiTheme="majorBidi" w:cstheme="majorBidi"/>
          <w:bCs/>
        </w:rPr>
      </w:pPr>
      <w:r w:rsidRPr="003C64D5">
        <w:rPr>
          <w:rFonts w:asciiTheme="majorBidi" w:hAnsiTheme="majorBidi" w:cstheme="majorBidi"/>
          <w:bCs/>
        </w:rPr>
        <w:t>Tādēļ tiesai bija jānoskaidro, vai 2940,38 EUR, kurus prasītāja vēlas piedzīt no atbildētājas, atbilstoši apdrošināšanas līguma noteikumiem ietilpst prasītājas civiltiesiskās atbildības ap</w:t>
      </w:r>
      <w:r w:rsidR="00F43A88" w:rsidRPr="003C64D5">
        <w:rPr>
          <w:rFonts w:asciiTheme="majorBidi" w:hAnsiTheme="majorBidi" w:cstheme="majorBidi"/>
          <w:bCs/>
        </w:rPr>
        <w:t>d</w:t>
      </w:r>
      <w:r w:rsidRPr="003C64D5">
        <w:rPr>
          <w:rFonts w:asciiTheme="majorBidi" w:hAnsiTheme="majorBidi" w:cstheme="majorBidi"/>
          <w:bCs/>
        </w:rPr>
        <w:t xml:space="preserve">rošināšanas ietvaros atlīdzināmajos zaudējumos, kas saistīti </w:t>
      </w:r>
      <w:r w:rsidRPr="003C64D5">
        <w:rPr>
          <w:rFonts w:asciiTheme="majorBidi" w:hAnsiTheme="majorBidi" w:cstheme="majorBidi"/>
          <w:bCs/>
        </w:rPr>
        <w:lastRenderedPageBreak/>
        <w:t xml:space="preserve">ar trešās personas veselībai nodarīto kaitējumu. Minētais uzdevums tiesai bija jāveic, sniedzot juridisko novērtējumu apdrošināšanas līguma saturam un pievērošoties minētā līguma noteikumu iztulkošanai. </w:t>
      </w:r>
      <w:r w:rsidR="00582CC7" w:rsidRPr="003C64D5">
        <w:rPr>
          <w:rFonts w:asciiTheme="majorBidi" w:hAnsiTheme="majorBidi" w:cstheme="majorBidi"/>
          <w:bCs/>
        </w:rPr>
        <w:t>Kā norādīts iepriekš, tad gadījumā, kad</w:t>
      </w:r>
      <w:r w:rsidRPr="003C64D5">
        <w:rPr>
          <w:rFonts w:asciiTheme="majorBidi" w:hAnsiTheme="majorBidi" w:cstheme="majorBidi"/>
          <w:bCs/>
        </w:rPr>
        <w:t xml:space="preserve"> līguma noteikumi ir neskaidri vai neprecīzi, tie saskaņā ar Patērētāju tiesību aizsardzības likuma</w:t>
      </w:r>
      <w:r w:rsidR="004622EC" w:rsidRPr="003C64D5">
        <w:rPr>
          <w:rFonts w:asciiTheme="majorBidi" w:hAnsiTheme="majorBidi" w:cstheme="majorBidi"/>
          <w:bCs/>
        </w:rPr>
        <w:t xml:space="preserve"> </w:t>
      </w:r>
      <w:r w:rsidRPr="003C64D5">
        <w:rPr>
          <w:rFonts w:asciiTheme="majorBidi" w:hAnsiTheme="majorBidi" w:cstheme="majorBidi"/>
          <w:bCs/>
        </w:rPr>
        <w:t>6. panta</w:t>
      </w:r>
      <w:r w:rsidR="004622EC" w:rsidRPr="003C64D5">
        <w:rPr>
          <w:rFonts w:asciiTheme="majorBidi" w:hAnsiTheme="majorBidi" w:cstheme="majorBidi"/>
          <w:bCs/>
        </w:rPr>
        <w:t xml:space="preserve"> </w:t>
      </w:r>
      <w:r w:rsidRPr="003C64D5">
        <w:rPr>
          <w:rFonts w:asciiTheme="majorBidi" w:hAnsiTheme="majorBidi" w:cstheme="majorBidi"/>
          <w:bCs/>
        </w:rPr>
        <w:t>2.</w:t>
      </w:r>
      <w:r w:rsidRPr="003C64D5">
        <w:rPr>
          <w:rFonts w:asciiTheme="majorBidi" w:hAnsiTheme="majorBidi" w:cstheme="majorBidi"/>
          <w:bCs/>
          <w:vertAlign w:val="superscript"/>
        </w:rPr>
        <w:t>1</w:t>
      </w:r>
      <w:r w:rsidRPr="003C64D5">
        <w:rPr>
          <w:rFonts w:asciiTheme="majorBidi" w:hAnsiTheme="majorBidi" w:cstheme="majorBidi"/>
          <w:bCs/>
        </w:rPr>
        <w:t xml:space="preserve"> daļu </w:t>
      </w:r>
      <w:r w:rsidR="00751B90" w:rsidRPr="003C64D5">
        <w:rPr>
          <w:rFonts w:asciiTheme="majorBidi" w:hAnsiTheme="majorBidi" w:cstheme="majorBidi"/>
          <w:bCs/>
        </w:rPr>
        <w:t>ir iztulkojami</w:t>
      </w:r>
      <w:r w:rsidRPr="003C64D5">
        <w:rPr>
          <w:rFonts w:asciiTheme="majorBidi" w:hAnsiTheme="majorBidi" w:cstheme="majorBidi"/>
          <w:bCs/>
        </w:rPr>
        <w:t xml:space="preserve"> par labu patērētājam.</w:t>
      </w:r>
    </w:p>
    <w:p w14:paraId="4C118735" w14:textId="014FBA8D" w:rsidR="008354C6" w:rsidRPr="003C64D5" w:rsidRDefault="008354C6" w:rsidP="003C64D5">
      <w:pPr>
        <w:pStyle w:val="BodyTextIndent"/>
        <w:rPr>
          <w:rFonts w:asciiTheme="majorBidi" w:hAnsiTheme="majorBidi" w:cstheme="majorBidi"/>
          <w:bCs/>
        </w:rPr>
      </w:pPr>
      <w:r w:rsidRPr="003C64D5">
        <w:rPr>
          <w:rFonts w:asciiTheme="majorBidi" w:hAnsiTheme="majorBidi" w:cstheme="majorBidi"/>
          <w:bCs/>
        </w:rPr>
        <w:t xml:space="preserve">Tātad tiesa nav izpildījusi uzdevumu noskaidrot, vai 2940,38 EUR ietilpst trešajai personai nodarītajos zaudējumos, kuru atlīdzināšanai nepieciešamā summa atbildētājai saskaņā </w:t>
      </w:r>
      <w:r w:rsidR="00245261" w:rsidRPr="003C64D5">
        <w:rPr>
          <w:rFonts w:asciiTheme="majorBidi" w:hAnsiTheme="majorBidi" w:cstheme="majorBidi"/>
          <w:bCs/>
        </w:rPr>
        <w:t xml:space="preserve">ar </w:t>
      </w:r>
      <w:r w:rsidRPr="003C64D5">
        <w:rPr>
          <w:rFonts w:asciiTheme="majorBidi" w:hAnsiTheme="majorBidi" w:cstheme="majorBidi"/>
          <w:bCs/>
        </w:rPr>
        <w:t xml:space="preserve">apdrošināšanas līgumu jāizmaksā prasītājai kā apdrošinātajai viņas civiltiesiskās atbildības apdrošināšanas ietvaros. </w:t>
      </w:r>
    </w:p>
    <w:p w14:paraId="577CCEF9" w14:textId="541763E7" w:rsidR="008354C6" w:rsidRPr="003C64D5" w:rsidRDefault="008354C6" w:rsidP="003C64D5">
      <w:pPr>
        <w:pStyle w:val="BodyTextIndent"/>
        <w:rPr>
          <w:rFonts w:asciiTheme="majorBidi" w:hAnsiTheme="majorBidi" w:cstheme="majorBidi"/>
          <w:bCs/>
        </w:rPr>
      </w:pPr>
      <w:r w:rsidRPr="003C64D5">
        <w:rPr>
          <w:rFonts w:asciiTheme="majorBidi" w:hAnsiTheme="majorBidi" w:cstheme="majorBidi"/>
          <w:bCs/>
        </w:rPr>
        <w:tab/>
        <w:t>[1</w:t>
      </w:r>
      <w:r w:rsidR="008A08A9" w:rsidRPr="003C64D5">
        <w:rPr>
          <w:rFonts w:asciiTheme="majorBidi" w:hAnsiTheme="majorBidi" w:cstheme="majorBidi"/>
          <w:bCs/>
        </w:rPr>
        <w:t>5</w:t>
      </w:r>
      <w:r w:rsidRPr="003C64D5">
        <w:rPr>
          <w:rFonts w:asciiTheme="majorBidi" w:hAnsiTheme="majorBidi" w:cstheme="majorBidi"/>
          <w:bCs/>
        </w:rPr>
        <w:t>.3]</w:t>
      </w:r>
      <w:r w:rsidR="00656F94" w:rsidRPr="003C64D5">
        <w:rPr>
          <w:rFonts w:asciiTheme="majorBidi" w:hAnsiTheme="majorBidi" w:cstheme="majorBidi"/>
          <w:bCs/>
        </w:rPr>
        <w:t> </w:t>
      </w:r>
      <w:r w:rsidRPr="003C64D5">
        <w:rPr>
          <w:rFonts w:asciiTheme="majorBidi" w:hAnsiTheme="majorBidi" w:cstheme="majorBidi"/>
          <w:bCs/>
        </w:rPr>
        <w:t>Ievērojot iepriekš minēto, Senāts atzīst, ka tiesa, noraidot prasību daļā par 2940,38 EUR piedziņu, nepareizi piemērojusi materiālo tiesību normas – Apdrošināšanas līguma likuma</w:t>
      </w:r>
      <w:r w:rsidR="004622EC" w:rsidRPr="003C64D5">
        <w:rPr>
          <w:rFonts w:asciiTheme="majorBidi" w:hAnsiTheme="majorBidi" w:cstheme="majorBidi"/>
          <w:bCs/>
        </w:rPr>
        <w:t xml:space="preserve"> </w:t>
      </w:r>
      <w:r w:rsidRPr="003C64D5">
        <w:rPr>
          <w:rFonts w:asciiTheme="majorBidi" w:hAnsiTheme="majorBidi" w:cstheme="majorBidi"/>
          <w:bCs/>
        </w:rPr>
        <w:t>45. panta pirmo daļu un 55.</w:t>
      </w:r>
      <w:r w:rsidR="004622EC" w:rsidRPr="003C64D5">
        <w:rPr>
          <w:rFonts w:asciiTheme="majorBidi" w:hAnsiTheme="majorBidi" w:cstheme="majorBidi"/>
          <w:bCs/>
        </w:rPr>
        <w:t> </w:t>
      </w:r>
      <w:r w:rsidRPr="003C64D5">
        <w:rPr>
          <w:rFonts w:asciiTheme="majorBidi" w:hAnsiTheme="majorBidi" w:cstheme="majorBidi"/>
          <w:bCs/>
        </w:rPr>
        <w:t xml:space="preserve">panta pirmo daļu. Izdarot secinājumu par prasības nepamatotību minētajā daļā, tiesa ir balstījusies vienīgi uz atbildētājas viedokli par subrogācijas tiesības neesību, sniedzot nepietiekamu juridisko novērtējumu </w:t>
      </w:r>
      <w:r w:rsidR="00CB57CB" w:rsidRPr="003C64D5">
        <w:rPr>
          <w:rFonts w:asciiTheme="majorBidi" w:hAnsiTheme="majorBidi" w:cstheme="majorBidi"/>
          <w:bCs/>
        </w:rPr>
        <w:t xml:space="preserve">konstatētajiem </w:t>
      </w:r>
      <w:r w:rsidRPr="003C64D5">
        <w:rPr>
          <w:rFonts w:asciiTheme="majorBidi" w:hAnsiTheme="majorBidi" w:cstheme="majorBidi"/>
          <w:bCs/>
        </w:rPr>
        <w:t>lietas apstākļiem un tādējādi neizpildot prasības, kas sprieduma saturam noteiktas Civilprocesa likuma</w:t>
      </w:r>
      <w:r w:rsidR="004622EC" w:rsidRPr="003C64D5">
        <w:rPr>
          <w:rFonts w:asciiTheme="majorBidi" w:hAnsiTheme="majorBidi" w:cstheme="majorBidi"/>
          <w:bCs/>
        </w:rPr>
        <w:t xml:space="preserve"> </w:t>
      </w:r>
      <w:r w:rsidRPr="003C64D5">
        <w:rPr>
          <w:rFonts w:asciiTheme="majorBidi" w:hAnsiTheme="majorBidi" w:cstheme="majorBidi"/>
          <w:bCs/>
        </w:rPr>
        <w:t xml:space="preserve">193. panta piektajā daļā. Minētais </w:t>
      </w:r>
      <w:r w:rsidR="00405C77" w:rsidRPr="003C64D5">
        <w:rPr>
          <w:rFonts w:asciiTheme="majorBidi" w:hAnsiTheme="majorBidi" w:cstheme="majorBidi"/>
          <w:bCs/>
        </w:rPr>
        <w:t xml:space="preserve">varēja novest </w:t>
      </w:r>
      <w:r w:rsidRPr="003C64D5">
        <w:rPr>
          <w:rFonts w:asciiTheme="majorBidi" w:hAnsiTheme="majorBidi" w:cstheme="majorBidi"/>
          <w:bCs/>
        </w:rPr>
        <w:t>pie lietas nepareizas izspriešanas daļā par 2940,38</w:t>
      </w:r>
      <w:r w:rsidR="00656F94" w:rsidRPr="003C64D5">
        <w:rPr>
          <w:rFonts w:asciiTheme="majorBidi" w:hAnsiTheme="majorBidi" w:cstheme="majorBidi"/>
          <w:bCs/>
        </w:rPr>
        <w:t> </w:t>
      </w:r>
      <w:r w:rsidRPr="003C64D5">
        <w:rPr>
          <w:rFonts w:asciiTheme="majorBidi" w:hAnsiTheme="majorBidi" w:cstheme="majorBidi"/>
          <w:bCs/>
        </w:rPr>
        <w:t xml:space="preserve">EUR piedziņu no atbildētājas. </w:t>
      </w:r>
    </w:p>
    <w:p w14:paraId="6A1D14AD" w14:textId="77777777" w:rsidR="008354C6" w:rsidRPr="003C64D5" w:rsidRDefault="008354C6" w:rsidP="003C64D5">
      <w:pPr>
        <w:pStyle w:val="BodyTextIndent"/>
        <w:rPr>
          <w:rFonts w:asciiTheme="majorBidi" w:hAnsiTheme="majorBidi" w:cstheme="majorBidi"/>
          <w:bCs/>
        </w:rPr>
      </w:pPr>
    </w:p>
    <w:p w14:paraId="78AF121A" w14:textId="7ECA1216" w:rsidR="008354C6" w:rsidRPr="003C64D5" w:rsidRDefault="008354C6" w:rsidP="003C64D5">
      <w:pPr>
        <w:pStyle w:val="BodyTextIndent"/>
        <w:rPr>
          <w:rFonts w:asciiTheme="majorBidi" w:hAnsiTheme="majorBidi" w:cstheme="majorBidi"/>
          <w:bCs/>
          <w:i/>
          <w:iCs/>
        </w:rPr>
      </w:pPr>
      <w:r w:rsidRPr="003C64D5">
        <w:rPr>
          <w:rFonts w:asciiTheme="majorBidi" w:hAnsiTheme="majorBidi" w:cstheme="majorBidi"/>
          <w:bCs/>
          <w:i/>
          <w:iCs/>
        </w:rPr>
        <w:t>Par Austrijas tiesā piedzīt</w:t>
      </w:r>
      <w:r w:rsidR="00AD4692" w:rsidRPr="003C64D5">
        <w:rPr>
          <w:rFonts w:asciiTheme="majorBidi" w:hAnsiTheme="majorBidi" w:cstheme="majorBidi"/>
          <w:bCs/>
          <w:i/>
          <w:iCs/>
        </w:rPr>
        <w:t>ās</w:t>
      </w:r>
      <w:r w:rsidRPr="003C64D5">
        <w:rPr>
          <w:rFonts w:asciiTheme="majorBidi" w:hAnsiTheme="majorBidi" w:cstheme="majorBidi"/>
          <w:bCs/>
          <w:i/>
          <w:iCs/>
        </w:rPr>
        <w:t xml:space="preserve"> sāpju naud</w:t>
      </w:r>
      <w:r w:rsidR="00AD4692" w:rsidRPr="003C64D5">
        <w:rPr>
          <w:rFonts w:asciiTheme="majorBidi" w:hAnsiTheme="majorBidi" w:cstheme="majorBidi"/>
          <w:bCs/>
          <w:i/>
          <w:iCs/>
        </w:rPr>
        <w:t>as summas atlīdzināšanu</w:t>
      </w:r>
    </w:p>
    <w:p w14:paraId="60B2D44F" w14:textId="30E73EBC" w:rsidR="008354C6" w:rsidRPr="003C64D5" w:rsidRDefault="008354C6" w:rsidP="003C64D5">
      <w:pPr>
        <w:pStyle w:val="BodyTextIndent"/>
        <w:rPr>
          <w:rFonts w:asciiTheme="majorBidi" w:hAnsiTheme="majorBidi" w:cstheme="majorBidi"/>
        </w:rPr>
      </w:pPr>
      <w:r w:rsidRPr="003C64D5">
        <w:rPr>
          <w:rFonts w:asciiTheme="majorBidi" w:hAnsiTheme="majorBidi" w:cstheme="majorBidi"/>
          <w:bCs/>
        </w:rPr>
        <w:tab/>
        <w:t>[1</w:t>
      </w:r>
      <w:r w:rsidR="004C2D82" w:rsidRPr="003C64D5">
        <w:rPr>
          <w:rFonts w:asciiTheme="majorBidi" w:hAnsiTheme="majorBidi" w:cstheme="majorBidi"/>
          <w:bCs/>
        </w:rPr>
        <w:t>6</w:t>
      </w:r>
      <w:r w:rsidRPr="003C64D5">
        <w:rPr>
          <w:rFonts w:asciiTheme="majorBidi" w:hAnsiTheme="majorBidi" w:cstheme="majorBidi"/>
          <w:bCs/>
        </w:rPr>
        <w:t>]</w:t>
      </w:r>
      <w:r w:rsidR="00656F94" w:rsidRPr="003C64D5">
        <w:rPr>
          <w:rFonts w:asciiTheme="majorBidi" w:hAnsiTheme="majorBidi" w:cstheme="majorBidi"/>
          <w:bCs/>
        </w:rPr>
        <w:t> </w:t>
      </w:r>
      <w:r w:rsidRPr="003C64D5">
        <w:rPr>
          <w:rFonts w:asciiTheme="majorBidi" w:hAnsiTheme="majorBidi" w:cstheme="majorBidi"/>
          <w:bCs/>
        </w:rPr>
        <w:t xml:space="preserve">Kasācijas sūdzības iesniedzēja </w:t>
      </w:r>
      <w:r w:rsidR="0053259F" w:rsidRPr="003C64D5">
        <w:rPr>
          <w:rFonts w:asciiTheme="majorBidi" w:hAnsiTheme="majorBidi" w:cstheme="majorBidi"/>
        </w:rPr>
        <w:t xml:space="preserve">[pers. A] </w:t>
      </w:r>
      <w:r w:rsidRPr="003C64D5">
        <w:rPr>
          <w:rFonts w:asciiTheme="majorBidi" w:hAnsiTheme="majorBidi" w:cstheme="majorBidi"/>
          <w:bCs/>
        </w:rPr>
        <w:t xml:space="preserve">uzskata, ka tiesa, atzīstot sāpju naudu, kuru Austrijas tiesa no viņas piedzinusi par labu cietušajam, par morālā kaitējuma atlīdzību, nepamatoti noraidījusi </w:t>
      </w:r>
      <w:r w:rsidRPr="003C64D5">
        <w:rPr>
          <w:rFonts w:asciiTheme="majorBidi" w:hAnsiTheme="majorBidi" w:cstheme="majorBidi"/>
        </w:rPr>
        <w:t>prasību daļā par apdrošināšanas atlīdzības 2500 EUR piedziņu no atbildētājas. Kasācijas sūdzībā norādīts, ka tiesas secinājums nav balstīts uz materiālo tiesību normām un tādējādi nav izpildīts Civilprocesa</w:t>
      </w:r>
      <w:r w:rsidR="004622EC" w:rsidRPr="003C64D5">
        <w:rPr>
          <w:rFonts w:asciiTheme="majorBidi" w:hAnsiTheme="majorBidi" w:cstheme="majorBidi"/>
        </w:rPr>
        <w:t xml:space="preserve"> </w:t>
      </w:r>
      <w:r w:rsidRPr="003C64D5">
        <w:rPr>
          <w:rFonts w:asciiTheme="majorBidi" w:hAnsiTheme="majorBidi" w:cstheme="majorBidi"/>
        </w:rPr>
        <w:t xml:space="preserve">likuma 189. panta trešajā daļā un 190. panta pirmajā daļā </w:t>
      </w:r>
      <w:r w:rsidR="00751B90" w:rsidRPr="003C64D5">
        <w:rPr>
          <w:rFonts w:asciiTheme="majorBidi" w:hAnsiTheme="majorBidi" w:cstheme="majorBidi"/>
        </w:rPr>
        <w:t xml:space="preserve">tiesai </w:t>
      </w:r>
      <w:r w:rsidRPr="003C64D5">
        <w:rPr>
          <w:rFonts w:asciiTheme="majorBidi" w:hAnsiTheme="majorBidi" w:cstheme="majorBidi"/>
        </w:rPr>
        <w:t xml:space="preserve">noteiktais pienākums pamatot spriedumu. </w:t>
      </w:r>
    </w:p>
    <w:p w14:paraId="4787D50F" w14:textId="6BAF6060" w:rsidR="008354C6" w:rsidRPr="003C64D5" w:rsidRDefault="008354C6"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bCs/>
          <w:szCs w:val="24"/>
        </w:rPr>
        <w:tab/>
        <w:t>[1</w:t>
      </w:r>
      <w:r w:rsidR="004C2D82" w:rsidRPr="003C64D5">
        <w:rPr>
          <w:rFonts w:asciiTheme="majorBidi" w:eastAsia="Calibri" w:hAnsiTheme="majorBidi" w:cstheme="majorBidi"/>
          <w:bCs/>
          <w:szCs w:val="24"/>
        </w:rPr>
        <w:t>6</w:t>
      </w:r>
      <w:r w:rsidRPr="003C64D5">
        <w:rPr>
          <w:rFonts w:asciiTheme="majorBidi" w:eastAsia="Calibri" w:hAnsiTheme="majorBidi" w:cstheme="majorBidi"/>
          <w:bCs/>
          <w:szCs w:val="24"/>
        </w:rPr>
        <w:t>.1]</w:t>
      </w:r>
      <w:r w:rsidR="00F43A88" w:rsidRPr="003C64D5">
        <w:rPr>
          <w:rFonts w:asciiTheme="majorBidi" w:hAnsiTheme="majorBidi" w:cstheme="majorBidi"/>
          <w:szCs w:val="24"/>
        </w:rPr>
        <w:t> </w:t>
      </w:r>
      <w:r w:rsidRPr="003C64D5">
        <w:rPr>
          <w:rFonts w:asciiTheme="majorBidi" w:eastAsia="Calibri" w:hAnsiTheme="majorBidi" w:cstheme="majorBidi"/>
          <w:szCs w:val="24"/>
        </w:rPr>
        <w:t xml:space="preserve">No lietas materiālos esošo </w:t>
      </w:r>
      <w:r w:rsidR="00D2494E" w:rsidRPr="003C64D5">
        <w:rPr>
          <w:rFonts w:asciiTheme="majorBidi" w:eastAsia="Calibri" w:hAnsiTheme="majorBidi" w:cstheme="majorBidi"/>
          <w:szCs w:val="24"/>
        </w:rPr>
        <w:t>A</w:t>
      </w:r>
      <w:r w:rsidRPr="003C64D5">
        <w:rPr>
          <w:rFonts w:asciiTheme="majorBidi" w:eastAsia="Calibri" w:hAnsiTheme="majorBidi" w:cstheme="majorBidi"/>
          <w:szCs w:val="24"/>
        </w:rPr>
        <w:t>pdrošināšanas noteikumu</w:t>
      </w:r>
      <w:r w:rsidR="004622EC"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 xml:space="preserve">15.5. punkta redzams, ka civiltiesiskās atbildības apdrošināšanas ietvaros netiek atlīdzināti zaudējumi </w:t>
      </w:r>
      <w:r w:rsidR="00751B90" w:rsidRPr="003C64D5">
        <w:rPr>
          <w:rFonts w:asciiTheme="majorBidi" w:eastAsia="Calibri" w:hAnsiTheme="majorBidi" w:cstheme="majorBidi"/>
          <w:szCs w:val="24"/>
        </w:rPr>
        <w:t>„</w:t>
      </w:r>
      <w:r w:rsidRPr="003C64D5">
        <w:rPr>
          <w:rFonts w:asciiTheme="majorBidi" w:eastAsia="Calibri" w:hAnsiTheme="majorBidi" w:cstheme="majorBidi"/>
          <w:szCs w:val="24"/>
        </w:rPr>
        <w:t>saistībā ar morālo kaitējumu, tajā skaitā par izkropļojumu un izķēmojumu”. Tiesa, atzīstot par pamatotiem atbildētājas iebildumus pret zaudējumu atlīdzināšanu sakarā ar Insbrukas apgabaltiesas</w:t>
      </w:r>
      <w:r w:rsidR="00E27006" w:rsidRPr="003C64D5">
        <w:rPr>
          <w:rFonts w:asciiTheme="majorBidi" w:eastAsia="Calibri" w:hAnsiTheme="majorBidi" w:cstheme="majorBidi"/>
          <w:szCs w:val="24"/>
        </w:rPr>
        <w:t xml:space="preserve"> 2022. gada 20. decembra</w:t>
      </w:r>
      <w:r w:rsidRPr="003C64D5">
        <w:rPr>
          <w:rFonts w:asciiTheme="majorBidi" w:eastAsia="Calibri" w:hAnsiTheme="majorBidi" w:cstheme="majorBidi"/>
          <w:szCs w:val="24"/>
        </w:rPr>
        <w:t xml:space="preserve"> spriedumā piedzīto sāpju naudu 2500 EUR, ir aprobežojusies ar atsaukšanos uz minēto punktu </w:t>
      </w:r>
      <w:r w:rsidR="00CB041B" w:rsidRPr="003C64D5">
        <w:rPr>
          <w:rFonts w:asciiTheme="majorBidi" w:eastAsia="Calibri" w:hAnsiTheme="majorBidi" w:cstheme="majorBidi"/>
          <w:szCs w:val="24"/>
        </w:rPr>
        <w:t>A</w:t>
      </w:r>
      <w:r w:rsidRPr="003C64D5">
        <w:rPr>
          <w:rFonts w:asciiTheme="majorBidi" w:eastAsia="Calibri" w:hAnsiTheme="majorBidi" w:cstheme="majorBidi"/>
          <w:szCs w:val="24"/>
        </w:rPr>
        <w:t xml:space="preserve">pdrošināšanas noteikumos. </w:t>
      </w:r>
    </w:p>
    <w:p w14:paraId="41056BAD" w14:textId="197A6DCC" w:rsidR="008354C6" w:rsidRPr="003C64D5" w:rsidRDefault="008354C6" w:rsidP="003C64D5">
      <w:pPr>
        <w:spacing w:line="276" w:lineRule="auto"/>
        <w:ind w:firstLine="709"/>
        <w:jc w:val="both"/>
        <w:rPr>
          <w:rFonts w:asciiTheme="majorBidi" w:hAnsiTheme="majorBidi" w:cstheme="majorBidi"/>
          <w:i/>
          <w:iCs/>
          <w:szCs w:val="24"/>
          <w:lang w:eastAsia="lv-LV"/>
        </w:rPr>
      </w:pPr>
      <w:r w:rsidRPr="003C64D5">
        <w:rPr>
          <w:rFonts w:asciiTheme="majorBidi" w:eastAsia="Calibri" w:hAnsiTheme="majorBidi" w:cstheme="majorBidi"/>
          <w:szCs w:val="24"/>
        </w:rPr>
        <w:t>Senāts piekrīt kasācijas sūdzības iesniedzējai, ka tiesai vajadzēja sniegt pamatojumu spriedumā izdarītajam secinājumam, ar kuru</w:t>
      </w:r>
      <w:r w:rsidR="008530A5" w:rsidRPr="003C64D5">
        <w:rPr>
          <w:rFonts w:asciiTheme="majorBidi" w:eastAsia="Calibri" w:hAnsiTheme="majorBidi" w:cstheme="majorBidi"/>
          <w:szCs w:val="24"/>
        </w:rPr>
        <w:t xml:space="preserve"> Insbrukas apgabal</w:t>
      </w:r>
      <w:r w:rsidRPr="003C64D5">
        <w:rPr>
          <w:rFonts w:asciiTheme="majorBidi" w:eastAsia="Calibri" w:hAnsiTheme="majorBidi" w:cstheme="majorBidi"/>
          <w:szCs w:val="24"/>
        </w:rPr>
        <w:t xml:space="preserve">tiesas </w:t>
      </w:r>
      <w:r w:rsidR="008530A5" w:rsidRPr="003C64D5">
        <w:rPr>
          <w:rFonts w:asciiTheme="majorBidi" w:eastAsia="Calibri" w:hAnsiTheme="majorBidi" w:cstheme="majorBidi"/>
          <w:szCs w:val="24"/>
        </w:rPr>
        <w:t xml:space="preserve">2022. gada 20. decembra </w:t>
      </w:r>
      <w:r w:rsidRPr="003C64D5">
        <w:rPr>
          <w:rFonts w:asciiTheme="majorBidi" w:eastAsia="Calibri" w:hAnsiTheme="majorBidi" w:cstheme="majorBidi"/>
          <w:szCs w:val="24"/>
        </w:rPr>
        <w:t xml:space="preserve">spriedumā lietotais jēdziens </w:t>
      </w:r>
      <w:r w:rsidR="00656F94" w:rsidRPr="003C64D5">
        <w:rPr>
          <w:rFonts w:asciiTheme="majorBidi" w:eastAsia="Calibri" w:hAnsiTheme="majorBidi" w:cstheme="majorBidi"/>
          <w:szCs w:val="24"/>
        </w:rPr>
        <w:t>„</w:t>
      </w:r>
      <w:r w:rsidRPr="003C64D5">
        <w:rPr>
          <w:rFonts w:asciiTheme="majorBidi" w:eastAsia="Calibri" w:hAnsiTheme="majorBidi" w:cstheme="majorBidi"/>
          <w:szCs w:val="24"/>
        </w:rPr>
        <w:t>sāpju nauda” atzīts par identisku atlīdzībai par morālo kaitējumu Latvijas tiesībās. Abu tiesību institūtu satura salīdzinājumu tiesa nav veikusi, kaut arī tiesas sēdē prasītājas pilnvarotā pārstāve norādīja uz to</w:t>
      </w:r>
      <w:r w:rsidR="00637E0C" w:rsidRPr="003C64D5">
        <w:rPr>
          <w:rFonts w:asciiTheme="majorBidi" w:eastAsia="Calibri" w:hAnsiTheme="majorBidi" w:cstheme="majorBidi"/>
          <w:szCs w:val="24"/>
        </w:rPr>
        <w:t xml:space="preserve"> iespējamajām</w:t>
      </w:r>
      <w:r w:rsidRPr="003C64D5">
        <w:rPr>
          <w:rFonts w:asciiTheme="majorBidi" w:eastAsia="Calibri" w:hAnsiTheme="majorBidi" w:cstheme="majorBidi"/>
          <w:szCs w:val="24"/>
        </w:rPr>
        <w:t xml:space="preserve"> atšķirībām </w:t>
      </w:r>
      <w:r w:rsidR="009C29F0" w:rsidRPr="003C64D5">
        <w:rPr>
          <w:rFonts w:asciiTheme="majorBidi" w:hAnsiTheme="majorBidi" w:cstheme="majorBidi"/>
          <w:szCs w:val="24"/>
          <w:lang w:eastAsia="lv-LV"/>
        </w:rPr>
        <w:t xml:space="preserve">[kl. </w:t>
      </w:r>
      <w:r w:rsidR="009C29F0" w:rsidRPr="003C64D5">
        <w:rPr>
          <w:rFonts w:asciiTheme="majorBidi" w:hAnsiTheme="majorBidi" w:cstheme="majorBidi"/>
          <w:i/>
          <w:iCs/>
          <w:szCs w:val="24"/>
          <w:lang w:eastAsia="lv-LV"/>
        </w:rPr>
        <w:t xml:space="preserve">2023. gada 9. augusta tiesas sēdes </w:t>
      </w:r>
      <w:proofErr w:type="spellStart"/>
      <w:r w:rsidR="00506383" w:rsidRPr="003C64D5">
        <w:rPr>
          <w:rFonts w:asciiTheme="majorBidi" w:hAnsiTheme="majorBidi" w:cstheme="majorBidi"/>
          <w:i/>
          <w:iCs/>
          <w:szCs w:val="24"/>
          <w:lang w:eastAsia="lv-LV"/>
        </w:rPr>
        <w:t>audioprotokola</w:t>
      </w:r>
      <w:proofErr w:type="spellEnd"/>
      <w:r w:rsidR="009C29F0" w:rsidRPr="003C64D5">
        <w:rPr>
          <w:rFonts w:asciiTheme="majorBidi" w:hAnsiTheme="majorBidi" w:cstheme="majorBidi"/>
          <w:i/>
          <w:iCs/>
          <w:szCs w:val="24"/>
          <w:lang w:eastAsia="lv-LV"/>
        </w:rPr>
        <w:t xml:space="preserve"> 00:19:00 un </w:t>
      </w:r>
      <w:proofErr w:type="spellStart"/>
      <w:r w:rsidR="009C29F0" w:rsidRPr="003C64D5">
        <w:rPr>
          <w:rFonts w:asciiTheme="majorBidi" w:hAnsiTheme="majorBidi" w:cstheme="majorBidi"/>
          <w:i/>
          <w:iCs/>
          <w:szCs w:val="24"/>
          <w:lang w:eastAsia="lv-LV"/>
        </w:rPr>
        <w:t>turpm</w:t>
      </w:r>
      <w:proofErr w:type="spellEnd"/>
      <w:r w:rsidR="009C29F0" w:rsidRPr="003C64D5">
        <w:rPr>
          <w:rFonts w:asciiTheme="majorBidi" w:hAnsiTheme="majorBidi" w:cstheme="majorBidi"/>
          <w:i/>
          <w:iCs/>
          <w:szCs w:val="24"/>
          <w:lang w:eastAsia="lv-LV"/>
        </w:rPr>
        <w:t>.</w:t>
      </w:r>
      <w:r w:rsidR="009C29F0" w:rsidRPr="003C64D5">
        <w:rPr>
          <w:rFonts w:asciiTheme="majorBidi" w:hAnsiTheme="majorBidi" w:cstheme="majorBidi"/>
          <w:szCs w:val="24"/>
          <w:lang w:eastAsia="lv-LV"/>
        </w:rPr>
        <w:t>].</w:t>
      </w:r>
    </w:p>
    <w:p w14:paraId="0800B3C7" w14:textId="002C32F6" w:rsidR="008354C6" w:rsidRPr="003C64D5" w:rsidRDefault="008354C6" w:rsidP="003C64D5">
      <w:pPr>
        <w:spacing w:line="276" w:lineRule="auto"/>
        <w:ind w:firstLine="709"/>
        <w:jc w:val="both"/>
        <w:rPr>
          <w:rFonts w:asciiTheme="majorBidi" w:hAnsiTheme="majorBidi" w:cstheme="majorBidi"/>
          <w:szCs w:val="24"/>
        </w:rPr>
      </w:pPr>
      <w:r w:rsidRPr="003C64D5">
        <w:rPr>
          <w:rFonts w:asciiTheme="majorBidi" w:eastAsia="Calibri" w:hAnsiTheme="majorBidi" w:cstheme="majorBidi"/>
          <w:szCs w:val="24"/>
        </w:rPr>
        <w:t xml:space="preserve">Civillieta </w:t>
      </w:r>
      <w:r w:rsidR="004622EC" w:rsidRPr="003C64D5">
        <w:rPr>
          <w:rFonts w:asciiTheme="majorBidi" w:hAnsiTheme="majorBidi" w:cstheme="majorBidi"/>
          <w:szCs w:val="24"/>
        </w:rPr>
        <w:t xml:space="preserve">[pers. C] </w:t>
      </w:r>
      <w:r w:rsidRPr="003C64D5">
        <w:rPr>
          <w:rFonts w:asciiTheme="majorBidi" w:eastAsia="Calibri" w:hAnsiTheme="majorBidi" w:cstheme="majorBidi"/>
          <w:szCs w:val="24"/>
        </w:rPr>
        <w:t xml:space="preserve">prasībā pret </w:t>
      </w:r>
      <w:r w:rsidR="0053259F" w:rsidRPr="003C64D5">
        <w:rPr>
          <w:rFonts w:asciiTheme="majorBidi" w:hAnsiTheme="majorBidi" w:cstheme="majorBidi"/>
          <w:szCs w:val="24"/>
        </w:rPr>
        <w:t xml:space="preserve">[pers. A] </w:t>
      </w:r>
      <w:r w:rsidRPr="003C64D5">
        <w:rPr>
          <w:rFonts w:asciiTheme="majorBidi" w:eastAsia="Calibri" w:hAnsiTheme="majorBidi" w:cstheme="majorBidi"/>
          <w:szCs w:val="24"/>
        </w:rPr>
        <w:t>Insbrukas apgabaltiesā tika izspriesta saskaņā ar Austrijas tiesību aktiem</w:t>
      </w:r>
      <w:r w:rsidR="00751B90" w:rsidRPr="003C64D5">
        <w:rPr>
          <w:rFonts w:asciiTheme="majorBidi" w:eastAsia="Calibri" w:hAnsiTheme="majorBidi" w:cstheme="majorBidi"/>
          <w:szCs w:val="24"/>
        </w:rPr>
        <w:t>. T</w:t>
      </w:r>
      <w:r w:rsidRPr="003C64D5">
        <w:rPr>
          <w:rFonts w:asciiTheme="majorBidi" w:eastAsia="Calibri" w:hAnsiTheme="majorBidi" w:cstheme="majorBidi"/>
          <w:szCs w:val="24"/>
        </w:rPr>
        <w:t>urklāt saskaņā ar Roma</w:t>
      </w:r>
      <w:r w:rsidR="00656F94" w:rsidRPr="003C64D5">
        <w:rPr>
          <w:rFonts w:asciiTheme="majorBidi" w:eastAsia="Calibri" w:hAnsiTheme="majorBidi" w:cstheme="majorBidi"/>
          <w:szCs w:val="24"/>
        </w:rPr>
        <w:t> </w:t>
      </w:r>
      <w:r w:rsidRPr="003C64D5">
        <w:rPr>
          <w:rFonts w:asciiTheme="majorBidi" w:eastAsia="Calibri" w:hAnsiTheme="majorBidi" w:cstheme="majorBidi"/>
          <w:szCs w:val="24"/>
        </w:rPr>
        <w:t>II</w:t>
      </w:r>
      <w:r w:rsidR="004622EC"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regulas</w:t>
      </w:r>
      <w:r w:rsidR="004622EC"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4. panta 1.</w:t>
      </w:r>
      <w:r w:rsidR="002C6866" w:rsidRPr="003C64D5">
        <w:rPr>
          <w:rFonts w:asciiTheme="majorBidi" w:hAnsiTheme="majorBidi" w:cstheme="majorBidi"/>
          <w:szCs w:val="24"/>
        </w:rPr>
        <w:t> </w:t>
      </w:r>
      <w:r w:rsidRPr="003C64D5">
        <w:rPr>
          <w:rFonts w:asciiTheme="majorBidi" w:hAnsiTheme="majorBidi" w:cstheme="majorBidi"/>
          <w:szCs w:val="24"/>
        </w:rPr>
        <w:t xml:space="preserve">punktu tiesību akti, kas piemērojami </w:t>
      </w:r>
      <w:proofErr w:type="spellStart"/>
      <w:r w:rsidRPr="003C64D5">
        <w:rPr>
          <w:rFonts w:asciiTheme="majorBidi" w:hAnsiTheme="majorBidi" w:cstheme="majorBidi"/>
          <w:szCs w:val="24"/>
        </w:rPr>
        <w:t>ārpuslīgumiskām</w:t>
      </w:r>
      <w:proofErr w:type="spellEnd"/>
      <w:r w:rsidRPr="003C64D5">
        <w:rPr>
          <w:rFonts w:asciiTheme="majorBidi" w:hAnsiTheme="majorBidi" w:cstheme="majorBidi"/>
          <w:szCs w:val="24"/>
        </w:rPr>
        <w:t xml:space="preserve"> saistībām, ir tās valsts tiesību akti, kurā radies kaitējums, neatkarīgi no tā, kurā valstī iestājies notikums, kas radījis kaitējumu, un neatkarīgi no tā, kurā valstī vai kurās valstīs radušās netiešas minētā notikuma sekas. </w:t>
      </w:r>
      <w:r w:rsidRPr="003C64D5">
        <w:rPr>
          <w:rFonts w:asciiTheme="majorBidi" w:hAnsiTheme="majorBidi" w:cstheme="majorBidi"/>
          <w:szCs w:val="24"/>
        </w:rPr>
        <w:lastRenderedPageBreak/>
        <w:t xml:space="preserve">Tādēļ, lai varētu izdarīt motivētu secinājumu par to, vai sāpju naudu Austrijas tiesa </w:t>
      </w:r>
      <w:r w:rsidR="004622EC" w:rsidRPr="003C64D5">
        <w:rPr>
          <w:rFonts w:asciiTheme="majorBidi" w:hAnsiTheme="majorBidi" w:cstheme="majorBidi"/>
          <w:szCs w:val="24"/>
        </w:rPr>
        <w:t xml:space="preserve">[pers. C] </w:t>
      </w:r>
      <w:r w:rsidRPr="003C64D5">
        <w:rPr>
          <w:rFonts w:asciiTheme="majorBidi" w:hAnsiTheme="majorBidi" w:cstheme="majorBidi"/>
          <w:szCs w:val="24"/>
        </w:rPr>
        <w:t xml:space="preserve">piespriedusi tāda kaitējuma kompensēšanai, kas ir morālais kaitējums </w:t>
      </w:r>
      <w:r w:rsidR="005E0689" w:rsidRPr="003C64D5">
        <w:rPr>
          <w:rFonts w:asciiTheme="majorBidi" w:hAnsiTheme="majorBidi" w:cstheme="majorBidi"/>
          <w:szCs w:val="24"/>
        </w:rPr>
        <w:t>A</w:t>
      </w:r>
      <w:r w:rsidRPr="003C64D5">
        <w:rPr>
          <w:rFonts w:asciiTheme="majorBidi" w:hAnsiTheme="majorBidi" w:cstheme="majorBidi"/>
          <w:szCs w:val="24"/>
        </w:rPr>
        <w:t>pdrošināšanas noteikumu 15.5. punkta izpratnē</w:t>
      </w:r>
      <w:r w:rsidR="0065691F" w:rsidRPr="003C64D5">
        <w:rPr>
          <w:rFonts w:asciiTheme="majorBidi" w:hAnsiTheme="majorBidi" w:cstheme="majorBidi"/>
          <w:szCs w:val="24"/>
        </w:rPr>
        <w:t>, tiesai bija pamats pievērsties Austrijas likuma normu, kuras regulē sāpju naudu, satura noskaidrošanai un salīdzināšanai ar morālā kaitējuma jēdzienu Latvijas tiesībās</w:t>
      </w:r>
      <w:r w:rsidRPr="003C64D5">
        <w:rPr>
          <w:rFonts w:asciiTheme="majorBidi" w:hAnsiTheme="majorBidi" w:cstheme="majorBidi"/>
          <w:szCs w:val="24"/>
        </w:rPr>
        <w:t xml:space="preserve">.  </w:t>
      </w:r>
    </w:p>
    <w:p w14:paraId="1DFD8A4C" w14:textId="774D6E3C" w:rsidR="008354C6" w:rsidRPr="003C64D5" w:rsidRDefault="008354C6"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bCs/>
          <w:szCs w:val="24"/>
        </w:rPr>
        <w:tab/>
        <w:t>[1</w:t>
      </w:r>
      <w:r w:rsidR="004C2D82" w:rsidRPr="003C64D5">
        <w:rPr>
          <w:rFonts w:asciiTheme="majorBidi" w:eastAsia="Calibri" w:hAnsiTheme="majorBidi" w:cstheme="majorBidi"/>
          <w:bCs/>
          <w:szCs w:val="24"/>
        </w:rPr>
        <w:t>6</w:t>
      </w:r>
      <w:r w:rsidRPr="003C64D5">
        <w:rPr>
          <w:rFonts w:asciiTheme="majorBidi" w:eastAsia="Calibri" w:hAnsiTheme="majorBidi" w:cstheme="majorBidi"/>
          <w:bCs/>
          <w:szCs w:val="24"/>
        </w:rPr>
        <w:t>.2]</w:t>
      </w:r>
      <w:r w:rsidR="00751B90" w:rsidRPr="003C64D5">
        <w:rPr>
          <w:rFonts w:asciiTheme="majorBidi" w:eastAsia="Calibri" w:hAnsiTheme="majorBidi" w:cstheme="majorBidi"/>
          <w:bCs/>
          <w:szCs w:val="24"/>
        </w:rPr>
        <w:t> </w:t>
      </w:r>
      <w:r w:rsidRPr="003C64D5">
        <w:rPr>
          <w:rFonts w:asciiTheme="majorBidi" w:eastAsia="Calibri" w:hAnsiTheme="majorBidi" w:cstheme="majorBidi"/>
          <w:szCs w:val="24"/>
        </w:rPr>
        <w:t>Saskaņā ar Civillikuma 1635.</w:t>
      </w:r>
      <w:r w:rsidR="002C6866" w:rsidRPr="003C64D5">
        <w:rPr>
          <w:rFonts w:asciiTheme="majorBidi" w:eastAsia="Calibri" w:hAnsiTheme="majorBidi" w:cstheme="majorBidi"/>
          <w:szCs w:val="24"/>
        </w:rPr>
        <w:t> </w:t>
      </w:r>
      <w:r w:rsidRPr="003C64D5">
        <w:rPr>
          <w:rFonts w:asciiTheme="majorBidi" w:eastAsia="Calibri" w:hAnsiTheme="majorBidi" w:cstheme="majorBidi"/>
          <w:szCs w:val="24"/>
        </w:rPr>
        <w:t>panta otrās daļas pirmo teikumu ar morālo kaitējumu jāsaprot fiziskas vai garīgas ciešanas, kas izraisītas ar neatļautas darbības re</w:t>
      </w:r>
      <w:r w:rsidR="00F43A88" w:rsidRPr="003C64D5">
        <w:rPr>
          <w:rFonts w:asciiTheme="majorBidi" w:eastAsia="Calibri" w:hAnsiTheme="majorBidi" w:cstheme="majorBidi"/>
          <w:szCs w:val="24"/>
        </w:rPr>
        <w:t>zultātā</w:t>
      </w:r>
      <w:r w:rsidRPr="003C64D5">
        <w:rPr>
          <w:rFonts w:asciiTheme="majorBidi" w:eastAsia="Calibri" w:hAnsiTheme="majorBidi" w:cstheme="majorBidi"/>
          <w:szCs w:val="24"/>
        </w:rPr>
        <w:t xml:space="preserve"> nodarītu cietušā nemantisko tiesību vai nemantisko labumu aizskārumu. Kā atzinis Senāts, morālais kaitējums minētās Civillikuma normas izpratnē ir tiesību aizskāruma sekas (ciešanas, sāpes, pārdzīvojumi), kas cietušajam rada tiesības uz apmierinājumu (sk. </w:t>
      </w:r>
      <w:r w:rsidRPr="003C64D5">
        <w:rPr>
          <w:rFonts w:asciiTheme="majorBidi" w:eastAsia="Calibri" w:hAnsiTheme="majorBidi" w:cstheme="majorBidi"/>
          <w:i/>
          <w:iCs/>
          <w:szCs w:val="24"/>
        </w:rPr>
        <w:t>Senāta 2015. gada 28. janvāra sprieduma lietā Nr. SKC-9/2015, C30576709, 7. punktu</w:t>
      </w:r>
      <w:r w:rsidRPr="003C64D5">
        <w:rPr>
          <w:rFonts w:asciiTheme="majorBidi" w:eastAsia="Calibri" w:hAnsiTheme="majorBidi" w:cstheme="majorBidi"/>
          <w:szCs w:val="24"/>
        </w:rPr>
        <w:t xml:space="preserve">). Morālā kaitējuma atlīdzinājums ir vērsts nevis uz mantiskā samazinājuma novēršanu, bet </w:t>
      </w:r>
      <w:r w:rsidR="00751B90" w:rsidRPr="003C64D5">
        <w:rPr>
          <w:rFonts w:asciiTheme="majorBidi" w:eastAsia="Calibri" w:hAnsiTheme="majorBidi" w:cstheme="majorBidi"/>
          <w:szCs w:val="24"/>
        </w:rPr>
        <w:t xml:space="preserve">gan </w:t>
      </w:r>
      <w:r w:rsidRPr="003C64D5">
        <w:rPr>
          <w:rFonts w:asciiTheme="majorBidi" w:eastAsia="Calibri" w:hAnsiTheme="majorBidi" w:cstheme="majorBidi"/>
          <w:szCs w:val="24"/>
        </w:rPr>
        <w:t>uz apmierinājuma došanu citā veidā, proti, ciešanu un sāpju nolīdzināšanai dodot mantisku kompensāciju (sk. </w:t>
      </w:r>
      <w:r w:rsidRPr="003C64D5">
        <w:rPr>
          <w:rFonts w:asciiTheme="majorBidi" w:eastAsia="Calibri" w:hAnsiTheme="majorBidi" w:cstheme="majorBidi"/>
          <w:i/>
          <w:iCs/>
          <w:szCs w:val="24"/>
        </w:rPr>
        <w:t>Senāta 2010. gada 7. aprīļa sprieduma lietā Nr. SKC-94/2010</w:t>
      </w:r>
      <w:r w:rsidR="00F43A88" w:rsidRPr="003C64D5">
        <w:rPr>
          <w:rFonts w:asciiTheme="majorBidi" w:eastAsia="Calibri" w:hAnsiTheme="majorBidi" w:cstheme="majorBidi"/>
          <w:i/>
          <w:iCs/>
          <w:szCs w:val="24"/>
        </w:rPr>
        <w:t>, C24101606,</w:t>
      </w:r>
      <w:r w:rsidRPr="003C64D5">
        <w:rPr>
          <w:rFonts w:asciiTheme="majorBidi" w:eastAsia="Calibri" w:hAnsiTheme="majorBidi" w:cstheme="majorBidi"/>
          <w:i/>
          <w:iCs/>
          <w:szCs w:val="24"/>
        </w:rPr>
        <w:t xml:space="preserve"> 7.3. punktu</w:t>
      </w:r>
      <w:r w:rsidRPr="003C64D5">
        <w:rPr>
          <w:rFonts w:asciiTheme="majorBidi" w:eastAsia="Calibri" w:hAnsiTheme="majorBidi" w:cstheme="majorBidi"/>
          <w:szCs w:val="24"/>
        </w:rPr>
        <w:t xml:space="preserve">). </w:t>
      </w:r>
    </w:p>
    <w:p w14:paraId="22AF5782" w14:textId="661B0572" w:rsidR="008354C6" w:rsidRPr="003C64D5" w:rsidRDefault="0065691F" w:rsidP="003C64D5">
      <w:pPr>
        <w:spacing w:line="276" w:lineRule="auto"/>
        <w:ind w:firstLine="709"/>
        <w:jc w:val="both"/>
        <w:rPr>
          <w:rFonts w:asciiTheme="majorBidi" w:eastAsia="Calibri" w:hAnsiTheme="majorBidi" w:cstheme="majorBidi"/>
          <w:szCs w:val="24"/>
        </w:rPr>
      </w:pPr>
      <w:r w:rsidRPr="003C64D5">
        <w:rPr>
          <w:rFonts w:asciiTheme="majorBidi" w:hAnsiTheme="majorBidi" w:cstheme="majorBidi"/>
          <w:szCs w:val="24"/>
        </w:rPr>
        <w:t xml:space="preserve">Morālā jeb </w:t>
      </w:r>
      <w:r w:rsidR="008354C6" w:rsidRPr="003C64D5">
        <w:rPr>
          <w:rFonts w:asciiTheme="majorBidi" w:hAnsiTheme="majorBidi" w:cstheme="majorBidi"/>
          <w:szCs w:val="24"/>
        </w:rPr>
        <w:t xml:space="preserve">nemantiskā kaitējuma kompensācijas mērķis ir sniegt cietušajam gandarījumu par viņa ciešanām. Tāpēc, lai gan visbiežāk šāds gandarījums tiek izteikts mantiskā vērtībā, tā </w:t>
      </w:r>
      <w:r w:rsidR="00AB5B1A" w:rsidRPr="003C64D5">
        <w:rPr>
          <w:rFonts w:asciiTheme="majorBidi" w:hAnsiTheme="majorBidi" w:cstheme="majorBidi"/>
          <w:szCs w:val="24"/>
        </w:rPr>
        <w:t xml:space="preserve">ir </w:t>
      </w:r>
      <w:r w:rsidR="008354C6" w:rsidRPr="003C64D5">
        <w:rPr>
          <w:rFonts w:asciiTheme="majorBidi" w:hAnsiTheme="majorBidi" w:cstheme="majorBidi"/>
          <w:szCs w:val="24"/>
        </w:rPr>
        <w:t>n</w:t>
      </w:r>
      <w:r w:rsidR="00AB5B1A" w:rsidRPr="003C64D5">
        <w:rPr>
          <w:rFonts w:asciiTheme="majorBidi" w:hAnsiTheme="majorBidi" w:cstheme="majorBidi"/>
          <w:szCs w:val="24"/>
        </w:rPr>
        <w:t>e</w:t>
      </w:r>
      <w:r w:rsidR="008354C6" w:rsidRPr="003C64D5">
        <w:rPr>
          <w:rFonts w:asciiTheme="majorBidi" w:hAnsiTheme="majorBidi" w:cstheme="majorBidi"/>
          <w:szCs w:val="24"/>
        </w:rPr>
        <w:t>v</w:t>
      </w:r>
      <w:r w:rsidR="00AB5B1A" w:rsidRPr="003C64D5">
        <w:rPr>
          <w:rFonts w:asciiTheme="majorBidi" w:hAnsiTheme="majorBidi" w:cstheme="majorBidi"/>
          <w:szCs w:val="24"/>
        </w:rPr>
        <w:t>is</w:t>
      </w:r>
      <w:r w:rsidR="008354C6" w:rsidRPr="003C64D5">
        <w:rPr>
          <w:rFonts w:asciiTheme="majorBidi" w:hAnsiTheme="majorBidi" w:cstheme="majorBidi"/>
          <w:szCs w:val="24"/>
        </w:rPr>
        <w:t xml:space="preserve"> atlīdzība tās klasiskajā nozīmē, bet </w:t>
      </w:r>
      <w:r w:rsidR="00AB5B1A" w:rsidRPr="003C64D5">
        <w:rPr>
          <w:rFonts w:asciiTheme="majorBidi" w:hAnsiTheme="majorBidi" w:cstheme="majorBidi"/>
          <w:szCs w:val="24"/>
        </w:rPr>
        <w:t xml:space="preserve">gan </w:t>
      </w:r>
      <w:r w:rsidR="008354C6" w:rsidRPr="003C64D5">
        <w:rPr>
          <w:rFonts w:asciiTheme="majorBidi" w:hAnsiTheme="majorBidi" w:cstheme="majorBidi"/>
          <w:szCs w:val="24"/>
        </w:rPr>
        <w:t>tā uztverama galvenokārt kā garīgo līdzsvaru atjaunojošs un sabalansējošs instruments (sk.</w:t>
      </w:r>
      <w:r w:rsidR="00AB5B1A" w:rsidRPr="003C64D5">
        <w:rPr>
          <w:rFonts w:asciiTheme="majorBidi" w:hAnsiTheme="majorBidi" w:cstheme="majorBidi"/>
          <w:szCs w:val="24"/>
        </w:rPr>
        <w:t> </w:t>
      </w:r>
      <w:r w:rsidR="008354C6" w:rsidRPr="003C64D5">
        <w:rPr>
          <w:rFonts w:asciiTheme="majorBidi" w:hAnsiTheme="majorBidi" w:cstheme="majorBidi"/>
          <w:i/>
          <w:iCs/>
          <w:szCs w:val="24"/>
        </w:rPr>
        <w:t>Senāta</w:t>
      </w:r>
      <w:r w:rsidR="004622EC" w:rsidRPr="003C64D5">
        <w:rPr>
          <w:rFonts w:asciiTheme="majorBidi" w:hAnsiTheme="majorBidi" w:cstheme="majorBidi"/>
          <w:i/>
          <w:iCs/>
          <w:szCs w:val="24"/>
        </w:rPr>
        <w:t xml:space="preserve"> </w:t>
      </w:r>
      <w:r w:rsidR="008354C6" w:rsidRPr="003C64D5">
        <w:rPr>
          <w:rFonts w:asciiTheme="majorBidi" w:hAnsiTheme="majorBidi" w:cstheme="majorBidi"/>
          <w:i/>
          <w:iCs/>
          <w:szCs w:val="24"/>
        </w:rPr>
        <w:t>2017. gada 25. aprīļa sprieduma lietā Nr. SKC-247/2017, C04426012, 11. punktu, 2020. gada 20. aprīļa sprieduma lietā Nr. SKC-108/2020, ECLI:LV:AT:2020:0420.C20178817.9.S, 9.1. punktu, 2023. gada 29. augusta sprieduma lietā Nr. SKC-8/2023</w:t>
      </w:r>
      <w:r w:rsidR="00A35319" w:rsidRPr="003C64D5">
        <w:rPr>
          <w:rFonts w:asciiTheme="majorBidi" w:hAnsiTheme="majorBidi" w:cstheme="majorBidi"/>
          <w:i/>
          <w:iCs/>
          <w:szCs w:val="24"/>
        </w:rPr>
        <w:t>, </w:t>
      </w:r>
      <w:hyperlink r:id="rId12" w:history="1">
        <w:r w:rsidR="00F43A88" w:rsidRPr="003C64D5">
          <w:rPr>
            <w:rStyle w:val="Hyperlink"/>
            <w:rFonts w:asciiTheme="majorBidi" w:hAnsiTheme="majorBidi" w:cstheme="majorBidi"/>
            <w:i/>
            <w:iCs/>
            <w:color w:val="auto"/>
            <w:szCs w:val="24"/>
            <w:u w:val="none"/>
            <w:shd w:val="clear" w:color="auto" w:fill="FFFFFF"/>
          </w:rPr>
          <w:t>ECLI:LV:AT:2023:0829.C20178817.15.S</w:t>
        </w:r>
      </w:hyperlink>
      <w:r w:rsidR="00F43A88" w:rsidRPr="003C64D5">
        <w:rPr>
          <w:rFonts w:asciiTheme="majorBidi" w:hAnsiTheme="majorBidi" w:cstheme="majorBidi"/>
          <w:i/>
          <w:iCs/>
          <w:szCs w:val="24"/>
        </w:rPr>
        <w:t xml:space="preserve">, </w:t>
      </w:r>
      <w:r w:rsidR="008354C6" w:rsidRPr="003C64D5">
        <w:rPr>
          <w:rFonts w:asciiTheme="majorBidi" w:hAnsiTheme="majorBidi" w:cstheme="majorBidi"/>
          <w:i/>
          <w:iCs/>
          <w:szCs w:val="24"/>
        </w:rPr>
        <w:t>10.1. punktu</w:t>
      </w:r>
      <w:r w:rsidR="008354C6" w:rsidRPr="003C64D5">
        <w:rPr>
          <w:rFonts w:asciiTheme="majorBidi" w:hAnsiTheme="majorBidi" w:cstheme="majorBidi"/>
          <w:szCs w:val="24"/>
        </w:rPr>
        <w:t xml:space="preserve">). </w:t>
      </w:r>
    </w:p>
    <w:p w14:paraId="3BBCDE29" w14:textId="6DA9EF27" w:rsidR="008354C6" w:rsidRPr="003C64D5" w:rsidRDefault="008354C6"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Austrijā sāpju naudas piespriešanu</w:t>
      </w:r>
      <w:r w:rsidR="00A04DBE" w:rsidRPr="003C64D5">
        <w:rPr>
          <w:rFonts w:asciiTheme="majorBidi" w:eastAsia="Calibri" w:hAnsiTheme="majorBidi" w:cstheme="majorBidi"/>
          <w:szCs w:val="24"/>
        </w:rPr>
        <w:t xml:space="preserve"> cietušajam, kuram nodarīti miesas bojājumi,</w:t>
      </w:r>
      <w:r w:rsidRPr="003C64D5">
        <w:rPr>
          <w:rFonts w:asciiTheme="majorBidi" w:eastAsia="Calibri" w:hAnsiTheme="majorBidi" w:cstheme="majorBidi"/>
          <w:szCs w:val="24"/>
        </w:rPr>
        <w:t xml:space="preserve"> </w:t>
      </w:r>
      <w:r w:rsidR="00A04DBE" w:rsidRPr="003C64D5">
        <w:rPr>
          <w:rFonts w:asciiTheme="majorBidi" w:eastAsia="Calibri" w:hAnsiTheme="majorBidi" w:cstheme="majorBidi"/>
          <w:szCs w:val="24"/>
        </w:rPr>
        <w:t>paredz</w:t>
      </w:r>
      <w:r w:rsidR="00976D66" w:rsidRPr="003C64D5">
        <w:rPr>
          <w:rFonts w:asciiTheme="majorBidi" w:eastAsia="Calibri" w:hAnsiTheme="majorBidi" w:cstheme="majorBidi"/>
          <w:szCs w:val="24"/>
        </w:rPr>
        <w:t xml:space="preserve"> šajā spriedumā jau minētais</w:t>
      </w:r>
      <w:r w:rsidRPr="003C64D5">
        <w:rPr>
          <w:rFonts w:asciiTheme="majorBidi" w:eastAsia="Calibri" w:hAnsiTheme="majorBidi" w:cstheme="majorBidi"/>
          <w:szCs w:val="24"/>
        </w:rPr>
        <w:t xml:space="preserve"> Vispārējā Civillikuma (ABGB</w:t>
      </w:r>
      <w:r w:rsidR="00A04DBE" w:rsidRPr="003C64D5">
        <w:rPr>
          <w:rFonts w:asciiTheme="majorBidi" w:eastAsia="Calibri" w:hAnsiTheme="majorBidi" w:cstheme="majorBidi"/>
          <w:szCs w:val="24"/>
        </w:rPr>
        <w:t>) </w:t>
      </w:r>
      <w:r w:rsidRPr="003C64D5">
        <w:rPr>
          <w:rFonts w:asciiTheme="majorBidi" w:eastAsia="Calibri" w:hAnsiTheme="majorBidi" w:cstheme="majorBidi"/>
          <w:szCs w:val="24"/>
        </w:rPr>
        <w:t xml:space="preserve">1325. paragrāfs, uz kuru ir atsaukusies Insbrukas apgabaltiesa, piedzenot no </w:t>
      </w:r>
      <w:r w:rsidR="0053259F" w:rsidRPr="003C64D5">
        <w:rPr>
          <w:rFonts w:asciiTheme="majorBidi" w:hAnsiTheme="majorBidi" w:cstheme="majorBidi"/>
          <w:szCs w:val="24"/>
        </w:rPr>
        <w:t xml:space="preserve">[pers. A] </w:t>
      </w:r>
      <w:r w:rsidRPr="003C64D5">
        <w:rPr>
          <w:rFonts w:asciiTheme="majorBidi" w:eastAsia="Calibri" w:hAnsiTheme="majorBidi" w:cstheme="majorBidi"/>
          <w:szCs w:val="24"/>
        </w:rPr>
        <w:t xml:space="preserve">2500 EUR sāpju naudu par labu </w:t>
      </w:r>
      <w:r w:rsidR="004622EC" w:rsidRPr="003C64D5">
        <w:rPr>
          <w:rFonts w:asciiTheme="majorBidi" w:hAnsiTheme="majorBidi" w:cstheme="majorBidi"/>
          <w:szCs w:val="24"/>
        </w:rPr>
        <w:t>[pers. C]</w:t>
      </w:r>
      <w:r w:rsidRPr="003C64D5">
        <w:rPr>
          <w:rFonts w:asciiTheme="majorBidi" w:eastAsia="Calibri" w:hAnsiTheme="majorBidi" w:cstheme="majorBidi"/>
          <w:szCs w:val="24"/>
        </w:rPr>
        <w:t>. ABGB</w:t>
      </w:r>
      <w:r w:rsidR="004622EC"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1325. paragrāfa saturs ir līdzīgs Civillikuma</w:t>
      </w:r>
      <w:r w:rsidR="004622EC"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 xml:space="preserve">2347. panta pirmās daļas noteikumiem par atbildību sakarā ar miesas bojājuma nodarīšanu. </w:t>
      </w:r>
    </w:p>
    <w:p w14:paraId="57A38CC1" w14:textId="35830950" w:rsidR="008354C6" w:rsidRPr="003C64D5" w:rsidRDefault="008354C6"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Austrijas tiesību doktrīnā atzīts, ka sāpju nauda ir gandarījums par fiziskajām un garīgajām ciešanām, kuras pārdzīvojis cietušais (sk. </w:t>
      </w:r>
      <w:proofErr w:type="spellStart"/>
      <w:r w:rsidRPr="003C64D5">
        <w:rPr>
          <w:rFonts w:asciiTheme="majorBidi" w:eastAsia="Calibri" w:hAnsiTheme="majorBidi" w:cstheme="majorBidi"/>
          <w:i/>
          <w:iCs/>
          <w:szCs w:val="24"/>
        </w:rPr>
        <w:t>Rabl</w:t>
      </w:r>
      <w:proofErr w:type="spellEnd"/>
      <w:r w:rsidRPr="003C64D5">
        <w:rPr>
          <w:rFonts w:asciiTheme="majorBidi" w:eastAsia="Calibri" w:hAnsiTheme="majorBidi" w:cstheme="majorBidi"/>
          <w:i/>
          <w:iCs/>
          <w:szCs w:val="24"/>
        </w:rPr>
        <w:t xml:space="preserve"> C., </w:t>
      </w:r>
      <w:proofErr w:type="spellStart"/>
      <w:r w:rsidRPr="003C64D5">
        <w:rPr>
          <w:rFonts w:asciiTheme="majorBidi" w:eastAsia="Calibri" w:hAnsiTheme="majorBidi" w:cstheme="majorBidi"/>
          <w:i/>
          <w:iCs/>
          <w:szCs w:val="24"/>
        </w:rPr>
        <w:t>Riedler</w:t>
      </w:r>
      <w:proofErr w:type="spellEnd"/>
      <w:r w:rsidRPr="003C64D5">
        <w:rPr>
          <w:rFonts w:asciiTheme="majorBidi" w:eastAsia="Calibri" w:hAnsiTheme="majorBidi" w:cstheme="majorBidi"/>
          <w:i/>
          <w:iCs/>
          <w:szCs w:val="24"/>
        </w:rPr>
        <w:t xml:space="preserve"> A. </w:t>
      </w:r>
      <w:proofErr w:type="spellStart"/>
      <w:r w:rsidRPr="003C64D5">
        <w:rPr>
          <w:rFonts w:asciiTheme="majorBidi" w:eastAsia="Calibri" w:hAnsiTheme="majorBidi" w:cstheme="majorBidi"/>
          <w:i/>
          <w:iCs/>
          <w:szCs w:val="24"/>
        </w:rPr>
        <w:t>Schuldrecht</w:t>
      </w:r>
      <w:proofErr w:type="spellEnd"/>
      <w:r w:rsidRPr="003C64D5">
        <w:rPr>
          <w:rFonts w:asciiTheme="majorBidi" w:eastAsia="Calibri" w:hAnsiTheme="majorBidi" w:cstheme="majorBidi"/>
          <w:i/>
          <w:iCs/>
          <w:szCs w:val="24"/>
        </w:rPr>
        <w:t xml:space="preserve">. </w:t>
      </w:r>
      <w:proofErr w:type="spellStart"/>
      <w:r w:rsidRPr="003C64D5">
        <w:rPr>
          <w:rFonts w:asciiTheme="majorBidi" w:eastAsia="Calibri" w:hAnsiTheme="majorBidi" w:cstheme="majorBidi"/>
          <w:i/>
          <w:iCs/>
          <w:szCs w:val="24"/>
        </w:rPr>
        <w:t>Besonderer</w:t>
      </w:r>
      <w:proofErr w:type="spellEnd"/>
      <w:r w:rsidRPr="003C64D5">
        <w:rPr>
          <w:rFonts w:asciiTheme="majorBidi" w:eastAsia="Calibri" w:hAnsiTheme="majorBidi" w:cstheme="majorBidi"/>
          <w:i/>
          <w:iCs/>
          <w:szCs w:val="24"/>
        </w:rPr>
        <w:t xml:space="preserve"> </w:t>
      </w:r>
      <w:proofErr w:type="spellStart"/>
      <w:r w:rsidRPr="003C64D5">
        <w:rPr>
          <w:rFonts w:asciiTheme="majorBidi" w:eastAsia="Calibri" w:hAnsiTheme="majorBidi" w:cstheme="majorBidi"/>
          <w:i/>
          <w:iCs/>
          <w:szCs w:val="24"/>
        </w:rPr>
        <w:t>Teil</w:t>
      </w:r>
      <w:proofErr w:type="spellEnd"/>
      <w:r w:rsidRPr="003C64D5">
        <w:rPr>
          <w:rFonts w:asciiTheme="majorBidi" w:eastAsia="Calibri" w:hAnsiTheme="majorBidi" w:cstheme="majorBidi"/>
          <w:i/>
          <w:iCs/>
          <w:szCs w:val="24"/>
        </w:rPr>
        <w:t>. 6. </w:t>
      </w:r>
      <w:proofErr w:type="spellStart"/>
      <w:r w:rsidRPr="003C64D5">
        <w:rPr>
          <w:rFonts w:asciiTheme="majorBidi" w:eastAsia="Calibri" w:hAnsiTheme="majorBidi" w:cstheme="majorBidi"/>
          <w:i/>
          <w:iCs/>
          <w:szCs w:val="24"/>
        </w:rPr>
        <w:t>Auflage</w:t>
      </w:r>
      <w:proofErr w:type="spellEnd"/>
      <w:r w:rsidRPr="003C64D5">
        <w:rPr>
          <w:rFonts w:asciiTheme="majorBidi" w:eastAsia="Calibri" w:hAnsiTheme="majorBidi" w:cstheme="majorBidi"/>
          <w:i/>
          <w:iCs/>
          <w:szCs w:val="24"/>
        </w:rPr>
        <w:t xml:space="preserve">, </w:t>
      </w:r>
      <w:proofErr w:type="spellStart"/>
      <w:r w:rsidRPr="003C64D5">
        <w:rPr>
          <w:rFonts w:asciiTheme="majorBidi" w:eastAsia="Calibri" w:hAnsiTheme="majorBidi" w:cstheme="majorBidi"/>
          <w:i/>
          <w:iCs/>
          <w:szCs w:val="24"/>
        </w:rPr>
        <w:t>Wien</w:t>
      </w:r>
      <w:proofErr w:type="spellEnd"/>
      <w:r w:rsidRPr="003C64D5">
        <w:rPr>
          <w:rFonts w:asciiTheme="majorBidi" w:eastAsia="Calibri" w:hAnsiTheme="majorBidi" w:cstheme="majorBidi"/>
          <w:i/>
          <w:iCs/>
          <w:szCs w:val="24"/>
        </w:rPr>
        <w:t xml:space="preserve">: </w:t>
      </w:r>
      <w:proofErr w:type="spellStart"/>
      <w:r w:rsidRPr="003C64D5">
        <w:rPr>
          <w:rFonts w:asciiTheme="majorBidi" w:eastAsia="Calibri" w:hAnsiTheme="majorBidi" w:cstheme="majorBidi"/>
          <w:i/>
          <w:iCs/>
          <w:szCs w:val="24"/>
        </w:rPr>
        <w:t>Verlag</w:t>
      </w:r>
      <w:proofErr w:type="spellEnd"/>
      <w:r w:rsidRPr="003C64D5">
        <w:rPr>
          <w:rFonts w:asciiTheme="majorBidi" w:eastAsia="Calibri" w:hAnsiTheme="majorBidi" w:cstheme="majorBidi"/>
          <w:i/>
          <w:iCs/>
          <w:szCs w:val="24"/>
        </w:rPr>
        <w:t xml:space="preserve"> </w:t>
      </w:r>
      <w:proofErr w:type="spellStart"/>
      <w:r w:rsidRPr="003C64D5">
        <w:rPr>
          <w:rFonts w:asciiTheme="majorBidi" w:eastAsia="Calibri" w:hAnsiTheme="majorBidi" w:cstheme="majorBidi"/>
          <w:i/>
          <w:iCs/>
          <w:szCs w:val="24"/>
        </w:rPr>
        <w:t>Österreich</w:t>
      </w:r>
      <w:proofErr w:type="spellEnd"/>
      <w:r w:rsidRPr="003C64D5">
        <w:rPr>
          <w:rFonts w:asciiTheme="majorBidi" w:eastAsia="Calibri" w:hAnsiTheme="majorBidi" w:cstheme="majorBidi"/>
          <w:i/>
          <w:iCs/>
          <w:szCs w:val="24"/>
        </w:rPr>
        <w:t xml:space="preserve">, 2017, </w:t>
      </w:r>
      <w:proofErr w:type="spellStart"/>
      <w:r w:rsidRPr="003C64D5">
        <w:rPr>
          <w:rFonts w:asciiTheme="majorBidi" w:eastAsia="Calibri" w:hAnsiTheme="majorBidi" w:cstheme="majorBidi"/>
          <w:i/>
          <w:iCs/>
          <w:szCs w:val="24"/>
        </w:rPr>
        <w:t>Rz</w:t>
      </w:r>
      <w:proofErr w:type="spellEnd"/>
      <w:r w:rsidRPr="003C64D5">
        <w:rPr>
          <w:rFonts w:asciiTheme="majorBidi" w:eastAsia="Calibri" w:hAnsiTheme="majorBidi" w:cstheme="majorBidi"/>
          <w:i/>
          <w:iCs/>
          <w:szCs w:val="24"/>
        </w:rPr>
        <w:t>. 14/10</w:t>
      </w:r>
      <w:r w:rsidRPr="003C64D5">
        <w:rPr>
          <w:rFonts w:asciiTheme="majorBidi" w:eastAsia="Calibri" w:hAnsiTheme="majorBidi" w:cstheme="majorBidi"/>
          <w:szCs w:val="24"/>
        </w:rPr>
        <w:t>). Sāpju naudas galvenais mērķis ir nostādīt cietušo tādā stāvoklī, k</w:t>
      </w:r>
      <w:r w:rsidR="00AB5B1A" w:rsidRPr="003C64D5">
        <w:rPr>
          <w:rFonts w:asciiTheme="majorBidi" w:eastAsia="Calibri" w:hAnsiTheme="majorBidi" w:cstheme="majorBidi"/>
          <w:szCs w:val="24"/>
        </w:rPr>
        <w:t>ādā</w:t>
      </w:r>
      <w:r w:rsidRPr="003C64D5">
        <w:rPr>
          <w:rFonts w:asciiTheme="majorBidi" w:eastAsia="Calibri" w:hAnsiTheme="majorBidi" w:cstheme="majorBidi"/>
          <w:szCs w:val="24"/>
        </w:rPr>
        <w:t xml:space="preserve"> ar zināmām cita veida ērtībām vai atvieglinājumiem var tikt izlīdzinātas viņa ciešanas un kompensēts to rezultātā notikušais dzīvesprieka zudums. Turklāt fiziskās un garīgās sāpes ir jāvērtē kopsakarā (sk. </w:t>
      </w:r>
      <w:r w:rsidRPr="003C64D5">
        <w:rPr>
          <w:rFonts w:asciiTheme="majorBidi" w:eastAsia="Calibri" w:hAnsiTheme="majorBidi" w:cstheme="majorBidi"/>
          <w:i/>
          <w:iCs/>
          <w:szCs w:val="24"/>
        </w:rPr>
        <w:t xml:space="preserve">Koziol H., </w:t>
      </w:r>
      <w:proofErr w:type="spellStart"/>
      <w:r w:rsidRPr="003C64D5">
        <w:rPr>
          <w:rFonts w:asciiTheme="majorBidi" w:eastAsia="Calibri" w:hAnsiTheme="majorBidi" w:cstheme="majorBidi"/>
          <w:i/>
          <w:iCs/>
          <w:szCs w:val="24"/>
        </w:rPr>
        <w:t>Bydlinski</w:t>
      </w:r>
      <w:proofErr w:type="spellEnd"/>
      <w:r w:rsidRPr="003C64D5">
        <w:rPr>
          <w:rFonts w:asciiTheme="majorBidi" w:eastAsia="Calibri" w:hAnsiTheme="majorBidi" w:cstheme="majorBidi"/>
          <w:i/>
          <w:iCs/>
          <w:szCs w:val="24"/>
        </w:rPr>
        <w:t xml:space="preserve"> P., </w:t>
      </w:r>
      <w:proofErr w:type="spellStart"/>
      <w:r w:rsidRPr="003C64D5">
        <w:rPr>
          <w:rFonts w:asciiTheme="majorBidi" w:eastAsia="Calibri" w:hAnsiTheme="majorBidi" w:cstheme="majorBidi"/>
          <w:i/>
          <w:iCs/>
          <w:szCs w:val="24"/>
        </w:rPr>
        <w:t>Bollenberger</w:t>
      </w:r>
      <w:proofErr w:type="spellEnd"/>
      <w:r w:rsidRPr="003C64D5">
        <w:rPr>
          <w:rFonts w:asciiTheme="majorBidi" w:eastAsia="Calibri" w:hAnsiTheme="majorBidi" w:cstheme="majorBidi"/>
          <w:i/>
          <w:iCs/>
          <w:szCs w:val="24"/>
        </w:rPr>
        <w:t xml:space="preserve"> R. </w:t>
      </w:r>
      <w:r w:rsidR="00656F94" w:rsidRPr="003C64D5">
        <w:rPr>
          <w:rFonts w:asciiTheme="majorBidi" w:eastAsia="Calibri" w:hAnsiTheme="majorBidi" w:cstheme="majorBidi"/>
          <w:i/>
          <w:iCs/>
          <w:szCs w:val="24"/>
        </w:rPr>
        <w:t>(</w:t>
      </w:r>
      <w:proofErr w:type="spellStart"/>
      <w:r w:rsidR="00656F94" w:rsidRPr="003C64D5">
        <w:rPr>
          <w:rFonts w:asciiTheme="majorBidi" w:eastAsia="Calibri" w:hAnsiTheme="majorBidi" w:cstheme="majorBidi"/>
          <w:i/>
          <w:iCs/>
          <w:szCs w:val="24"/>
        </w:rPr>
        <w:t>Hrsg</w:t>
      </w:r>
      <w:proofErr w:type="spellEnd"/>
      <w:r w:rsidR="00656F94" w:rsidRPr="003C64D5">
        <w:rPr>
          <w:rFonts w:asciiTheme="majorBidi" w:eastAsia="Calibri" w:hAnsiTheme="majorBidi" w:cstheme="majorBidi"/>
          <w:i/>
          <w:iCs/>
          <w:szCs w:val="24"/>
        </w:rPr>
        <w:t xml:space="preserve">.) </w:t>
      </w:r>
      <w:proofErr w:type="spellStart"/>
      <w:r w:rsidRPr="003C64D5">
        <w:rPr>
          <w:rFonts w:asciiTheme="majorBidi" w:eastAsia="Calibri" w:hAnsiTheme="majorBidi" w:cstheme="majorBidi"/>
          <w:i/>
          <w:iCs/>
          <w:szCs w:val="24"/>
        </w:rPr>
        <w:t>Kurzkommentar</w:t>
      </w:r>
      <w:proofErr w:type="spellEnd"/>
      <w:r w:rsidRPr="003C64D5">
        <w:rPr>
          <w:rFonts w:asciiTheme="majorBidi" w:eastAsia="Calibri" w:hAnsiTheme="majorBidi" w:cstheme="majorBidi"/>
          <w:i/>
          <w:iCs/>
          <w:szCs w:val="24"/>
        </w:rPr>
        <w:t xml:space="preserve"> zum ABGB. 5. </w:t>
      </w:r>
      <w:proofErr w:type="spellStart"/>
      <w:r w:rsidRPr="003C64D5">
        <w:rPr>
          <w:rFonts w:asciiTheme="majorBidi" w:eastAsia="Calibri" w:hAnsiTheme="majorBidi" w:cstheme="majorBidi"/>
          <w:i/>
          <w:iCs/>
          <w:szCs w:val="24"/>
        </w:rPr>
        <w:t>Auflage</w:t>
      </w:r>
      <w:proofErr w:type="spellEnd"/>
      <w:r w:rsidRPr="003C64D5">
        <w:rPr>
          <w:rFonts w:asciiTheme="majorBidi" w:eastAsia="Calibri" w:hAnsiTheme="majorBidi" w:cstheme="majorBidi"/>
          <w:i/>
          <w:iCs/>
          <w:szCs w:val="24"/>
        </w:rPr>
        <w:t xml:space="preserve">. </w:t>
      </w:r>
      <w:proofErr w:type="spellStart"/>
      <w:r w:rsidRPr="003C64D5">
        <w:rPr>
          <w:rFonts w:asciiTheme="majorBidi" w:eastAsia="Calibri" w:hAnsiTheme="majorBidi" w:cstheme="majorBidi"/>
          <w:i/>
          <w:iCs/>
          <w:szCs w:val="24"/>
        </w:rPr>
        <w:t>Wien</w:t>
      </w:r>
      <w:proofErr w:type="spellEnd"/>
      <w:r w:rsidRPr="003C64D5">
        <w:rPr>
          <w:rFonts w:asciiTheme="majorBidi" w:eastAsia="Calibri" w:hAnsiTheme="majorBidi" w:cstheme="majorBidi"/>
          <w:i/>
          <w:iCs/>
          <w:szCs w:val="24"/>
        </w:rPr>
        <w:t xml:space="preserve">: </w:t>
      </w:r>
      <w:proofErr w:type="spellStart"/>
      <w:r w:rsidRPr="003C64D5">
        <w:rPr>
          <w:rFonts w:asciiTheme="majorBidi" w:eastAsia="Calibri" w:hAnsiTheme="majorBidi" w:cstheme="majorBidi"/>
          <w:i/>
          <w:iCs/>
          <w:szCs w:val="24"/>
        </w:rPr>
        <w:t>Verlag</w:t>
      </w:r>
      <w:proofErr w:type="spellEnd"/>
      <w:r w:rsidRPr="003C64D5">
        <w:rPr>
          <w:rFonts w:asciiTheme="majorBidi" w:eastAsia="Calibri" w:hAnsiTheme="majorBidi" w:cstheme="majorBidi"/>
          <w:i/>
          <w:iCs/>
          <w:szCs w:val="24"/>
        </w:rPr>
        <w:t xml:space="preserve"> </w:t>
      </w:r>
      <w:proofErr w:type="spellStart"/>
      <w:r w:rsidRPr="003C64D5">
        <w:rPr>
          <w:rFonts w:asciiTheme="majorBidi" w:eastAsia="Calibri" w:hAnsiTheme="majorBidi" w:cstheme="majorBidi"/>
          <w:i/>
          <w:iCs/>
          <w:szCs w:val="24"/>
        </w:rPr>
        <w:t>Österreich</w:t>
      </w:r>
      <w:proofErr w:type="spellEnd"/>
      <w:r w:rsidRPr="003C64D5">
        <w:rPr>
          <w:rFonts w:asciiTheme="majorBidi" w:eastAsia="Calibri" w:hAnsiTheme="majorBidi" w:cstheme="majorBidi"/>
          <w:i/>
          <w:iCs/>
          <w:szCs w:val="24"/>
        </w:rPr>
        <w:t>, 2017, § 1325 ABGB </w:t>
      </w:r>
      <w:proofErr w:type="spellStart"/>
      <w:r w:rsidRPr="003C64D5">
        <w:rPr>
          <w:rFonts w:asciiTheme="majorBidi" w:eastAsia="Calibri" w:hAnsiTheme="majorBidi" w:cstheme="majorBidi"/>
          <w:i/>
          <w:iCs/>
          <w:szCs w:val="24"/>
        </w:rPr>
        <w:t>Rz</w:t>
      </w:r>
      <w:proofErr w:type="spellEnd"/>
      <w:r w:rsidRPr="003C64D5">
        <w:rPr>
          <w:rFonts w:asciiTheme="majorBidi" w:eastAsia="Calibri" w:hAnsiTheme="majorBidi" w:cstheme="majorBidi"/>
          <w:i/>
          <w:iCs/>
          <w:szCs w:val="24"/>
        </w:rPr>
        <w:t>. 26</w:t>
      </w:r>
      <w:r w:rsidRPr="003C64D5">
        <w:rPr>
          <w:rFonts w:asciiTheme="majorBidi" w:eastAsia="Calibri" w:hAnsiTheme="majorBidi" w:cstheme="majorBidi"/>
          <w:szCs w:val="24"/>
        </w:rPr>
        <w:t>). Detalizēts sāpju naudas izpratnes raksturojums Austrijas tiesībās ar atsaucēm uz judikatūru un tiesību zinātnes atziņām ir ietverts Insbrukas apgabaltiesas</w:t>
      </w:r>
      <w:r w:rsidR="00207BF6" w:rsidRPr="003C64D5">
        <w:rPr>
          <w:rFonts w:asciiTheme="majorBidi" w:eastAsia="Calibri" w:hAnsiTheme="majorBidi" w:cstheme="majorBidi"/>
          <w:szCs w:val="24"/>
        </w:rPr>
        <w:t xml:space="preserve"> 2022. gada 20. decembra</w:t>
      </w:r>
      <w:r w:rsidRPr="003C64D5">
        <w:rPr>
          <w:rFonts w:asciiTheme="majorBidi" w:eastAsia="Calibri" w:hAnsiTheme="majorBidi" w:cstheme="majorBidi"/>
          <w:szCs w:val="24"/>
        </w:rPr>
        <w:t xml:space="preserve"> spriedumā (sk. </w:t>
      </w:r>
      <w:r w:rsidRPr="003C64D5">
        <w:rPr>
          <w:rFonts w:asciiTheme="majorBidi" w:eastAsia="Calibri" w:hAnsiTheme="majorBidi" w:cstheme="majorBidi"/>
          <w:i/>
          <w:iCs/>
          <w:szCs w:val="24"/>
        </w:rPr>
        <w:t>lietas 2. sēj</w:t>
      </w:r>
      <w:r w:rsidR="00E40C57" w:rsidRPr="003C64D5">
        <w:rPr>
          <w:rFonts w:asciiTheme="majorBidi" w:eastAsia="Calibri" w:hAnsiTheme="majorBidi" w:cstheme="majorBidi"/>
          <w:i/>
          <w:iCs/>
          <w:szCs w:val="24"/>
        </w:rPr>
        <w:t>uma</w:t>
      </w:r>
      <w:r w:rsidRPr="003C64D5">
        <w:rPr>
          <w:rFonts w:asciiTheme="majorBidi" w:eastAsia="Calibri" w:hAnsiTheme="majorBidi" w:cstheme="majorBidi"/>
          <w:i/>
          <w:iCs/>
          <w:szCs w:val="24"/>
        </w:rPr>
        <w:t xml:space="preserve"> 184.–185. </w:t>
      </w:r>
      <w:r w:rsidR="00E40C57" w:rsidRPr="003C64D5">
        <w:rPr>
          <w:rFonts w:asciiTheme="majorBidi" w:eastAsia="Calibri" w:hAnsiTheme="majorBidi" w:cstheme="majorBidi"/>
          <w:i/>
          <w:iCs/>
          <w:szCs w:val="24"/>
        </w:rPr>
        <w:t>lap</w:t>
      </w:r>
      <w:r w:rsidR="006A45E6" w:rsidRPr="003C64D5">
        <w:rPr>
          <w:rFonts w:asciiTheme="majorBidi" w:eastAsia="Calibri" w:hAnsiTheme="majorBidi" w:cstheme="majorBidi"/>
          <w:i/>
          <w:iCs/>
          <w:szCs w:val="24"/>
        </w:rPr>
        <w:t>u</w:t>
      </w:r>
      <w:r w:rsidRPr="003C64D5">
        <w:rPr>
          <w:rFonts w:asciiTheme="majorBidi" w:eastAsia="Calibri" w:hAnsiTheme="majorBidi" w:cstheme="majorBidi"/>
          <w:szCs w:val="24"/>
        </w:rPr>
        <w:t xml:space="preserve">). </w:t>
      </w:r>
    </w:p>
    <w:p w14:paraId="385BBB5B" w14:textId="14C6B26F" w:rsidR="008354C6" w:rsidRPr="003C64D5" w:rsidRDefault="008354C6"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Senāts atzīst, ka sāpju naudai saskaņā ar Austrijas likumu ir līdzīgi mērķi un saturs kā morālā kaitējuma atlīdzināšanai Latvijas tiesībās. Tādēļ pretēji</w:t>
      </w:r>
      <w:r w:rsidR="008E76AD" w:rsidRPr="003C64D5">
        <w:rPr>
          <w:rFonts w:asciiTheme="majorBidi" w:eastAsia="Calibri" w:hAnsiTheme="majorBidi" w:cstheme="majorBidi"/>
          <w:szCs w:val="24"/>
        </w:rPr>
        <w:t xml:space="preserve"> prasītājas</w:t>
      </w:r>
      <w:r w:rsidRPr="003C64D5">
        <w:rPr>
          <w:rFonts w:asciiTheme="majorBidi" w:eastAsia="Calibri" w:hAnsiTheme="majorBidi" w:cstheme="majorBidi"/>
          <w:szCs w:val="24"/>
        </w:rPr>
        <w:t xml:space="preserve"> kasācijas sūdzībā norādītajam nav pamata uzskatīt, ka minētie jēdzieni būtu atšķirīgi. </w:t>
      </w:r>
    </w:p>
    <w:p w14:paraId="5722988E" w14:textId="037C2AAE" w:rsidR="008354C6" w:rsidRPr="003C64D5" w:rsidRDefault="008354C6" w:rsidP="003C64D5">
      <w:pPr>
        <w:spacing w:line="276" w:lineRule="auto"/>
        <w:ind w:firstLine="709"/>
        <w:jc w:val="both"/>
        <w:rPr>
          <w:rFonts w:asciiTheme="majorBidi" w:hAnsiTheme="majorBidi" w:cstheme="majorBidi"/>
          <w:szCs w:val="24"/>
        </w:rPr>
      </w:pPr>
      <w:r w:rsidRPr="003C64D5">
        <w:rPr>
          <w:rFonts w:asciiTheme="majorBidi" w:hAnsiTheme="majorBidi" w:cstheme="majorBidi"/>
          <w:szCs w:val="24"/>
        </w:rPr>
        <w:t>[1</w:t>
      </w:r>
      <w:r w:rsidR="00334B6E" w:rsidRPr="003C64D5">
        <w:rPr>
          <w:rFonts w:asciiTheme="majorBidi" w:hAnsiTheme="majorBidi" w:cstheme="majorBidi"/>
          <w:szCs w:val="24"/>
        </w:rPr>
        <w:t>6</w:t>
      </w:r>
      <w:r w:rsidRPr="003C64D5">
        <w:rPr>
          <w:rFonts w:asciiTheme="majorBidi" w:hAnsiTheme="majorBidi" w:cstheme="majorBidi"/>
          <w:szCs w:val="24"/>
        </w:rPr>
        <w:t>.3]</w:t>
      </w:r>
      <w:r w:rsidR="00A35319" w:rsidRPr="003C64D5">
        <w:rPr>
          <w:rFonts w:asciiTheme="majorBidi" w:hAnsiTheme="majorBidi" w:cstheme="majorBidi"/>
          <w:szCs w:val="24"/>
        </w:rPr>
        <w:t> </w:t>
      </w:r>
      <w:r w:rsidRPr="003C64D5">
        <w:rPr>
          <w:rFonts w:asciiTheme="majorBidi" w:hAnsiTheme="majorBidi" w:cstheme="majorBidi"/>
          <w:szCs w:val="24"/>
        </w:rPr>
        <w:t xml:space="preserve">Kasācijas sūdzības iesniedzējas </w:t>
      </w:r>
      <w:r w:rsidR="0053259F" w:rsidRPr="003C64D5">
        <w:rPr>
          <w:rFonts w:asciiTheme="majorBidi" w:hAnsiTheme="majorBidi" w:cstheme="majorBidi"/>
          <w:szCs w:val="24"/>
        </w:rPr>
        <w:t xml:space="preserve">[pers. A] </w:t>
      </w:r>
      <w:r w:rsidRPr="003C64D5">
        <w:rPr>
          <w:rFonts w:asciiTheme="majorBidi" w:hAnsiTheme="majorBidi" w:cstheme="majorBidi"/>
          <w:szCs w:val="24"/>
        </w:rPr>
        <w:t xml:space="preserve">viedoklim par sprieduma nepamatotību daļā par 2500 EUR piedziņu var piekrist tādā ziņā, ka tiesa, nekritiski </w:t>
      </w:r>
      <w:r w:rsidRPr="003C64D5">
        <w:rPr>
          <w:rFonts w:asciiTheme="majorBidi" w:hAnsiTheme="majorBidi" w:cstheme="majorBidi"/>
          <w:szCs w:val="24"/>
        </w:rPr>
        <w:lastRenderedPageBreak/>
        <w:t>piekrītot atbildētājas iebildumiem,</w:t>
      </w:r>
      <w:r w:rsidR="008B3A87" w:rsidRPr="003C64D5">
        <w:rPr>
          <w:rFonts w:asciiTheme="majorBidi" w:hAnsiTheme="majorBidi" w:cstheme="majorBidi"/>
          <w:szCs w:val="24"/>
        </w:rPr>
        <w:t xml:space="preserve"> nav sniegusi juridisku novērtējumu</w:t>
      </w:r>
      <w:r w:rsidRPr="003C64D5">
        <w:rPr>
          <w:rFonts w:asciiTheme="majorBidi" w:hAnsiTheme="majorBidi" w:cstheme="majorBidi"/>
          <w:szCs w:val="24"/>
        </w:rPr>
        <w:t xml:space="preserve"> </w:t>
      </w:r>
      <w:r w:rsidR="008B3A87" w:rsidRPr="003C64D5">
        <w:rPr>
          <w:rFonts w:asciiTheme="majorBidi" w:hAnsiTheme="majorBidi" w:cstheme="majorBidi"/>
          <w:szCs w:val="24"/>
        </w:rPr>
        <w:t>Apdrošināšanas noteikumu 15.5. punktam</w:t>
      </w:r>
      <w:r w:rsidRPr="003C64D5">
        <w:rPr>
          <w:rFonts w:asciiTheme="majorBidi" w:hAnsiTheme="majorBidi" w:cstheme="majorBidi"/>
          <w:szCs w:val="24"/>
        </w:rPr>
        <w:t>. Senāts uzskata, ka</w:t>
      </w:r>
      <w:r w:rsidR="008B3A87" w:rsidRPr="003C64D5">
        <w:rPr>
          <w:rFonts w:asciiTheme="majorBidi" w:hAnsiTheme="majorBidi" w:cstheme="majorBidi"/>
          <w:szCs w:val="24"/>
        </w:rPr>
        <w:t xml:space="preserve"> </w:t>
      </w:r>
      <w:r w:rsidRPr="003C64D5">
        <w:rPr>
          <w:rFonts w:asciiTheme="majorBidi" w:hAnsiTheme="majorBidi" w:cstheme="majorBidi"/>
          <w:szCs w:val="24"/>
        </w:rPr>
        <w:t xml:space="preserve">ārpus tiesas redzesloka nedrīkstēja palikt pienākums novērtēt </w:t>
      </w:r>
      <w:r w:rsidR="00AB5B1A" w:rsidRPr="003C64D5">
        <w:rPr>
          <w:rFonts w:asciiTheme="majorBidi" w:hAnsiTheme="majorBidi" w:cstheme="majorBidi"/>
          <w:szCs w:val="24"/>
        </w:rPr>
        <w:t xml:space="preserve">apdrošināšanas </w:t>
      </w:r>
      <w:r w:rsidRPr="003C64D5">
        <w:rPr>
          <w:rFonts w:asciiTheme="majorBidi" w:hAnsiTheme="majorBidi" w:cstheme="majorBidi"/>
          <w:szCs w:val="24"/>
        </w:rPr>
        <w:t>līguma noteikuma iespējamo netaisnīgumu Patērētāju tiesību aizsardzības likuma 5.</w:t>
      </w:r>
      <w:r w:rsidR="00AB5B1A" w:rsidRPr="003C64D5">
        <w:rPr>
          <w:rFonts w:asciiTheme="majorBidi" w:hAnsiTheme="majorBidi" w:cstheme="majorBidi"/>
          <w:szCs w:val="24"/>
        </w:rPr>
        <w:t xml:space="preserve"> </w:t>
      </w:r>
      <w:r w:rsidRPr="003C64D5">
        <w:rPr>
          <w:rFonts w:asciiTheme="majorBidi" w:hAnsiTheme="majorBidi" w:cstheme="majorBidi"/>
          <w:szCs w:val="24"/>
        </w:rPr>
        <w:t xml:space="preserve">un 6. panta normu izpratnē. </w:t>
      </w:r>
      <w:r w:rsidR="009B137D" w:rsidRPr="003C64D5">
        <w:rPr>
          <w:rFonts w:asciiTheme="majorBidi" w:hAnsiTheme="majorBidi" w:cstheme="majorBidi"/>
          <w:szCs w:val="24"/>
        </w:rPr>
        <w:t>Minētajam pienākumam izskatāmajā lietā ir jo lielāka nozīme tādēļ, ka atbilstoši Senāta 2023. gada 23. marta sprieduma norād</w:t>
      </w:r>
      <w:r w:rsidR="009A73B9" w:rsidRPr="003C64D5">
        <w:rPr>
          <w:rFonts w:asciiTheme="majorBidi" w:hAnsiTheme="majorBidi" w:cstheme="majorBidi"/>
          <w:szCs w:val="24"/>
        </w:rPr>
        <w:t>ījumiem par Patērētāju tiesību aizsardzības likuma normu iztulkojumu</w:t>
      </w:r>
      <w:r w:rsidR="009B137D" w:rsidRPr="003C64D5">
        <w:rPr>
          <w:rFonts w:asciiTheme="majorBidi" w:hAnsiTheme="majorBidi" w:cstheme="majorBidi"/>
          <w:szCs w:val="24"/>
        </w:rPr>
        <w:t xml:space="preserve"> netaisnīguma </w:t>
      </w:r>
      <w:r w:rsidR="00D07753" w:rsidRPr="003C64D5">
        <w:rPr>
          <w:rFonts w:asciiTheme="majorBidi" w:hAnsiTheme="majorBidi" w:cstheme="majorBidi"/>
          <w:szCs w:val="24"/>
        </w:rPr>
        <w:t>no</w:t>
      </w:r>
      <w:r w:rsidR="009B137D" w:rsidRPr="003C64D5">
        <w:rPr>
          <w:rFonts w:asciiTheme="majorBidi" w:hAnsiTheme="majorBidi" w:cstheme="majorBidi"/>
          <w:szCs w:val="24"/>
        </w:rPr>
        <w:t>vērtējumam</w:t>
      </w:r>
      <w:r w:rsidR="00D07753" w:rsidRPr="003C64D5">
        <w:rPr>
          <w:rFonts w:asciiTheme="majorBidi" w:hAnsiTheme="majorBidi" w:cstheme="majorBidi"/>
          <w:szCs w:val="24"/>
        </w:rPr>
        <w:t xml:space="preserve"> apelācijas instances tiesā jau </w:t>
      </w:r>
      <w:r w:rsidR="00503D22" w:rsidRPr="003C64D5">
        <w:rPr>
          <w:rFonts w:asciiTheme="majorBidi" w:hAnsiTheme="majorBidi" w:cstheme="majorBidi"/>
          <w:szCs w:val="24"/>
        </w:rPr>
        <w:t xml:space="preserve">bija </w:t>
      </w:r>
      <w:r w:rsidR="00D07753" w:rsidRPr="003C64D5">
        <w:rPr>
          <w:rFonts w:asciiTheme="majorBidi" w:hAnsiTheme="majorBidi" w:cstheme="majorBidi"/>
          <w:szCs w:val="24"/>
        </w:rPr>
        <w:t>pakļauts Apdrošināšanas noteikumu</w:t>
      </w:r>
      <w:r w:rsidR="00CE71E5" w:rsidRPr="003C64D5">
        <w:rPr>
          <w:rFonts w:asciiTheme="majorBidi" w:hAnsiTheme="majorBidi" w:cstheme="majorBidi"/>
          <w:szCs w:val="24"/>
        </w:rPr>
        <w:t> </w:t>
      </w:r>
      <w:r w:rsidR="00661B0F" w:rsidRPr="003C64D5">
        <w:rPr>
          <w:rFonts w:asciiTheme="majorBidi" w:hAnsiTheme="majorBidi" w:cstheme="majorBidi"/>
          <w:szCs w:val="24"/>
        </w:rPr>
        <w:t>13</w:t>
      </w:r>
      <w:r w:rsidR="00D07753" w:rsidRPr="003C64D5">
        <w:rPr>
          <w:rFonts w:asciiTheme="majorBidi" w:hAnsiTheme="majorBidi" w:cstheme="majorBidi"/>
          <w:szCs w:val="24"/>
        </w:rPr>
        <w:t>.</w:t>
      </w:r>
      <w:r w:rsidR="00661B0F" w:rsidRPr="003C64D5">
        <w:rPr>
          <w:rFonts w:asciiTheme="majorBidi" w:hAnsiTheme="majorBidi" w:cstheme="majorBidi"/>
          <w:szCs w:val="24"/>
        </w:rPr>
        <w:t> </w:t>
      </w:r>
      <w:r w:rsidR="00D07753" w:rsidRPr="003C64D5">
        <w:rPr>
          <w:rFonts w:asciiTheme="majorBidi" w:hAnsiTheme="majorBidi" w:cstheme="majorBidi"/>
          <w:szCs w:val="24"/>
        </w:rPr>
        <w:t xml:space="preserve">punkta saturs. </w:t>
      </w:r>
    </w:p>
    <w:p w14:paraId="5CA21263" w14:textId="1A8D73BF" w:rsidR="008354C6" w:rsidRPr="003C64D5" w:rsidRDefault="002A772F" w:rsidP="003C64D5">
      <w:pPr>
        <w:pStyle w:val="c02alineaalta"/>
        <w:spacing w:before="0" w:beforeAutospacing="0" w:after="0" w:afterAutospacing="0" w:line="276" w:lineRule="auto"/>
        <w:ind w:firstLine="709"/>
        <w:jc w:val="both"/>
        <w:rPr>
          <w:rFonts w:asciiTheme="majorBidi" w:hAnsiTheme="majorBidi" w:cstheme="majorBidi"/>
          <w:color w:val="000000"/>
        </w:rPr>
      </w:pPr>
      <w:r w:rsidRPr="003C64D5">
        <w:rPr>
          <w:rFonts w:asciiTheme="majorBidi" w:eastAsia="Calibri" w:hAnsiTheme="majorBidi" w:cstheme="majorBidi"/>
        </w:rPr>
        <w:t>[1</w:t>
      </w:r>
      <w:r w:rsidR="007E7884" w:rsidRPr="003C64D5">
        <w:rPr>
          <w:rFonts w:asciiTheme="majorBidi" w:eastAsia="Calibri" w:hAnsiTheme="majorBidi" w:cstheme="majorBidi"/>
        </w:rPr>
        <w:t>6</w:t>
      </w:r>
      <w:r w:rsidRPr="003C64D5">
        <w:rPr>
          <w:rFonts w:asciiTheme="majorBidi" w:eastAsia="Calibri" w:hAnsiTheme="majorBidi" w:cstheme="majorBidi"/>
        </w:rPr>
        <w:t>.3.1]</w:t>
      </w:r>
      <w:r w:rsidR="00A35319" w:rsidRPr="003C64D5">
        <w:rPr>
          <w:rFonts w:asciiTheme="majorBidi" w:eastAsia="Calibri" w:hAnsiTheme="majorBidi" w:cstheme="majorBidi"/>
        </w:rPr>
        <w:t> </w:t>
      </w:r>
      <w:r w:rsidR="008354C6" w:rsidRPr="003C64D5">
        <w:rPr>
          <w:rFonts w:asciiTheme="majorBidi" w:eastAsia="Calibri" w:hAnsiTheme="majorBidi" w:cstheme="majorBidi"/>
        </w:rPr>
        <w:t>Eiropas Savienības Tiesa, interpretējot Direktīvas</w:t>
      </w:r>
      <w:r w:rsidR="0053259F" w:rsidRPr="003C64D5">
        <w:rPr>
          <w:rFonts w:asciiTheme="majorBidi" w:eastAsia="Calibri" w:hAnsiTheme="majorBidi" w:cstheme="majorBidi"/>
        </w:rPr>
        <w:t xml:space="preserve"> </w:t>
      </w:r>
      <w:r w:rsidR="008354C6" w:rsidRPr="003C64D5">
        <w:rPr>
          <w:rFonts w:asciiTheme="majorBidi" w:eastAsia="Calibri" w:hAnsiTheme="majorBidi" w:cstheme="majorBidi"/>
        </w:rPr>
        <w:t>93/13/EEK</w:t>
      </w:r>
      <w:r w:rsidR="00A35319" w:rsidRPr="003C64D5">
        <w:rPr>
          <w:rFonts w:asciiTheme="majorBidi" w:eastAsia="Calibri" w:hAnsiTheme="majorBidi" w:cstheme="majorBidi"/>
        </w:rPr>
        <w:t xml:space="preserve"> </w:t>
      </w:r>
      <w:r w:rsidR="008354C6" w:rsidRPr="003C64D5">
        <w:rPr>
          <w:rFonts w:asciiTheme="majorBidi" w:eastAsia="Calibri" w:hAnsiTheme="majorBidi" w:cstheme="majorBidi"/>
        </w:rPr>
        <w:t>6. panta 1. punktu, ir norādījusi uz dalībvalsts tiesas pienākumu pēc savas ierosmes pārbaudīt ar patērētāju noslēgta līguma noteikuma negodīgumu (sk. </w:t>
      </w:r>
      <w:r w:rsidR="008354C6" w:rsidRPr="003C64D5">
        <w:rPr>
          <w:rFonts w:asciiTheme="majorBidi" w:eastAsia="Calibri" w:hAnsiTheme="majorBidi" w:cstheme="majorBidi"/>
          <w:i/>
          <w:iCs/>
        </w:rPr>
        <w:t>Eiropas Savienības Tiesas 2006. gada 26. oktobra sprieduma lietā</w:t>
      </w:r>
      <w:r w:rsidR="00A35319" w:rsidRPr="003C64D5">
        <w:rPr>
          <w:rFonts w:asciiTheme="majorBidi" w:eastAsia="Calibri" w:hAnsiTheme="majorBidi" w:cstheme="majorBidi"/>
          <w:i/>
          <w:iCs/>
        </w:rPr>
        <w:t xml:space="preserve"> </w:t>
      </w:r>
      <w:r w:rsidR="00AB5B1A" w:rsidRPr="003C64D5">
        <w:rPr>
          <w:rFonts w:asciiTheme="majorBidi" w:eastAsia="Calibri" w:hAnsiTheme="majorBidi" w:cstheme="majorBidi"/>
        </w:rPr>
        <w:t>„</w:t>
      </w:r>
      <w:proofErr w:type="spellStart"/>
      <w:r w:rsidR="00A35319" w:rsidRPr="003C64D5">
        <w:rPr>
          <w:rFonts w:asciiTheme="majorBidi" w:hAnsiTheme="majorBidi" w:cstheme="majorBidi"/>
          <w:i/>
          <w:iCs/>
          <w:color w:val="000000"/>
        </w:rPr>
        <w:t>Mostaza</w:t>
      </w:r>
      <w:proofErr w:type="spellEnd"/>
      <w:r w:rsidR="00A35319" w:rsidRPr="003C64D5">
        <w:rPr>
          <w:rFonts w:asciiTheme="majorBidi" w:hAnsiTheme="majorBidi" w:cstheme="majorBidi"/>
          <w:i/>
          <w:iCs/>
          <w:color w:val="000000"/>
        </w:rPr>
        <w:t xml:space="preserve"> </w:t>
      </w:r>
      <w:proofErr w:type="spellStart"/>
      <w:r w:rsidR="00A35319" w:rsidRPr="003C64D5">
        <w:rPr>
          <w:rFonts w:asciiTheme="majorBidi" w:hAnsiTheme="majorBidi" w:cstheme="majorBidi"/>
          <w:i/>
          <w:iCs/>
          <w:color w:val="000000"/>
        </w:rPr>
        <w:t>Claro</w:t>
      </w:r>
      <w:proofErr w:type="spellEnd"/>
      <w:r w:rsidR="00E579A0" w:rsidRPr="003C64D5">
        <w:rPr>
          <w:rFonts w:asciiTheme="majorBidi" w:hAnsiTheme="majorBidi" w:cstheme="majorBidi"/>
          <w:i/>
          <w:iCs/>
          <w:color w:val="000000"/>
        </w:rPr>
        <w:t>”</w:t>
      </w:r>
      <w:r w:rsidR="00A35319" w:rsidRPr="003C64D5">
        <w:rPr>
          <w:rFonts w:asciiTheme="majorBidi" w:hAnsiTheme="majorBidi" w:cstheme="majorBidi"/>
          <w:i/>
          <w:iCs/>
          <w:color w:val="000000"/>
        </w:rPr>
        <w:t>,</w:t>
      </w:r>
      <w:r w:rsidR="00AB5B1A" w:rsidRPr="003C64D5">
        <w:rPr>
          <w:rFonts w:asciiTheme="majorBidi" w:eastAsia="Calibri" w:hAnsiTheme="majorBidi" w:cstheme="majorBidi"/>
          <w:i/>
          <w:iCs/>
        </w:rPr>
        <w:t xml:space="preserve"> </w:t>
      </w:r>
      <w:r w:rsidR="008354C6" w:rsidRPr="003C64D5">
        <w:rPr>
          <w:rFonts w:asciiTheme="majorBidi" w:eastAsia="Calibri" w:hAnsiTheme="majorBidi" w:cstheme="majorBidi"/>
          <w:i/>
          <w:iCs/>
        </w:rPr>
        <w:t>C-168/05</w:t>
      </w:r>
      <w:r w:rsidR="00A35319" w:rsidRPr="003C64D5">
        <w:rPr>
          <w:rFonts w:asciiTheme="majorBidi" w:eastAsia="Calibri" w:hAnsiTheme="majorBidi" w:cstheme="majorBidi"/>
          <w:i/>
          <w:iCs/>
        </w:rPr>
        <w:t>,</w:t>
      </w:r>
      <w:r w:rsidR="008354C6" w:rsidRPr="003C64D5">
        <w:rPr>
          <w:rFonts w:asciiTheme="majorBidi" w:eastAsia="Calibri" w:hAnsiTheme="majorBidi" w:cstheme="majorBidi"/>
          <w:i/>
          <w:iCs/>
        </w:rPr>
        <w:t xml:space="preserve"> ECLI:EU:C:2006:675 27. punktu, 2009. gada 4. jūnija sprieduma lietā</w:t>
      </w:r>
      <w:r w:rsidR="00A35319" w:rsidRPr="003C64D5">
        <w:rPr>
          <w:rFonts w:asciiTheme="majorBidi" w:eastAsia="Calibri" w:hAnsiTheme="majorBidi" w:cstheme="majorBidi"/>
          <w:i/>
          <w:iCs/>
        </w:rPr>
        <w:t xml:space="preserve"> </w:t>
      </w:r>
      <w:bookmarkStart w:id="3" w:name="_Hlk198118860"/>
      <w:r w:rsidR="00A35319" w:rsidRPr="003C64D5">
        <w:rPr>
          <w:rFonts w:asciiTheme="majorBidi" w:eastAsia="Calibri" w:hAnsiTheme="majorBidi" w:cstheme="majorBidi"/>
        </w:rPr>
        <w:t>,,</w:t>
      </w:r>
      <w:bookmarkEnd w:id="3"/>
      <w:proofErr w:type="spellStart"/>
      <w:r w:rsidR="00A35319" w:rsidRPr="003C64D5">
        <w:rPr>
          <w:rFonts w:asciiTheme="majorBidi" w:hAnsiTheme="majorBidi" w:cstheme="majorBidi"/>
          <w:i/>
          <w:iCs/>
        </w:rPr>
        <w:t>Pannon</w:t>
      </w:r>
      <w:proofErr w:type="spellEnd"/>
      <w:r w:rsidR="00A35319" w:rsidRPr="003C64D5">
        <w:rPr>
          <w:rFonts w:asciiTheme="majorBidi" w:hAnsiTheme="majorBidi" w:cstheme="majorBidi"/>
          <w:i/>
          <w:iCs/>
        </w:rPr>
        <w:t xml:space="preserve"> GSM </w:t>
      </w:r>
      <w:r w:rsidR="00A35319" w:rsidRPr="003C64D5">
        <w:rPr>
          <w:rFonts w:asciiTheme="majorBidi" w:hAnsiTheme="majorBidi" w:cstheme="majorBidi"/>
        </w:rPr>
        <w:t>”,</w:t>
      </w:r>
      <w:r w:rsidR="00A35319" w:rsidRPr="003C64D5">
        <w:rPr>
          <w:rFonts w:asciiTheme="majorBidi" w:eastAsia="Calibri" w:hAnsiTheme="majorBidi" w:cstheme="majorBidi"/>
          <w:i/>
          <w:iCs/>
        </w:rPr>
        <w:t xml:space="preserve"> </w:t>
      </w:r>
      <w:r w:rsidR="008354C6" w:rsidRPr="003C64D5">
        <w:rPr>
          <w:rFonts w:asciiTheme="majorBidi" w:eastAsia="Calibri" w:hAnsiTheme="majorBidi" w:cstheme="majorBidi"/>
          <w:i/>
          <w:iCs/>
        </w:rPr>
        <w:t> C-243/08</w:t>
      </w:r>
      <w:r w:rsidR="00A35319" w:rsidRPr="003C64D5">
        <w:rPr>
          <w:rFonts w:asciiTheme="majorBidi" w:eastAsia="Calibri" w:hAnsiTheme="majorBidi" w:cstheme="majorBidi"/>
          <w:i/>
          <w:iCs/>
        </w:rPr>
        <w:t>,</w:t>
      </w:r>
      <w:r w:rsidR="008354C6" w:rsidRPr="003C64D5">
        <w:rPr>
          <w:rFonts w:asciiTheme="majorBidi" w:eastAsia="Calibri" w:hAnsiTheme="majorBidi" w:cstheme="majorBidi"/>
          <w:i/>
          <w:iCs/>
        </w:rPr>
        <w:t xml:space="preserve"> ECLI:EU:C:2009:350</w:t>
      </w:r>
      <w:r w:rsidR="00A35319" w:rsidRPr="003C64D5">
        <w:rPr>
          <w:rFonts w:asciiTheme="majorBidi" w:eastAsia="Calibri" w:hAnsiTheme="majorBidi" w:cstheme="majorBidi"/>
          <w:i/>
          <w:iCs/>
        </w:rPr>
        <w:t>,</w:t>
      </w:r>
      <w:r w:rsidR="008354C6" w:rsidRPr="003C64D5">
        <w:rPr>
          <w:rFonts w:asciiTheme="majorBidi" w:eastAsia="Calibri" w:hAnsiTheme="majorBidi" w:cstheme="majorBidi"/>
          <w:i/>
          <w:iCs/>
        </w:rPr>
        <w:t xml:space="preserve"> 31. punktu, 2013. gada 30. maija sprieduma lietā</w:t>
      </w:r>
      <w:r w:rsidR="00857200" w:rsidRPr="003C64D5">
        <w:rPr>
          <w:rFonts w:asciiTheme="majorBidi" w:eastAsia="Calibri" w:hAnsiTheme="majorBidi" w:cstheme="majorBidi"/>
          <w:i/>
          <w:iCs/>
        </w:rPr>
        <w:t xml:space="preserve"> </w:t>
      </w:r>
      <w:r w:rsidR="00887242" w:rsidRPr="003C64D5">
        <w:rPr>
          <w:rFonts w:asciiTheme="majorBidi" w:eastAsia="Calibri" w:hAnsiTheme="majorBidi" w:cstheme="majorBidi"/>
        </w:rPr>
        <w:t>,,</w:t>
      </w:r>
      <w:r w:rsidR="00887242" w:rsidRPr="003C64D5">
        <w:rPr>
          <w:rFonts w:asciiTheme="majorBidi" w:hAnsiTheme="majorBidi" w:cstheme="majorBidi"/>
          <w:i/>
          <w:iCs/>
        </w:rPr>
        <w:t xml:space="preserve"> </w:t>
      </w:r>
      <w:proofErr w:type="spellStart"/>
      <w:r w:rsidR="00887242" w:rsidRPr="003C64D5">
        <w:rPr>
          <w:rFonts w:asciiTheme="majorBidi" w:hAnsiTheme="majorBidi" w:cstheme="majorBidi"/>
          <w:i/>
          <w:iCs/>
        </w:rPr>
        <w:t>Jőrös</w:t>
      </w:r>
      <w:proofErr w:type="spellEnd"/>
      <w:r w:rsidR="00887242" w:rsidRPr="003C64D5">
        <w:rPr>
          <w:rFonts w:asciiTheme="majorBidi" w:hAnsiTheme="majorBidi" w:cstheme="majorBidi"/>
          <w:color w:val="000000"/>
        </w:rPr>
        <w:t xml:space="preserve">”, </w:t>
      </w:r>
      <w:r w:rsidR="008354C6" w:rsidRPr="003C64D5">
        <w:rPr>
          <w:rFonts w:asciiTheme="majorBidi" w:eastAsia="Calibri" w:hAnsiTheme="majorBidi" w:cstheme="majorBidi"/>
          <w:i/>
          <w:iCs/>
        </w:rPr>
        <w:t>C-</w:t>
      </w:r>
      <w:r w:rsidR="00887242" w:rsidRPr="003C64D5">
        <w:rPr>
          <w:rFonts w:asciiTheme="majorBidi" w:eastAsia="Calibri" w:hAnsiTheme="majorBidi" w:cstheme="majorBidi"/>
          <w:i/>
          <w:iCs/>
        </w:rPr>
        <w:t>3</w:t>
      </w:r>
      <w:r w:rsidR="008354C6" w:rsidRPr="003C64D5">
        <w:rPr>
          <w:rFonts w:asciiTheme="majorBidi" w:eastAsia="Calibri" w:hAnsiTheme="majorBidi" w:cstheme="majorBidi"/>
          <w:i/>
          <w:iCs/>
        </w:rPr>
        <w:t>97/11</w:t>
      </w:r>
      <w:r w:rsidR="00887242" w:rsidRPr="003C64D5">
        <w:rPr>
          <w:rFonts w:asciiTheme="majorBidi" w:eastAsia="Calibri" w:hAnsiTheme="majorBidi" w:cstheme="majorBidi"/>
          <w:i/>
          <w:iCs/>
        </w:rPr>
        <w:t>,</w:t>
      </w:r>
      <w:r w:rsidR="008354C6" w:rsidRPr="003C64D5">
        <w:rPr>
          <w:rFonts w:asciiTheme="majorBidi" w:eastAsia="Calibri" w:hAnsiTheme="majorBidi" w:cstheme="majorBidi"/>
          <w:i/>
          <w:iCs/>
        </w:rPr>
        <w:t xml:space="preserve"> ECLI:EU:C:2013:340</w:t>
      </w:r>
      <w:r w:rsidR="00887242" w:rsidRPr="003C64D5">
        <w:rPr>
          <w:rFonts w:asciiTheme="majorBidi" w:eastAsia="Calibri" w:hAnsiTheme="majorBidi" w:cstheme="majorBidi"/>
          <w:i/>
          <w:iCs/>
        </w:rPr>
        <w:t>,</w:t>
      </w:r>
      <w:r w:rsidR="008354C6" w:rsidRPr="003C64D5">
        <w:rPr>
          <w:rFonts w:asciiTheme="majorBidi" w:eastAsia="Calibri" w:hAnsiTheme="majorBidi" w:cstheme="majorBidi"/>
          <w:i/>
          <w:iCs/>
        </w:rPr>
        <w:t xml:space="preserve"> 30. punktu</w:t>
      </w:r>
      <w:r w:rsidR="008354C6" w:rsidRPr="003C64D5">
        <w:rPr>
          <w:rFonts w:asciiTheme="majorBidi" w:eastAsia="Calibri" w:hAnsiTheme="majorBidi" w:cstheme="majorBidi"/>
        </w:rPr>
        <w:t xml:space="preserve">). Savukārt Senāts ir atzinis, ka Patērētāju tiesību aizsardzības likuma 6. panta vienpadsmitajā daļā ietverts imperatīvs tiesas pienākums </w:t>
      </w:r>
      <w:proofErr w:type="spellStart"/>
      <w:r w:rsidR="008354C6" w:rsidRPr="003C64D5">
        <w:rPr>
          <w:rFonts w:asciiTheme="majorBidi" w:eastAsia="Calibri" w:hAnsiTheme="majorBidi" w:cstheme="majorBidi"/>
          <w:i/>
          <w:iCs/>
        </w:rPr>
        <w:t>ex</w:t>
      </w:r>
      <w:proofErr w:type="spellEnd"/>
      <w:r w:rsidR="008354C6" w:rsidRPr="003C64D5">
        <w:rPr>
          <w:rFonts w:asciiTheme="majorBidi" w:eastAsia="Calibri" w:hAnsiTheme="majorBidi" w:cstheme="majorBidi"/>
          <w:i/>
          <w:iCs/>
        </w:rPr>
        <w:t xml:space="preserve"> </w:t>
      </w:r>
      <w:proofErr w:type="spellStart"/>
      <w:r w:rsidR="008354C6" w:rsidRPr="003C64D5">
        <w:rPr>
          <w:rFonts w:asciiTheme="majorBidi" w:eastAsia="Calibri" w:hAnsiTheme="majorBidi" w:cstheme="majorBidi"/>
          <w:i/>
          <w:iCs/>
        </w:rPr>
        <w:t>officio</w:t>
      </w:r>
      <w:proofErr w:type="spellEnd"/>
      <w:r w:rsidR="008354C6" w:rsidRPr="003C64D5">
        <w:rPr>
          <w:rFonts w:asciiTheme="majorBidi" w:eastAsia="Calibri" w:hAnsiTheme="majorBidi" w:cstheme="majorBidi"/>
        </w:rPr>
        <w:t xml:space="preserve"> izvērtēt līguma, kas noslēgts ar patērētāju, noteikumus un tos nepiemērot, ja šādi noteikumi ir netaisnīgi no patērētāju tiesību viedokļa, turklāt neatkarīgi no tā, vai patērētājs cēlis iebildumus (sk. </w:t>
      </w:r>
      <w:r w:rsidR="008354C6" w:rsidRPr="003C64D5">
        <w:rPr>
          <w:rFonts w:asciiTheme="majorBidi" w:eastAsia="Calibri" w:hAnsiTheme="majorBidi" w:cstheme="majorBidi"/>
          <w:i/>
          <w:iCs/>
        </w:rPr>
        <w:t>Senāta 2016. gada 15. decembra sprieduma lietā</w:t>
      </w:r>
      <w:r w:rsidR="004622EC" w:rsidRPr="003C64D5">
        <w:rPr>
          <w:rFonts w:asciiTheme="majorBidi" w:eastAsia="Calibri" w:hAnsiTheme="majorBidi" w:cstheme="majorBidi"/>
          <w:i/>
          <w:iCs/>
        </w:rPr>
        <w:t xml:space="preserve"> </w:t>
      </w:r>
      <w:r w:rsidR="008354C6" w:rsidRPr="003C64D5">
        <w:rPr>
          <w:rFonts w:asciiTheme="majorBidi" w:eastAsia="Calibri" w:hAnsiTheme="majorBidi" w:cstheme="majorBidi"/>
          <w:i/>
          <w:iCs/>
        </w:rPr>
        <w:t>Nr. SKC-383/2016</w:t>
      </w:r>
      <w:r w:rsidR="00887242" w:rsidRPr="003C64D5">
        <w:rPr>
          <w:rFonts w:asciiTheme="majorBidi" w:eastAsia="Calibri" w:hAnsiTheme="majorBidi" w:cstheme="majorBidi"/>
          <w:i/>
          <w:iCs/>
        </w:rPr>
        <w:t>, C30665112,</w:t>
      </w:r>
      <w:r w:rsidR="008354C6" w:rsidRPr="003C64D5">
        <w:rPr>
          <w:rFonts w:asciiTheme="majorBidi" w:eastAsia="Calibri" w:hAnsiTheme="majorBidi" w:cstheme="majorBidi"/>
          <w:i/>
          <w:iCs/>
        </w:rPr>
        <w:t xml:space="preserve"> 12. punktu</w:t>
      </w:r>
      <w:r w:rsidR="00AB5B1A" w:rsidRPr="003C64D5">
        <w:rPr>
          <w:rFonts w:asciiTheme="majorBidi" w:eastAsia="Calibri" w:hAnsiTheme="majorBidi" w:cstheme="majorBidi"/>
          <w:i/>
          <w:iCs/>
        </w:rPr>
        <w:t>,</w:t>
      </w:r>
      <w:r w:rsidR="008354C6" w:rsidRPr="003C64D5">
        <w:rPr>
          <w:rFonts w:asciiTheme="majorBidi" w:eastAsia="Calibri" w:hAnsiTheme="majorBidi" w:cstheme="majorBidi"/>
          <w:i/>
          <w:iCs/>
        </w:rPr>
        <w:t xml:space="preserve"> 2018. gada 26. janvāra sprieduma lietā</w:t>
      </w:r>
      <w:r w:rsidR="00AB5B1A" w:rsidRPr="003C64D5">
        <w:rPr>
          <w:rFonts w:asciiTheme="majorBidi" w:eastAsia="Calibri" w:hAnsiTheme="majorBidi" w:cstheme="majorBidi"/>
          <w:i/>
          <w:iCs/>
        </w:rPr>
        <w:t xml:space="preserve"> </w:t>
      </w:r>
      <w:r w:rsidR="008354C6" w:rsidRPr="003C64D5">
        <w:rPr>
          <w:rFonts w:asciiTheme="majorBidi" w:eastAsia="Calibri" w:hAnsiTheme="majorBidi" w:cstheme="majorBidi"/>
          <w:i/>
          <w:iCs/>
        </w:rPr>
        <w:t>Nr. SKC-40/2018</w:t>
      </w:r>
      <w:r w:rsidR="00887242" w:rsidRPr="003C64D5">
        <w:rPr>
          <w:rFonts w:asciiTheme="majorBidi" w:eastAsia="Calibri" w:hAnsiTheme="majorBidi" w:cstheme="majorBidi"/>
          <w:i/>
          <w:iCs/>
        </w:rPr>
        <w:t xml:space="preserve">, </w:t>
      </w:r>
      <w:hyperlink r:id="rId13" w:history="1">
        <w:r w:rsidR="00887242" w:rsidRPr="003C64D5">
          <w:rPr>
            <w:rStyle w:val="Hyperlink"/>
            <w:rFonts w:asciiTheme="majorBidi" w:hAnsiTheme="majorBidi" w:cstheme="majorBidi"/>
            <w:i/>
            <w:iCs/>
            <w:color w:val="auto"/>
            <w:u w:val="none"/>
            <w:shd w:val="clear" w:color="auto" w:fill="FFFFFF"/>
          </w:rPr>
          <w:t>ECLI:LV:AT:2018:0126.C30516713.1.S</w:t>
        </w:r>
      </w:hyperlink>
      <w:r w:rsidR="00887242" w:rsidRPr="003C64D5">
        <w:rPr>
          <w:rFonts w:asciiTheme="majorBidi" w:hAnsiTheme="majorBidi" w:cstheme="majorBidi"/>
          <w:i/>
          <w:iCs/>
        </w:rPr>
        <w:t>,</w:t>
      </w:r>
      <w:r w:rsidR="008354C6" w:rsidRPr="003C64D5">
        <w:rPr>
          <w:rFonts w:asciiTheme="majorBidi" w:eastAsia="Calibri" w:hAnsiTheme="majorBidi" w:cstheme="majorBidi"/>
          <w:i/>
          <w:iCs/>
        </w:rPr>
        <w:t xml:space="preserve"> 8. punktu</w:t>
      </w:r>
      <w:r w:rsidR="00AB5B1A" w:rsidRPr="003C64D5">
        <w:rPr>
          <w:rFonts w:asciiTheme="majorBidi" w:eastAsia="Calibri" w:hAnsiTheme="majorBidi" w:cstheme="majorBidi"/>
          <w:i/>
          <w:iCs/>
        </w:rPr>
        <w:t>,</w:t>
      </w:r>
      <w:r w:rsidR="008354C6" w:rsidRPr="003C64D5">
        <w:rPr>
          <w:rFonts w:asciiTheme="majorBidi" w:eastAsia="Calibri" w:hAnsiTheme="majorBidi" w:cstheme="majorBidi"/>
          <w:i/>
          <w:iCs/>
        </w:rPr>
        <w:t xml:space="preserve"> 2020. gada 15. decembra sprieduma lietā</w:t>
      </w:r>
      <w:r w:rsidR="00AB5B1A" w:rsidRPr="003C64D5">
        <w:rPr>
          <w:rFonts w:asciiTheme="majorBidi" w:eastAsia="Calibri" w:hAnsiTheme="majorBidi" w:cstheme="majorBidi"/>
          <w:i/>
          <w:iCs/>
        </w:rPr>
        <w:t xml:space="preserve"> </w:t>
      </w:r>
      <w:r w:rsidR="008354C6" w:rsidRPr="003C64D5">
        <w:rPr>
          <w:rFonts w:asciiTheme="majorBidi" w:eastAsia="Calibri" w:hAnsiTheme="majorBidi" w:cstheme="majorBidi"/>
          <w:i/>
          <w:iCs/>
        </w:rPr>
        <w:t>Nr. SKC-693/2020</w:t>
      </w:r>
      <w:r w:rsidR="00887242" w:rsidRPr="003C64D5">
        <w:rPr>
          <w:rFonts w:asciiTheme="majorBidi" w:eastAsia="Calibri" w:hAnsiTheme="majorBidi" w:cstheme="majorBidi"/>
          <w:i/>
          <w:iCs/>
        </w:rPr>
        <w:t xml:space="preserve">, </w:t>
      </w:r>
      <w:hyperlink r:id="rId14" w:history="1">
        <w:r w:rsidR="00887242" w:rsidRPr="003C64D5">
          <w:rPr>
            <w:rStyle w:val="Hyperlink"/>
            <w:rFonts w:asciiTheme="majorBidi" w:hAnsiTheme="majorBidi" w:cstheme="majorBidi"/>
            <w:i/>
            <w:iCs/>
            <w:color w:val="auto"/>
            <w:u w:val="none"/>
            <w:shd w:val="clear" w:color="auto" w:fill="FFFFFF"/>
          </w:rPr>
          <w:t>ECLI:LV:AT:2020:1215.C30478218.13.S</w:t>
        </w:r>
      </w:hyperlink>
      <w:r w:rsidR="00887242" w:rsidRPr="003C64D5">
        <w:rPr>
          <w:rFonts w:asciiTheme="majorBidi" w:eastAsia="Calibri" w:hAnsiTheme="majorBidi" w:cstheme="majorBidi"/>
          <w:i/>
          <w:iCs/>
        </w:rPr>
        <w:t>,</w:t>
      </w:r>
      <w:r w:rsidR="008354C6" w:rsidRPr="003C64D5">
        <w:rPr>
          <w:rFonts w:asciiTheme="majorBidi" w:eastAsia="Calibri" w:hAnsiTheme="majorBidi" w:cstheme="majorBidi"/>
          <w:i/>
          <w:iCs/>
        </w:rPr>
        <w:t xml:space="preserve"> 7. punktu</w:t>
      </w:r>
      <w:r w:rsidR="008354C6" w:rsidRPr="003C64D5">
        <w:rPr>
          <w:rFonts w:asciiTheme="majorBidi" w:eastAsia="Calibri" w:hAnsiTheme="majorBidi" w:cstheme="majorBidi"/>
        </w:rPr>
        <w:t>).</w:t>
      </w:r>
    </w:p>
    <w:p w14:paraId="52692C6D" w14:textId="75AC6F7A" w:rsidR="00F97FA8" w:rsidRPr="003C64D5" w:rsidRDefault="00C67C51" w:rsidP="003C64D5">
      <w:pPr>
        <w:spacing w:line="276" w:lineRule="auto"/>
        <w:ind w:firstLine="709"/>
        <w:jc w:val="both"/>
        <w:rPr>
          <w:rFonts w:asciiTheme="majorBidi" w:hAnsiTheme="majorBidi" w:cstheme="majorBidi"/>
          <w:color w:val="000000"/>
          <w:szCs w:val="24"/>
        </w:rPr>
      </w:pPr>
      <w:r w:rsidRPr="003C64D5">
        <w:rPr>
          <w:rFonts w:asciiTheme="majorBidi" w:eastAsia="Calibri" w:hAnsiTheme="majorBidi" w:cstheme="majorBidi"/>
          <w:szCs w:val="24"/>
        </w:rPr>
        <w:t>Var piekrist</w:t>
      </w:r>
      <w:r w:rsidR="00046939" w:rsidRPr="003C64D5">
        <w:rPr>
          <w:rFonts w:asciiTheme="majorBidi" w:eastAsia="Calibri" w:hAnsiTheme="majorBidi" w:cstheme="majorBidi"/>
          <w:szCs w:val="24"/>
        </w:rPr>
        <w:t xml:space="preserve">, ka apdrošinātājs, noslēdzot apdrošināšanas līgumu ar patērētāju, </w:t>
      </w:r>
      <w:r w:rsidR="009F0783" w:rsidRPr="003C64D5">
        <w:rPr>
          <w:rFonts w:asciiTheme="majorBidi" w:eastAsia="Calibri" w:hAnsiTheme="majorBidi" w:cstheme="majorBidi"/>
          <w:szCs w:val="24"/>
        </w:rPr>
        <w:t xml:space="preserve">likumā atļautajās robežās </w:t>
      </w:r>
      <w:r w:rsidR="00046939" w:rsidRPr="003C64D5">
        <w:rPr>
          <w:rFonts w:asciiTheme="majorBidi" w:eastAsia="Calibri" w:hAnsiTheme="majorBidi" w:cstheme="majorBidi"/>
          <w:szCs w:val="24"/>
        </w:rPr>
        <w:t xml:space="preserve">ir tiesīgs izmantot arī tādus līguma tipveida noteikumus, kuros attiecībā uz trešajai personai nodarīto mantiskā vai nemantiskā kaitējuma atlīdzināšanas pienākumu paredzēti ierobežojumi. </w:t>
      </w:r>
      <w:r w:rsidR="00987CBD" w:rsidRPr="003C64D5">
        <w:rPr>
          <w:rFonts w:asciiTheme="majorBidi" w:eastAsia="Calibri" w:hAnsiTheme="majorBidi" w:cstheme="majorBidi"/>
          <w:szCs w:val="24"/>
        </w:rPr>
        <w:t xml:space="preserve">Latgales apgabaltiesa </w:t>
      </w:r>
      <w:r w:rsidR="00857200" w:rsidRPr="003C64D5">
        <w:rPr>
          <w:rFonts w:asciiTheme="majorBidi" w:eastAsia="Calibri" w:hAnsiTheme="majorBidi" w:cstheme="majorBidi"/>
          <w:szCs w:val="24"/>
        </w:rPr>
        <w:t xml:space="preserve">savā </w:t>
      </w:r>
      <w:r w:rsidR="00987CBD" w:rsidRPr="003C64D5">
        <w:rPr>
          <w:rFonts w:asciiTheme="majorBidi" w:eastAsia="Calibri" w:hAnsiTheme="majorBidi" w:cstheme="majorBidi"/>
          <w:szCs w:val="24"/>
        </w:rPr>
        <w:t>2022. gada 10. februāra spriedumā</w:t>
      </w:r>
      <w:r w:rsidR="00BF6685" w:rsidRPr="003C64D5">
        <w:rPr>
          <w:rFonts w:asciiTheme="majorBidi" w:eastAsia="Calibri" w:hAnsiTheme="majorBidi" w:cstheme="majorBidi"/>
          <w:szCs w:val="24"/>
        </w:rPr>
        <w:t>,</w:t>
      </w:r>
      <w:r w:rsidR="00987CBD" w:rsidRPr="003C64D5">
        <w:rPr>
          <w:rFonts w:asciiTheme="majorBidi" w:eastAsia="Calibri" w:hAnsiTheme="majorBidi" w:cstheme="majorBidi"/>
          <w:szCs w:val="24"/>
        </w:rPr>
        <w:t xml:space="preserve"> </w:t>
      </w:r>
      <w:r w:rsidR="00AA35D6" w:rsidRPr="003C64D5">
        <w:rPr>
          <w:rFonts w:asciiTheme="majorBidi" w:eastAsia="Calibri" w:hAnsiTheme="majorBidi" w:cstheme="majorBidi"/>
          <w:szCs w:val="24"/>
        </w:rPr>
        <w:t xml:space="preserve">motivējot </w:t>
      </w:r>
      <w:r w:rsidR="0053259F" w:rsidRPr="003C64D5">
        <w:rPr>
          <w:rFonts w:asciiTheme="majorBidi" w:hAnsiTheme="majorBidi" w:cstheme="majorBidi"/>
          <w:szCs w:val="24"/>
        </w:rPr>
        <w:t xml:space="preserve">[pers. A] </w:t>
      </w:r>
      <w:r w:rsidR="00AA35D6" w:rsidRPr="003C64D5">
        <w:rPr>
          <w:rFonts w:asciiTheme="majorBidi" w:eastAsia="Calibri" w:hAnsiTheme="majorBidi" w:cstheme="majorBidi"/>
          <w:szCs w:val="24"/>
        </w:rPr>
        <w:t>prasības noraidīšanu, c</w:t>
      </w:r>
      <w:r w:rsidR="00BF6685" w:rsidRPr="003C64D5">
        <w:rPr>
          <w:rFonts w:asciiTheme="majorBidi" w:eastAsia="Calibri" w:hAnsiTheme="majorBidi" w:cstheme="majorBidi"/>
          <w:szCs w:val="24"/>
        </w:rPr>
        <w:t>it</w:t>
      </w:r>
      <w:r w:rsidR="00164344" w:rsidRPr="003C64D5">
        <w:rPr>
          <w:rFonts w:asciiTheme="majorBidi" w:eastAsia="Calibri" w:hAnsiTheme="majorBidi" w:cstheme="majorBidi"/>
          <w:szCs w:val="24"/>
        </w:rPr>
        <w:t>a starpā</w:t>
      </w:r>
      <w:r w:rsidR="005463A9" w:rsidRPr="003C64D5">
        <w:rPr>
          <w:rFonts w:asciiTheme="majorBidi" w:eastAsia="Calibri" w:hAnsiTheme="majorBidi" w:cstheme="majorBidi"/>
          <w:szCs w:val="24"/>
        </w:rPr>
        <w:t xml:space="preserve"> </w:t>
      </w:r>
      <w:r w:rsidR="00BF6685" w:rsidRPr="003C64D5">
        <w:rPr>
          <w:rFonts w:asciiTheme="majorBidi" w:eastAsia="Calibri" w:hAnsiTheme="majorBidi" w:cstheme="majorBidi"/>
          <w:szCs w:val="24"/>
        </w:rPr>
        <w:t>atsaukusies uz Direktīvas</w:t>
      </w:r>
      <w:r w:rsidR="004622EC" w:rsidRPr="003C64D5">
        <w:rPr>
          <w:rFonts w:asciiTheme="majorBidi" w:eastAsia="Calibri" w:hAnsiTheme="majorBidi" w:cstheme="majorBidi"/>
          <w:szCs w:val="24"/>
        </w:rPr>
        <w:t xml:space="preserve"> </w:t>
      </w:r>
      <w:r w:rsidR="00BF6685" w:rsidRPr="003C64D5">
        <w:rPr>
          <w:rFonts w:asciiTheme="majorBidi" w:eastAsia="Calibri" w:hAnsiTheme="majorBidi" w:cstheme="majorBidi"/>
          <w:szCs w:val="24"/>
        </w:rPr>
        <w:t xml:space="preserve">93/13/EEK preambulas </w:t>
      </w:r>
      <w:r w:rsidR="003D43A4" w:rsidRPr="003C64D5">
        <w:rPr>
          <w:rFonts w:asciiTheme="majorBidi" w:eastAsia="Calibri" w:hAnsiTheme="majorBidi" w:cstheme="majorBidi"/>
          <w:szCs w:val="24"/>
        </w:rPr>
        <w:t>19.</w:t>
      </w:r>
      <w:r w:rsidR="00760D79" w:rsidRPr="003C64D5">
        <w:rPr>
          <w:rFonts w:asciiTheme="majorBidi" w:eastAsia="Calibri" w:hAnsiTheme="majorBidi" w:cstheme="majorBidi"/>
          <w:szCs w:val="24"/>
        </w:rPr>
        <w:t> </w:t>
      </w:r>
      <w:r w:rsidR="00BF6685" w:rsidRPr="003C64D5">
        <w:rPr>
          <w:rFonts w:asciiTheme="majorBidi" w:eastAsia="Calibri" w:hAnsiTheme="majorBidi" w:cstheme="majorBidi"/>
          <w:szCs w:val="24"/>
        </w:rPr>
        <w:t xml:space="preserve">apsvērumu, </w:t>
      </w:r>
      <w:r w:rsidR="005463A9" w:rsidRPr="003C64D5">
        <w:rPr>
          <w:rFonts w:asciiTheme="majorBidi" w:eastAsia="Calibri" w:hAnsiTheme="majorBidi" w:cstheme="majorBidi"/>
          <w:szCs w:val="24"/>
        </w:rPr>
        <w:t xml:space="preserve">ka apdrošināšanas līgumos noteikumus, kas skaidri nosaka vai ierobežo apdrošināto risku vai apdrošinātāja atbildību, nevajadzētu pakļaut negodīguma novērtējumam, jo šos ierobežojumus ņem vērā, aprēķinot </w:t>
      </w:r>
      <w:r w:rsidR="00857200" w:rsidRPr="003C64D5">
        <w:rPr>
          <w:rFonts w:asciiTheme="majorBidi" w:eastAsia="Calibri" w:hAnsiTheme="majorBidi" w:cstheme="majorBidi"/>
          <w:szCs w:val="24"/>
        </w:rPr>
        <w:t xml:space="preserve">apdrošināšanas </w:t>
      </w:r>
      <w:r w:rsidR="005463A9" w:rsidRPr="003C64D5">
        <w:rPr>
          <w:rFonts w:asciiTheme="majorBidi" w:eastAsia="Calibri" w:hAnsiTheme="majorBidi" w:cstheme="majorBidi"/>
          <w:szCs w:val="24"/>
        </w:rPr>
        <w:t>prēmiju, kuru maksā patērētājs</w:t>
      </w:r>
      <w:r w:rsidR="0002445F" w:rsidRPr="003C64D5">
        <w:rPr>
          <w:rFonts w:asciiTheme="majorBidi" w:eastAsia="Calibri" w:hAnsiTheme="majorBidi" w:cstheme="majorBidi"/>
          <w:szCs w:val="24"/>
        </w:rPr>
        <w:t xml:space="preserve"> (sk.</w:t>
      </w:r>
      <w:r w:rsidR="00987CBD" w:rsidRPr="003C64D5">
        <w:rPr>
          <w:rFonts w:asciiTheme="majorBidi" w:eastAsia="Calibri" w:hAnsiTheme="majorBidi" w:cstheme="majorBidi"/>
          <w:szCs w:val="24"/>
        </w:rPr>
        <w:t xml:space="preserve"> </w:t>
      </w:r>
      <w:r w:rsidR="00987CBD" w:rsidRPr="003C64D5">
        <w:rPr>
          <w:rFonts w:asciiTheme="majorBidi" w:eastAsia="Calibri" w:hAnsiTheme="majorBidi" w:cstheme="majorBidi"/>
          <w:i/>
          <w:iCs/>
          <w:szCs w:val="24"/>
        </w:rPr>
        <w:t>Latgales apgabaltiesas 2022. gada 10. februāra sprieduma</w:t>
      </w:r>
      <w:r w:rsidR="008E6902" w:rsidRPr="003C64D5">
        <w:rPr>
          <w:rFonts w:asciiTheme="majorBidi" w:eastAsia="Calibri" w:hAnsiTheme="majorBidi" w:cstheme="majorBidi"/>
          <w:i/>
          <w:iCs/>
          <w:szCs w:val="24"/>
        </w:rPr>
        <w:t xml:space="preserve"> </w:t>
      </w:r>
      <w:r w:rsidR="00E0723B" w:rsidRPr="003C64D5">
        <w:rPr>
          <w:rFonts w:asciiTheme="majorBidi" w:eastAsia="Calibri" w:hAnsiTheme="majorBidi" w:cstheme="majorBidi"/>
          <w:i/>
          <w:iCs/>
          <w:szCs w:val="24"/>
        </w:rPr>
        <w:t xml:space="preserve">izskatāmajā </w:t>
      </w:r>
      <w:r w:rsidR="008E6902" w:rsidRPr="003C64D5">
        <w:rPr>
          <w:rFonts w:asciiTheme="majorBidi" w:eastAsia="Calibri" w:hAnsiTheme="majorBidi" w:cstheme="majorBidi"/>
          <w:i/>
          <w:iCs/>
          <w:szCs w:val="24"/>
        </w:rPr>
        <w:t xml:space="preserve">lietā </w:t>
      </w:r>
      <w:r w:rsidR="00987CBD" w:rsidRPr="003C64D5">
        <w:rPr>
          <w:rFonts w:asciiTheme="majorBidi" w:eastAsia="Calibri" w:hAnsiTheme="majorBidi" w:cstheme="majorBidi"/>
          <w:i/>
          <w:iCs/>
          <w:szCs w:val="24"/>
        </w:rPr>
        <w:t>10. punktu</w:t>
      </w:r>
      <w:r w:rsidR="00987CBD" w:rsidRPr="003C64D5">
        <w:rPr>
          <w:rFonts w:asciiTheme="majorBidi" w:eastAsia="Calibri" w:hAnsiTheme="majorBidi" w:cstheme="majorBidi"/>
          <w:szCs w:val="24"/>
        </w:rPr>
        <w:t>)</w:t>
      </w:r>
      <w:r w:rsidR="005463A9" w:rsidRPr="003C64D5">
        <w:rPr>
          <w:rFonts w:asciiTheme="majorBidi" w:eastAsia="Calibri" w:hAnsiTheme="majorBidi" w:cstheme="majorBidi"/>
          <w:szCs w:val="24"/>
        </w:rPr>
        <w:t xml:space="preserve">. </w:t>
      </w:r>
      <w:r w:rsidR="00F97FA8" w:rsidRPr="003C64D5">
        <w:rPr>
          <w:rFonts w:asciiTheme="majorBidi" w:eastAsia="Calibri" w:hAnsiTheme="majorBidi" w:cstheme="majorBidi"/>
          <w:szCs w:val="24"/>
        </w:rPr>
        <w:t>Senāt</w:t>
      </w:r>
      <w:r w:rsidR="00605F5C" w:rsidRPr="003C64D5">
        <w:rPr>
          <w:rFonts w:asciiTheme="majorBidi" w:eastAsia="Calibri" w:hAnsiTheme="majorBidi" w:cstheme="majorBidi"/>
          <w:szCs w:val="24"/>
        </w:rPr>
        <w:t>s</w:t>
      </w:r>
      <w:r w:rsidR="00F97FA8" w:rsidRPr="003C64D5">
        <w:rPr>
          <w:rFonts w:asciiTheme="majorBidi" w:eastAsia="Calibri" w:hAnsiTheme="majorBidi" w:cstheme="majorBidi"/>
          <w:szCs w:val="24"/>
        </w:rPr>
        <w:t xml:space="preserve"> 2023. gada 23. marta spriedum</w:t>
      </w:r>
      <w:r w:rsidR="00E0723B" w:rsidRPr="003C64D5">
        <w:rPr>
          <w:rFonts w:asciiTheme="majorBidi" w:eastAsia="Calibri" w:hAnsiTheme="majorBidi" w:cstheme="majorBidi"/>
          <w:szCs w:val="24"/>
        </w:rPr>
        <w:t>a šajā lietā 8.5. punktā</w:t>
      </w:r>
      <w:r w:rsidR="00605F5C" w:rsidRPr="003C64D5">
        <w:rPr>
          <w:rFonts w:asciiTheme="majorBidi" w:eastAsia="Calibri" w:hAnsiTheme="majorBidi" w:cstheme="majorBidi"/>
          <w:szCs w:val="24"/>
        </w:rPr>
        <w:t xml:space="preserve"> jau norādījis, ka Latgales apgabaltiesa, vērtējot Apdrošināšanas noteikumu 13. punktā ietvertā termiņa nosacījuma iespējamo netaisnīgumu, nepamatoti atsaukusies uz minēto </w:t>
      </w:r>
      <w:r w:rsidR="00302CC3" w:rsidRPr="003C64D5">
        <w:rPr>
          <w:rFonts w:asciiTheme="majorBidi" w:eastAsia="Calibri" w:hAnsiTheme="majorBidi" w:cstheme="majorBidi"/>
          <w:szCs w:val="24"/>
        </w:rPr>
        <w:t>Direktīvas</w:t>
      </w:r>
      <w:r w:rsidR="004622EC" w:rsidRPr="003C64D5">
        <w:rPr>
          <w:rFonts w:asciiTheme="majorBidi" w:eastAsia="Calibri" w:hAnsiTheme="majorBidi" w:cstheme="majorBidi"/>
          <w:szCs w:val="24"/>
        </w:rPr>
        <w:t xml:space="preserve"> </w:t>
      </w:r>
      <w:r w:rsidR="00302CC3" w:rsidRPr="003C64D5">
        <w:rPr>
          <w:rFonts w:asciiTheme="majorBidi" w:eastAsia="Calibri" w:hAnsiTheme="majorBidi" w:cstheme="majorBidi"/>
          <w:szCs w:val="24"/>
        </w:rPr>
        <w:t>93/13/EEK preambulas apsvērumu</w:t>
      </w:r>
      <w:r w:rsidR="009925BE" w:rsidRPr="003C64D5">
        <w:rPr>
          <w:rFonts w:asciiTheme="majorBidi" w:eastAsia="Calibri" w:hAnsiTheme="majorBidi" w:cstheme="majorBidi"/>
          <w:szCs w:val="24"/>
        </w:rPr>
        <w:t>.</w:t>
      </w:r>
    </w:p>
    <w:p w14:paraId="2BFF9C51" w14:textId="6610CA86" w:rsidR="00EA2C45" w:rsidRPr="003C64D5" w:rsidRDefault="00460A33" w:rsidP="003C64D5">
      <w:pPr>
        <w:spacing w:line="276" w:lineRule="auto"/>
        <w:ind w:firstLine="709"/>
        <w:jc w:val="both"/>
        <w:rPr>
          <w:rFonts w:asciiTheme="majorBidi" w:eastAsia="Calibri" w:hAnsiTheme="majorBidi" w:cstheme="majorBidi"/>
          <w:i/>
          <w:iCs/>
          <w:szCs w:val="24"/>
        </w:rPr>
      </w:pPr>
      <w:r w:rsidRPr="003C64D5">
        <w:rPr>
          <w:rFonts w:asciiTheme="majorBidi" w:eastAsia="Calibri" w:hAnsiTheme="majorBidi" w:cstheme="majorBidi"/>
          <w:szCs w:val="24"/>
        </w:rPr>
        <w:t xml:space="preserve">Eiropas Savienības </w:t>
      </w:r>
      <w:r w:rsidR="00503D22" w:rsidRPr="003C64D5">
        <w:rPr>
          <w:rFonts w:asciiTheme="majorBidi" w:eastAsia="Calibri" w:hAnsiTheme="majorBidi" w:cstheme="majorBidi"/>
          <w:szCs w:val="24"/>
        </w:rPr>
        <w:t>T</w:t>
      </w:r>
      <w:r w:rsidRPr="003C64D5">
        <w:rPr>
          <w:rFonts w:asciiTheme="majorBidi" w:eastAsia="Calibri" w:hAnsiTheme="majorBidi" w:cstheme="majorBidi"/>
          <w:szCs w:val="24"/>
        </w:rPr>
        <w:t>iesa</w:t>
      </w:r>
      <w:r w:rsidR="006D2731"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 xml:space="preserve">ir atzinusi, ka </w:t>
      </w:r>
      <w:r w:rsidR="00503D22" w:rsidRPr="003C64D5">
        <w:rPr>
          <w:rFonts w:asciiTheme="majorBidi" w:eastAsia="Calibri" w:hAnsiTheme="majorBidi" w:cstheme="majorBidi"/>
          <w:szCs w:val="24"/>
        </w:rPr>
        <w:t xml:space="preserve">Eiropas </w:t>
      </w:r>
      <w:r w:rsidRPr="003C64D5">
        <w:rPr>
          <w:rFonts w:asciiTheme="majorBidi" w:eastAsia="Calibri" w:hAnsiTheme="majorBidi" w:cstheme="majorBidi"/>
          <w:szCs w:val="24"/>
        </w:rPr>
        <w:t>Savienības tiesību akta preambulai nav saistoša juridiska spēka un uz to nevar atsaukties, lai atkāptos no attiecīgā akta noteikumiem vai lai tos interpretētu acīmredzami pretēji to formulējumam (</w:t>
      </w:r>
      <w:r w:rsidR="00EA2C45" w:rsidRPr="003C64D5">
        <w:rPr>
          <w:rFonts w:asciiTheme="majorBidi" w:eastAsia="Calibri" w:hAnsiTheme="majorBidi" w:cstheme="majorBidi"/>
          <w:szCs w:val="24"/>
        </w:rPr>
        <w:t>sk.</w:t>
      </w:r>
      <w:r w:rsidR="00857200" w:rsidRPr="003C64D5">
        <w:rPr>
          <w:rFonts w:asciiTheme="majorBidi" w:eastAsia="Calibri" w:hAnsiTheme="majorBidi" w:cstheme="majorBidi"/>
          <w:szCs w:val="24"/>
        </w:rPr>
        <w:t> </w:t>
      </w:r>
      <w:r w:rsidR="00EA2C45" w:rsidRPr="003C64D5">
        <w:rPr>
          <w:rFonts w:asciiTheme="majorBidi" w:eastAsia="Calibri" w:hAnsiTheme="majorBidi" w:cstheme="majorBidi"/>
          <w:i/>
          <w:iCs/>
          <w:szCs w:val="24"/>
        </w:rPr>
        <w:t xml:space="preserve">Eiropas Savienības </w:t>
      </w:r>
      <w:r w:rsidR="00AB5B1A" w:rsidRPr="003C64D5">
        <w:rPr>
          <w:rFonts w:asciiTheme="majorBidi" w:eastAsia="Calibri" w:hAnsiTheme="majorBidi" w:cstheme="majorBidi"/>
          <w:i/>
          <w:iCs/>
          <w:szCs w:val="24"/>
        </w:rPr>
        <w:t>T</w:t>
      </w:r>
      <w:r w:rsidR="00EA2C45" w:rsidRPr="003C64D5">
        <w:rPr>
          <w:rFonts w:asciiTheme="majorBidi" w:eastAsia="Calibri" w:hAnsiTheme="majorBidi" w:cstheme="majorBidi"/>
          <w:i/>
          <w:iCs/>
          <w:szCs w:val="24"/>
        </w:rPr>
        <w:t>iesas</w:t>
      </w:r>
      <w:r w:rsidR="003F6738" w:rsidRPr="003C64D5">
        <w:rPr>
          <w:rFonts w:asciiTheme="majorBidi" w:eastAsia="Calibri" w:hAnsiTheme="majorBidi" w:cstheme="majorBidi"/>
          <w:i/>
          <w:iCs/>
          <w:szCs w:val="24"/>
        </w:rPr>
        <w:t> 2005. gada 24. novembra spriedum</w:t>
      </w:r>
      <w:r w:rsidR="00503D22" w:rsidRPr="003C64D5">
        <w:rPr>
          <w:rFonts w:asciiTheme="majorBidi" w:eastAsia="Calibri" w:hAnsiTheme="majorBidi" w:cstheme="majorBidi"/>
          <w:i/>
          <w:iCs/>
          <w:szCs w:val="24"/>
        </w:rPr>
        <w:t>a</w:t>
      </w:r>
      <w:r w:rsidR="003F6738" w:rsidRPr="003C64D5">
        <w:rPr>
          <w:rFonts w:asciiTheme="majorBidi" w:eastAsia="Calibri" w:hAnsiTheme="majorBidi" w:cstheme="majorBidi"/>
          <w:i/>
          <w:iCs/>
          <w:szCs w:val="24"/>
        </w:rPr>
        <w:t xml:space="preserve"> lietā</w:t>
      </w:r>
      <w:r w:rsidR="008E6902" w:rsidRPr="003C64D5">
        <w:rPr>
          <w:rFonts w:asciiTheme="majorBidi" w:eastAsia="Calibri" w:hAnsiTheme="majorBidi" w:cstheme="majorBidi"/>
          <w:i/>
          <w:iCs/>
          <w:szCs w:val="24"/>
        </w:rPr>
        <w:t xml:space="preserve"> </w:t>
      </w:r>
      <w:r w:rsidR="00656F94" w:rsidRPr="003C64D5">
        <w:rPr>
          <w:rFonts w:asciiTheme="majorBidi" w:eastAsia="Calibri" w:hAnsiTheme="majorBidi" w:cstheme="majorBidi"/>
          <w:szCs w:val="24"/>
        </w:rPr>
        <w:t>„</w:t>
      </w:r>
      <w:proofErr w:type="spellStart"/>
      <w:r w:rsidR="008E6902" w:rsidRPr="003C64D5">
        <w:rPr>
          <w:rFonts w:asciiTheme="majorBidi" w:eastAsia="Calibri" w:hAnsiTheme="majorBidi" w:cstheme="majorBidi"/>
          <w:i/>
          <w:iCs/>
          <w:szCs w:val="24"/>
        </w:rPr>
        <w:t>Deutsches</w:t>
      </w:r>
      <w:proofErr w:type="spellEnd"/>
      <w:r w:rsidR="008E6902" w:rsidRPr="003C64D5">
        <w:rPr>
          <w:rFonts w:asciiTheme="majorBidi" w:eastAsia="Calibri" w:hAnsiTheme="majorBidi" w:cstheme="majorBidi"/>
          <w:i/>
          <w:iCs/>
          <w:szCs w:val="24"/>
        </w:rPr>
        <w:t xml:space="preserve"> </w:t>
      </w:r>
      <w:proofErr w:type="spellStart"/>
      <w:r w:rsidR="008E6902" w:rsidRPr="003C64D5">
        <w:rPr>
          <w:rFonts w:asciiTheme="majorBidi" w:eastAsia="Calibri" w:hAnsiTheme="majorBidi" w:cstheme="majorBidi"/>
          <w:i/>
          <w:iCs/>
          <w:szCs w:val="24"/>
        </w:rPr>
        <w:t>Milch-Kontor</w:t>
      </w:r>
      <w:proofErr w:type="spellEnd"/>
      <w:r w:rsidR="008E6902" w:rsidRPr="003C64D5">
        <w:rPr>
          <w:rFonts w:asciiTheme="majorBidi" w:eastAsia="Calibri" w:hAnsiTheme="majorBidi" w:cstheme="majorBidi"/>
          <w:i/>
          <w:iCs/>
          <w:szCs w:val="24"/>
        </w:rPr>
        <w:t xml:space="preserve">”, </w:t>
      </w:r>
      <w:r w:rsidR="003F6738" w:rsidRPr="003C64D5">
        <w:rPr>
          <w:rFonts w:asciiTheme="majorBidi" w:eastAsia="Calibri" w:hAnsiTheme="majorBidi" w:cstheme="majorBidi"/>
          <w:i/>
          <w:iCs/>
          <w:szCs w:val="24"/>
        </w:rPr>
        <w:t xml:space="preserve">C‑136/04, </w:t>
      </w:r>
      <w:r w:rsidR="000C6EBB" w:rsidRPr="003C64D5">
        <w:rPr>
          <w:rFonts w:asciiTheme="majorBidi" w:eastAsia="Calibri" w:hAnsiTheme="majorBidi" w:cstheme="majorBidi"/>
          <w:i/>
          <w:iCs/>
          <w:szCs w:val="24"/>
        </w:rPr>
        <w:t>ECLI:</w:t>
      </w:r>
      <w:r w:rsidR="003F6738" w:rsidRPr="003C64D5">
        <w:rPr>
          <w:rFonts w:asciiTheme="majorBidi" w:eastAsia="Calibri" w:hAnsiTheme="majorBidi" w:cstheme="majorBidi"/>
          <w:i/>
          <w:iCs/>
          <w:szCs w:val="24"/>
        </w:rPr>
        <w:t>EU:C:2005:716, 32. punktu un tajā minēto judikatūru</w:t>
      </w:r>
      <w:r w:rsidR="003F6738" w:rsidRPr="003C64D5">
        <w:rPr>
          <w:rFonts w:asciiTheme="majorBidi" w:eastAsia="Calibri" w:hAnsiTheme="majorBidi" w:cstheme="majorBidi"/>
          <w:szCs w:val="24"/>
        </w:rPr>
        <w:t xml:space="preserve">). </w:t>
      </w:r>
    </w:p>
    <w:p w14:paraId="7E1B8038" w14:textId="67A81CD8" w:rsidR="005463A9" w:rsidRPr="003C64D5" w:rsidRDefault="00460A33"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Saskaņā ar Direktīvas 93/1</w:t>
      </w:r>
      <w:r w:rsidR="00503D22" w:rsidRPr="003C64D5">
        <w:rPr>
          <w:rFonts w:asciiTheme="majorBidi" w:eastAsia="Calibri" w:hAnsiTheme="majorBidi" w:cstheme="majorBidi"/>
          <w:szCs w:val="24"/>
        </w:rPr>
        <w:t>3</w:t>
      </w:r>
      <w:r w:rsidRPr="003C64D5">
        <w:rPr>
          <w:rFonts w:asciiTheme="majorBidi" w:eastAsia="Calibri" w:hAnsiTheme="majorBidi" w:cstheme="majorBidi"/>
          <w:szCs w:val="24"/>
        </w:rPr>
        <w:t xml:space="preserve">/EEK 8. pantu dalībvalstis var pieņemt vai saglabāt visstingrākos Līgumam atbilstīgus noteikumus jomā, uz ko attiecas šī direktīva, lai </w:t>
      </w:r>
      <w:r w:rsidRPr="003C64D5">
        <w:rPr>
          <w:rFonts w:asciiTheme="majorBidi" w:eastAsia="Calibri" w:hAnsiTheme="majorBidi" w:cstheme="majorBidi"/>
          <w:szCs w:val="24"/>
        </w:rPr>
        <w:lastRenderedPageBreak/>
        <w:t xml:space="preserve">nodrošinātu visaugstāko patērētāja aizsardzības līmeni. Arī Senāta praksē patērētāju </w:t>
      </w:r>
      <w:r w:rsidR="00857200" w:rsidRPr="003C64D5">
        <w:rPr>
          <w:rFonts w:asciiTheme="majorBidi" w:eastAsia="Calibri" w:hAnsiTheme="majorBidi" w:cstheme="majorBidi"/>
          <w:szCs w:val="24"/>
        </w:rPr>
        <w:t xml:space="preserve">tiesību </w:t>
      </w:r>
      <w:r w:rsidRPr="003C64D5">
        <w:rPr>
          <w:rFonts w:asciiTheme="majorBidi" w:eastAsia="Calibri" w:hAnsiTheme="majorBidi" w:cstheme="majorBidi"/>
          <w:szCs w:val="24"/>
        </w:rPr>
        <w:t>aizsardzības jomā ir tikusi vērsta uzmanība uz dalībvalsts tiesībām paaugstināt patērētāja tiesību aizsardzības standartu (sk.</w:t>
      </w:r>
      <w:r w:rsidR="00972320" w:rsidRPr="003C64D5">
        <w:rPr>
          <w:rFonts w:asciiTheme="majorBidi" w:eastAsia="Calibri" w:hAnsiTheme="majorBidi" w:cstheme="majorBidi"/>
          <w:szCs w:val="24"/>
        </w:rPr>
        <w:t xml:space="preserve"> </w:t>
      </w:r>
      <w:r w:rsidRPr="003C64D5">
        <w:rPr>
          <w:rFonts w:asciiTheme="majorBidi" w:eastAsia="Calibri" w:hAnsiTheme="majorBidi" w:cstheme="majorBidi"/>
          <w:i/>
          <w:iCs/>
          <w:szCs w:val="24"/>
        </w:rPr>
        <w:t>Senāta</w:t>
      </w:r>
      <w:r w:rsidR="00972320" w:rsidRPr="003C64D5">
        <w:rPr>
          <w:rFonts w:asciiTheme="majorBidi" w:eastAsia="Calibri" w:hAnsiTheme="majorBidi" w:cstheme="majorBidi"/>
          <w:i/>
          <w:iCs/>
          <w:szCs w:val="24"/>
        </w:rPr>
        <w:t xml:space="preserve"> </w:t>
      </w:r>
      <w:r w:rsidRPr="003C64D5">
        <w:rPr>
          <w:rFonts w:asciiTheme="majorBidi" w:eastAsia="Calibri" w:hAnsiTheme="majorBidi" w:cstheme="majorBidi"/>
          <w:i/>
          <w:iCs/>
          <w:szCs w:val="24"/>
        </w:rPr>
        <w:t>2021. gada 28. decembra rīcības sēdes</w:t>
      </w:r>
      <w:r w:rsidR="00972320" w:rsidRPr="003C64D5">
        <w:rPr>
          <w:rFonts w:asciiTheme="majorBidi" w:eastAsia="Calibri" w:hAnsiTheme="majorBidi" w:cstheme="majorBidi"/>
          <w:i/>
          <w:iCs/>
          <w:szCs w:val="24"/>
        </w:rPr>
        <w:t xml:space="preserve"> </w:t>
      </w:r>
      <w:r w:rsidRPr="003C64D5">
        <w:rPr>
          <w:rFonts w:asciiTheme="majorBidi" w:eastAsia="Calibri" w:hAnsiTheme="majorBidi" w:cstheme="majorBidi"/>
          <w:i/>
          <w:iCs/>
          <w:szCs w:val="24"/>
        </w:rPr>
        <w:t>lēmuma</w:t>
      </w:r>
      <w:r w:rsidR="00972320" w:rsidRPr="003C64D5">
        <w:rPr>
          <w:rFonts w:asciiTheme="majorBidi" w:eastAsia="Calibri" w:hAnsiTheme="majorBidi" w:cstheme="majorBidi"/>
          <w:i/>
          <w:iCs/>
          <w:szCs w:val="24"/>
        </w:rPr>
        <w:t xml:space="preserve"> </w:t>
      </w:r>
      <w:r w:rsidRPr="003C64D5">
        <w:rPr>
          <w:rFonts w:asciiTheme="majorBidi" w:eastAsia="Calibri" w:hAnsiTheme="majorBidi" w:cstheme="majorBidi"/>
          <w:i/>
          <w:iCs/>
          <w:szCs w:val="24"/>
        </w:rPr>
        <w:t>lietā</w:t>
      </w:r>
      <w:r w:rsidR="00972320" w:rsidRPr="003C64D5">
        <w:rPr>
          <w:rFonts w:asciiTheme="majorBidi" w:eastAsia="Calibri" w:hAnsiTheme="majorBidi" w:cstheme="majorBidi"/>
          <w:i/>
          <w:iCs/>
          <w:szCs w:val="24"/>
        </w:rPr>
        <w:t xml:space="preserve"> </w:t>
      </w:r>
      <w:r w:rsidRPr="003C64D5">
        <w:rPr>
          <w:rFonts w:asciiTheme="majorBidi" w:eastAsia="Calibri" w:hAnsiTheme="majorBidi" w:cstheme="majorBidi"/>
          <w:i/>
          <w:iCs/>
          <w:szCs w:val="24"/>
        </w:rPr>
        <w:t>Nr. SKC</w:t>
      </w:r>
      <w:r w:rsidR="008E6902" w:rsidRPr="003C64D5">
        <w:rPr>
          <w:rFonts w:asciiTheme="majorBidi" w:eastAsia="Calibri" w:hAnsiTheme="majorBidi" w:cstheme="majorBidi"/>
          <w:i/>
          <w:iCs/>
          <w:szCs w:val="24"/>
        </w:rPr>
        <w:t>-</w:t>
      </w:r>
      <w:r w:rsidRPr="003C64D5">
        <w:rPr>
          <w:rFonts w:asciiTheme="majorBidi" w:eastAsia="Calibri" w:hAnsiTheme="majorBidi" w:cstheme="majorBidi"/>
          <w:i/>
          <w:iCs/>
          <w:szCs w:val="24"/>
        </w:rPr>
        <w:t>655/2021</w:t>
      </w:r>
      <w:r w:rsidR="008E6902" w:rsidRPr="003C64D5">
        <w:rPr>
          <w:rFonts w:asciiTheme="majorBidi" w:eastAsia="Calibri" w:hAnsiTheme="majorBidi" w:cstheme="majorBidi"/>
          <w:i/>
          <w:iCs/>
          <w:szCs w:val="24"/>
        </w:rPr>
        <w:t>,</w:t>
      </w:r>
      <w:r w:rsidR="00972320" w:rsidRPr="003C64D5">
        <w:rPr>
          <w:rFonts w:asciiTheme="majorBidi" w:eastAsia="Calibri" w:hAnsiTheme="majorBidi" w:cstheme="majorBidi"/>
          <w:i/>
          <w:iCs/>
          <w:szCs w:val="24"/>
        </w:rPr>
        <w:t xml:space="preserve"> </w:t>
      </w:r>
      <w:hyperlink r:id="rId15" w:history="1">
        <w:r w:rsidR="008E6902" w:rsidRPr="003C64D5">
          <w:rPr>
            <w:rStyle w:val="Hyperlink"/>
            <w:rFonts w:asciiTheme="majorBidi" w:hAnsiTheme="majorBidi" w:cstheme="majorBidi"/>
            <w:i/>
            <w:iCs/>
            <w:color w:val="auto"/>
            <w:szCs w:val="24"/>
            <w:u w:val="none"/>
            <w:shd w:val="clear" w:color="auto" w:fill="FFFFFF"/>
          </w:rPr>
          <w:t>ECLI:LV:AT:2021:1228.C28312614.9.L</w:t>
        </w:r>
      </w:hyperlink>
      <w:r w:rsidR="008E6902" w:rsidRPr="003C64D5">
        <w:rPr>
          <w:rFonts w:asciiTheme="majorBidi" w:hAnsiTheme="majorBidi" w:cstheme="majorBidi"/>
          <w:i/>
          <w:iCs/>
          <w:szCs w:val="24"/>
        </w:rPr>
        <w:t>,</w:t>
      </w:r>
      <w:r w:rsidR="00972320" w:rsidRPr="003C64D5">
        <w:rPr>
          <w:rFonts w:asciiTheme="majorBidi" w:eastAsia="Calibri" w:hAnsiTheme="majorBidi" w:cstheme="majorBidi"/>
          <w:i/>
          <w:iCs/>
          <w:szCs w:val="24"/>
        </w:rPr>
        <w:t xml:space="preserve"> </w:t>
      </w:r>
      <w:r w:rsidRPr="003C64D5">
        <w:rPr>
          <w:rFonts w:asciiTheme="majorBidi" w:eastAsia="Calibri" w:hAnsiTheme="majorBidi" w:cstheme="majorBidi"/>
          <w:i/>
          <w:iCs/>
          <w:szCs w:val="24"/>
        </w:rPr>
        <w:t>4.2. punktu</w:t>
      </w:r>
      <w:r w:rsidRPr="003C64D5">
        <w:rPr>
          <w:rFonts w:asciiTheme="majorBidi" w:eastAsia="Calibri" w:hAnsiTheme="majorBidi" w:cstheme="majorBidi"/>
          <w:szCs w:val="24"/>
        </w:rPr>
        <w:t xml:space="preserve">). Līdz ar to </w:t>
      </w:r>
      <w:r w:rsidR="00BF6685" w:rsidRPr="003C64D5">
        <w:rPr>
          <w:rFonts w:asciiTheme="majorBidi" w:eastAsia="Calibri" w:hAnsiTheme="majorBidi" w:cstheme="majorBidi"/>
          <w:szCs w:val="24"/>
        </w:rPr>
        <w:t>Direktīvas 93/1</w:t>
      </w:r>
      <w:r w:rsidR="00503D22" w:rsidRPr="003C64D5">
        <w:rPr>
          <w:rFonts w:asciiTheme="majorBidi" w:eastAsia="Calibri" w:hAnsiTheme="majorBidi" w:cstheme="majorBidi"/>
          <w:szCs w:val="24"/>
        </w:rPr>
        <w:t>3</w:t>
      </w:r>
      <w:r w:rsidR="00BF6685" w:rsidRPr="003C64D5">
        <w:rPr>
          <w:rFonts w:asciiTheme="majorBidi" w:eastAsia="Calibri" w:hAnsiTheme="majorBidi" w:cstheme="majorBidi"/>
          <w:szCs w:val="24"/>
        </w:rPr>
        <w:t>/EEK</w:t>
      </w:r>
      <w:r w:rsidRPr="003C64D5">
        <w:rPr>
          <w:rFonts w:asciiTheme="majorBidi" w:eastAsia="Calibri" w:hAnsiTheme="majorBidi" w:cstheme="majorBidi"/>
          <w:szCs w:val="24"/>
        </w:rPr>
        <w:t xml:space="preserve"> </w:t>
      </w:r>
      <w:r w:rsidR="003D43A4" w:rsidRPr="003C64D5">
        <w:rPr>
          <w:rFonts w:asciiTheme="majorBidi" w:eastAsia="Calibri" w:hAnsiTheme="majorBidi" w:cstheme="majorBidi"/>
          <w:szCs w:val="24"/>
        </w:rPr>
        <w:t>19.</w:t>
      </w:r>
      <w:r w:rsidR="00503D22" w:rsidRPr="003C64D5">
        <w:rPr>
          <w:rFonts w:asciiTheme="majorBidi" w:eastAsia="Calibri" w:hAnsiTheme="majorBidi" w:cstheme="majorBidi"/>
          <w:szCs w:val="24"/>
        </w:rPr>
        <w:t> </w:t>
      </w:r>
      <w:r w:rsidR="00BF6685" w:rsidRPr="003C64D5">
        <w:rPr>
          <w:rFonts w:asciiTheme="majorBidi" w:eastAsia="Calibri" w:hAnsiTheme="majorBidi" w:cstheme="majorBidi"/>
          <w:szCs w:val="24"/>
        </w:rPr>
        <w:t>apsvērums nevar kalpot par attaisnojumu</w:t>
      </w:r>
      <w:r w:rsidR="00857200" w:rsidRPr="003C64D5">
        <w:rPr>
          <w:rFonts w:asciiTheme="majorBidi" w:eastAsia="Calibri" w:hAnsiTheme="majorBidi" w:cstheme="majorBidi"/>
          <w:szCs w:val="24"/>
        </w:rPr>
        <w:t xml:space="preserve"> tam, lai nevērtētu </w:t>
      </w:r>
      <w:r w:rsidR="00BF6685" w:rsidRPr="003C64D5">
        <w:rPr>
          <w:rFonts w:asciiTheme="majorBidi" w:eastAsia="Calibri" w:hAnsiTheme="majorBidi" w:cstheme="majorBidi"/>
          <w:szCs w:val="24"/>
        </w:rPr>
        <w:t>apdrošināšanas līgum</w:t>
      </w:r>
      <w:r w:rsidR="00AA35D6" w:rsidRPr="003C64D5">
        <w:rPr>
          <w:rFonts w:asciiTheme="majorBidi" w:eastAsia="Calibri" w:hAnsiTheme="majorBidi" w:cstheme="majorBidi"/>
          <w:szCs w:val="24"/>
        </w:rPr>
        <w:t>ā</w:t>
      </w:r>
      <w:r w:rsidR="00BF6685" w:rsidRPr="003C64D5">
        <w:rPr>
          <w:rFonts w:asciiTheme="majorBidi" w:eastAsia="Calibri" w:hAnsiTheme="majorBidi" w:cstheme="majorBidi"/>
          <w:szCs w:val="24"/>
        </w:rPr>
        <w:t xml:space="preserve"> noteik</w:t>
      </w:r>
      <w:r w:rsidR="00AA35D6" w:rsidRPr="003C64D5">
        <w:rPr>
          <w:rFonts w:asciiTheme="majorBidi" w:eastAsia="Calibri" w:hAnsiTheme="majorBidi" w:cstheme="majorBidi"/>
          <w:szCs w:val="24"/>
        </w:rPr>
        <w:t>t</w:t>
      </w:r>
      <w:r w:rsidR="00857200" w:rsidRPr="003C64D5">
        <w:rPr>
          <w:rFonts w:asciiTheme="majorBidi" w:eastAsia="Calibri" w:hAnsiTheme="majorBidi" w:cstheme="majorBidi"/>
          <w:szCs w:val="24"/>
        </w:rPr>
        <w:t>a</w:t>
      </w:r>
      <w:r w:rsidR="00AA35D6" w:rsidRPr="003C64D5">
        <w:rPr>
          <w:rFonts w:asciiTheme="majorBidi" w:eastAsia="Calibri" w:hAnsiTheme="majorBidi" w:cstheme="majorBidi"/>
          <w:szCs w:val="24"/>
        </w:rPr>
        <w:t xml:space="preserve"> apdrošinātāja atbildības ierobežojum</w:t>
      </w:r>
      <w:r w:rsidR="00857200" w:rsidRPr="003C64D5">
        <w:rPr>
          <w:rFonts w:asciiTheme="majorBidi" w:eastAsia="Calibri" w:hAnsiTheme="majorBidi" w:cstheme="majorBidi"/>
          <w:szCs w:val="24"/>
        </w:rPr>
        <w:t>a</w:t>
      </w:r>
      <w:r w:rsidR="00BF6685" w:rsidRPr="003C64D5">
        <w:rPr>
          <w:rFonts w:asciiTheme="majorBidi" w:eastAsia="Calibri" w:hAnsiTheme="majorBidi" w:cstheme="majorBidi"/>
          <w:szCs w:val="24"/>
        </w:rPr>
        <w:t xml:space="preserve"> </w:t>
      </w:r>
      <w:r w:rsidR="00CB5C3C" w:rsidRPr="003C64D5">
        <w:rPr>
          <w:rFonts w:asciiTheme="majorBidi" w:eastAsia="Calibri" w:hAnsiTheme="majorBidi" w:cstheme="majorBidi"/>
          <w:szCs w:val="24"/>
        </w:rPr>
        <w:t>iespējam</w:t>
      </w:r>
      <w:r w:rsidR="00857200" w:rsidRPr="003C64D5">
        <w:rPr>
          <w:rFonts w:asciiTheme="majorBidi" w:eastAsia="Calibri" w:hAnsiTheme="majorBidi" w:cstheme="majorBidi"/>
          <w:szCs w:val="24"/>
        </w:rPr>
        <w:t>o</w:t>
      </w:r>
      <w:r w:rsidR="00CB5C3C" w:rsidRPr="003C64D5">
        <w:rPr>
          <w:rFonts w:asciiTheme="majorBidi" w:eastAsia="Calibri" w:hAnsiTheme="majorBidi" w:cstheme="majorBidi"/>
          <w:szCs w:val="24"/>
        </w:rPr>
        <w:t xml:space="preserve"> </w:t>
      </w:r>
      <w:r w:rsidR="00BF6685" w:rsidRPr="003C64D5">
        <w:rPr>
          <w:rFonts w:asciiTheme="majorBidi" w:eastAsia="Calibri" w:hAnsiTheme="majorBidi" w:cstheme="majorBidi"/>
          <w:szCs w:val="24"/>
        </w:rPr>
        <w:t>netaisnīgum</w:t>
      </w:r>
      <w:r w:rsidR="00857200" w:rsidRPr="003C64D5">
        <w:rPr>
          <w:rFonts w:asciiTheme="majorBidi" w:eastAsia="Calibri" w:hAnsiTheme="majorBidi" w:cstheme="majorBidi"/>
          <w:szCs w:val="24"/>
        </w:rPr>
        <w:t>u</w:t>
      </w:r>
      <w:r w:rsidR="00BF6685" w:rsidRPr="003C64D5">
        <w:rPr>
          <w:rFonts w:asciiTheme="majorBidi" w:eastAsia="Calibri" w:hAnsiTheme="majorBidi" w:cstheme="majorBidi"/>
          <w:szCs w:val="24"/>
        </w:rPr>
        <w:t xml:space="preserve">. </w:t>
      </w:r>
    </w:p>
    <w:p w14:paraId="72EC1D28" w14:textId="1B426F80" w:rsidR="00A83326" w:rsidRPr="003C64D5" w:rsidRDefault="00046939"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Vienīgie</w:t>
      </w:r>
      <w:r w:rsidR="00E8771A" w:rsidRPr="003C64D5">
        <w:rPr>
          <w:rFonts w:asciiTheme="majorBidi" w:eastAsia="Calibri" w:hAnsiTheme="majorBidi" w:cstheme="majorBidi"/>
          <w:szCs w:val="24"/>
        </w:rPr>
        <w:t xml:space="preserve"> patērētāj</w:t>
      </w:r>
      <w:r w:rsidR="00EC61E1" w:rsidRPr="003C64D5">
        <w:rPr>
          <w:rFonts w:asciiTheme="majorBidi" w:eastAsia="Calibri" w:hAnsiTheme="majorBidi" w:cstheme="majorBidi"/>
          <w:szCs w:val="24"/>
        </w:rPr>
        <w:t>a</w:t>
      </w:r>
      <w:r w:rsidRPr="003C64D5">
        <w:rPr>
          <w:rFonts w:asciiTheme="majorBidi" w:eastAsia="Calibri" w:hAnsiTheme="majorBidi" w:cstheme="majorBidi"/>
          <w:szCs w:val="24"/>
        </w:rPr>
        <w:t xml:space="preserve"> līguma noteikumi, kas nav pakļaujami netaisnīguma novērtējumam, ir minēti </w:t>
      </w:r>
      <w:r w:rsidR="00BF59B2" w:rsidRPr="003C64D5">
        <w:rPr>
          <w:rFonts w:asciiTheme="majorBidi" w:eastAsia="Calibri" w:hAnsiTheme="majorBidi" w:cstheme="majorBidi"/>
          <w:szCs w:val="24"/>
        </w:rPr>
        <w:t>Patērētāju tiesību aizsardzības likuma</w:t>
      </w:r>
      <w:r w:rsidR="004622EC"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 xml:space="preserve">6. panta </w:t>
      </w:r>
      <w:r w:rsidR="00BF59B2" w:rsidRPr="003C64D5">
        <w:rPr>
          <w:rFonts w:asciiTheme="majorBidi" w:eastAsia="Calibri" w:hAnsiTheme="majorBidi" w:cstheme="majorBidi"/>
          <w:szCs w:val="24"/>
        </w:rPr>
        <w:t>2.</w:t>
      </w:r>
      <w:r w:rsidR="00BF59B2" w:rsidRPr="003C64D5">
        <w:rPr>
          <w:rFonts w:asciiTheme="majorBidi" w:eastAsia="Calibri" w:hAnsiTheme="majorBidi" w:cstheme="majorBidi"/>
          <w:szCs w:val="24"/>
          <w:vertAlign w:val="superscript"/>
        </w:rPr>
        <w:t>2</w:t>
      </w:r>
      <w:r w:rsidR="00BF59B2" w:rsidRPr="003C64D5">
        <w:rPr>
          <w:rFonts w:asciiTheme="majorBidi" w:eastAsia="Calibri" w:hAnsiTheme="majorBidi" w:cstheme="majorBidi"/>
          <w:szCs w:val="24"/>
        </w:rPr>
        <w:t> </w:t>
      </w:r>
      <w:r w:rsidRPr="003C64D5">
        <w:rPr>
          <w:rFonts w:asciiTheme="majorBidi" w:eastAsia="Calibri" w:hAnsiTheme="majorBidi" w:cstheme="majorBidi"/>
          <w:szCs w:val="24"/>
        </w:rPr>
        <w:t>daļā</w:t>
      </w:r>
      <w:r w:rsidR="00503D22" w:rsidRPr="003C64D5">
        <w:rPr>
          <w:rFonts w:asciiTheme="majorBidi" w:eastAsia="Calibri" w:hAnsiTheme="majorBidi" w:cstheme="majorBidi"/>
          <w:szCs w:val="24"/>
        </w:rPr>
        <w:t xml:space="preserve">, proti, </w:t>
      </w:r>
      <w:r w:rsidR="00BF59B2" w:rsidRPr="003C64D5">
        <w:rPr>
          <w:rFonts w:asciiTheme="majorBidi" w:eastAsia="Calibri" w:hAnsiTheme="majorBidi" w:cstheme="majorBidi"/>
          <w:szCs w:val="24"/>
        </w:rPr>
        <w:t>šā panta noteikumi neattiecas uz tādiem līguma noteikumiem, kas definē līguma priekšmetu un cenu vai atlīdzības atbilstību precei, pakalpojumam, digitālajam saturam vai digitālajam pakalpojumam, ja tie ir formulēti vienkāršā un saprotamā valodā</w:t>
      </w:r>
      <w:r w:rsidR="00A83326" w:rsidRPr="003C64D5">
        <w:rPr>
          <w:rFonts w:asciiTheme="majorBidi" w:eastAsia="Calibri" w:hAnsiTheme="majorBidi" w:cstheme="majorBidi"/>
          <w:szCs w:val="24"/>
        </w:rPr>
        <w:t>.</w:t>
      </w:r>
    </w:p>
    <w:p w14:paraId="60A8D9E0" w14:textId="3EF2CEE1" w:rsidR="0012082A" w:rsidRPr="003C64D5" w:rsidRDefault="00A83326"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Saskaņā ar Apdrošināšanas līguma likuma</w:t>
      </w:r>
      <w:r w:rsidR="004622EC"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8. panta sesto daļu par apdrošināšanas līguma priekšmetu ir uzskatāms apdrošināšanas līgumā noteiktais apdrošināšanas objekts, apdrošināto risku kopums un noteiktie izņēmumi, apdrošinājuma summa un atbildības limits.</w:t>
      </w:r>
      <w:r w:rsidR="00E42C96" w:rsidRPr="003C64D5">
        <w:rPr>
          <w:rFonts w:asciiTheme="majorBidi" w:eastAsia="Calibri" w:hAnsiTheme="majorBidi" w:cstheme="majorBidi"/>
          <w:szCs w:val="24"/>
        </w:rPr>
        <w:t xml:space="preserve"> No Patērētāju tiesību aizsardzības likuma</w:t>
      </w:r>
      <w:r w:rsidR="004622EC" w:rsidRPr="003C64D5">
        <w:rPr>
          <w:rFonts w:asciiTheme="majorBidi" w:eastAsia="Calibri" w:hAnsiTheme="majorBidi" w:cstheme="majorBidi"/>
          <w:szCs w:val="24"/>
        </w:rPr>
        <w:t xml:space="preserve"> </w:t>
      </w:r>
      <w:r w:rsidR="00E42C96" w:rsidRPr="003C64D5">
        <w:rPr>
          <w:rFonts w:asciiTheme="majorBidi" w:eastAsia="Calibri" w:hAnsiTheme="majorBidi" w:cstheme="majorBidi"/>
          <w:szCs w:val="24"/>
        </w:rPr>
        <w:t>6. panta normu sistēmas turpretī secināms, ka savstarpēji neapspriesti līguma noteikumi vienmēr var tikt pakļauti netaisnīguma novērtējumam un nav atzīstami par tādiem, kas definē līguma priekšmetu.</w:t>
      </w:r>
      <w:r w:rsidR="00CD0CAA" w:rsidRPr="003C64D5">
        <w:rPr>
          <w:rFonts w:asciiTheme="majorBidi" w:eastAsia="Calibri" w:hAnsiTheme="majorBidi" w:cstheme="majorBidi"/>
          <w:szCs w:val="24"/>
        </w:rPr>
        <w:t xml:space="preserve"> Patērētāju tiesību aizsardzības likuma</w:t>
      </w:r>
      <w:r w:rsidR="0053259F" w:rsidRPr="003C64D5">
        <w:rPr>
          <w:rFonts w:asciiTheme="majorBidi" w:eastAsia="Calibri" w:hAnsiTheme="majorBidi" w:cstheme="majorBidi"/>
          <w:szCs w:val="24"/>
        </w:rPr>
        <w:t xml:space="preserve"> </w:t>
      </w:r>
      <w:r w:rsidR="00CD0CAA" w:rsidRPr="003C64D5">
        <w:rPr>
          <w:rFonts w:asciiTheme="majorBidi" w:eastAsia="Calibri" w:hAnsiTheme="majorBidi" w:cstheme="majorBidi"/>
          <w:szCs w:val="24"/>
        </w:rPr>
        <w:t xml:space="preserve">6. panta piektajā daļā noteikts, ka līguma noteikums vienmēr ir uzskatāms par savstarpēji neapspriestu, ja tas sastādīts iepriekš un līdz ar to patērētājam nav bijis iespējams ietekmēt attiecīgā noteikuma saturu; īpaši tas attiecas uz iepriekš sagatavotiem tipveida līgumiem. </w:t>
      </w:r>
      <w:r w:rsidR="0022013C" w:rsidRPr="003C64D5">
        <w:rPr>
          <w:rFonts w:asciiTheme="majorBidi" w:eastAsia="Calibri" w:hAnsiTheme="majorBidi" w:cstheme="majorBidi"/>
          <w:szCs w:val="24"/>
        </w:rPr>
        <w:t>A</w:t>
      </w:r>
      <w:r w:rsidR="00292F1E" w:rsidRPr="003C64D5">
        <w:rPr>
          <w:rFonts w:asciiTheme="majorBidi" w:eastAsia="Calibri" w:hAnsiTheme="majorBidi" w:cstheme="majorBidi"/>
          <w:szCs w:val="24"/>
        </w:rPr>
        <w:t>tbildētājas a</w:t>
      </w:r>
      <w:r w:rsidR="0022013C" w:rsidRPr="003C64D5">
        <w:rPr>
          <w:rFonts w:asciiTheme="majorBidi" w:eastAsia="Calibri" w:hAnsiTheme="majorBidi" w:cstheme="majorBidi"/>
          <w:szCs w:val="24"/>
        </w:rPr>
        <w:t xml:space="preserve">pdrošināšanas </w:t>
      </w:r>
      <w:r w:rsidR="00E42C96" w:rsidRPr="003C64D5">
        <w:rPr>
          <w:rFonts w:asciiTheme="majorBidi" w:eastAsia="Calibri" w:hAnsiTheme="majorBidi" w:cstheme="majorBidi"/>
          <w:szCs w:val="24"/>
        </w:rPr>
        <w:t>noteikumi ir iepriekš sagatavot</w:t>
      </w:r>
      <w:r w:rsidR="00297159" w:rsidRPr="003C64D5">
        <w:rPr>
          <w:rFonts w:asciiTheme="majorBidi" w:eastAsia="Calibri" w:hAnsiTheme="majorBidi" w:cstheme="majorBidi"/>
          <w:szCs w:val="24"/>
        </w:rPr>
        <w:t>i</w:t>
      </w:r>
      <w:r w:rsidR="00E42C96" w:rsidRPr="003C64D5">
        <w:rPr>
          <w:rFonts w:asciiTheme="majorBidi" w:eastAsia="Calibri" w:hAnsiTheme="majorBidi" w:cstheme="majorBidi"/>
          <w:szCs w:val="24"/>
        </w:rPr>
        <w:t xml:space="preserve"> tipveida līgum</w:t>
      </w:r>
      <w:r w:rsidR="00297159" w:rsidRPr="003C64D5">
        <w:rPr>
          <w:rFonts w:asciiTheme="majorBidi" w:eastAsia="Calibri" w:hAnsiTheme="majorBidi" w:cstheme="majorBidi"/>
          <w:szCs w:val="24"/>
        </w:rPr>
        <w:t>a noteikumi</w:t>
      </w:r>
      <w:r w:rsidR="00E42C96" w:rsidRPr="003C64D5">
        <w:rPr>
          <w:rFonts w:asciiTheme="majorBidi" w:eastAsia="Calibri" w:hAnsiTheme="majorBidi" w:cstheme="majorBidi"/>
          <w:szCs w:val="24"/>
        </w:rPr>
        <w:t xml:space="preserve"> minētās likuma normas izpratnē. </w:t>
      </w:r>
    </w:p>
    <w:p w14:paraId="7BD202FB" w14:textId="20D62D28" w:rsidR="005463A9" w:rsidRPr="003C64D5" w:rsidRDefault="00752C1F"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 xml:space="preserve">Tātad </w:t>
      </w:r>
      <w:r w:rsidR="00E42C96" w:rsidRPr="003C64D5">
        <w:rPr>
          <w:rFonts w:asciiTheme="majorBidi" w:eastAsia="Calibri" w:hAnsiTheme="majorBidi" w:cstheme="majorBidi"/>
          <w:szCs w:val="24"/>
        </w:rPr>
        <w:t xml:space="preserve">savstarpēji neapspriesti </w:t>
      </w:r>
      <w:r w:rsidR="00046939" w:rsidRPr="003C64D5">
        <w:rPr>
          <w:rFonts w:asciiTheme="majorBidi" w:eastAsia="Calibri" w:hAnsiTheme="majorBidi" w:cstheme="majorBidi"/>
          <w:szCs w:val="24"/>
        </w:rPr>
        <w:t>līguma noteikumi, kas ierobežo apdrošinātāja atbildības apmēru attiecībā uz trešajai personai nodarītajiem zaudējumiem (kaitējumu), var tikt pakļauti netaisnīguma novērtējumam</w:t>
      </w:r>
      <w:r w:rsidR="0091728D" w:rsidRPr="003C64D5">
        <w:rPr>
          <w:rFonts w:asciiTheme="majorBidi" w:eastAsia="Calibri" w:hAnsiTheme="majorBidi" w:cstheme="majorBidi"/>
          <w:szCs w:val="24"/>
        </w:rPr>
        <w:t>, ja apdrošinātais ir patērētājs</w:t>
      </w:r>
      <w:r w:rsidR="00046939" w:rsidRPr="003C64D5">
        <w:rPr>
          <w:rFonts w:asciiTheme="majorBidi" w:eastAsia="Calibri" w:hAnsiTheme="majorBidi" w:cstheme="majorBidi"/>
          <w:szCs w:val="24"/>
        </w:rPr>
        <w:t xml:space="preserve">. </w:t>
      </w:r>
    </w:p>
    <w:p w14:paraId="50A83A1A" w14:textId="47053F57" w:rsidR="008354C6" w:rsidRPr="003C64D5" w:rsidRDefault="00046939"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[1</w:t>
      </w:r>
      <w:r w:rsidR="007E7884" w:rsidRPr="003C64D5">
        <w:rPr>
          <w:rFonts w:asciiTheme="majorBidi" w:eastAsia="Calibri" w:hAnsiTheme="majorBidi" w:cstheme="majorBidi"/>
          <w:szCs w:val="24"/>
        </w:rPr>
        <w:t>6</w:t>
      </w:r>
      <w:r w:rsidRPr="003C64D5">
        <w:rPr>
          <w:rFonts w:asciiTheme="majorBidi" w:eastAsia="Calibri" w:hAnsiTheme="majorBidi" w:cstheme="majorBidi"/>
          <w:szCs w:val="24"/>
        </w:rPr>
        <w:t>.3.2]</w:t>
      </w:r>
      <w:r w:rsidR="008E6902" w:rsidRPr="003C64D5">
        <w:rPr>
          <w:rFonts w:asciiTheme="majorBidi" w:eastAsia="Calibri" w:hAnsiTheme="majorBidi" w:cstheme="majorBidi"/>
          <w:szCs w:val="24"/>
        </w:rPr>
        <w:t> </w:t>
      </w:r>
      <w:r w:rsidR="00DA6229" w:rsidRPr="003C64D5">
        <w:rPr>
          <w:rFonts w:asciiTheme="majorBidi" w:eastAsia="Calibri" w:hAnsiTheme="majorBidi" w:cstheme="majorBidi"/>
          <w:szCs w:val="24"/>
        </w:rPr>
        <w:t>Pienākums atlīdzināt n</w:t>
      </w:r>
      <w:r w:rsidR="008354C6" w:rsidRPr="003C64D5">
        <w:rPr>
          <w:rFonts w:asciiTheme="majorBidi" w:eastAsia="Calibri" w:hAnsiTheme="majorBidi" w:cstheme="majorBidi"/>
          <w:szCs w:val="24"/>
        </w:rPr>
        <w:t>emantisk</w:t>
      </w:r>
      <w:r w:rsidR="00DA6229" w:rsidRPr="003C64D5">
        <w:rPr>
          <w:rFonts w:asciiTheme="majorBidi" w:eastAsia="Calibri" w:hAnsiTheme="majorBidi" w:cstheme="majorBidi"/>
          <w:szCs w:val="24"/>
        </w:rPr>
        <w:t>o</w:t>
      </w:r>
      <w:r w:rsidR="008354C6" w:rsidRPr="003C64D5">
        <w:rPr>
          <w:rFonts w:asciiTheme="majorBidi" w:eastAsia="Calibri" w:hAnsiTheme="majorBidi" w:cstheme="majorBidi"/>
          <w:szCs w:val="24"/>
        </w:rPr>
        <w:t xml:space="preserve"> kaitējum</w:t>
      </w:r>
      <w:r w:rsidR="00DA6229" w:rsidRPr="003C64D5">
        <w:rPr>
          <w:rFonts w:asciiTheme="majorBidi" w:eastAsia="Calibri" w:hAnsiTheme="majorBidi" w:cstheme="majorBidi"/>
          <w:szCs w:val="24"/>
        </w:rPr>
        <w:t>u</w:t>
      </w:r>
      <w:r w:rsidR="008354C6" w:rsidRPr="003C64D5">
        <w:rPr>
          <w:rFonts w:asciiTheme="majorBidi" w:eastAsia="Calibri" w:hAnsiTheme="majorBidi" w:cstheme="majorBidi"/>
          <w:szCs w:val="24"/>
        </w:rPr>
        <w:t xml:space="preserve"> tajos gadījumos, kad neatļautas darbības rezultātā personai nodarīti miesas bojājumi vai citāds kaitējums veselībai, nedz Latvijā, nedz </w:t>
      </w:r>
      <w:r w:rsidR="000C6EBB" w:rsidRPr="003C64D5">
        <w:rPr>
          <w:rFonts w:asciiTheme="majorBidi" w:eastAsia="Calibri" w:hAnsiTheme="majorBidi" w:cstheme="majorBidi"/>
          <w:szCs w:val="24"/>
        </w:rPr>
        <w:t xml:space="preserve">citās valstīs </w:t>
      </w:r>
      <w:r w:rsidR="008354C6" w:rsidRPr="003C64D5">
        <w:rPr>
          <w:rFonts w:asciiTheme="majorBidi" w:eastAsia="Calibri" w:hAnsiTheme="majorBidi" w:cstheme="majorBidi"/>
          <w:szCs w:val="24"/>
        </w:rPr>
        <w:t>netiek uzskatīt</w:t>
      </w:r>
      <w:r w:rsidR="00F9200F" w:rsidRPr="003C64D5">
        <w:rPr>
          <w:rFonts w:asciiTheme="majorBidi" w:eastAsia="Calibri" w:hAnsiTheme="majorBidi" w:cstheme="majorBidi"/>
          <w:szCs w:val="24"/>
        </w:rPr>
        <w:t>s</w:t>
      </w:r>
      <w:r w:rsidR="008354C6" w:rsidRPr="003C64D5">
        <w:rPr>
          <w:rFonts w:asciiTheme="majorBidi" w:eastAsia="Calibri" w:hAnsiTheme="majorBidi" w:cstheme="majorBidi"/>
          <w:szCs w:val="24"/>
        </w:rPr>
        <w:t xml:space="preserve"> par kaut ko netipisku. Gluži otrādi, nemantiskā </w:t>
      </w:r>
      <w:r w:rsidR="00C6316B" w:rsidRPr="003C64D5">
        <w:rPr>
          <w:rFonts w:asciiTheme="majorBidi" w:eastAsia="Calibri" w:hAnsiTheme="majorBidi" w:cstheme="majorBidi"/>
          <w:szCs w:val="24"/>
        </w:rPr>
        <w:t xml:space="preserve">jeb morālā </w:t>
      </w:r>
      <w:r w:rsidR="008354C6" w:rsidRPr="003C64D5">
        <w:rPr>
          <w:rFonts w:asciiTheme="majorBidi" w:eastAsia="Calibri" w:hAnsiTheme="majorBidi" w:cstheme="majorBidi"/>
          <w:szCs w:val="24"/>
        </w:rPr>
        <w:t>kaitējuma</w:t>
      </w:r>
      <w:r w:rsidR="0041735D" w:rsidRPr="003C64D5">
        <w:rPr>
          <w:rFonts w:asciiTheme="majorBidi" w:eastAsia="Calibri" w:hAnsiTheme="majorBidi" w:cstheme="majorBidi"/>
          <w:szCs w:val="24"/>
        </w:rPr>
        <w:t xml:space="preserve"> atlīdzināšana</w:t>
      </w:r>
      <w:r w:rsidR="008B3A87" w:rsidRPr="003C64D5">
        <w:rPr>
          <w:rFonts w:asciiTheme="majorBidi" w:eastAsia="Calibri" w:hAnsiTheme="majorBidi" w:cstheme="majorBidi"/>
          <w:szCs w:val="24"/>
        </w:rPr>
        <w:t xml:space="preserve"> ir </w:t>
      </w:r>
      <w:r w:rsidR="0056390B" w:rsidRPr="003C64D5">
        <w:rPr>
          <w:rFonts w:asciiTheme="majorBidi" w:eastAsia="Calibri" w:hAnsiTheme="majorBidi" w:cstheme="majorBidi"/>
          <w:szCs w:val="24"/>
        </w:rPr>
        <w:t>pašsaprotama</w:t>
      </w:r>
      <w:r w:rsidR="008354C6" w:rsidRPr="003C64D5">
        <w:rPr>
          <w:rFonts w:asciiTheme="majorBidi" w:eastAsia="Calibri" w:hAnsiTheme="majorBidi" w:cstheme="majorBidi"/>
          <w:szCs w:val="24"/>
        </w:rPr>
        <w:t xml:space="preserve"> zaudējumu</w:t>
      </w:r>
      <w:r w:rsidR="0041735D" w:rsidRPr="003C64D5">
        <w:rPr>
          <w:rFonts w:asciiTheme="majorBidi" w:eastAsia="Calibri" w:hAnsiTheme="majorBidi" w:cstheme="majorBidi"/>
          <w:szCs w:val="24"/>
        </w:rPr>
        <w:t xml:space="preserve"> (kaitējuma)</w:t>
      </w:r>
      <w:r w:rsidR="008354C6" w:rsidRPr="003C64D5">
        <w:rPr>
          <w:rFonts w:asciiTheme="majorBidi" w:eastAsia="Calibri" w:hAnsiTheme="majorBidi" w:cstheme="majorBidi"/>
          <w:szCs w:val="24"/>
        </w:rPr>
        <w:t xml:space="preserve"> atlīdzināšanas komponente. </w:t>
      </w:r>
      <w:r w:rsidR="00C6316B" w:rsidRPr="003C64D5">
        <w:rPr>
          <w:rFonts w:asciiTheme="majorBidi" w:eastAsia="Calibri" w:hAnsiTheme="majorBidi" w:cstheme="majorBidi"/>
          <w:szCs w:val="24"/>
        </w:rPr>
        <w:t>Šāda pieeja tiek izmantota dažādu valstu civillikumu normās par miesas bojājumu rezultātā nodarītā kaitējuma atlīdzināšanu, par ko liecina, piemēram, jau minēto Latvijas Civillikuma</w:t>
      </w:r>
      <w:r w:rsidR="0053259F" w:rsidRPr="003C64D5">
        <w:rPr>
          <w:rFonts w:asciiTheme="majorBidi" w:eastAsia="Calibri" w:hAnsiTheme="majorBidi" w:cstheme="majorBidi"/>
          <w:szCs w:val="24"/>
        </w:rPr>
        <w:t xml:space="preserve"> </w:t>
      </w:r>
      <w:r w:rsidR="00C6316B" w:rsidRPr="003C64D5">
        <w:rPr>
          <w:rFonts w:asciiTheme="majorBidi" w:eastAsia="Calibri" w:hAnsiTheme="majorBidi" w:cstheme="majorBidi"/>
          <w:szCs w:val="24"/>
        </w:rPr>
        <w:t>2347. panta un</w:t>
      </w:r>
      <w:r w:rsidR="002B2749" w:rsidRPr="003C64D5">
        <w:rPr>
          <w:rFonts w:asciiTheme="majorBidi" w:eastAsia="Calibri" w:hAnsiTheme="majorBidi" w:cstheme="majorBidi"/>
          <w:szCs w:val="24"/>
        </w:rPr>
        <w:t xml:space="preserve"> </w:t>
      </w:r>
      <w:r w:rsidR="00C6316B" w:rsidRPr="003C64D5">
        <w:rPr>
          <w:rFonts w:asciiTheme="majorBidi" w:eastAsia="Calibri" w:hAnsiTheme="majorBidi" w:cstheme="majorBidi"/>
          <w:szCs w:val="24"/>
        </w:rPr>
        <w:t xml:space="preserve">Austrijas Vispārējā </w:t>
      </w:r>
      <w:r w:rsidR="00503D22" w:rsidRPr="003C64D5">
        <w:rPr>
          <w:rFonts w:asciiTheme="majorBidi" w:eastAsia="Calibri" w:hAnsiTheme="majorBidi" w:cstheme="majorBidi"/>
          <w:szCs w:val="24"/>
        </w:rPr>
        <w:t>C</w:t>
      </w:r>
      <w:r w:rsidR="00C6316B" w:rsidRPr="003C64D5">
        <w:rPr>
          <w:rFonts w:asciiTheme="majorBidi" w:eastAsia="Calibri" w:hAnsiTheme="majorBidi" w:cstheme="majorBidi"/>
          <w:szCs w:val="24"/>
        </w:rPr>
        <w:t>ivillikuma (ABGB)</w:t>
      </w:r>
      <w:r w:rsidR="0053259F" w:rsidRPr="003C64D5">
        <w:rPr>
          <w:rFonts w:asciiTheme="majorBidi" w:eastAsia="Calibri" w:hAnsiTheme="majorBidi" w:cstheme="majorBidi"/>
          <w:szCs w:val="24"/>
        </w:rPr>
        <w:t xml:space="preserve"> </w:t>
      </w:r>
      <w:r w:rsidR="00C6316B" w:rsidRPr="003C64D5">
        <w:rPr>
          <w:rFonts w:asciiTheme="majorBidi" w:eastAsia="Calibri" w:hAnsiTheme="majorBidi" w:cstheme="majorBidi"/>
          <w:szCs w:val="24"/>
        </w:rPr>
        <w:t>1325. pa</w:t>
      </w:r>
      <w:r w:rsidR="0041735D" w:rsidRPr="003C64D5">
        <w:rPr>
          <w:rFonts w:asciiTheme="majorBidi" w:eastAsia="Calibri" w:hAnsiTheme="majorBidi" w:cstheme="majorBidi"/>
          <w:szCs w:val="24"/>
        </w:rPr>
        <w:t>ragrāfa</w:t>
      </w:r>
      <w:r w:rsidR="00C6316B" w:rsidRPr="003C64D5">
        <w:rPr>
          <w:rFonts w:asciiTheme="majorBidi" w:eastAsia="Calibri" w:hAnsiTheme="majorBidi" w:cstheme="majorBidi"/>
          <w:szCs w:val="24"/>
        </w:rPr>
        <w:t xml:space="preserve"> saturs. </w:t>
      </w:r>
      <w:r w:rsidR="003971BB" w:rsidRPr="003C64D5">
        <w:rPr>
          <w:rFonts w:asciiTheme="majorBidi" w:eastAsia="Calibri" w:hAnsiTheme="majorBidi" w:cstheme="majorBidi"/>
          <w:szCs w:val="24"/>
        </w:rPr>
        <w:t>Salīdzinājumam norādāms, ka n</w:t>
      </w:r>
      <w:r w:rsidR="00C4553D" w:rsidRPr="003C64D5">
        <w:rPr>
          <w:rFonts w:asciiTheme="majorBidi" w:eastAsia="Calibri" w:hAnsiTheme="majorBidi" w:cstheme="majorBidi"/>
          <w:szCs w:val="24"/>
        </w:rPr>
        <w:t>emateriāl</w:t>
      </w:r>
      <w:r w:rsidR="00DE38C2" w:rsidRPr="003C64D5">
        <w:rPr>
          <w:rFonts w:asciiTheme="majorBidi" w:eastAsia="Calibri" w:hAnsiTheme="majorBidi" w:cstheme="majorBidi"/>
          <w:szCs w:val="24"/>
        </w:rPr>
        <w:t>ie</w:t>
      </w:r>
      <w:r w:rsidR="00C4553D" w:rsidRPr="003C64D5">
        <w:rPr>
          <w:rFonts w:asciiTheme="majorBidi" w:eastAsia="Calibri" w:hAnsiTheme="majorBidi" w:cstheme="majorBidi"/>
          <w:szCs w:val="24"/>
        </w:rPr>
        <w:t xml:space="preserve"> zaudējum</w:t>
      </w:r>
      <w:r w:rsidR="00DE38C2" w:rsidRPr="003C64D5">
        <w:rPr>
          <w:rFonts w:asciiTheme="majorBidi" w:eastAsia="Calibri" w:hAnsiTheme="majorBidi" w:cstheme="majorBidi"/>
          <w:szCs w:val="24"/>
        </w:rPr>
        <w:t>i</w:t>
      </w:r>
      <w:r w:rsidR="00C4553D" w:rsidRPr="003C64D5">
        <w:rPr>
          <w:rFonts w:asciiTheme="majorBidi" w:eastAsia="Calibri" w:hAnsiTheme="majorBidi" w:cstheme="majorBidi"/>
          <w:szCs w:val="24"/>
        </w:rPr>
        <w:t xml:space="preserve"> (morāl</w:t>
      </w:r>
      <w:r w:rsidR="00DE38C2" w:rsidRPr="003C64D5">
        <w:rPr>
          <w:rFonts w:asciiTheme="majorBidi" w:eastAsia="Calibri" w:hAnsiTheme="majorBidi" w:cstheme="majorBidi"/>
          <w:szCs w:val="24"/>
        </w:rPr>
        <w:t>ais</w:t>
      </w:r>
      <w:r w:rsidR="00C4553D" w:rsidRPr="003C64D5">
        <w:rPr>
          <w:rFonts w:asciiTheme="majorBidi" w:eastAsia="Calibri" w:hAnsiTheme="majorBidi" w:cstheme="majorBidi"/>
          <w:szCs w:val="24"/>
        </w:rPr>
        <w:t xml:space="preserve"> kaitējum</w:t>
      </w:r>
      <w:r w:rsidR="00DE38C2" w:rsidRPr="003C64D5">
        <w:rPr>
          <w:rFonts w:asciiTheme="majorBidi" w:eastAsia="Calibri" w:hAnsiTheme="majorBidi" w:cstheme="majorBidi"/>
          <w:szCs w:val="24"/>
        </w:rPr>
        <w:t>s</w:t>
      </w:r>
      <w:r w:rsidR="00C4553D" w:rsidRPr="003C64D5">
        <w:rPr>
          <w:rFonts w:asciiTheme="majorBidi" w:eastAsia="Calibri" w:hAnsiTheme="majorBidi" w:cstheme="majorBidi"/>
          <w:szCs w:val="24"/>
        </w:rPr>
        <w:t>)</w:t>
      </w:r>
      <w:r w:rsidR="00DE38C2" w:rsidRPr="003C64D5">
        <w:rPr>
          <w:rFonts w:asciiTheme="majorBidi" w:eastAsia="Calibri" w:hAnsiTheme="majorBidi" w:cstheme="majorBidi"/>
          <w:szCs w:val="24"/>
        </w:rPr>
        <w:t xml:space="preserve"> personai</w:t>
      </w:r>
      <w:r w:rsidR="00C4553D" w:rsidRPr="003C64D5">
        <w:rPr>
          <w:rFonts w:asciiTheme="majorBidi" w:eastAsia="Calibri" w:hAnsiTheme="majorBidi" w:cstheme="majorBidi"/>
          <w:szCs w:val="24"/>
        </w:rPr>
        <w:t xml:space="preserve"> </w:t>
      </w:r>
      <w:r w:rsidR="00DE38C2" w:rsidRPr="003C64D5">
        <w:rPr>
          <w:rFonts w:asciiTheme="majorBidi" w:eastAsia="Calibri" w:hAnsiTheme="majorBidi" w:cstheme="majorBidi"/>
          <w:szCs w:val="24"/>
        </w:rPr>
        <w:t>ir atlīdzināmi</w:t>
      </w:r>
      <w:r w:rsidR="00C4553D" w:rsidRPr="003C64D5">
        <w:rPr>
          <w:rFonts w:asciiTheme="majorBidi" w:eastAsia="Calibri" w:hAnsiTheme="majorBidi" w:cstheme="majorBidi"/>
          <w:szCs w:val="24"/>
        </w:rPr>
        <w:t xml:space="preserve"> </w:t>
      </w:r>
      <w:r w:rsidR="00BE54DA" w:rsidRPr="003C64D5">
        <w:rPr>
          <w:rFonts w:asciiTheme="majorBidi" w:eastAsia="Calibri" w:hAnsiTheme="majorBidi" w:cstheme="majorBidi"/>
          <w:szCs w:val="24"/>
        </w:rPr>
        <w:t>atbilstoši</w:t>
      </w:r>
      <w:r w:rsidR="00C4553D" w:rsidRPr="003C64D5">
        <w:rPr>
          <w:rFonts w:asciiTheme="majorBidi" w:eastAsia="Calibri" w:hAnsiTheme="majorBidi" w:cstheme="majorBidi"/>
          <w:szCs w:val="24"/>
        </w:rPr>
        <w:t xml:space="preserve"> Sauszemes transportlīdzekļu īpašnieku civiltiesiskās atbildības obligāt</w:t>
      </w:r>
      <w:r w:rsidR="00DE38C2" w:rsidRPr="003C64D5">
        <w:rPr>
          <w:rFonts w:asciiTheme="majorBidi" w:eastAsia="Calibri" w:hAnsiTheme="majorBidi" w:cstheme="majorBidi"/>
          <w:szCs w:val="24"/>
        </w:rPr>
        <w:t>ās</w:t>
      </w:r>
      <w:r w:rsidR="00C4553D" w:rsidRPr="003C64D5">
        <w:rPr>
          <w:rFonts w:asciiTheme="majorBidi" w:eastAsia="Calibri" w:hAnsiTheme="majorBidi" w:cstheme="majorBidi"/>
          <w:szCs w:val="24"/>
        </w:rPr>
        <w:t xml:space="preserve"> apdrošināša</w:t>
      </w:r>
      <w:r w:rsidR="00DE38C2" w:rsidRPr="003C64D5">
        <w:rPr>
          <w:rFonts w:asciiTheme="majorBidi" w:eastAsia="Calibri" w:hAnsiTheme="majorBidi" w:cstheme="majorBidi"/>
          <w:szCs w:val="24"/>
        </w:rPr>
        <w:t>nas</w:t>
      </w:r>
      <w:r w:rsidR="00C4553D" w:rsidRPr="003C64D5">
        <w:rPr>
          <w:rFonts w:asciiTheme="majorBidi" w:eastAsia="Calibri" w:hAnsiTheme="majorBidi" w:cstheme="majorBidi"/>
          <w:szCs w:val="24"/>
        </w:rPr>
        <w:t xml:space="preserve"> </w:t>
      </w:r>
      <w:r w:rsidR="00DE38C2" w:rsidRPr="003C64D5">
        <w:rPr>
          <w:rFonts w:asciiTheme="majorBidi" w:eastAsia="Calibri" w:hAnsiTheme="majorBidi" w:cstheme="majorBidi"/>
          <w:szCs w:val="24"/>
        </w:rPr>
        <w:t>likuma</w:t>
      </w:r>
      <w:r w:rsidR="0053259F" w:rsidRPr="003C64D5">
        <w:rPr>
          <w:rFonts w:asciiTheme="majorBidi" w:eastAsia="Calibri" w:hAnsiTheme="majorBidi" w:cstheme="majorBidi"/>
          <w:szCs w:val="24"/>
        </w:rPr>
        <w:t xml:space="preserve"> </w:t>
      </w:r>
      <w:r w:rsidR="00DE38C2" w:rsidRPr="003C64D5">
        <w:rPr>
          <w:rFonts w:asciiTheme="majorBidi" w:eastAsia="Calibri" w:hAnsiTheme="majorBidi" w:cstheme="majorBidi"/>
          <w:szCs w:val="24"/>
        </w:rPr>
        <w:t>19. pant</w:t>
      </w:r>
      <w:r w:rsidR="00BE54DA" w:rsidRPr="003C64D5">
        <w:rPr>
          <w:rFonts w:asciiTheme="majorBidi" w:eastAsia="Calibri" w:hAnsiTheme="majorBidi" w:cstheme="majorBidi"/>
          <w:szCs w:val="24"/>
        </w:rPr>
        <w:t>ā noteiktajam</w:t>
      </w:r>
      <w:r w:rsidR="00DE38C2" w:rsidRPr="003C64D5">
        <w:rPr>
          <w:rFonts w:asciiTheme="majorBidi" w:eastAsia="Calibri" w:hAnsiTheme="majorBidi" w:cstheme="majorBidi"/>
          <w:szCs w:val="24"/>
        </w:rPr>
        <w:t xml:space="preserve">. </w:t>
      </w:r>
    </w:p>
    <w:p w14:paraId="60C9E4FD" w14:textId="70B8DF7C" w:rsidR="008354C6" w:rsidRPr="003C64D5" w:rsidRDefault="00544CDF"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Turklāt</w:t>
      </w:r>
      <w:r w:rsidR="008354C6" w:rsidRPr="003C64D5">
        <w:rPr>
          <w:rFonts w:asciiTheme="majorBidi" w:eastAsia="Calibri" w:hAnsiTheme="majorBidi" w:cstheme="majorBidi"/>
          <w:szCs w:val="24"/>
        </w:rPr>
        <w:t xml:space="preserve"> atbilstoši Apdrošināšanas līguma likuma 52. panta pirmās daļas otrajam teikumam apdrošināšanas atlīdzība civiltiesiskās atbildības apdrošināšanas gadījumā tiek izmaksāta saskaņā ar kompensācijas principu. Atbilstoši </w:t>
      </w:r>
      <w:r w:rsidR="0056390B" w:rsidRPr="003C64D5">
        <w:rPr>
          <w:rFonts w:asciiTheme="majorBidi" w:eastAsia="Calibri" w:hAnsiTheme="majorBidi" w:cstheme="majorBidi"/>
          <w:szCs w:val="24"/>
        </w:rPr>
        <w:t>šā</w:t>
      </w:r>
      <w:r w:rsidR="008354C6" w:rsidRPr="003C64D5">
        <w:rPr>
          <w:rFonts w:asciiTheme="majorBidi" w:eastAsia="Calibri" w:hAnsiTheme="majorBidi" w:cstheme="majorBidi"/>
          <w:szCs w:val="24"/>
        </w:rPr>
        <w:t xml:space="preserve"> likuma</w:t>
      </w:r>
      <w:r w:rsidR="0053259F" w:rsidRPr="003C64D5">
        <w:rPr>
          <w:rFonts w:asciiTheme="majorBidi" w:eastAsia="Calibri" w:hAnsiTheme="majorBidi" w:cstheme="majorBidi"/>
          <w:szCs w:val="24"/>
        </w:rPr>
        <w:t xml:space="preserve"> </w:t>
      </w:r>
      <w:r w:rsidR="008354C6" w:rsidRPr="003C64D5">
        <w:rPr>
          <w:rFonts w:asciiTheme="majorBidi" w:eastAsia="Calibri" w:hAnsiTheme="majorBidi" w:cstheme="majorBidi"/>
          <w:szCs w:val="24"/>
        </w:rPr>
        <w:t xml:space="preserve">1. panta 18. punktam kompensācijas princips ir apdrošināšanas princips, saskaņā ar kuru apdrošināšanas atlīdzību aprēķina, ņemot vērā apdrošināšanas gadījumā radušos zaudējumu apmēru. </w:t>
      </w:r>
    </w:p>
    <w:p w14:paraId="5B6AA717" w14:textId="22642253" w:rsidR="00497E22" w:rsidRPr="003C64D5" w:rsidRDefault="008354C6" w:rsidP="003C64D5">
      <w:pPr>
        <w:spacing w:line="276" w:lineRule="auto"/>
        <w:ind w:firstLine="709"/>
        <w:jc w:val="both"/>
        <w:rPr>
          <w:rFonts w:asciiTheme="majorBidi" w:hAnsiTheme="majorBidi" w:cstheme="majorBidi"/>
          <w:szCs w:val="24"/>
        </w:rPr>
      </w:pPr>
      <w:r w:rsidRPr="003C64D5">
        <w:rPr>
          <w:rFonts w:asciiTheme="majorBidi" w:eastAsia="Calibri" w:hAnsiTheme="majorBidi" w:cstheme="majorBidi"/>
          <w:szCs w:val="24"/>
        </w:rPr>
        <w:lastRenderedPageBreak/>
        <w:t xml:space="preserve">Senāts ir norādījis, ka apdrošināšanas tiesībās zaudējumu atlīdzināšana pēc kompensācijas principa nozīmē tiesības saņemt apdrošināšanas atlīdzību atbilstoši faktiskajiem zaudējumiem, kurus cietis </w:t>
      </w:r>
      <w:r w:rsidR="00A71DEF" w:rsidRPr="003C64D5">
        <w:rPr>
          <w:rFonts w:asciiTheme="majorBidi" w:eastAsia="Calibri" w:hAnsiTheme="majorBidi" w:cstheme="majorBidi"/>
          <w:szCs w:val="24"/>
        </w:rPr>
        <w:t>apdrošinātais</w:t>
      </w:r>
      <w:r w:rsidRPr="003C64D5">
        <w:rPr>
          <w:rFonts w:asciiTheme="majorBidi" w:eastAsia="Calibri" w:hAnsiTheme="majorBidi" w:cstheme="majorBidi"/>
          <w:szCs w:val="24"/>
        </w:rPr>
        <w:t xml:space="preserve"> (sk. </w:t>
      </w:r>
      <w:r w:rsidRPr="003C64D5">
        <w:rPr>
          <w:rFonts w:asciiTheme="majorBidi" w:eastAsia="Calibri" w:hAnsiTheme="majorBidi" w:cstheme="majorBidi"/>
          <w:i/>
          <w:iCs/>
          <w:szCs w:val="24"/>
        </w:rPr>
        <w:t>Senāta 2021. gada 22.</w:t>
      </w:r>
      <w:r w:rsidRPr="003C64D5">
        <w:rPr>
          <w:rFonts w:asciiTheme="majorBidi" w:hAnsiTheme="majorBidi" w:cstheme="majorBidi"/>
          <w:i/>
          <w:iCs/>
          <w:szCs w:val="24"/>
        </w:rPr>
        <w:t> marta sprieduma lietā Nr. SKC-21/2021</w:t>
      </w:r>
      <w:r w:rsidR="005F5642" w:rsidRPr="003C64D5">
        <w:rPr>
          <w:rFonts w:asciiTheme="majorBidi" w:hAnsiTheme="majorBidi" w:cstheme="majorBidi"/>
          <w:i/>
          <w:iCs/>
          <w:szCs w:val="24"/>
        </w:rPr>
        <w:t xml:space="preserve">, </w:t>
      </w:r>
      <w:hyperlink r:id="rId16" w:history="1">
        <w:r w:rsidR="005F5642" w:rsidRPr="003C64D5">
          <w:rPr>
            <w:rStyle w:val="Hyperlink"/>
            <w:rFonts w:asciiTheme="majorBidi" w:hAnsiTheme="majorBidi" w:cstheme="majorBidi"/>
            <w:i/>
            <w:iCs/>
            <w:color w:val="auto"/>
            <w:szCs w:val="24"/>
            <w:u w:val="none"/>
            <w:shd w:val="clear" w:color="auto" w:fill="FFFFFF"/>
          </w:rPr>
          <w:t>ECLI:LV:AT:2021:0322.C29621015.18.S</w:t>
        </w:r>
      </w:hyperlink>
      <w:r w:rsidR="005F5642" w:rsidRPr="003C64D5">
        <w:rPr>
          <w:rFonts w:asciiTheme="majorBidi" w:hAnsiTheme="majorBidi" w:cstheme="majorBidi"/>
          <w:i/>
          <w:iCs/>
          <w:szCs w:val="24"/>
        </w:rPr>
        <w:t>,</w:t>
      </w:r>
      <w:r w:rsidRPr="003C64D5">
        <w:rPr>
          <w:rFonts w:asciiTheme="majorBidi" w:hAnsiTheme="majorBidi" w:cstheme="majorBidi"/>
          <w:i/>
          <w:iCs/>
          <w:szCs w:val="24"/>
        </w:rPr>
        <w:t xml:space="preserve"> 7. punktu</w:t>
      </w:r>
      <w:r w:rsidRPr="003C64D5">
        <w:rPr>
          <w:rFonts w:asciiTheme="majorBidi" w:hAnsiTheme="majorBidi" w:cstheme="majorBidi"/>
          <w:szCs w:val="24"/>
        </w:rPr>
        <w:t xml:space="preserve">). Tādēļ apdrošināšanas atlīdzības apmērs nedrīkst būt lielāks par minētajiem zaudējumiem, taču tam jānosedz </w:t>
      </w:r>
      <w:r w:rsidR="00A71DEF" w:rsidRPr="003C64D5">
        <w:rPr>
          <w:rFonts w:asciiTheme="majorBidi" w:hAnsiTheme="majorBidi" w:cstheme="majorBidi"/>
          <w:szCs w:val="24"/>
        </w:rPr>
        <w:t xml:space="preserve">apdrošinātā </w:t>
      </w:r>
      <w:r w:rsidRPr="003C64D5">
        <w:rPr>
          <w:rFonts w:asciiTheme="majorBidi" w:hAnsiTheme="majorBidi" w:cstheme="majorBidi"/>
          <w:szCs w:val="24"/>
        </w:rPr>
        <w:t>patiesie zaudējumi (sk. </w:t>
      </w:r>
      <w:r w:rsidRPr="003C64D5">
        <w:rPr>
          <w:rFonts w:asciiTheme="majorBidi" w:hAnsiTheme="majorBidi" w:cstheme="majorBidi"/>
          <w:i/>
          <w:iCs/>
          <w:szCs w:val="24"/>
        </w:rPr>
        <w:t>Senāta 2012. gada 23. maija sprieduma lietā Nr. SKC-139/2012</w:t>
      </w:r>
      <w:r w:rsidR="005F5642" w:rsidRPr="003C64D5">
        <w:rPr>
          <w:rFonts w:asciiTheme="majorBidi" w:hAnsiTheme="majorBidi" w:cstheme="majorBidi"/>
          <w:i/>
          <w:iCs/>
          <w:szCs w:val="24"/>
        </w:rPr>
        <w:t>, C30196507,</w:t>
      </w:r>
      <w:r w:rsidRPr="003C64D5">
        <w:rPr>
          <w:rFonts w:asciiTheme="majorBidi" w:hAnsiTheme="majorBidi" w:cstheme="majorBidi"/>
          <w:i/>
          <w:iCs/>
          <w:szCs w:val="24"/>
        </w:rPr>
        <w:t xml:space="preserve"> </w:t>
      </w:r>
      <w:r w:rsidR="00634B1B" w:rsidRPr="003C64D5">
        <w:rPr>
          <w:rFonts w:asciiTheme="majorBidi" w:hAnsiTheme="majorBidi" w:cstheme="majorBidi"/>
          <w:i/>
          <w:iCs/>
          <w:szCs w:val="24"/>
        </w:rPr>
        <w:t>10.1. punkt</w:t>
      </w:r>
      <w:r w:rsidR="00DD71A9" w:rsidRPr="003C64D5">
        <w:rPr>
          <w:rFonts w:asciiTheme="majorBidi" w:hAnsiTheme="majorBidi" w:cstheme="majorBidi"/>
          <w:i/>
          <w:iCs/>
          <w:szCs w:val="24"/>
        </w:rPr>
        <w:t>u</w:t>
      </w:r>
      <w:r w:rsidRPr="003C64D5">
        <w:rPr>
          <w:rFonts w:asciiTheme="majorBidi" w:hAnsiTheme="majorBidi" w:cstheme="majorBidi"/>
          <w:szCs w:val="24"/>
        </w:rPr>
        <w:t xml:space="preserve">). </w:t>
      </w:r>
    </w:p>
    <w:p w14:paraId="6AAB8566" w14:textId="694467F3" w:rsidR="003A2437" w:rsidRPr="003C64D5" w:rsidRDefault="008354C6" w:rsidP="003C64D5">
      <w:pPr>
        <w:spacing w:line="276" w:lineRule="auto"/>
        <w:ind w:firstLine="709"/>
        <w:jc w:val="both"/>
        <w:rPr>
          <w:rFonts w:asciiTheme="majorBidi" w:hAnsiTheme="majorBidi" w:cstheme="majorBidi"/>
          <w:szCs w:val="24"/>
        </w:rPr>
      </w:pPr>
      <w:r w:rsidRPr="003C64D5">
        <w:rPr>
          <w:rFonts w:asciiTheme="majorBidi" w:hAnsiTheme="majorBidi" w:cstheme="majorBidi"/>
          <w:szCs w:val="24"/>
        </w:rPr>
        <w:t>Tātad kompensācijas princips, no vienas puses, ir vērsts uz to, lai novērstu apdrošinātā iedzīvošanos uz apdrošinātāja rēķina apdrošināšanas gadījuma rezultātā (sk.</w:t>
      </w:r>
      <w:r w:rsidR="00634B1B" w:rsidRPr="003C64D5">
        <w:rPr>
          <w:rFonts w:asciiTheme="majorBidi" w:hAnsiTheme="majorBidi" w:cstheme="majorBidi"/>
          <w:szCs w:val="24"/>
        </w:rPr>
        <w:t> </w:t>
      </w:r>
      <w:proofErr w:type="spellStart"/>
      <w:r w:rsidRPr="003C64D5">
        <w:rPr>
          <w:rFonts w:asciiTheme="majorBidi" w:hAnsiTheme="majorBidi" w:cstheme="majorBidi"/>
          <w:i/>
          <w:iCs/>
          <w:szCs w:val="24"/>
        </w:rPr>
        <w:t>Mantrovs</w:t>
      </w:r>
      <w:proofErr w:type="spellEnd"/>
      <w:r w:rsidRPr="003C64D5">
        <w:rPr>
          <w:rFonts w:asciiTheme="majorBidi" w:hAnsiTheme="majorBidi" w:cstheme="majorBidi"/>
          <w:i/>
          <w:iCs/>
          <w:szCs w:val="24"/>
        </w:rPr>
        <w:t> V. Apdrošināšanas tiesības. Rīga: LU Akadēmiskais apgāds, 2018, 168. lpp.</w:t>
      </w:r>
      <w:r w:rsidRPr="003C64D5">
        <w:rPr>
          <w:rFonts w:asciiTheme="majorBidi" w:hAnsiTheme="majorBidi" w:cstheme="majorBidi"/>
          <w:szCs w:val="24"/>
        </w:rPr>
        <w:t xml:space="preserve">). No otras puses, kompensācijas princips aizsargā arī apdrošinātā tiesības, uzliekot apdrošinātājam pienākumu izmaksāt apdrošinātajam atlīdzību, kura tam pienākas par faktiski ciestajiem zaudējumiem. </w:t>
      </w:r>
    </w:p>
    <w:p w14:paraId="0497D7DC" w14:textId="499634C4" w:rsidR="00CE14E8" w:rsidRPr="003C64D5" w:rsidRDefault="003971BB" w:rsidP="003C64D5">
      <w:pPr>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S</w:t>
      </w:r>
      <w:r w:rsidR="00CE14E8" w:rsidRPr="003C64D5">
        <w:rPr>
          <w:rFonts w:asciiTheme="majorBidi" w:eastAsia="Calibri" w:hAnsiTheme="majorBidi" w:cstheme="majorBidi"/>
          <w:szCs w:val="24"/>
        </w:rPr>
        <w:t>askaņā ar</w:t>
      </w:r>
      <w:r w:rsidR="00B62704" w:rsidRPr="003C64D5">
        <w:rPr>
          <w:rFonts w:asciiTheme="majorBidi" w:eastAsia="Calibri" w:hAnsiTheme="majorBidi" w:cstheme="majorBidi"/>
          <w:szCs w:val="24"/>
        </w:rPr>
        <w:t xml:space="preserve"> </w:t>
      </w:r>
      <w:r w:rsidR="00CE14E8" w:rsidRPr="003C64D5">
        <w:rPr>
          <w:rFonts w:asciiTheme="majorBidi" w:eastAsia="Calibri" w:hAnsiTheme="majorBidi" w:cstheme="majorBidi"/>
          <w:szCs w:val="24"/>
        </w:rPr>
        <w:t>Apdrošināšanas noteikumu 14.1.1. punktu viens no zaudējumu veidiem, ko atbildētāja apņēmusies atlīdzināt, ir zaudējumi sakarā ar trešās personas nāvi. Ja trešās personas nāves gadījumā apdrošinātājs neatlīdzina morālo kaitējumu nonāvētās trešās personas tuviniekiem, tad kā faktiski vienīgā atlīdzināmā zaudējumu pozīcija paliek apbedīšanas izdevumi. Kaut arī izskatāmās lietas faktiskie apstākļi atšķiras tādā ziņā, ka</w:t>
      </w:r>
      <w:r w:rsidR="00605F5C" w:rsidRPr="003C64D5">
        <w:rPr>
          <w:rFonts w:asciiTheme="majorBidi" w:eastAsia="Calibri" w:hAnsiTheme="majorBidi" w:cstheme="majorBidi"/>
          <w:szCs w:val="24"/>
        </w:rPr>
        <w:t xml:space="preserve"> prasītājas izraisītā</w:t>
      </w:r>
      <w:r w:rsidR="00CE14E8" w:rsidRPr="003C64D5">
        <w:rPr>
          <w:rFonts w:asciiTheme="majorBidi" w:eastAsia="Calibri" w:hAnsiTheme="majorBidi" w:cstheme="majorBidi"/>
          <w:szCs w:val="24"/>
        </w:rPr>
        <w:t xml:space="preserve"> negadījuma rezultātā neiestājās trešās personas nāve, minētais piemērs </w:t>
      </w:r>
      <w:r w:rsidR="00E5494D" w:rsidRPr="003C64D5">
        <w:rPr>
          <w:rFonts w:asciiTheme="majorBidi" w:eastAsia="Calibri" w:hAnsiTheme="majorBidi" w:cstheme="majorBidi"/>
          <w:szCs w:val="24"/>
        </w:rPr>
        <w:t xml:space="preserve">var liecināt </w:t>
      </w:r>
      <w:r w:rsidR="00CE14E8" w:rsidRPr="003C64D5">
        <w:rPr>
          <w:rFonts w:asciiTheme="majorBidi" w:eastAsia="Calibri" w:hAnsiTheme="majorBidi" w:cstheme="majorBidi"/>
          <w:szCs w:val="24"/>
        </w:rPr>
        <w:t xml:space="preserve">par </w:t>
      </w:r>
      <w:r w:rsidR="00E5494D" w:rsidRPr="003C64D5">
        <w:rPr>
          <w:rFonts w:asciiTheme="majorBidi" w:eastAsia="Calibri" w:hAnsiTheme="majorBidi" w:cstheme="majorBidi"/>
          <w:szCs w:val="24"/>
        </w:rPr>
        <w:t>iespējam</w:t>
      </w:r>
      <w:r w:rsidR="00656105" w:rsidRPr="003C64D5">
        <w:rPr>
          <w:rFonts w:asciiTheme="majorBidi" w:eastAsia="Calibri" w:hAnsiTheme="majorBidi" w:cstheme="majorBidi"/>
          <w:szCs w:val="24"/>
        </w:rPr>
        <w:t xml:space="preserve">u </w:t>
      </w:r>
      <w:r w:rsidR="004E6EBE" w:rsidRPr="003C64D5">
        <w:rPr>
          <w:rFonts w:asciiTheme="majorBidi" w:eastAsia="Calibri" w:hAnsiTheme="majorBidi" w:cstheme="majorBidi"/>
          <w:szCs w:val="24"/>
        </w:rPr>
        <w:t xml:space="preserve">Apdrošināšanas noteikumu </w:t>
      </w:r>
      <w:r w:rsidR="00656105" w:rsidRPr="003C64D5">
        <w:rPr>
          <w:rFonts w:asciiTheme="majorBidi" w:eastAsia="Calibri" w:hAnsiTheme="majorBidi" w:cstheme="majorBidi"/>
          <w:szCs w:val="24"/>
        </w:rPr>
        <w:t>neatbilstību likumam</w:t>
      </w:r>
      <w:r w:rsidR="00CE14E8" w:rsidRPr="003C64D5">
        <w:rPr>
          <w:rFonts w:asciiTheme="majorBidi" w:eastAsia="Calibri" w:hAnsiTheme="majorBidi" w:cstheme="majorBidi"/>
          <w:szCs w:val="24"/>
        </w:rPr>
        <w:t xml:space="preserve">, atbildētājai samazinot ar likumu noteikto atbildības apmēru par sliktu </w:t>
      </w:r>
      <w:r w:rsidR="00475F45" w:rsidRPr="003C64D5">
        <w:rPr>
          <w:rFonts w:asciiTheme="majorBidi" w:eastAsia="Calibri" w:hAnsiTheme="majorBidi" w:cstheme="majorBidi"/>
          <w:szCs w:val="24"/>
        </w:rPr>
        <w:t>prasītājai, k</w:t>
      </w:r>
      <w:r w:rsidR="00B120FC" w:rsidRPr="003C64D5">
        <w:rPr>
          <w:rFonts w:asciiTheme="majorBidi" w:eastAsia="Calibri" w:hAnsiTheme="majorBidi" w:cstheme="majorBidi"/>
          <w:szCs w:val="24"/>
        </w:rPr>
        <w:t>ura</w:t>
      </w:r>
      <w:r w:rsidR="00475F45" w:rsidRPr="003C64D5">
        <w:rPr>
          <w:rFonts w:asciiTheme="majorBidi" w:eastAsia="Calibri" w:hAnsiTheme="majorBidi" w:cstheme="majorBidi"/>
          <w:szCs w:val="24"/>
        </w:rPr>
        <w:t xml:space="preserve"> ir patērētāja</w:t>
      </w:r>
      <w:r w:rsidR="00CE14E8" w:rsidRPr="003C64D5">
        <w:rPr>
          <w:rFonts w:asciiTheme="majorBidi" w:eastAsia="Calibri" w:hAnsiTheme="majorBidi" w:cstheme="majorBidi"/>
          <w:szCs w:val="24"/>
        </w:rPr>
        <w:t xml:space="preserve">. </w:t>
      </w:r>
    </w:p>
    <w:p w14:paraId="2B2F3701" w14:textId="6D0800AE" w:rsidR="0018285A" w:rsidRPr="003C64D5" w:rsidRDefault="0018285A" w:rsidP="003C64D5">
      <w:pPr>
        <w:spacing w:line="276" w:lineRule="auto"/>
        <w:ind w:firstLine="709"/>
        <w:rPr>
          <w:rFonts w:asciiTheme="majorBidi" w:hAnsiTheme="majorBidi" w:cstheme="majorBidi"/>
          <w:szCs w:val="24"/>
        </w:rPr>
      </w:pPr>
      <w:r w:rsidRPr="003C64D5">
        <w:rPr>
          <w:rFonts w:asciiTheme="majorBidi" w:hAnsiTheme="majorBidi" w:cstheme="majorBidi"/>
          <w:szCs w:val="24"/>
        </w:rPr>
        <w:t>P</w:t>
      </w:r>
      <w:r w:rsidR="005E62C2" w:rsidRPr="003C64D5">
        <w:rPr>
          <w:rFonts w:asciiTheme="majorBidi" w:hAnsiTheme="majorBidi" w:cstheme="majorBidi"/>
          <w:szCs w:val="24"/>
        </w:rPr>
        <w:t xml:space="preserve">retējs </w:t>
      </w:r>
      <w:r w:rsidR="003257A0" w:rsidRPr="003C64D5">
        <w:rPr>
          <w:rFonts w:asciiTheme="majorBidi" w:hAnsiTheme="majorBidi" w:cstheme="majorBidi"/>
          <w:szCs w:val="24"/>
        </w:rPr>
        <w:t>apdrošināšanas jēgai</w:t>
      </w:r>
      <w:r w:rsidRPr="003C64D5">
        <w:rPr>
          <w:rFonts w:asciiTheme="majorBidi" w:hAnsiTheme="majorBidi" w:cstheme="majorBidi"/>
          <w:szCs w:val="24"/>
        </w:rPr>
        <w:t xml:space="preserve"> un Patērētāju tiesību aizsardzības likum</w:t>
      </w:r>
      <w:r w:rsidR="00A67DA4" w:rsidRPr="003C64D5">
        <w:rPr>
          <w:rFonts w:asciiTheme="majorBidi" w:hAnsiTheme="majorBidi" w:cstheme="majorBidi"/>
          <w:szCs w:val="24"/>
        </w:rPr>
        <w:t>a</w:t>
      </w:r>
      <w:r w:rsidRPr="003C64D5">
        <w:rPr>
          <w:rFonts w:asciiTheme="majorBidi" w:hAnsiTheme="majorBidi" w:cstheme="majorBidi"/>
          <w:szCs w:val="24"/>
        </w:rPr>
        <w:t xml:space="preserve"> </w:t>
      </w:r>
      <w:r w:rsidR="0098047A" w:rsidRPr="003C64D5">
        <w:rPr>
          <w:rFonts w:asciiTheme="majorBidi" w:hAnsiTheme="majorBidi" w:cstheme="majorBidi"/>
          <w:szCs w:val="24"/>
        </w:rPr>
        <w:t>5.</w:t>
      </w:r>
      <w:r w:rsidR="004E6EBE" w:rsidRPr="003C64D5">
        <w:rPr>
          <w:rFonts w:asciiTheme="majorBidi" w:hAnsiTheme="majorBidi" w:cstheme="majorBidi"/>
          <w:szCs w:val="24"/>
        </w:rPr>
        <w:t xml:space="preserve"> un </w:t>
      </w:r>
      <w:r w:rsidR="0098047A" w:rsidRPr="003C64D5">
        <w:rPr>
          <w:rFonts w:asciiTheme="majorBidi" w:hAnsiTheme="majorBidi" w:cstheme="majorBidi"/>
          <w:szCs w:val="24"/>
        </w:rPr>
        <w:t>6. pant</w:t>
      </w:r>
      <w:r w:rsidR="004E6EBE" w:rsidRPr="003C64D5">
        <w:rPr>
          <w:rFonts w:asciiTheme="majorBidi" w:hAnsiTheme="majorBidi" w:cstheme="majorBidi"/>
          <w:szCs w:val="24"/>
        </w:rPr>
        <w:t>ā</w:t>
      </w:r>
      <w:r w:rsidR="0098047A" w:rsidRPr="003C64D5">
        <w:rPr>
          <w:rFonts w:asciiTheme="majorBidi" w:hAnsiTheme="majorBidi" w:cstheme="majorBidi"/>
          <w:szCs w:val="24"/>
        </w:rPr>
        <w:t xml:space="preserve"> </w:t>
      </w:r>
      <w:r w:rsidRPr="003C64D5">
        <w:rPr>
          <w:rFonts w:asciiTheme="majorBidi" w:hAnsiTheme="majorBidi" w:cstheme="majorBidi"/>
          <w:szCs w:val="24"/>
        </w:rPr>
        <w:t>nostiprinātajam līgumslēdzēju pušu tiesiskās vienlīdzības principam</w:t>
      </w:r>
      <w:r w:rsidR="003257A0" w:rsidRPr="003C64D5">
        <w:rPr>
          <w:rFonts w:asciiTheme="majorBidi" w:hAnsiTheme="majorBidi" w:cstheme="majorBidi"/>
          <w:szCs w:val="24"/>
        </w:rPr>
        <w:t xml:space="preserve"> būtu tāds stāvoklis, kurā par labu apdrošinātājam </w:t>
      </w:r>
      <w:r w:rsidR="00221951" w:rsidRPr="003C64D5">
        <w:rPr>
          <w:rFonts w:asciiTheme="majorBidi" w:hAnsiTheme="majorBidi" w:cstheme="majorBidi"/>
          <w:szCs w:val="24"/>
        </w:rPr>
        <w:t>z</w:t>
      </w:r>
      <w:r w:rsidR="004E29C9" w:rsidRPr="003C64D5">
        <w:rPr>
          <w:rFonts w:asciiTheme="majorBidi" w:hAnsiTheme="majorBidi" w:cstheme="majorBidi"/>
          <w:szCs w:val="24"/>
        </w:rPr>
        <w:t>ūd</w:t>
      </w:r>
      <w:r w:rsidR="003257A0" w:rsidRPr="003C64D5">
        <w:rPr>
          <w:rFonts w:asciiTheme="majorBidi" w:hAnsiTheme="majorBidi" w:cstheme="majorBidi"/>
          <w:szCs w:val="24"/>
        </w:rPr>
        <w:t xml:space="preserve"> līdzsvars apdrošinātāja un </w:t>
      </w:r>
      <w:r w:rsidR="00F22D5B" w:rsidRPr="003C64D5">
        <w:rPr>
          <w:rFonts w:asciiTheme="majorBidi" w:hAnsiTheme="majorBidi" w:cstheme="majorBidi"/>
          <w:szCs w:val="24"/>
        </w:rPr>
        <w:t xml:space="preserve">apdrošinājuma ņēmēja (apdrošinātā) </w:t>
      </w:r>
      <w:r w:rsidR="003257A0" w:rsidRPr="003C64D5">
        <w:rPr>
          <w:rFonts w:asciiTheme="majorBidi" w:hAnsiTheme="majorBidi" w:cstheme="majorBidi"/>
          <w:szCs w:val="24"/>
        </w:rPr>
        <w:t>savstarpējās tiesiskajās attiecībās. Proti, apdrošinātājs saņ</w:t>
      </w:r>
      <w:r w:rsidR="00221951" w:rsidRPr="003C64D5">
        <w:rPr>
          <w:rFonts w:asciiTheme="majorBidi" w:hAnsiTheme="majorBidi" w:cstheme="majorBidi"/>
          <w:szCs w:val="24"/>
        </w:rPr>
        <w:t>emtu</w:t>
      </w:r>
      <w:r w:rsidR="003257A0" w:rsidRPr="003C64D5">
        <w:rPr>
          <w:rFonts w:asciiTheme="majorBidi" w:hAnsiTheme="majorBidi" w:cstheme="majorBidi"/>
          <w:szCs w:val="24"/>
        </w:rPr>
        <w:t xml:space="preserve"> apdrošināšanas prēmiju, bet, iestājoties apdrošināšanas gadījumam, gū</w:t>
      </w:r>
      <w:r w:rsidR="00221951" w:rsidRPr="003C64D5">
        <w:rPr>
          <w:rFonts w:asciiTheme="majorBidi" w:hAnsiTheme="majorBidi" w:cstheme="majorBidi"/>
          <w:szCs w:val="24"/>
        </w:rPr>
        <w:t>tu</w:t>
      </w:r>
      <w:r w:rsidR="003257A0" w:rsidRPr="003C64D5">
        <w:rPr>
          <w:rFonts w:asciiTheme="majorBidi" w:hAnsiTheme="majorBidi" w:cstheme="majorBidi"/>
          <w:szCs w:val="24"/>
        </w:rPr>
        <w:t xml:space="preserve"> iespēju </w:t>
      </w:r>
      <w:r w:rsidR="00DF23D6" w:rsidRPr="003C64D5">
        <w:rPr>
          <w:rFonts w:asciiTheme="majorBidi" w:hAnsiTheme="majorBidi" w:cstheme="majorBidi"/>
          <w:szCs w:val="24"/>
        </w:rPr>
        <w:t xml:space="preserve">atbrīvoties no līgumsaistībām </w:t>
      </w:r>
      <w:r w:rsidR="00F22D5B" w:rsidRPr="003C64D5">
        <w:rPr>
          <w:rFonts w:asciiTheme="majorBidi" w:hAnsiTheme="majorBidi" w:cstheme="majorBidi"/>
          <w:szCs w:val="24"/>
        </w:rPr>
        <w:t>pilnī</w:t>
      </w:r>
      <w:r w:rsidR="00DF23D6" w:rsidRPr="003C64D5">
        <w:rPr>
          <w:rFonts w:asciiTheme="majorBidi" w:hAnsiTheme="majorBidi" w:cstheme="majorBidi"/>
          <w:szCs w:val="24"/>
        </w:rPr>
        <w:t>bā</w:t>
      </w:r>
      <w:r w:rsidR="00F22D5B" w:rsidRPr="003C64D5">
        <w:rPr>
          <w:rFonts w:asciiTheme="majorBidi" w:hAnsiTheme="majorBidi" w:cstheme="majorBidi"/>
          <w:szCs w:val="24"/>
        </w:rPr>
        <w:t xml:space="preserve"> vai </w:t>
      </w:r>
      <w:r w:rsidR="00DF23D6" w:rsidRPr="003C64D5">
        <w:rPr>
          <w:rFonts w:asciiTheme="majorBidi" w:hAnsiTheme="majorBidi" w:cstheme="majorBidi"/>
          <w:szCs w:val="24"/>
        </w:rPr>
        <w:t xml:space="preserve">to </w:t>
      </w:r>
      <w:r w:rsidR="00F22D5B" w:rsidRPr="003C64D5">
        <w:rPr>
          <w:rFonts w:asciiTheme="majorBidi" w:hAnsiTheme="majorBidi" w:cstheme="majorBidi"/>
          <w:szCs w:val="24"/>
        </w:rPr>
        <w:t>būtiskā daļā</w:t>
      </w:r>
      <w:r w:rsidR="003257A0" w:rsidRPr="003C64D5">
        <w:rPr>
          <w:rFonts w:asciiTheme="majorBidi" w:hAnsiTheme="majorBidi" w:cstheme="majorBidi"/>
          <w:szCs w:val="24"/>
        </w:rPr>
        <w:t>, formāli aizbildinoties ar</w:t>
      </w:r>
      <w:r w:rsidR="00A67DA4" w:rsidRPr="003C64D5">
        <w:rPr>
          <w:rFonts w:asciiTheme="majorBidi" w:hAnsiTheme="majorBidi" w:cstheme="majorBidi"/>
          <w:szCs w:val="24"/>
        </w:rPr>
        <w:t xml:space="preserve"> līguma</w:t>
      </w:r>
      <w:r w:rsidR="003257A0" w:rsidRPr="003C64D5">
        <w:rPr>
          <w:rFonts w:asciiTheme="majorBidi" w:hAnsiTheme="majorBidi" w:cstheme="majorBidi"/>
          <w:szCs w:val="24"/>
        </w:rPr>
        <w:t xml:space="preserve"> tipveida noteikumos norādītiem izņēmumiem</w:t>
      </w:r>
      <w:r w:rsidR="005E62C2" w:rsidRPr="003C64D5">
        <w:rPr>
          <w:rFonts w:asciiTheme="majorBidi" w:hAnsiTheme="majorBidi" w:cstheme="majorBidi"/>
          <w:szCs w:val="24"/>
        </w:rPr>
        <w:t>, k</w:t>
      </w:r>
      <w:r w:rsidR="00605F5C" w:rsidRPr="003C64D5">
        <w:rPr>
          <w:rFonts w:asciiTheme="majorBidi" w:hAnsiTheme="majorBidi" w:cstheme="majorBidi"/>
          <w:szCs w:val="24"/>
        </w:rPr>
        <w:t>as</w:t>
      </w:r>
      <w:r w:rsidR="005E62C2" w:rsidRPr="003C64D5">
        <w:rPr>
          <w:rFonts w:asciiTheme="majorBidi" w:hAnsiTheme="majorBidi" w:cstheme="majorBidi"/>
          <w:szCs w:val="24"/>
        </w:rPr>
        <w:t xml:space="preserve"> </w:t>
      </w:r>
      <w:r w:rsidR="00F22D5B" w:rsidRPr="003C64D5">
        <w:rPr>
          <w:rFonts w:asciiTheme="majorBidi" w:hAnsiTheme="majorBidi" w:cstheme="majorBidi"/>
          <w:szCs w:val="24"/>
        </w:rPr>
        <w:t>pretēji Patērētāju tiesību aizsardzības likuma normām s</w:t>
      </w:r>
      <w:r w:rsidR="005E62C2" w:rsidRPr="003C64D5">
        <w:rPr>
          <w:rFonts w:asciiTheme="majorBidi" w:hAnsiTheme="majorBidi" w:cstheme="majorBidi"/>
          <w:szCs w:val="24"/>
        </w:rPr>
        <w:t>amazina apdrošinātāja atbildību</w:t>
      </w:r>
      <w:r w:rsidR="00656105" w:rsidRPr="003C64D5">
        <w:rPr>
          <w:rFonts w:asciiTheme="majorBidi" w:hAnsiTheme="majorBidi" w:cstheme="majorBidi"/>
          <w:szCs w:val="24"/>
        </w:rPr>
        <w:t xml:space="preserve"> par sliktu patērētājam</w:t>
      </w:r>
      <w:r w:rsidR="003257A0" w:rsidRPr="003C64D5">
        <w:rPr>
          <w:rFonts w:asciiTheme="majorBidi" w:hAnsiTheme="majorBidi" w:cstheme="majorBidi"/>
          <w:szCs w:val="24"/>
        </w:rPr>
        <w:t xml:space="preserve">. </w:t>
      </w:r>
    </w:p>
    <w:p w14:paraId="53EBA085" w14:textId="4783B0F6" w:rsidR="0012082A" w:rsidRPr="003C64D5" w:rsidRDefault="0012082A" w:rsidP="003C64D5">
      <w:pPr>
        <w:spacing w:line="276" w:lineRule="auto"/>
        <w:ind w:firstLine="709"/>
        <w:rPr>
          <w:rFonts w:asciiTheme="majorBidi" w:hAnsiTheme="majorBidi" w:cstheme="majorBidi"/>
          <w:szCs w:val="24"/>
        </w:rPr>
      </w:pPr>
      <w:r w:rsidRPr="003C64D5">
        <w:rPr>
          <w:rFonts w:asciiTheme="majorBidi" w:hAnsiTheme="majorBidi" w:cstheme="majorBidi"/>
          <w:szCs w:val="24"/>
        </w:rPr>
        <w:t>Patērētāju tiesību aizsardzības likuma 6. panta trešajā daļā noteikts, ka līguma noteikums, kuru līgumslēdzējas puses savstarpēji nav apspriedušas, ir netaisnīgs</w:t>
      </w:r>
      <w:r w:rsidR="00E5494D" w:rsidRPr="003C64D5">
        <w:rPr>
          <w:rFonts w:asciiTheme="majorBidi" w:hAnsiTheme="majorBidi" w:cstheme="majorBidi"/>
          <w:szCs w:val="24"/>
        </w:rPr>
        <w:t xml:space="preserve">, ja tas pretēji labticīguma prasībām rada būtisku neatbilstību līgumā noteiktajās līgumslēdzēju pušu tiesībās un pienākumos par sliktu patērētājam. </w:t>
      </w:r>
      <w:r w:rsidR="00DA1976" w:rsidRPr="003C64D5">
        <w:rPr>
          <w:rFonts w:asciiTheme="majorBidi" w:hAnsiTheme="majorBidi" w:cstheme="majorBidi"/>
          <w:szCs w:val="24"/>
        </w:rPr>
        <w:t>Saskaņā ar Patērētāju tiesību aizsardzības likuma 6. panta trešās daļas</w:t>
      </w:r>
      <w:r w:rsidR="004622EC" w:rsidRPr="003C64D5">
        <w:rPr>
          <w:rFonts w:asciiTheme="majorBidi" w:hAnsiTheme="majorBidi" w:cstheme="majorBidi"/>
          <w:szCs w:val="24"/>
        </w:rPr>
        <w:t xml:space="preserve"> </w:t>
      </w:r>
      <w:r w:rsidR="00DA1976" w:rsidRPr="003C64D5">
        <w:rPr>
          <w:rFonts w:asciiTheme="majorBidi" w:hAnsiTheme="majorBidi" w:cstheme="majorBidi"/>
          <w:szCs w:val="24"/>
        </w:rPr>
        <w:t>1. punktu par netaisnīgiem noteikumiem uzskatāmi noteikumi, kas ir pretrunā ar šā likuma 5. pant</w:t>
      </w:r>
      <w:r w:rsidR="00605F5C" w:rsidRPr="003C64D5">
        <w:rPr>
          <w:rFonts w:asciiTheme="majorBidi" w:hAnsiTheme="majorBidi" w:cstheme="majorBidi"/>
          <w:szCs w:val="24"/>
        </w:rPr>
        <w:t xml:space="preserve">u. Savukārt atbilstoši minētā panta 18. punktam netaisnīgi ir tādi noteikumi, kuri uzliek patērētājam pienākumu izpildīt visas līgumsaistības, bet ražotājs, pārdevējs vai pakalpojuma sniedzējs savas līgumsaistības neizpilda. </w:t>
      </w:r>
    </w:p>
    <w:p w14:paraId="0B7AA514" w14:textId="04BF7DB1" w:rsidR="00072A3B" w:rsidRPr="003C64D5" w:rsidRDefault="0018285A" w:rsidP="003C64D5">
      <w:pPr>
        <w:spacing w:line="276" w:lineRule="auto"/>
        <w:ind w:firstLine="709"/>
        <w:rPr>
          <w:rFonts w:asciiTheme="majorBidi" w:hAnsiTheme="majorBidi" w:cstheme="majorBidi"/>
          <w:szCs w:val="24"/>
        </w:rPr>
      </w:pPr>
      <w:r w:rsidRPr="003C64D5">
        <w:rPr>
          <w:rFonts w:asciiTheme="majorBidi" w:hAnsiTheme="majorBidi" w:cstheme="majorBidi"/>
          <w:szCs w:val="24"/>
        </w:rPr>
        <w:t xml:space="preserve">Iepriekš norādīto iemeslu dēļ tiesai vajadzēja apsvērt, vai </w:t>
      </w:r>
      <w:r w:rsidR="0012082A" w:rsidRPr="003C64D5">
        <w:rPr>
          <w:rFonts w:asciiTheme="majorBidi" w:hAnsiTheme="majorBidi" w:cstheme="majorBidi"/>
          <w:szCs w:val="24"/>
        </w:rPr>
        <w:t>A</w:t>
      </w:r>
      <w:r w:rsidRPr="003C64D5">
        <w:rPr>
          <w:rFonts w:asciiTheme="majorBidi" w:hAnsiTheme="majorBidi" w:cstheme="majorBidi"/>
          <w:szCs w:val="24"/>
        </w:rPr>
        <w:t>pdrošināšanas noteikumu</w:t>
      </w:r>
      <w:r w:rsidR="0053259F" w:rsidRPr="003C64D5">
        <w:rPr>
          <w:rFonts w:asciiTheme="majorBidi" w:hAnsiTheme="majorBidi" w:cstheme="majorBidi"/>
          <w:szCs w:val="24"/>
        </w:rPr>
        <w:t xml:space="preserve"> </w:t>
      </w:r>
      <w:r w:rsidRPr="003C64D5">
        <w:rPr>
          <w:rFonts w:asciiTheme="majorBidi" w:hAnsiTheme="majorBidi" w:cstheme="majorBidi"/>
          <w:szCs w:val="24"/>
        </w:rPr>
        <w:t xml:space="preserve">15.5. punktā </w:t>
      </w:r>
      <w:r w:rsidR="00072A3B" w:rsidRPr="003C64D5">
        <w:rPr>
          <w:rFonts w:asciiTheme="majorBidi" w:hAnsiTheme="majorBidi" w:cstheme="majorBidi"/>
          <w:szCs w:val="24"/>
        </w:rPr>
        <w:t>ietvertais</w:t>
      </w:r>
      <w:r w:rsidRPr="003C64D5">
        <w:rPr>
          <w:rFonts w:asciiTheme="majorBidi" w:hAnsiTheme="majorBidi" w:cstheme="majorBidi"/>
          <w:szCs w:val="24"/>
        </w:rPr>
        <w:t xml:space="preserve"> apdrošinātāja atbildības ierobežojums, saskaņā ar kuru apdrošinātājs neatlīdzina zaudējumus saistībā ar morālo kaitējumu, atbilst Patērētāju tiesību aizsardzības likum</w:t>
      </w:r>
      <w:r w:rsidR="00B120FC" w:rsidRPr="003C64D5">
        <w:rPr>
          <w:rFonts w:asciiTheme="majorBidi" w:hAnsiTheme="majorBidi" w:cstheme="majorBidi"/>
          <w:szCs w:val="24"/>
        </w:rPr>
        <w:t xml:space="preserve">ā </w:t>
      </w:r>
      <w:r w:rsidRPr="003C64D5">
        <w:rPr>
          <w:rFonts w:asciiTheme="majorBidi" w:hAnsiTheme="majorBidi" w:cstheme="majorBidi"/>
          <w:szCs w:val="24"/>
        </w:rPr>
        <w:t>minētajiem līguma noteikumu netaisnīguma kritērijiem</w:t>
      </w:r>
      <w:r w:rsidR="00072A3B" w:rsidRPr="003C64D5">
        <w:rPr>
          <w:rFonts w:asciiTheme="majorBidi" w:hAnsiTheme="majorBidi" w:cstheme="majorBidi"/>
          <w:szCs w:val="24"/>
        </w:rPr>
        <w:t xml:space="preserve">. </w:t>
      </w:r>
      <w:r w:rsidR="006F3E6B" w:rsidRPr="003C64D5">
        <w:rPr>
          <w:rFonts w:asciiTheme="majorBidi" w:hAnsiTheme="majorBidi" w:cstheme="majorBidi"/>
          <w:szCs w:val="24"/>
        </w:rPr>
        <w:t xml:space="preserve">Pēc </w:t>
      </w:r>
      <w:r w:rsidR="00072A3B" w:rsidRPr="003C64D5">
        <w:rPr>
          <w:rFonts w:asciiTheme="majorBidi" w:hAnsiTheme="majorBidi" w:cstheme="majorBidi"/>
          <w:szCs w:val="24"/>
        </w:rPr>
        <w:t>Senāta ieskat</w:t>
      </w:r>
      <w:r w:rsidR="006F3E6B" w:rsidRPr="003C64D5">
        <w:rPr>
          <w:rFonts w:asciiTheme="majorBidi" w:hAnsiTheme="majorBidi" w:cstheme="majorBidi"/>
          <w:szCs w:val="24"/>
        </w:rPr>
        <w:t>a,</w:t>
      </w:r>
      <w:r w:rsidR="00072A3B" w:rsidRPr="003C64D5">
        <w:rPr>
          <w:rFonts w:asciiTheme="majorBidi" w:hAnsiTheme="majorBidi" w:cstheme="majorBidi"/>
          <w:szCs w:val="24"/>
        </w:rPr>
        <w:t xml:space="preserve"> tiesai it īpaši bija pamats pārbaudīt, vai minētais atbildības ierobežojums </w:t>
      </w:r>
      <w:r w:rsidR="00D44236" w:rsidRPr="003C64D5">
        <w:rPr>
          <w:rFonts w:asciiTheme="majorBidi" w:hAnsiTheme="majorBidi" w:cstheme="majorBidi"/>
          <w:szCs w:val="24"/>
        </w:rPr>
        <w:lastRenderedPageBreak/>
        <w:t>n</w:t>
      </w:r>
      <w:r w:rsidR="00053125" w:rsidRPr="003C64D5">
        <w:rPr>
          <w:rFonts w:asciiTheme="majorBidi" w:hAnsiTheme="majorBidi" w:cstheme="majorBidi"/>
          <w:szCs w:val="24"/>
        </w:rPr>
        <w:t>a</w:t>
      </w:r>
      <w:r w:rsidR="00D44236" w:rsidRPr="003C64D5">
        <w:rPr>
          <w:rFonts w:asciiTheme="majorBidi" w:hAnsiTheme="majorBidi" w:cstheme="majorBidi"/>
          <w:szCs w:val="24"/>
        </w:rPr>
        <w:t xml:space="preserve">v vērtējams kā </w:t>
      </w:r>
      <w:r w:rsidR="00072A3B" w:rsidRPr="003C64D5">
        <w:rPr>
          <w:rFonts w:asciiTheme="majorBidi" w:hAnsiTheme="majorBidi" w:cstheme="majorBidi"/>
          <w:szCs w:val="24"/>
        </w:rPr>
        <w:t>tāds, kas pretēji līgumslēdzēju pušu tiesiskās vienlīdzības principam 1) samazina ar likumu noteikto pušu atbildību, 2) nosaka priekšrocības ražotājam, pārdevējam vai pakalpojuma sniedzējam un ierobežojumus patērētājam, 3) patērētāju nostāda neizdevīgā stāvoklī un ir pretrunā ar labticīguma prasībām (sk. </w:t>
      </w:r>
      <w:r w:rsidR="00072A3B" w:rsidRPr="003C64D5">
        <w:rPr>
          <w:rFonts w:asciiTheme="majorBidi" w:hAnsiTheme="majorBidi" w:cstheme="majorBidi"/>
          <w:i/>
          <w:iCs/>
          <w:szCs w:val="24"/>
        </w:rPr>
        <w:t>Patērētāju tiesību aizsardzības likuma 5. panta otrās daļas 1., 3.</w:t>
      </w:r>
      <w:r w:rsidR="00656F94" w:rsidRPr="003C64D5">
        <w:rPr>
          <w:rFonts w:asciiTheme="majorBidi" w:hAnsiTheme="majorBidi" w:cstheme="majorBidi"/>
          <w:i/>
          <w:iCs/>
          <w:szCs w:val="24"/>
        </w:rPr>
        <w:t xml:space="preserve"> un</w:t>
      </w:r>
      <w:r w:rsidR="00072A3B" w:rsidRPr="003C64D5">
        <w:rPr>
          <w:rFonts w:asciiTheme="majorBidi" w:hAnsiTheme="majorBidi" w:cstheme="majorBidi"/>
          <w:i/>
          <w:iCs/>
          <w:szCs w:val="24"/>
        </w:rPr>
        <w:t xml:space="preserve"> 5. punktu</w:t>
      </w:r>
      <w:r w:rsidR="00072A3B" w:rsidRPr="003C64D5">
        <w:rPr>
          <w:rFonts w:asciiTheme="majorBidi" w:hAnsiTheme="majorBidi" w:cstheme="majorBidi"/>
          <w:szCs w:val="24"/>
        </w:rPr>
        <w:t xml:space="preserve">). </w:t>
      </w:r>
    </w:p>
    <w:p w14:paraId="0F03622F" w14:textId="0BA39970" w:rsidR="00F713A8" w:rsidRPr="003C64D5" w:rsidRDefault="008354C6"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[1</w:t>
      </w:r>
      <w:r w:rsidR="007E7884" w:rsidRPr="003C64D5">
        <w:rPr>
          <w:rFonts w:asciiTheme="majorBidi" w:eastAsia="Calibri" w:hAnsiTheme="majorBidi" w:cstheme="majorBidi"/>
          <w:szCs w:val="24"/>
        </w:rPr>
        <w:t>6</w:t>
      </w:r>
      <w:r w:rsidRPr="003C64D5">
        <w:rPr>
          <w:rFonts w:asciiTheme="majorBidi" w:eastAsia="Calibri" w:hAnsiTheme="majorBidi" w:cstheme="majorBidi"/>
          <w:szCs w:val="24"/>
        </w:rPr>
        <w:t>.</w:t>
      </w:r>
      <w:r w:rsidR="005B4E5F" w:rsidRPr="003C64D5">
        <w:rPr>
          <w:rFonts w:asciiTheme="majorBidi" w:eastAsia="Calibri" w:hAnsiTheme="majorBidi" w:cstheme="majorBidi"/>
          <w:szCs w:val="24"/>
        </w:rPr>
        <w:t>4</w:t>
      </w:r>
      <w:r w:rsidRPr="003C64D5">
        <w:rPr>
          <w:rFonts w:asciiTheme="majorBidi" w:eastAsia="Calibri" w:hAnsiTheme="majorBidi" w:cstheme="majorBidi"/>
          <w:szCs w:val="24"/>
        </w:rPr>
        <w:t>]</w:t>
      </w:r>
      <w:r w:rsidR="0022013C" w:rsidRPr="003C64D5">
        <w:rPr>
          <w:rFonts w:asciiTheme="majorBidi" w:eastAsia="Calibri" w:hAnsiTheme="majorBidi" w:cstheme="majorBidi"/>
          <w:szCs w:val="24"/>
        </w:rPr>
        <w:t> </w:t>
      </w:r>
      <w:r w:rsidR="00CB02D0" w:rsidRPr="003C64D5">
        <w:rPr>
          <w:rFonts w:asciiTheme="majorBidi" w:eastAsia="Calibri" w:hAnsiTheme="majorBidi" w:cstheme="majorBidi"/>
          <w:szCs w:val="24"/>
        </w:rPr>
        <w:t>N</w:t>
      </w:r>
      <w:r w:rsidR="005A32CD" w:rsidRPr="003C64D5">
        <w:rPr>
          <w:rFonts w:asciiTheme="majorBidi" w:eastAsia="Calibri" w:hAnsiTheme="majorBidi" w:cstheme="majorBidi"/>
          <w:szCs w:val="24"/>
        </w:rPr>
        <w:t>e</w:t>
      </w:r>
      <w:r w:rsidR="00F713A8" w:rsidRPr="003C64D5">
        <w:rPr>
          <w:rFonts w:asciiTheme="majorBidi" w:eastAsia="Calibri" w:hAnsiTheme="majorBidi" w:cstheme="majorBidi"/>
          <w:szCs w:val="24"/>
        </w:rPr>
        <w:t xml:space="preserve">pārbaudot Apdrošināšanas noteikumos ietvertā atbildības ierobežojuma, kas </w:t>
      </w:r>
      <w:r w:rsidR="008F2C5B" w:rsidRPr="003C64D5">
        <w:rPr>
          <w:rFonts w:asciiTheme="majorBidi" w:eastAsia="Calibri" w:hAnsiTheme="majorBidi" w:cstheme="majorBidi"/>
          <w:szCs w:val="24"/>
        </w:rPr>
        <w:t xml:space="preserve">paredz </w:t>
      </w:r>
      <w:r w:rsidR="00F713A8" w:rsidRPr="003C64D5">
        <w:rPr>
          <w:rFonts w:asciiTheme="majorBidi" w:eastAsia="Calibri" w:hAnsiTheme="majorBidi" w:cstheme="majorBidi"/>
          <w:szCs w:val="24"/>
        </w:rPr>
        <w:t>neatlīdzināt ar morālo kaitējumu saistīt</w:t>
      </w:r>
      <w:r w:rsidR="00CB02D0" w:rsidRPr="003C64D5">
        <w:rPr>
          <w:rFonts w:asciiTheme="majorBidi" w:eastAsia="Calibri" w:hAnsiTheme="majorBidi" w:cstheme="majorBidi"/>
          <w:szCs w:val="24"/>
        </w:rPr>
        <w:t>os</w:t>
      </w:r>
      <w:r w:rsidR="00F713A8" w:rsidRPr="003C64D5">
        <w:rPr>
          <w:rFonts w:asciiTheme="majorBidi" w:eastAsia="Calibri" w:hAnsiTheme="majorBidi" w:cstheme="majorBidi"/>
          <w:szCs w:val="24"/>
        </w:rPr>
        <w:t xml:space="preserve"> zaudējumus, iespējamo netaisnīgumu Patērētāju tiesību aizsardzības likuma normu izpratnē, </w:t>
      </w:r>
      <w:r w:rsidR="00CB02D0" w:rsidRPr="003C64D5">
        <w:rPr>
          <w:rFonts w:asciiTheme="majorBidi" w:eastAsia="Calibri" w:hAnsiTheme="majorBidi" w:cstheme="majorBidi"/>
          <w:szCs w:val="24"/>
        </w:rPr>
        <w:t xml:space="preserve">tiesa nav izpildījusi </w:t>
      </w:r>
      <w:r w:rsidR="00F713A8" w:rsidRPr="003C64D5">
        <w:rPr>
          <w:rFonts w:asciiTheme="majorBidi" w:eastAsia="Calibri" w:hAnsiTheme="majorBidi" w:cstheme="majorBidi"/>
          <w:szCs w:val="24"/>
        </w:rPr>
        <w:t>sprieduma</w:t>
      </w:r>
      <w:r w:rsidR="00CB02D0" w:rsidRPr="003C64D5">
        <w:rPr>
          <w:rFonts w:asciiTheme="majorBidi" w:eastAsia="Calibri" w:hAnsiTheme="majorBidi" w:cstheme="majorBidi"/>
          <w:szCs w:val="24"/>
        </w:rPr>
        <w:t xml:space="preserve"> likumīgumam un</w:t>
      </w:r>
      <w:r w:rsidR="00F713A8" w:rsidRPr="003C64D5">
        <w:rPr>
          <w:rFonts w:asciiTheme="majorBidi" w:eastAsia="Calibri" w:hAnsiTheme="majorBidi" w:cstheme="majorBidi"/>
          <w:szCs w:val="24"/>
        </w:rPr>
        <w:t xml:space="preserve"> pamatotībai</w:t>
      </w:r>
      <w:r w:rsidR="00CB02D0" w:rsidRPr="003C64D5">
        <w:rPr>
          <w:rFonts w:asciiTheme="majorBidi" w:eastAsia="Calibri" w:hAnsiTheme="majorBidi" w:cstheme="majorBidi"/>
          <w:szCs w:val="24"/>
        </w:rPr>
        <w:t xml:space="preserve"> noteiktās prasības, kā arī nav sniegusi pilnīgu juridisko novērtējumu konstatētajiem lietas apstākļiem. T</w:t>
      </w:r>
      <w:r w:rsidR="00F713A8" w:rsidRPr="003C64D5">
        <w:rPr>
          <w:rFonts w:asciiTheme="majorBidi" w:eastAsia="Calibri" w:hAnsiTheme="majorBidi" w:cstheme="majorBidi"/>
          <w:szCs w:val="24"/>
        </w:rPr>
        <w:t>iesa ir pieļāvusi Civilprocesa likuma</w:t>
      </w:r>
      <w:r w:rsidR="004622EC" w:rsidRPr="003C64D5">
        <w:rPr>
          <w:rFonts w:asciiTheme="majorBidi" w:eastAsia="Calibri" w:hAnsiTheme="majorBidi" w:cstheme="majorBidi"/>
          <w:szCs w:val="24"/>
        </w:rPr>
        <w:t xml:space="preserve"> </w:t>
      </w:r>
      <w:r w:rsidR="00F713A8" w:rsidRPr="003C64D5">
        <w:rPr>
          <w:rFonts w:asciiTheme="majorBidi" w:eastAsia="Calibri" w:hAnsiTheme="majorBidi" w:cstheme="majorBidi"/>
          <w:szCs w:val="24"/>
        </w:rPr>
        <w:t>189. panta treš</w:t>
      </w:r>
      <w:r w:rsidR="00CB02D0" w:rsidRPr="003C64D5">
        <w:rPr>
          <w:rFonts w:asciiTheme="majorBidi" w:eastAsia="Calibri" w:hAnsiTheme="majorBidi" w:cstheme="majorBidi"/>
          <w:szCs w:val="24"/>
        </w:rPr>
        <w:t>ās</w:t>
      </w:r>
      <w:r w:rsidR="00F713A8" w:rsidRPr="003C64D5">
        <w:rPr>
          <w:rFonts w:asciiTheme="majorBidi" w:eastAsia="Calibri" w:hAnsiTheme="majorBidi" w:cstheme="majorBidi"/>
          <w:szCs w:val="24"/>
        </w:rPr>
        <w:t xml:space="preserve"> daļ</w:t>
      </w:r>
      <w:r w:rsidR="00CB02D0" w:rsidRPr="003C64D5">
        <w:rPr>
          <w:rFonts w:asciiTheme="majorBidi" w:eastAsia="Calibri" w:hAnsiTheme="majorBidi" w:cstheme="majorBidi"/>
          <w:szCs w:val="24"/>
        </w:rPr>
        <w:t>as</w:t>
      </w:r>
      <w:r w:rsidR="00F713A8" w:rsidRPr="003C64D5">
        <w:rPr>
          <w:rFonts w:asciiTheme="majorBidi" w:eastAsia="Calibri" w:hAnsiTheme="majorBidi" w:cstheme="majorBidi"/>
          <w:szCs w:val="24"/>
        </w:rPr>
        <w:t xml:space="preserve">, 190. panta </w:t>
      </w:r>
      <w:r w:rsidR="00CB02D0" w:rsidRPr="003C64D5">
        <w:rPr>
          <w:rFonts w:asciiTheme="majorBidi" w:eastAsia="Calibri" w:hAnsiTheme="majorBidi" w:cstheme="majorBidi"/>
          <w:szCs w:val="24"/>
        </w:rPr>
        <w:t>pirmās daļas un</w:t>
      </w:r>
      <w:r w:rsidR="00F713A8" w:rsidRPr="003C64D5">
        <w:rPr>
          <w:rFonts w:asciiTheme="majorBidi" w:eastAsia="Calibri" w:hAnsiTheme="majorBidi" w:cstheme="majorBidi"/>
          <w:szCs w:val="24"/>
        </w:rPr>
        <w:t xml:space="preserve"> 193. panta piektā</w:t>
      </w:r>
      <w:r w:rsidR="00CB02D0" w:rsidRPr="003C64D5">
        <w:rPr>
          <w:rFonts w:asciiTheme="majorBidi" w:eastAsia="Calibri" w:hAnsiTheme="majorBidi" w:cstheme="majorBidi"/>
          <w:szCs w:val="24"/>
        </w:rPr>
        <w:t>s</w:t>
      </w:r>
      <w:r w:rsidR="00F713A8" w:rsidRPr="003C64D5">
        <w:rPr>
          <w:rFonts w:asciiTheme="majorBidi" w:eastAsia="Calibri" w:hAnsiTheme="majorBidi" w:cstheme="majorBidi"/>
          <w:szCs w:val="24"/>
        </w:rPr>
        <w:t xml:space="preserve"> daļ</w:t>
      </w:r>
      <w:r w:rsidR="00CB02D0" w:rsidRPr="003C64D5">
        <w:rPr>
          <w:rFonts w:asciiTheme="majorBidi" w:eastAsia="Calibri" w:hAnsiTheme="majorBidi" w:cstheme="majorBidi"/>
          <w:szCs w:val="24"/>
        </w:rPr>
        <w:t xml:space="preserve">as noteikumu </w:t>
      </w:r>
      <w:r w:rsidR="00F713A8" w:rsidRPr="003C64D5">
        <w:rPr>
          <w:rFonts w:asciiTheme="majorBidi" w:eastAsia="Calibri" w:hAnsiTheme="majorBidi" w:cstheme="majorBidi"/>
          <w:szCs w:val="24"/>
        </w:rPr>
        <w:t xml:space="preserve">pārkāpumu, kas savukārt varēja novest pie lietas nepareizas izspriešanas daļā par 2500 EUR piedziņu no atbildētājas. </w:t>
      </w:r>
    </w:p>
    <w:p w14:paraId="679DD6BE" w14:textId="77777777" w:rsidR="00661B0F" w:rsidRPr="003C64D5" w:rsidRDefault="00661B0F" w:rsidP="003C64D5">
      <w:pPr>
        <w:spacing w:line="276" w:lineRule="auto"/>
        <w:ind w:firstLine="709"/>
        <w:jc w:val="both"/>
        <w:rPr>
          <w:rFonts w:asciiTheme="majorBidi" w:eastAsia="Calibri" w:hAnsiTheme="majorBidi" w:cstheme="majorBidi"/>
          <w:szCs w:val="24"/>
        </w:rPr>
      </w:pPr>
    </w:p>
    <w:p w14:paraId="2B1ED3BB" w14:textId="70F11621" w:rsidR="00661B0F" w:rsidRPr="003C64D5" w:rsidRDefault="00661B0F" w:rsidP="003C64D5">
      <w:pPr>
        <w:spacing w:line="276" w:lineRule="auto"/>
        <w:ind w:firstLine="709"/>
        <w:jc w:val="both"/>
        <w:rPr>
          <w:rFonts w:asciiTheme="majorBidi" w:hAnsiTheme="majorBidi" w:cstheme="majorBidi"/>
          <w:i/>
          <w:iCs/>
          <w:szCs w:val="24"/>
        </w:rPr>
      </w:pPr>
      <w:r w:rsidRPr="003C64D5">
        <w:rPr>
          <w:rFonts w:asciiTheme="majorBidi" w:eastAsia="Calibri" w:hAnsiTheme="majorBidi" w:cstheme="majorBidi"/>
          <w:i/>
          <w:iCs/>
          <w:szCs w:val="24"/>
        </w:rPr>
        <w:t>Par Apdrošināšanas noteikumu</w:t>
      </w:r>
      <w:r w:rsidR="007C21AA" w:rsidRPr="003C64D5">
        <w:rPr>
          <w:rFonts w:asciiTheme="majorBidi" w:eastAsia="Calibri" w:hAnsiTheme="majorBidi" w:cstheme="majorBidi"/>
          <w:i/>
          <w:iCs/>
          <w:szCs w:val="24"/>
        </w:rPr>
        <w:t> </w:t>
      </w:r>
      <w:r w:rsidR="005A32CD" w:rsidRPr="003C64D5">
        <w:rPr>
          <w:rFonts w:asciiTheme="majorBidi" w:eastAsia="Calibri" w:hAnsiTheme="majorBidi" w:cstheme="majorBidi"/>
          <w:i/>
          <w:iCs/>
          <w:szCs w:val="24"/>
        </w:rPr>
        <w:t>13. punkta daļas</w:t>
      </w:r>
      <w:r w:rsidR="001F5134" w:rsidRPr="003C64D5">
        <w:rPr>
          <w:rFonts w:asciiTheme="majorBidi" w:eastAsia="Calibri" w:hAnsiTheme="majorBidi" w:cstheme="majorBidi"/>
          <w:i/>
          <w:iCs/>
          <w:szCs w:val="24"/>
        </w:rPr>
        <w:t xml:space="preserve"> netaisnīgumu un</w:t>
      </w:r>
      <w:r w:rsidR="005A32CD" w:rsidRPr="003C64D5">
        <w:rPr>
          <w:rFonts w:asciiTheme="majorBidi" w:eastAsia="Calibri" w:hAnsiTheme="majorBidi" w:cstheme="majorBidi"/>
          <w:i/>
          <w:iCs/>
          <w:szCs w:val="24"/>
        </w:rPr>
        <w:t xml:space="preserve"> spēkā neesību </w:t>
      </w:r>
    </w:p>
    <w:p w14:paraId="57910DFB" w14:textId="06F799F2" w:rsidR="008354C6" w:rsidRPr="003C64D5" w:rsidRDefault="008354C6"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[1</w:t>
      </w:r>
      <w:r w:rsidR="003962B0" w:rsidRPr="003C64D5">
        <w:rPr>
          <w:rFonts w:asciiTheme="majorBidi" w:eastAsia="Calibri" w:hAnsiTheme="majorBidi" w:cstheme="majorBidi"/>
          <w:szCs w:val="24"/>
        </w:rPr>
        <w:t>7</w:t>
      </w:r>
      <w:r w:rsidRPr="003C64D5">
        <w:rPr>
          <w:rFonts w:asciiTheme="majorBidi" w:eastAsia="Calibri" w:hAnsiTheme="majorBidi" w:cstheme="majorBidi"/>
          <w:szCs w:val="24"/>
        </w:rPr>
        <w:t xml:space="preserve">] Atbildētājas kasācijas sūdzībā par papildspriedumu </w:t>
      </w:r>
      <w:r w:rsidR="006F59C5" w:rsidRPr="003C64D5">
        <w:rPr>
          <w:rFonts w:asciiTheme="majorBidi" w:eastAsia="Calibri" w:hAnsiTheme="majorBidi" w:cstheme="majorBidi"/>
          <w:szCs w:val="24"/>
        </w:rPr>
        <w:t>minētie</w:t>
      </w:r>
      <w:r w:rsidRPr="003C64D5">
        <w:rPr>
          <w:rFonts w:asciiTheme="majorBidi" w:eastAsia="Calibri" w:hAnsiTheme="majorBidi" w:cstheme="majorBidi"/>
          <w:szCs w:val="24"/>
        </w:rPr>
        <w:t xml:space="preserve"> argumenti, kuri attiecas uz atbildētājas </w:t>
      </w:r>
      <w:r w:rsidR="005A32CD" w:rsidRPr="003C64D5">
        <w:rPr>
          <w:rFonts w:asciiTheme="majorBidi" w:eastAsia="Calibri" w:hAnsiTheme="majorBidi" w:cstheme="majorBidi"/>
          <w:szCs w:val="24"/>
        </w:rPr>
        <w:t>A</w:t>
      </w:r>
      <w:r w:rsidRPr="003C64D5">
        <w:rPr>
          <w:rFonts w:asciiTheme="majorBidi" w:eastAsia="Calibri" w:hAnsiTheme="majorBidi" w:cstheme="majorBidi"/>
          <w:szCs w:val="24"/>
        </w:rPr>
        <w:t xml:space="preserve">pdrošināšanas noteikumu 13. punkta </w:t>
      </w:r>
      <w:r w:rsidR="004A21F4" w:rsidRPr="003C64D5">
        <w:rPr>
          <w:rFonts w:asciiTheme="majorBidi" w:eastAsia="Calibri" w:hAnsiTheme="majorBidi" w:cstheme="majorBidi"/>
          <w:szCs w:val="24"/>
        </w:rPr>
        <w:t>daļas</w:t>
      </w:r>
      <w:r w:rsidR="00F66392" w:rsidRPr="003C64D5">
        <w:rPr>
          <w:rFonts w:asciiTheme="majorBidi" w:eastAsia="Calibri" w:hAnsiTheme="majorBidi" w:cstheme="majorBidi"/>
          <w:szCs w:val="24"/>
        </w:rPr>
        <w:t xml:space="preserve"> (</w:t>
      </w:r>
      <w:r w:rsidR="00441A7C" w:rsidRPr="003C64D5">
        <w:rPr>
          <w:rFonts w:asciiTheme="majorBidi" w:eastAsia="Calibri" w:hAnsiTheme="majorBidi" w:cstheme="majorBidi"/>
          <w:szCs w:val="24"/>
        </w:rPr>
        <w:t>„</w:t>
      </w:r>
      <w:r w:rsidR="00F66392" w:rsidRPr="003C64D5">
        <w:rPr>
          <w:rFonts w:asciiTheme="majorBidi" w:eastAsia="Calibri" w:hAnsiTheme="majorBidi" w:cstheme="majorBidi"/>
          <w:szCs w:val="24"/>
        </w:rPr>
        <w:t>[..] </w:t>
      </w:r>
      <w:r w:rsidR="004A21F4" w:rsidRPr="003C64D5">
        <w:rPr>
          <w:rFonts w:asciiTheme="majorBidi" w:eastAsia="Calibri" w:hAnsiTheme="majorBidi" w:cstheme="majorBidi"/>
          <w:szCs w:val="24"/>
        </w:rPr>
        <w:t>ja trešās personas prasība par zaudējumu atlīdzību rakstiski iesniegta Jums vai mums apdrošināšanas periodā vai 30 (trīsdesmit) dienu laikā pēc apdrošināšanas perioda pēdējās dienas</w:t>
      </w:r>
      <w:r w:rsidR="00F66392" w:rsidRPr="003C64D5">
        <w:rPr>
          <w:rFonts w:asciiTheme="majorBidi" w:eastAsia="Calibri" w:hAnsiTheme="majorBidi" w:cstheme="majorBidi"/>
          <w:szCs w:val="24"/>
        </w:rPr>
        <w:t xml:space="preserve"> [..]</w:t>
      </w:r>
      <w:r w:rsidR="00441A7C" w:rsidRPr="003C64D5">
        <w:rPr>
          <w:rFonts w:asciiTheme="majorBidi" w:eastAsia="Calibri" w:hAnsiTheme="majorBidi" w:cstheme="majorBidi"/>
          <w:szCs w:val="24"/>
        </w:rPr>
        <w:t>”</w:t>
      </w:r>
      <w:r w:rsidR="00F66392" w:rsidRPr="003C64D5">
        <w:rPr>
          <w:rFonts w:asciiTheme="majorBidi" w:eastAsia="Calibri" w:hAnsiTheme="majorBidi" w:cstheme="majorBidi"/>
          <w:szCs w:val="24"/>
        </w:rPr>
        <w:t>)</w:t>
      </w:r>
      <w:r w:rsidR="00B120FC"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atzīšanu par netaisnīgu un spēkā neesošu</w:t>
      </w:r>
      <w:r w:rsidR="00F713A8" w:rsidRPr="003C64D5">
        <w:rPr>
          <w:rFonts w:asciiTheme="majorBidi" w:eastAsia="Calibri" w:hAnsiTheme="majorBidi" w:cstheme="majorBidi"/>
          <w:szCs w:val="24"/>
        </w:rPr>
        <w:t xml:space="preserve">, </w:t>
      </w:r>
      <w:r w:rsidR="006F59C5" w:rsidRPr="003C64D5">
        <w:rPr>
          <w:rFonts w:asciiTheme="majorBidi" w:eastAsia="Calibri" w:hAnsiTheme="majorBidi" w:cstheme="majorBidi"/>
          <w:szCs w:val="24"/>
        </w:rPr>
        <w:t>ir noraidāmi</w:t>
      </w:r>
      <w:r w:rsidRPr="003C64D5">
        <w:rPr>
          <w:rFonts w:asciiTheme="majorBidi" w:eastAsia="Calibri" w:hAnsiTheme="majorBidi" w:cstheme="majorBidi"/>
          <w:szCs w:val="24"/>
        </w:rPr>
        <w:t>.</w:t>
      </w:r>
    </w:p>
    <w:p w14:paraId="03501430" w14:textId="6AC10596" w:rsidR="006D5A37" w:rsidRPr="003C64D5" w:rsidRDefault="00D73F58" w:rsidP="003C64D5">
      <w:pPr>
        <w:spacing w:line="276" w:lineRule="auto"/>
        <w:jc w:val="both"/>
        <w:rPr>
          <w:rFonts w:asciiTheme="majorBidi" w:eastAsia="Calibri" w:hAnsiTheme="majorBidi" w:cstheme="majorBidi"/>
          <w:szCs w:val="24"/>
        </w:rPr>
      </w:pPr>
      <w:r w:rsidRPr="003C64D5">
        <w:rPr>
          <w:rFonts w:asciiTheme="majorBidi" w:eastAsia="Calibri" w:hAnsiTheme="majorBidi" w:cstheme="majorBidi"/>
          <w:szCs w:val="24"/>
        </w:rPr>
        <w:tab/>
      </w:r>
      <w:r w:rsidR="006D5A37" w:rsidRPr="003C64D5">
        <w:rPr>
          <w:rFonts w:asciiTheme="majorBidi" w:eastAsia="Calibri" w:hAnsiTheme="majorBidi" w:cstheme="majorBidi"/>
          <w:szCs w:val="24"/>
        </w:rPr>
        <w:t>[1</w:t>
      </w:r>
      <w:r w:rsidR="003962B0" w:rsidRPr="003C64D5">
        <w:rPr>
          <w:rFonts w:asciiTheme="majorBidi" w:eastAsia="Calibri" w:hAnsiTheme="majorBidi" w:cstheme="majorBidi"/>
          <w:szCs w:val="24"/>
        </w:rPr>
        <w:t>7</w:t>
      </w:r>
      <w:r w:rsidR="006D5A37" w:rsidRPr="003C64D5">
        <w:rPr>
          <w:rFonts w:asciiTheme="majorBidi" w:eastAsia="Calibri" w:hAnsiTheme="majorBidi" w:cstheme="majorBidi"/>
          <w:szCs w:val="24"/>
        </w:rPr>
        <w:t>.1]</w:t>
      </w:r>
      <w:r w:rsidR="005F5642" w:rsidRPr="003C64D5">
        <w:rPr>
          <w:rFonts w:asciiTheme="majorBidi" w:eastAsia="Calibri" w:hAnsiTheme="majorBidi" w:cstheme="majorBidi"/>
          <w:szCs w:val="24"/>
        </w:rPr>
        <w:t> </w:t>
      </w:r>
      <w:r w:rsidR="003F6738" w:rsidRPr="003C64D5">
        <w:rPr>
          <w:rFonts w:asciiTheme="majorBidi" w:eastAsia="Calibri" w:hAnsiTheme="majorBidi" w:cstheme="majorBidi"/>
          <w:szCs w:val="24"/>
        </w:rPr>
        <w:t>No Patērētāju tiesību aizsardzības likuma</w:t>
      </w:r>
      <w:r w:rsidR="004622EC" w:rsidRPr="003C64D5">
        <w:rPr>
          <w:rFonts w:asciiTheme="majorBidi" w:eastAsia="Calibri" w:hAnsiTheme="majorBidi" w:cstheme="majorBidi"/>
          <w:szCs w:val="24"/>
        </w:rPr>
        <w:t xml:space="preserve"> </w:t>
      </w:r>
      <w:r w:rsidR="003F6738" w:rsidRPr="003C64D5">
        <w:rPr>
          <w:rFonts w:asciiTheme="majorBidi" w:eastAsia="Calibri" w:hAnsiTheme="majorBidi" w:cstheme="majorBidi"/>
          <w:szCs w:val="24"/>
        </w:rPr>
        <w:t>6. panta</w:t>
      </w:r>
      <w:r w:rsidR="00EC1296" w:rsidRPr="003C64D5">
        <w:rPr>
          <w:rFonts w:asciiTheme="majorBidi" w:eastAsia="Calibri" w:hAnsiTheme="majorBidi" w:cstheme="majorBidi"/>
          <w:szCs w:val="24"/>
        </w:rPr>
        <w:t xml:space="preserve"> </w:t>
      </w:r>
      <w:r w:rsidR="003F6738" w:rsidRPr="003C64D5">
        <w:rPr>
          <w:rFonts w:asciiTheme="majorBidi" w:eastAsia="Calibri" w:hAnsiTheme="majorBidi" w:cstheme="majorBidi"/>
          <w:szCs w:val="24"/>
        </w:rPr>
        <w:t>vienpadsmitās</w:t>
      </w:r>
      <w:r w:rsidR="00B120FC" w:rsidRPr="003C64D5">
        <w:rPr>
          <w:rFonts w:asciiTheme="majorBidi" w:eastAsia="Calibri" w:hAnsiTheme="majorBidi" w:cstheme="majorBidi"/>
          <w:szCs w:val="24"/>
        </w:rPr>
        <w:t xml:space="preserve"> </w:t>
      </w:r>
      <w:r w:rsidR="003F6738" w:rsidRPr="003C64D5">
        <w:rPr>
          <w:rFonts w:asciiTheme="majorBidi" w:eastAsia="Calibri" w:hAnsiTheme="majorBidi" w:cstheme="majorBidi"/>
          <w:szCs w:val="24"/>
        </w:rPr>
        <w:t>daļas noteikumiem kopsakarā ar šā panta astotajā da</w:t>
      </w:r>
      <w:r w:rsidR="006D5A37" w:rsidRPr="003C64D5">
        <w:rPr>
          <w:rFonts w:asciiTheme="majorBidi" w:eastAsia="Calibri" w:hAnsiTheme="majorBidi" w:cstheme="majorBidi"/>
          <w:szCs w:val="24"/>
        </w:rPr>
        <w:t xml:space="preserve">ļā </w:t>
      </w:r>
      <w:r w:rsidR="003F6738" w:rsidRPr="003C64D5">
        <w:rPr>
          <w:rFonts w:asciiTheme="majorBidi" w:eastAsia="Calibri" w:hAnsiTheme="majorBidi" w:cstheme="majorBidi"/>
          <w:szCs w:val="24"/>
        </w:rPr>
        <w:t xml:space="preserve">minēto secināms, ka </w:t>
      </w:r>
      <w:r w:rsidR="006D5A37" w:rsidRPr="003C64D5">
        <w:rPr>
          <w:rFonts w:asciiTheme="majorBidi" w:eastAsia="Calibri" w:hAnsiTheme="majorBidi" w:cstheme="majorBidi"/>
          <w:szCs w:val="24"/>
        </w:rPr>
        <w:t xml:space="preserve">tiesa attiecībā uz patērētāju nepiemēro līgumā ietvertos netaisnīgos noteikumus tādēļ, ka netaisnīgi noteikumi nav spēkā no līguma noslēgšanas brīža. Tātad netaisnīga noteikuma nepiemērošana ir </w:t>
      </w:r>
      <w:r w:rsidR="00DA4514" w:rsidRPr="003C64D5">
        <w:rPr>
          <w:rFonts w:asciiTheme="majorBidi" w:eastAsia="Calibri" w:hAnsiTheme="majorBidi" w:cstheme="majorBidi"/>
          <w:szCs w:val="24"/>
        </w:rPr>
        <w:t xml:space="preserve">sekas </w:t>
      </w:r>
      <w:r w:rsidR="006D5A37" w:rsidRPr="003C64D5">
        <w:rPr>
          <w:rFonts w:asciiTheme="majorBidi" w:eastAsia="Calibri" w:hAnsiTheme="majorBidi" w:cstheme="majorBidi"/>
          <w:szCs w:val="24"/>
        </w:rPr>
        <w:t>tā spēkā neesība</w:t>
      </w:r>
      <w:r w:rsidR="00DA4514" w:rsidRPr="003C64D5">
        <w:rPr>
          <w:rFonts w:asciiTheme="majorBidi" w:eastAsia="Calibri" w:hAnsiTheme="majorBidi" w:cstheme="majorBidi"/>
          <w:szCs w:val="24"/>
        </w:rPr>
        <w:t>i, kura savukārt iestājusies noteikuma netaisnīguma dēļ.</w:t>
      </w:r>
      <w:r w:rsidR="006D5A37" w:rsidRPr="003C64D5">
        <w:rPr>
          <w:rFonts w:asciiTheme="majorBidi" w:eastAsia="Calibri" w:hAnsiTheme="majorBidi" w:cstheme="majorBidi"/>
          <w:szCs w:val="24"/>
        </w:rPr>
        <w:t xml:space="preserve"> Tādēļ tiesa var aprobežoties ar konstatējumu, ka netaisnīg</w:t>
      </w:r>
      <w:r w:rsidR="00DA4514" w:rsidRPr="003C64D5">
        <w:rPr>
          <w:rFonts w:asciiTheme="majorBidi" w:eastAsia="Calibri" w:hAnsiTheme="majorBidi" w:cstheme="majorBidi"/>
          <w:szCs w:val="24"/>
        </w:rPr>
        <w:t>ais</w:t>
      </w:r>
      <w:r w:rsidR="006D5A37" w:rsidRPr="003C64D5">
        <w:rPr>
          <w:rFonts w:asciiTheme="majorBidi" w:eastAsia="Calibri" w:hAnsiTheme="majorBidi" w:cstheme="majorBidi"/>
          <w:szCs w:val="24"/>
        </w:rPr>
        <w:t xml:space="preserve"> noteikum</w:t>
      </w:r>
      <w:r w:rsidR="00DA4514" w:rsidRPr="003C64D5">
        <w:rPr>
          <w:rFonts w:asciiTheme="majorBidi" w:eastAsia="Calibri" w:hAnsiTheme="majorBidi" w:cstheme="majorBidi"/>
          <w:szCs w:val="24"/>
        </w:rPr>
        <w:t>s netiek</w:t>
      </w:r>
      <w:r w:rsidR="006D5A37" w:rsidRPr="003C64D5">
        <w:rPr>
          <w:rFonts w:asciiTheme="majorBidi" w:eastAsia="Calibri" w:hAnsiTheme="majorBidi" w:cstheme="majorBidi"/>
          <w:szCs w:val="24"/>
        </w:rPr>
        <w:t xml:space="preserve"> piemēro</w:t>
      </w:r>
      <w:r w:rsidR="00DA4514" w:rsidRPr="003C64D5">
        <w:rPr>
          <w:rFonts w:asciiTheme="majorBidi" w:eastAsia="Calibri" w:hAnsiTheme="majorBidi" w:cstheme="majorBidi"/>
          <w:szCs w:val="24"/>
        </w:rPr>
        <w:t>ts</w:t>
      </w:r>
      <w:r w:rsidR="006D5A37" w:rsidRPr="003C64D5">
        <w:rPr>
          <w:rFonts w:asciiTheme="majorBidi" w:eastAsia="Calibri" w:hAnsiTheme="majorBidi" w:cstheme="majorBidi"/>
          <w:szCs w:val="24"/>
        </w:rPr>
        <w:t>,</w:t>
      </w:r>
      <w:r w:rsidR="00DA4514" w:rsidRPr="003C64D5">
        <w:rPr>
          <w:rFonts w:asciiTheme="majorBidi" w:eastAsia="Calibri" w:hAnsiTheme="majorBidi" w:cstheme="majorBidi"/>
          <w:szCs w:val="24"/>
        </w:rPr>
        <w:t xml:space="preserve"> </w:t>
      </w:r>
      <w:r w:rsidR="006D5A37" w:rsidRPr="003C64D5">
        <w:rPr>
          <w:rFonts w:asciiTheme="majorBidi" w:eastAsia="Calibri" w:hAnsiTheme="majorBidi" w:cstheme="majorBidi"/>
          <w:szCs w:val="24"/>
        </w:rPr>
        <w:t>taču t</w:t>
      </w:r>
      <w:r w:rsidR="00CC4ACC" w:rsidRPr="003C64D5">
        <w:rPr>
          <w:rFonts w:asciiTheme="majorBidi" w:eastAsia="Calibri" w:hAnsiTheme="majorBidi" w:cstheme="majorBidi"/>
          <w:szCs w:val="24"/>
        </w:rPr>
        <w:t>ās</w:t>
      </w:r>
      <w:r w:rsidR="006D5A37" w:rsidRPr="003C64D5">
        <w:rPr>
          <w:rFonts w:asciiTheme="majorBidi" w:eastAsia="Calibri" w:hAnsiTheme="majorBidi" w:cstheme="majorBidi"/>
          <w:szCs w:val="24"/>
        </w:rPr>
        <w:t xml:space="preserve"> kompetencē arī</w:t>
      </w:r>
      <w:r w:rsidR="001360B9" w:rsidRPr="003C64D5">
        <w:rPr>
          <w:rFonts w:asciiTheme="majorBidi" w:eastAsia="Calibri" w:hAnsiTheme="majorBidi" w:cstheme="majorBidi"/>
          <w:szCs w:val="24"/>
        </w:rPr>
        <w:t xml:space="preserve"> ir</w:t>
      </w:r>
      <w:r w:rsidR="006D5A37" w:rsidRPr="003C64D5">
        <w:rPr>
          <w:rFonts w:asciiTheme="majorBidi" w:eastAsia="Calibri" w:hAnsiTheme="majorBidi" w:cstheme="majorBidi"/>
          <w:szCs w:val="24"/>
        </w:rPr>
        <w:t xml:space="preserve"> atzīt, ka </w:t>
      </w:r>
      <w:r w:rsidR="00DA4514" w:rsidRPr="003C64D5">
        <w:rPr>
          <w:rFonts w:asciiTheme="majorBidi" w:eastAsia="Calibri" w:hAnsiTheme="majorBidi" w:cstheme="majorBidi"/>
          <w:szCs w:val="24"/>
        </w:rPr>
        <w:t>netaisnīgais līguma</w:t>
      </w:r>
      <w:r w:rsidR="006D5A37" w:rsidRPr="003C64D5">
        <w:rPr>
          <w:rFonts w:asciiTheme="majorBidi" w:eastAsia="Calibri" w:hAnsiTheme="majorBidi" w:cstheme="majorBidi"/>
          <w:szCs w:val="24"/>
        </w:rPr>
        <w:t xml:space="preserve"> noteikums ir spēkā neesošs. </w:t>
      </w:r>
    </w:p>
    <w:p w14:paraId="57106FA2" w14:textId="47426A66" w:rsidR="005F0BFA" w:rsidRPr="003C64D5" w:rsidRDefault="006D5A37"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[1</w:t>
      </w:r>
      <w:r w:rsidR="005D7453" w:rsidRPr="003C64D5">
        <w:rPr>
          <w:rFonts w:asciiTheme="majorBidi" w:eastAsia="Calibri" w:hAnsiTheme="majorBidi" w:cstheme="majorBidi"/>
          <w:szCs w:val="24"/>
        </w:rPr>
        <w:t>7</w:t>
      </w:r>
      <w:r w:rsidRPr="003C64D5">
        <w:rPr>
          <w:rFonts w:asciiTheme="majorBidi" w:eastAsia="Calibri" w:hAnsiTheme="majorBidi" w:cstheme="majorBidi"/>
          <w:szCs w:val="24"/>
        </w:rPr>
        <w:t>.2]</w:t>
      </w:r>
      <w:r w:rsidR="005F5642" w:rsidRPr="003C64D5">
        <w:rPr>
          <w:rFonts w:asciiTheme="majorBidi" w:eastAsia="Calibri" w:hAnsiTheme="majorBidi" w:cstheme="majorBidi"/>
          <w:szCs w:val="24"/>
        </w:rPr>
        <w:t> </w:t>
      </w:r>
      <w:r w:rsidR="006F59C5" w:rsidRPr="003C64D5">
        <w:rPr>
          <w:rFonts w:asciiTheme="majorBidi" w:eastAsia="Calibri" w:hAnsiTheme="majorBidi" w:cstheme="majorBidi"/>
          <w:szCs w:val="24"/>
        </w:rPr>
        <w:t>Pretēji kasācijas sūdzībā izteiktaj</w:t>
      </w:r>
      <w:r w:rsidR="00DB5B44" w:rsidRPr="003C64D5">
        <w:rPr>
          <w:rFonts w:asciiTheme="majorBidi" w:eastAsia="Calibri" w:hAnsiTheme="majorBidi" w:cstheme="majorBidi"/>
          <w:szCs w:val="24"/>
        </w:rPr>
        <w:t>a</w:t>
      </w:r>
      <w:r w:rsidR="006F59C5" w:rsidRPr="003C64D5">
        <w:rPr>
          <w:rFonts w:asciiTheme="majorBidi" w:eastAsia="Calibri" w:hAnsiTheme="majorBidi" w:cstheme="majorBidi"/>
          <w:szCs w:val="24"/>
        </w:rPr>
        <w:t>m apgalvojum</w:t>
      </w:r>
      <w:r w:rsidR="00DB5B44" w:rsidRPr="003C64D5">
        <w:rPr>
          <w:rFonts w:asciiTheme="majorBidi" w:eastAsia="Calibri" w:hAnsiTheme="majorBidi" w:cstheme="majorBidi"/>
          <w:szCs w:val="24"/>
        </w:rPr>
        <w:t>a</w:t>
      </w:r>
      <w:r w:rsidR="006F59C5" w:rsidRPr="003C64D5">
        <w:rPr>
          <w:rFonts w:asciiTheme="majorBidi" w:eastAsia="Calibri" w:hAnsiTheme="majorBidi" w:cstheme="majorBidi"/>
          <w:szCs w:val="24"/>
        </w:rPr>
        <w:t>m Senāts</w:t>
      </w:r>
      <w:r w:rsidR="004622EC" w:rsidRPr="003C64D5">
        <w:rPr>
          <w:rFonts w:asciiTheme="majorBidi" w:eastAsia="Calibri" w:hAnsiTheme="majorBidi" w:cstheme="majorBidi"/>
          <w:szCs w:val="24"/>
        </w:rPr>
        <w:t xml:space="preserve"> </w:t>
      </w:r>
      <w:r w:rsidR="006F59C5" w:rsidRPr="003C64D5">
        <w:rPr>
          <w:rFonts w:asciiTheme="majorBidi" w:eastAsia="Calibri" w:hAnsiTheme="majorBidi" w:cstheme="majorBidi"/>
          <w:szCs w:val="24"/>
        </w:rPr>
        <w:t xml:space="preserve">2023. gada 23. marta spriedumā nav devis tādu </w:t>
      </w:r>
      <w:r w:rsidR="004F448C" w:rsidRPr="003C64D5">
        <w:rPr>
          <w:rFonts w:asciiTheme="majorBidi" w:eastAsia="Calibri" w:hAnsiTheme="majorBidi" w:cstheme="majorBidi"/>
          <w:szCs w:val="24"/>
        </w:rPr>
        <w:t xml:space="preserve">likuma </w:t>
      </w:r>
      <w:r w:rsidR="006F59C5" w:rsidRPr="003C64D5">
        <w:rPr>
          <w:rFonts w:asciiTheme="majorBidi" w:eastAsia="Calibri" w:hAnsiTheme="majorBidi" w:cstheme="majorBidi"/>
          <w:szCs w:val="24"/>
        </w:rPr>
        <w:t>tulkojumu, atbilstoši kura</w:t>
      </w:r>
      <w:r w:rsidR="00F07CE6" w:rsidRPr="003C64D5">
        <w:rPr>
          <w:rFonts w:asciiTheme="majorBidi" w:eastAsia="Calibri" w:hAnsiTheme="majorBidi" w:cstheme="majorBidi"/>
          <w:szCs w:val="24"/>
        </w:rPr>
        <w:t>m</w:t>
      </w:r>
      <w:r w:rsidR="006F59C5" w:rsidRPr="003C64D5">
        <w:rPr>
          <w:rFonts w:asciiTheme="majorBidi" w:eastAsia="Calibri" w:hAnsiTheme="majorBidi" w:cstheme="majorBidi"/>
          <w:szCs w:val="24"/>
        </w:rPr>
        <w:t xml:space="preserve"> tiesai būtu vajadzējis </w:t>
      </w:r>
      <w:r w:rsidR="004F448C" w:rsidRPr="003C64D5">
        <w:rPr>
          <w:rFonts w:asciiTheme="majorBidi" w:eastAsia="Calibri" w:hAnsiTheme="majorBidi" w:cstheme="majorBidi"/>
          <w:szCs w:val="24"/>
        </w:rPr>
        <w:t>piemērot Patērētāju tiesību aizsardzības likuma 6. panta 2.</w:t>
      </w:r>
      <w:r w:rsidR="004F448C" w:rsidRPr="003C64D5">
        <w:rPr>
          <w:rFonts w:asciiTheme="majorBidi" w:eastAsia="Calibri" w:hAnsiTheme="majorBidi" w:cstheme="majorBidi"/>
          <w:szCs w:val="24"/>
          <w:vertAlign w:val="superscript"/>
        </w:rPr>
        <w:t>2</w:t>
      </w:r>
      <w:r w:rsidR="004F448C" w:rsidRPr="003C64D5">
        <w:rPr>
          <w:rFonts w:asciiTheme="majorBidi" w:eastAsia="Calibri" w:hAnsiTheme="majorBidi" w:cstheme="majorBidi"/>
          <w:szCs w:val="24"/>
        </w:rPr>
        <w:t xml:space="preserve"> daļu un aprobežoties ar Apdrošināšanas noteikumu 13. punkta strīdus daļas iztulkošanu par labu prasītājai, kas ir patērētāja. Uz </w:t>
      </w:r>
      <w:r w:rsidR="00DB5B44" w:rsidRPr="003C64D5">
        <w:rPr>
          <w:rFonts w:asciiTheme="majorBidi" w:eastAsia="Calibri" w:hAnsiTheme="majorBidi" w:cstheme="majorBidi"/>
          <w:szCs w:val="24"/>
        </w:rPr>
        <w:t xml:space="preserve">minēto Patērētāju tiesību aizsardzības likuma normu, saskaņā ar kuru neskaidri un neprecīzi līguma noteikumi </w:t>
      </w:r>
      <w:r w:rsidR="00B120FC" w:rsidRPr="003C64D5">
        <w:rPr>
          <w:rFonts w:asciiTheme="majorBidi" w:eastAsia="Calibri" w:hAnsiTheme="majorBidi" w:cstheme="majorBidi"/>
          <w:szCs w:val="24"/>
        </w:rPr>
        <w:t>ir iztulkojami</w:t>
      </w:r>
      <w:r w:rsidR="00DB5B44" w:rsidRPr="003C64D5">
        <w:rPr>
          <w:rFonts w:asciiTheme="majorBidi" w:eastAsia="Calibri" w:hAnsiTheme="majorBidi" w:cstheme="majorBidi"/>
          <w:szCs w:val="24"/>
        </w:rPr>
        <w:t xml:space="preserve"> par labu patērētājam, Senāts 2023. gada 23. marta spriedumā nav atsaucies. </w:t>
      </w:r>
    </w:p>
    <w:p w14:paraId="681B6323" w14:textId="31EC2199" w:rsidR="00DB5B44" w:rsidRPr="003C64D5" w:rsidRDefault="005F0BFA"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Kā atzinis Senāts, tad tiesa, konstatējot starp profesionāli un patērētāju noslēgtā līguma noteikuma netaisnīgumu, attiecīgo līguma noteikumu nepiemēro vispār, nevis vērtē, kāds būtu līgumsaistību taisnīgāks noregulējums. Tāpat Senāts nepārprotami norādījis uz nepieciešamību pārbaudīt Apdrošināšanas noteikumu 13. punktā ietvertā strīdus nosacījuma netaisnīgumu un vērtēt, vai konkrētajos apstākļos līgums var pastāvēt neatkarīgi no tā (sk. </w:t>
      </w:r>
      <w:r w:rsidRPr="003C64D5">
        <w:rPr>
          <w:rFonts w:asciiTheme="majorBidi" w:eastAsia="Calibri" w:hAnsiTheme="majorBidi" w:cstheme="majorBidi"/>
          <w:i/>
          <w:iCs/>
          <w:szCs w:val="24"/>
        </w:rPr>
        <w:t>Senāta</w:t>
      </w:r>
      <w:r w:rsidR="00B120FC" w:rsidRPr="003C64D5">
        <w:rPr>
          <w:rFonts w:asciiTheme="majorBidi" w:eastAsia="Calibri" w:hAnsiTheme="majorBidi" w:cstheme="majorBidi"/>
          <w:i/>
          <w:iCs/>
          <w:szCs w:val="24"/>
        </w:rPr>
        <w:t xml:space="preserve"> </w:t>
      </w:r>
      <w:r w:rsidRPr="003C64D5">
        <w:rPr>
          <w:rFonts w:asciiTheme="majorBidi" w:eastAsia="Calibri" w:hAnsiTheme="majorBidi" w:cstheme="majorBidi"/>
          <w:i/>
          <w:iCs/>
          <w:szCs w:val="24"/>
        </w:rPr>
        <w:t xml:space="preserve">2023. gada 23. marta sprieduma </w:t>
      </w:r>
      <w:r w:rsidR="00E0723B" w:rsidRPr="003C64D5">
        <w:rPr>
          <w:rFonts w:asciiTheme="majorBidi" w:eastAsia="Calibri" w:hAnsiTheme="majorBidi" w:cstheme="majorBidi"/>
          <w:i/>
          <w:iCs/>
          <w:szCs w:val="24"/>
        </w:rPr>
        <w:t xml:space="preserve">izskatāmajā </w:t>
      </w:r>
      <w:r w:rsidRPr="003C64D5">
        <w:rPr>
          <w:rFonts w:asciiTheme="majorBidi" w:eastAsia="Calibri" w:hAnsiTheme="majorBidi" w:cstheme="majorBidi"/>
          <w:i/>
          <w:iCs/>
          <w:szCs w:val="24"/>
        </w:rPr>
        <w:t>lietā</w:t>
      </w:r>
      <w:r w:rsidR="00B120FC" w:rsidRPr="003C64D5">
        <w:rPr>
          <w:rFonts w:asciiTheme="majorBidi" w:eastAsia="Calibri" w:hAnsiTheme="majorBidi" w:cstheme="majorBidi"/>
          <w:i/>
          <w:iCs/>
          <w:szCs w:val="24"/>
        </w:rPr>
        <w:t xml:space="preserve"> </w:t>
      </w:r>
      <w:r w:rsidRPr="003C64D5">
        <w:rPr>
          <w:rFonts w:asciiTheme="majorBidi" w:eastAsia="Calibri" w:hAnsiTheme="majorBidi" w:cstheme="majorBidi"/>
          <w:i/>
          <w:iCs/>
          <w:szCs w:val="24"/>
        </w:rPr>
        <w:t>9.4.</w:t>
      </w:r>
      <w:r w:rsidR="004622EC" w:rsidRPr="003C64D5">
        <w:rPr>
          <w:rFonts w:asciiTheme="majorBidi" w:eastAsia="Calibri" w:hAnsiTheme="majorBidi" w:cstheme="majorBidi"/>
          <w:i/>
          <w:iCs/>
          <w:szCs w:val="24"/>
        </w:rPr>
        <w:t xml:space="preserve"> </w:t>
      </w:r>
      <w:r w:rsidRPr="003C64D5">
        <w:rPr>
          <w:rFonts w:asciiTheme="majorBidi" w:eastAsia="Calibri" w:hAnsiTheme="majorBidi" w:cstheme="majorBidi"/>
          <w:i/>
          <w:iCs/>
          <w:szCs w:val="24"/>
        </w:rPr>
        <w:t>un 9.5. punktu</w:t>
      </w:r>
      <w:r w:rsidRPr="003C64D5">
        <w:rPr>
          <w:rFonts w:asciiTheme="majorBidi" w:eastAsia="Calibri" w:hAnsiTheme="majorBidi" w:cstheme="majorBidi"/>
          <w:szCs w:val="24"/>
        </w:rPr>
        <w:t xml:space="preserve">). </w:t>
      </w:r>
    </w:p>
    <w:p w14:paraId="432F7A70" w14:textId="6BDC5B3E" w:rsidR="003E3D53" w:rsidRPr="003C64D5" w:rsidRDefault="003E3D53"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Līdz ar to nepamatots ir kasācijas sūdzībā ietvertais apgalvojums, ka tiesa nav ievērojusi Civilprocesa likuma</w:t>
      </w:r>
      <w:r w:rsidR="004622EC"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 xml:space="preserve">476. panta pirmajā daļā noteikto. </w:t>
      </w:r>
    </w:p>
    <w:p w14:paraId="00291AD8" w14:textId="012317C7" w:rsidR="005F0BFA" w:rsidRPr="003C64D5" w:rsidRDefault="002170CC"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lastRenderedPageBreak/>
        <w:t>[17.3]</w:t>
      </w:r>
      <w:r w:rsidR="005F5642" w:rsidRPr="003C64D5">
        <w:rPr>
          <w:rFonts w:asciiTheme="majorBidi" w:eastAsia="Calibri" w:hAnsiTheme="majorBidi" w:cstheme="majorBidi"/>
          <w:szCs w:val="24"/>
        </w:rPr>
        <w:t> </w:t>
      </w:r>
      <w:r w:rsidR="0014640A" w:rsidRPr="003C64D5">
        <w:rPr>
          <w:rFonts w:asciiTheme="majorBidi" w:eastAsia="Calibri" w:hAnsiTheme="majorBidi" w:cstheme="majorBidi"/>
          <w:szCs w:val="24"/>
        </w:rPr>
        <w:t>Apdrošināšanas līguma likuma 49. pant</w:t>
      </w:r>
      <w:r w:rsidR="00D73F58" w:rsidRPr="003C64D5">
        <w:rPr>
          <w:rFonts w:asciiTheme="majorBidi" w:eastAsia="Calibri" w:hAnsiTheme="majorBidi" w:cstheme="majorBidi"/>
          <w:szCs w:val="24"/>
        </w:rPr>
        <w:t>s</w:t>
      </w:r>
      <w:r w:rsidR="0014640A" w:rsidRPr="003C64D5">
        <w:rPr>
          <w:rFonts w:asciiTheme="majorBidi" w:eastAsia="Calibri" w:hAnsiTheme="majorBidi" w:cstheme="majorBidi"/>
          <w:szCs w:val="24"/>
        </w:rPr>
        <w:t xml:space="preserve">, uz kuru norādīts kasācijas sūdzībā, attiecas uz termiņu, kas civiltiesiskās atbildības apdrošināšanas līgumā noteikts </w:t>
      </w:r>
      <w:r w:rsidR="000E0F95" w:rsidRPr="003C64D5">
        <w:rPr>
          <w:rFonts w:asciiTheme="majorBidi" w:eastAsia="Calibri" w:hAnsiTheme="majorBidi" w:cstheme="majorBidi"/>
          <w:szCs w:val="24"/>
        </w:rPr>
        <w:t xml:space="preserve">trešās personas prasībai pret apdrošināto. Kā </w:t>
      </w:r>
      <w:r w:rsidR="00D73F58" w:rsidRPr="003C64D5">
        <w:rPr>
          <w:rFonts w:asciiTheme="majorBidi" w:eastAsia="Calibri" w:hAnsiTheme="majorBidi" w:cstheme="majorBidi"/>
          <w:szCs w:val="24"/>
        </w:rPr>
        <w:t>norādījis</w:t>
      </w:r>
      <w:r w:rsidR="000E0F95" w:rsidRPr="003C64D5">
        <w:rPr>
          <w:rFonts w:asciiTheme="majorBidi" w:eastAsia="Calibri" w:hAnsiTheme="majorBidi" w:cstheme="majorBidi"/>
          <w:szCs w:val="24"/>
        </w:rPr>
        <w:t xml:space="preserve"> Senāts, nekādus minētā termiņa ierobežojumus likums nenosaka</w:t>
      </w:r>
      <w:r w:rsidR="00EA52FF" w:rsidRPr="003C64D5">
        <w:rPr>
          <w:rFonts w:asciiTheme="majorBidi" w:eastAsia="Calibri" w:hAnsiTheme="majorBidi" w:cstheme="majorBidi"/>
          <w:szCs w:val="24"/>
        </w:rPr>
        <w:t xml:space="preserve">. Turklāt </w:t>
      </w:r>
      <w:r w:rsidR="00954DEA" w:rsidRPr="003C64D5">
        <w:rPr>
          <w:rFonts w:asciiTheme="majorBidi" w:eastAsia="Calibri" w:hAnsiTheme="majorBidi" w:cstheme="majorBidi"/>
          <w:szCs w:val="24"/>
        </w:rPr>
        <w:t>attiecībā uz Apdrošināšanas noteikumu</w:t>
      </w:r>
      <w:r w:rsidR="004622EC" w:rsidRPr="003C64D5">
        <w:rPr>
          <w:rFonts w:asciiTheme="majorBidi" w:eastAsia="Calibri" w:hAnsiTheme="majorBidi" w:cstheme="majorBidi"/>
          <w:szCs w:val="24"/>
        </w:rPr>
        <w:t xml:space="preserve"> </w:t>
      </w:r>
      <w:r w:rsidR="00954DEA" w:rsidRPr="003C64D5">
        <w:rPr>
          <w:rFonts w:asciiTheme="majorBidi" w:eastAsia="Calibri" w:hAnsiTheme="majorBidi" w:cstheme="majorBidi"/>
          <w:szCs w:val="24"/>
        </w:rPr>
        <w:t>13. punktā minēto termiņu Senāts atzinis, ka tiesai jāapsver, vai vispār ir saprātīgi un ticami sagaidīt, ka cietusī trešā persona pieteiks zaudējumu atlīdzību 30 dienu laikā no negadījuma dienas, ņemot vērā, kāda veida un smaguma traumas var un arī tiek nodarītas slēpojot un snovojot</w:t>
      </w:r>
      <w:r w:rsidR="00EA52FF" w:rsidRPr="003C64D5">
        <w:rPr>
          <w:rFonts w:asciiTheme="majorBidi" w:eastAsia="Calibri" w:hAnsiTheme="majorBidi" w:cstheme="majorBidi"/>
          <w:szCs w:val="24"/>
        </w:rPr>
        <w:t xml:space="preserve"> </w:t>
      </w:r>
      <w:r w:rsidR="000E0F95" w:rsidRPr="003C64D5">
        <w:rPr>
          <w:rFonts w:asciiTheme="majorBidi" w:eastAsia="Calibri" w:hAnsiTheme="majorBidi" w:cstheme="majorBidi"/>
          <w:szCs w:val="24"/>
        </w:rPr>
        <w:t xml:space="preserve">(sk. </w:t>
      </w:r>
      <w:r w:rsidR="000E0F95" w:rsidRPr="003C64D5">
        <w:rPr>
          <w:rFonts w:asciiTheme="majorBidi" w:eastAsia="Calibri" w:hAnsiTheme="majorBidi" w:cstheme="majorBidi"/>
          <w:i/>
          <w:iCs/>
          <w:szCs w:val="24"/>
        </w:rPr>
        <w:t>Senāta 2023.</w:t>
      </w:r>
      <w:r w:rsidR="00B120FC" w:rsidRPr="003C64D5">
        <w:rPr>
          <w:rFonts w:asciiTheme="majorBidi" w:eastAsia="Calibri" w:hAnsiTheme="majorBidi" w:cstheme="majorBidi"/>
          <w:i/>
          <w:iCs/>
          <w:szCs w:val="24"/>
        </w:rPr>
        <w:t> </w:t>
      </w:r>
      <w:r w:rsidR="000E0F95" w:rsidRPr="003C64D5">
        <w:rPr>
          <w:rFonts w:asciiTheme="majorBidi" w:eastAsia="Calibri" w:hAnsiTheme="majorBidi" w:cstheme="majorBidi"/>
          <w:i/>
          <w:iCs/>
          <w:szCs w:val="24"/>
        </w:rPr>
        <w:t>gada 23.</w:t>
      </w:r>
      <w:r w:rsidR="00B120FC" w:rsidRPr="003C64D5">
        <w:rPr>
          <w:rFonts w:asciiTheme="majorBidi" w:eastAsia="Calibri" w:hAnsiTheme="majorBidi" w:cstheme="majorBidi"/>
          <w:i/>
          <w:iCs/>
          <w:szCs w:val="24"/>
        </w:rPr>
        <w:t> </w:t>
      </w:r>
      <w:r w:rsidR="000E0F95" w:rsidRPr="003C64D5">
        <w:rPr>
          <w:rFonts w:asciiTheme="majorBidi" w:eastAsia="Calibri" w:hAnsiTheme="majorBidi" w:cstheme="majorBidi"/>
          <w:i/>
          <w:iCs/>
          <w:szCs w:val="24"/>
        </w:rPr>
        <w:t>marta sprieduma</w:t>
      </w:r>
      <w:r w:rsidR="00E0723B" w:rsidRPr="003C64D5">
        <w:rPr>
          <w:rFonts w:asciiTheme="majorBidi" w:eastAsia="Calibri" w:hAnsiTheme="majorBidi" w:cstheme="majorBidi"/>
          <w:i/>
          <w:iCs/>
          <w:szCs w:val="24"/>
        </w:rPr>
        <w:t xml:space="preserve"> izskatāmajā</w:t>
      </w:r>
      <w:r w:rsidR="000E0F95" w:rsidRPr="003C64D5">
        <w:rPr>
          <w:rFonts w:asciiTheme="majorBidi" w:eastAsia="Calibri" w:hAnsiTheme="majorBidi" w:cstheme="majorBidi"/>
          <w:i/>
          <w:iCs/>
          <w:szCs w:val="24"/>
        </w:rPr>
        <w:t xml:space="preserve"> lietā 9.</w:t>
      </w:r>
      <w:r w:rsidR="00D73F58" w:rsidRPr="003C64D5">
        <w:rPr>
          <w:rFonts w:asciiTheme="majorBidi" w:eastAsia="Calibri" w:hAnsiTheme="majorBidi" w:cstheme="majorBidi"/>
          <w:i/>
          <w:iCs/>
          <w:szCs w:val="24"/>
        </w:rPr>
        <w:t xml:space="preserve"> un 9.2. </w:t>
      </w:r>
      <w:r w:rsidR="000E0F95" w:rsidRPr="003C64D5">
        <w:rPr>
          <w:rFonts w:asciiTheme="majorBidi" w:eastAsia="Calibri" w:hAnsiTheme="majorBidi" w:cstheme="majorBidi"/>
          <w:i/>
          <w:iCs/>
          <w:szCs w:val="24"/>
        </w:rPr>
        <w:t>punktu</w:t>
      </w:r>
      <w:r w:rsidR="000E0F95" w:rsidRPr="003C64D5">
        <w:rPr>
          <w:rFonts w:asciiTheme="majorBidi" w:eastAsia="Calibri" w:hAnsiTheme="majorBidi" w:cstheme="majorBidi"/>
          <w:szCs w:val="24"/>
        </w:rPr>
        <w:t xml:space="preserve">). </w:t>
      </w:r>
    </w:p>
    <w:p w14:paraId="5996ED76" w14:textId="61C6A173" w:rsidR="00256DF5" w:rsidRPr="003C64D5" w:rsidRDefault="006748BB"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 xml:space="preserve">Izvērstu argumentāciju tam, kādēļ </w:t>
      </w:r>
      <w:r w:rsidR="00441A7C" w:rsidRPr="003C64D5">
        <w:rPr>
          <w:rFonts w:asciiTheme="majorBidi" w:eastAsia="Calibri" w:hAnsiTheme="majorBidi" w:cstheme="majorBidi"/>
          <w:szCs w:val="24"/>
        </w:rPr>
        <w:t xml:space="preserve">iepriekš minētā </w:t>
      </w:r>
      <w:r w:rsidRPr="003C64D5">
        <w:rPr>
          <w:rFonts w:asciiTheme="majorBidi" w:eastAsia="Calibri" w:hAnsiTheme="majorBidi" w:cstheme="majorBidi"/>
          <w:szCs w:val="24"/>
        </w:rPr>
        <w:t>Apdrošināšanas noteikumu</w:t>
      </w:r>
      <w:r w:rsidR="0053259F"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13. punkta daļa atzīstama</w:t>
      </w:r>
      <w:r w:rsidR="009468A3" w:rsidRPr="003C64D5">
        <w:rPr>
          <w:rFonts w:asciiTheme="majorBidi" w:eastAsia="Calibri" w:hAnsiTheme="majorBidi" w:cstheme="majorBidi"/>
          <w:szCs w:val="24"/>
        </w:rPr>
        <w:t xml:space="preserve"> par netaisnīgu, Latgales apgabaltiesa, atsaucoties uz Patērētāju tiesību aizsardzības likuma</w:t>
      </w:r>
      <w:r w:rsidR="004622EC" w:rsidRPr="003C64D5">
        <w:rPr>
          <w:rFonts w:asciiTheme="majorBidi" w:eastAsia="Calibri" w:hAnsiTheme="majorBidi" w:cstheme="majorBidi"/>
          <w:szCs w:val="24"/>
        </w:rPr>
        <w:t xml:space="preserve"> </w:t>
      </w:r>
      <w:r w:rsidR="009468A3" w:rsidRPr="003C64D5">
        <w:rPr>
          <w:rFonts w:asciiTheme="majorBidi" w:eastAsia="Calibri" w:hAnsiTheme="majorBidi" w:cstheme="majorBidi"/>
          <w:szCs w:val="24"/>
        </w:rPr>
        <w:t>5.</w:t>
      </w:r>
      <w:r w:rsidR="004622EC" w:rsidRPr="003C64D5">
        <w:rPr>
          <w:rFonts w:asciiTheme="majorBidi" w:eastAsia="Calibri" w:hAnsiTheme="majorBidi" w:cstheme="majorBidi"/>
          <w:szCs w:val="24"/>
        </w:rPr>
        <w:t xml:space="preserve"> </w:t>
      </w:r>
      <w:r w:rsidR="009468A3" w:rsidRPr="003C64D5">
        <w:rPr>
          <w:rFonts w:asciiTheme="majorBidi" w:eastAsia="Calibri" w:hAnsiTheme="majorBidi" w:cstheme="majorBidi"/>
          <w:szCs w:val="24"/>
        </w:rPr>
        <w:t>un 6. panta normām un Senāta</w:t>
      </w:r>
      <w:r w:rsidR="0053259F" w:rsidRPr="003C64D5">
        <w:rPr>
          <w:rFonts w:asciiTheme="majorBidi" w:eastAsia="Calibri" w:hAnsiTheme="majorBidi" w:cstheme="majorBidi"/>
          <w:szCs w:val="24"/>
        </w:rPr>
        <w:t xml:space="preserve"> </w:t>
      </w:r>
      <w:r w:rsidR="009468A3" w:rsidRPr="003C64D5">
        <w:rPr>
          <w:rFonts w:asciiTheme="majorBidi" w:eastAsia="Calibri" w:hAnsiTheme="majorBidi" w:cstheme="majorBidi"/>
          <w:szCs w:val="24"/>
        </w:rPr>
        <w:t xml:space="preserve">2023. gada 23. marta sprieduma atziņām, sniegusi 2023. gada 7. septembra spriedumā. </w:t>
      </w:r>
      <w:r w:rsidR="002170CC" w:rsidRPr="003C64D5">
        <w:rPr>
          <w:rFonts w:asciiTheme="majorBidi" w:eastAsia="Calibri" w:hAnsiTheme="majorBidi" w:cstheme="majorBidi"/>
          <w:szCs w:val="24"/>
        </w:rPr>
        <w:t>Kā redzams no</w:t>
      </w:r>
      <w:r w:rsidR="009468A3" w:rsidRPr="003C64D5">
        <w:rPr>
          <w:rFonts w:asciiTheme="majorBidi" w:eastAsia="Calibri" w:hAnsiTheme="majorBidi" w:cstheme="majorBidi"/>
          <w:szCs w:val="24"/>
        </w:rPr>
        <w:t xml:space="preserve"> šā sprieduma motīviem</w:t>
      </w:r>
      <w:r w:rsidR="002170CC" w:rsidRPr="003C64D5">
        <w:rPr>
          <w:rFonts w:asciiTheme="majorBidi" w:eastAsia="Calibri" w:hAnsiTheme="majorBidi" w:cstheme="majorBidi"/>
          <w:szCs w:val="24"/>
        </w:rPr>
        <w:t xml:space="preserve">, tad </w:t>
      </w:r>
      <w:r w:rsidR="009468A3" w:rsidRPr="003C64D5">
        <w:rPr>
          <w:rFonts w:asciiTheme="majorBidi" w:eastAsia="Calibri" w:hAnsiTheme="majorBidi" w:cstheme="majorBidi"/>
          <w:szCs w:val="24"/>
        </w:rPr>
        <w:t>strīdus nosacījuma netaisnīguma iemesls ir</w:t>
      </w:r>
      <w:r w:rsidR="00256DF5" w:rsidRPr="003C64D5">
        <w:rPr>
          <w:rFonts w:asciiTheme="majorBidi" w:eastAsia="Calibri" w:hAnsiTheme="majorBidi" w:cstheme="majorBidi"/>
          <w:szCs w:val="24"/>
        </w:rPr>
        <w:t xml:space="preserve"> nevis termiņa noteikšana vispār, bet gan tas</w:t>
      </w:r>
      <w:r w:rsidR="009468A3" w:rsidRPr="003C64D5">
        <w:rPr>
          <w:rFonts w:asciiTheme="majorBidi" w:eastAsia="Calibri" w:hAnsiTheme="majorBidi" w:cstheme="majorBidi"/>
          <w:szCs w:val="24"/>
        </w:rPr>
        <w:t xml:space="preserve">, ka 30 dienu termiņš ir </w:t>
      </w:r>
      <w:r w:rsidR="00F07CE6" w:rsidRPr="003C64D5">
        <w:rPr>
          <w:rFonts w:asciiTheme="majorBidi" w:eastAsia="Calibri" w:hAnsiTheme="majorBidi" w:cstheme="majorBidi"/>
          <w:szCs w:val="24"/>
        </w:rPr>
        <w:t xml:space="preserve">nesamērīgs, proti, neattaisnojami </w:t>
      </w:r>
      <w:r w:rsidR="009468A3" w:rsidRPr="003C64D5">
        <w:rPr>
          <w:rFonts w:asciiTheme="majorBidi" w:eastAsia="Calibri" w:hAnsiTheme="majorBidi" w:cstheme="majorBidi"/>
          <w:szCs w:val="24"/>
        </w:rPr>
        <w:t xml:space="preserve">īss. </w:t>
      </w:r>
      <w:r w:rsidR="00256DF5" w:rsidRPr="003C64D5">
        <w:rPr>
          <w:rFonts w:asciiTheme="majorBidi" w:eastAsia="Calibri" w:hAnsiTheme="majorBidi" w:cstheme="majorBidi"/>
          <w:szCs w:val="24"/>
        </w:rPr>
        <w:t>Tādēļ nevar piekrist kasācijas sūdzības iesniedzējas viedoklim, ka Apdrošināšanas līguma likuma 49.</w:t>
      </w:r>
      <w:r w:rsidR="001444EA" w:rsidRPr="003C64D5">
        <w:rPr>
          <w:rFonts w:asciiTheme="majorBidi" w:eastAsia="Calibri" w:hAnsiTheme="majorBidi" w:cstheme="majorBidi"/>
          <w:szCs w:val="24"/>
        </w:rPr>
        <w:t> </w:t>
      </w:r>
      <w:r w:rsidR="00256DF5" w:rsidRPr="003C64D5">
        <w:rPr>
          <w:rFonts w:asciiTheme="majorBidi" w:eastAsia="Calibri" w:hAnsiTheme="majorBidi" w:cstheme="majorBidi"/>
          <w:szCs w:val="24"/>
        </w:rPr>
        <w:t xml:space="preserve">pants liegtu pakļaut attiecīgo līguma noteikumu netaisnīguma novērtējumam vai arī šāds novērtējums būtu pretējs likumdevēja gribai. </w:t>
      </w:r>
    </w:p>
    <w:p w14:paraId="0BEE9360" w14:textId="63D980ED" w:rsidR="006748BB" w:rsidRPr="003C64D5" w:rsidRDefault="006748BB"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[17.</w:t>
      </w:r>
      <w:r w:rsidR="002170CC" w:rsidRPr="003C64D5">
        <w:rPr>
          <w:rFonts w:asciiTheme="majorBidi" w:eastAsia="Calibri" w:hAnsiTheme="majorBidi" w:cstheme="majorBidi"/>
          <w:szCs w:val="24"/>
        </w:rPr>
        <w:t>4</w:t>
      </w:r>
      <w:r w:rsidRPr="003C64D5">
        <w:rPr>
          <w:rFonts w:asciiTheme="majorBidi" w:eastAsia="Calibri" w:hAnsiTheme="majorBidi" w:cstheme="majorBidi"/>
          <w:szCs w:val="24"/>
        </w:rPr>
        <w:t>]</w:t>
      </w:r>
      <w:r w:rsidR="00656F94" w:rsidRPr="003C64D5">
        <w:rPr>
          <w:rFonts w:asciiTheme="majorBidi" w:eastAsia="Calibri" w:hAnsiTheme="majorBidi" w:cstheme="majorBidi"/>
          <w:szCs w:val="24"/>
        </w:rPr>
        <w:t> </w:t>
      </w:r>
      <w:r w:rsidR="00256DF5" w:rsidRPr="003C64D5">
        <w:rPr>
          <w:rFonts w:asciiTheme="majorBidi" w:eastAsia="Calibri" w:hAnsiTheme="majorBidi" w:cstheme="majorBidi"/>
          <w:szCs w:val="24"/>
        </w:rPr>
        <w:t xml:space="preserve">Senāts atzīst, ka tiesa, novērtējot </w:t>
      </w:r>
      <w:r w:rsidR="00441A7C" w:rsidRPr="003C64D5">
        <w:rPr>
          <w:rFonts w:asciiTheme="majorBidi" w:eastAsia="Calibri" w:hAnsiTheme="majorBidi" w:cstheme="majorBidi"/>
          <w:szCs w:val="24"/>
        </w:rPr>
        <w:t xml:space="preserve">minētās </w:t>
      </w:r>
      <w:r w:rsidR="00256DF5" w:rsidRPr="003C64D5">
        <w:rPr>
          <w:rFonts w:asciiTheme="majorBidi" w:eastAsia="Calibri" w:hAnsiTheme="majorBidi" w:cstheme="majorBidi"/>
          <w:szCs w:val="24"/>
        </w:rPr>
        <w:t xml:space="preserve">Apdrošināšanas noteikumu 13. punkta daļas </w:t>
      </w:r>
      <w:r w:rsidR="00F66392" w:rsidRPr="003C64D5">
        <w:rPr>
          <w:rFonts w:asciiTheme="majorBidi" w:eastAsia="Calibri" w:hAnsiTheme="majorBidi" w:cstheme="majorBidi"/>
          <w:szCs w:val="24"/>
        </w:rPr>
        <w:t xml:space="preserve">(„[..] ja trešās personas prasība par zaudējumu atlīdzību rakstiski iesniegta Jums vai mums apdrošināšanas periodā vai 30 (trīsdesmit) dienu laikā pēc apdrošināšanas perioda pēdējās dienas [..]”) </w:t>
      </w:r>
      <w:r w:rsidR="00256DF5" w:rsidRPr="003C64D5">
        <w:rPr>
          <w:rFonts w:asciiTheme="majorBidi" w:eastAsia="Calibri" w:hAnsiTheme="majorBidi" w:cstheme="majorBidi"/>
          <w:szCs w:val="24"/>
        </w:rPr>
        <w:t>netaisnīgumu</w:t>
      </w:r>
      <w:r w:rsidR="005C084A" w:rsidRPr="003C64D5">
        <w:rPr>
          <w:rFonts w:asciiTheme="majorBidi" w:eastAsia="Calibri" w:hAnsiTheme="majorBidi" w:cstheme="majorBidi"/>
          <w:szCs w:val="24"/>
        </w:rPr>
        <w:t xml:space="preserve"> un atzīstot minēto nosacījumu par spēkā neesošu</w:t>
      </w:r>
      <w:r w:rsidR="00256DF5" w:rsidRPr="003C64D5">
        <w:rPr>
          <w:rFonts w:asciiTheme="majorBidi" w:eastAsia="Calibri" w:hAnsiTheme="majorBidi" w:cstheme="majorBidi"/>
          <w:szCs w:val="24"/>
        </w:rPr>
        <w:t xml:space="preserve">, ir pareizi piemērojusi materiālo tiesību normas un nav pārkāpusi procesuālo tiesību normas. </w:t>
      </w:r>
    </w:p>
    <w:p w14:paraId="7588D99C" w14:textId="77777777" w:rsidR="001D289B" w:rsidRPr="003C64D5" w:rsidRDefault="001D289B" w:rsidP="003C64D5">
      <w:pPr>
        <w:spacing w:line="276" w:lineRule="auto"/>
        <w:ind w:firstLine="709"/>
        <w:jc w:val="both"/>
        <w:rPr>
          <w:rFonts w:asciiTheme="majorBidi" w:eastAsia="Calibri" w:hAnsiTheme="majorBidi" w:cstheme="majorBidi"/>
          <w:szCs w:val="24"/>
        </w:rPr>
      </w:pPr>
    </w:p>
    <w:p w14:paraId="150D66F8" w14:textId="158D8ABB" w:rsidR="001D289B" w:rsidRPr="003C64D5" w:rsidRDefault="00446801" w:rsidP="003C64D5">
      <w:pPr>
        <w:spacing w:line="276" w:lineRule="auto"/>
        <w:ind w:firstLine="709"/>
        <w:jc w:val="both"/>
        <w:rPr>
          <w:rFonts w:asciiTheme="majorBidi" w:eastAsia="Calibri" w:hAnsiTheme="majorBidi" w:cstheme="majorBidi"/>
          <w:i/>
          <w:iCs/>
          <w:szCs w:val="24"/>
        </w:rPr>
      </w:pPr>
      <w:r w:rsidRPr="003C64D5">
        <w:rPr>
          <w:rFonts w:asciiTheme="majorBidi" w:eastAsia="Calibri" w:hAnsiTheme="majorBidi" w:cstheme="majorBidi"/>
          <w:i/>
          <w:iCs/>
          <w:szCs w:val="24"/>
        </w:rPr>
        <w:t xml:space="preserve">Par prasītājas labā piedzītajiem izdevumiem advokāta palīdzības samaksai </w:t>
      </w:r>
    </w:p>
    <w:p w14:paraId="365E103D" w14:textId="60F01132" w:rsidR="008354C6" w:rsidRPr="003C64D5" w:rsidRDefault="008354C6"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[1</w:t>
      </w:r>
      <w:r w:rsidR="005D7453" w:rsidRPr="003C64D5">
        <w:rPr>
          <w:rFonts w:asciiTheme="majorBidi" w:eastAsia="Calibri" w:hAnsiTheme="majorBidi" w:cstheme="majorBidi"/>
          <w:szCs w:val="24"/>
        </w:rPr>
        <w:t>8</w:t>
      </w:r>
      <w:r w:rsidRPr="003C64D5">
        <w:rPr>
          <w:rFonts w:asciiTheme="majorBidi" w:eastAsia="Calibri" w:hAnsiTheme="majorBidi" w:cstheme="majorBidi"/>
          <w:szCs w:val="24"/>
        </w:rPr>
        <w:t>]</w:t>
      </w:r>
      <w:r w:rsidR="00364D8D" w:rsidRPr="003C64D5">
        <w:rPr>
          <w:rFonts w:asciiTheme="majorBidi" w:eastAsia="Calibri" w:hAnsiTheme="majorBidi" w:cstheme="majorBidi"/>
          <w:szCs w:val="24"/>
        </w:rPr>
        <w:t> </w:t>
      </w:r>
      <w:r w:rsidR="00C060D9" w:rsidRPr="003C64D5">
        <w:rPr>
          <w:rFonts w:asciiTheme="majorBidi" w:eastAsia="Calibri" w:hAnsiTheme="majorBidi" w:cstheme="majorBidi"/>
          <w:szCs w:val="24"/>
        </w:rPr>
        <w:t xml:space="preserve">Kaut arī atbildētāja </w:t>
      </w:r>
      <w:r w:rsidR="001444EA" w:rsidRPr="003C64D5">
        <w:rPr>
          <w:rFonts w:asciiTheme="majorBidi" w:eastAsia="Calibri" w:hAnsiTheme="majorBidi" w:cstheme="majorBidi"/>
          <w:szCs w:val="24"/>
        </w:rPr>
        <w:t xml:space="preserve">savā </w:t>
      </w:r>
      <w:r w:rsidR="00C060D9" w:rsidRPr="003C64D5">
        <w:rPr>
          <w:rFonts w:asciiTheme="majorBidi" w:eastAsia="Calibri" w:hAnsiTheme="majorBidi" w:cstheme="majorBidi"/>
          <w:szCs w:val="24"/>
        </w:rPr>
        <w:t>kasācijas sūdzībā par papildspriedumu nav konkr</w:t>
      </w:r>
      <w:r w:rsidR="00DA4514" w:rsidRPr="003C64D5">
        <w:rPr>
          <w:rFonts w:asciiTheme="majorBidi" w:eastAsia="Calibri" w:hAnsiTheme="majorBidi" w:cstheme="majorBidi"/>
          <w:szCs w:val="24"/>
        </w:rPr>
        <w:t>ēti minējusi</w:t>
      </w:r>
      <w:r w:rsidR="00C060D9" w:rsidRPr="003C64D5">
        <w:rPr>
          <w:rFonts w:asciiTheme="majorBidi" w:eastAsia="Calibri" w:hAnsiTheme="majorBidi" w:cstheme="majorBidi"/>
          <w:szCs w:val="24"/>
        </w:rPr>
        <w:t xml:space="preserve"> Civilprocesa likuma normas, kuras tiesa pārkāpusi, lemjot par prasītājai atlīdzināmajiem izdevumiem advokāta palīdzības samaksai, var piekrist, ka tiesa </w:t>
      </w:r>
      <w:r w:rsidR="00E650AB" w:rsidRPr="003C64D5">
        <w:rPr>
          <w:rFonts w:asciiTheme="majorBidi" w:eastAsia="Calibri" w:hAnsiTheme="majorBidi" w:cstheme="majorBidi"/>
          <w:szCs w:val="24"/>
        </w:rPr>
        <w:t>pieļāvusi kļūdu minētā jautājuma izlemšanā</w:t>
      </w:r>
      <w:r w:rsidR="00C060D9" w:rsidRPr="003C64D5">
        <w:rPr>
          <w:rFonts w:asciiTheme="majorBidi" w:eastAsia="Calibri" w:hAnsiTheme="majorBidi" w:cstheme="majorBidi"/>
          <w:szCs w:val="24"/>
        </w:rPr>
        <w:t xml:space="preserve">. </w:t>
      </w:r>
    </w:p>
    <w:p w14:paraId="6673F2B0" w14:textId="224078FE" w:rsidR="00C26960" w:rsidRPr="003C64D5" w:rsidRDefault="00DA4514" w:rsidP="003C64D5">
      <w:pPr>
        <w:spacing w:line="276" w:lineRule="auto"/>
        <w:ind w:firstLine="709"/>
        <w:jc w:val="both"/>
        <w:rPr>
          <w:rFonts w:asciiTheme="majorBidi" w:hAnsiTheme="majorBidi" w:cstheme="majorBidi"/>
          <w:i/>
          <w:iCs/>
          <w:szCs w:val="24"/>
        </w:rPr>
      </w:pPr>
      <w:r w:rsidRPr="003C64D5">
        <w:rPr>
          <w:rFonts w:asciiTheme="majorBidi" w:eastAsia="Calibri" w:hAnsiTheme="majorBidi" w:cstheme="majorBidi"/>
          <w:szCs w:val="24"/>
        </w:rPr>
        <w:t>Kasācijas sūdzībā pa</w:t>
      </w:r>
      <w:r w:rsidR="00E650AB" w:rsidRPr="003C64D5">
        <w:rPr>
          <w:rFonts w:asciiTheme="majorBidi" w:eastAsia="Calibri" w:hAnsiTheme="majorBidi" w:cstheme="majorBidi"/>
          <w:szCs w:val="24"/>
        </w:rPr>
        <w:t>r</w:t>
      </w:r>
      <w:r w:rsidR="00A25007" w:rsidRPr="003C64D5">
        <w:rPr>
          <w:rFonts w:asciiTheme="majorBidi" w:eastAsia="Calibri" w:hAnsiTheme="majorBidi" w:cstheme="majorBidi"/>
          <w:szCs w:val="24"/>
        </w:rPr>
        <w:t>eizi</w:t>
      </w:r>
      <w:r w:rsidRPr="003C64D5">
        <w:rPr>
          <w:rFonts w:asciiTheme="majorBidi" w:eastAsia="Calibri" w:hAnsiTheme="majorBidi" w:cstheme="majorBidi"/>
          <w:szCs w:val="24"/>
        </w:rPr>
        <w:t xml:space="preserve"> norādīts uz Senāta </w:t>
      </w:r>
      <w:r w:rsidR="00C26960" w:rsidRPr="003C64D5">
        <w:rPr>
          <w:rFonts w:asciiTheme="majorBidi" w:eastAsia="Calibri" w:hAnsiTheme="majorBidi" w:cstheme="majorBidi"/>
          <w:szCs w:val="24"/>
        </w:rPr>
        <w:t xml:space="preserve">judikatūru </w:t>
      </w:r>
      <w:r w:rsidR="00E650AB" w:rsidRPr="003C64D5">
        <w:rPr>
          <w:rFonts w:asciiTheme="majorBidi" w:eastAsia="Calibri" w:hAnsiTheme="majorBidi" w:cstheme="majorBidi"/>
          <w:szCs w:val="24"/>
        </w:rPr>
        <w:t>par advokātam atlīdzināmo izdevumu noteikšanu prasības daļējas apmierināšanas gadījumā. Proti, Senāts</w:t>
      </w:r>
      <w:r w:rsidR="001444EA" w:rsidRPr="003C64D5">
        <w:rPr>
          <w:rFonts w:asciiTheme="majorBidi" w:eastAsia="Calibri" w:hAnsiTheme="majorBidi" w:cstheme="majorBidi"/>
          <w:szCs w:val="24"/>
        </w:rPr>
        <w:t xml:space="preserve"> </w:t>
      </w:r>
      <w:r w:rsidR="00E650AB" w:rsidRPr="003C64D5">
        <w:rPr>
          <w:rFonts w:asciiTheme="majorBidi" w:eastAsia="Calibri" w:hAnsiTheme="majorBidi" w:cstheme="majorBidi"/>
          <w:szCs w:val="24"/>
        </w:rPr>
        <w:t xml:space="preserve">atzinis, ka </w:t>
      </w:r>
      <w:r w:rsidR="00A25007" w:rsidRPr="003C64D5">
        <w:rPr>
          <w:rFonts w:asciiTheme="majorBidi" w:eastAsia="Calibri" w:hAnsiTheme="majorBidi" w:cstheme="majorBidi"/>
          <w:szCs w:val="24"/>
        </w:rPr>
        <w:t xml:space="preserve">mantiska rakstura </w:t>
      </w:r>
      <w:r w:rsidR="00E650AB" w:rsidRPr="003C64D5">
        <w:rPr>
          <w:rFonts w:asciiTheme="majorBidi" w:eastAsia="Calibri" w:hAnsiTheme="majorBidi" w:cstheme="majorBidi"/>
          <w:szCs w:val="24"/>
        </w:rPr>
        <w:t>prasības daļējas apmierināšanas gadījumā izdevumi advokāta palīdzības samaksai atlīdzināmi atkarībā no prasības summas, kuras pamatotība apstiprinājumu guvusi lietas izskatīšanas gaitā, nevis no summas, kas bez tiesiska (faktiska) pamata uzrādīta sākotnējā prasības pieteikumā (sk. </w:t>
      </w:r>
      <w:r w:rsidR="00E650AB" w:rsidRPr="003C64D5">
        <w:rPr>
          <w:rFonts w:asciiTheme="majorBidi" w:eastAsia="Calibri" w:hAnsiTheme="majorBidi" w:cstheme="majorBidi"/>
          <w:i/>
          <w:iCs/>
          <w:szCs w:val="24"/>
        </w:rPr>
        <w:t>Senāta 2023. gada 28. septembra sprieduma lietā Nr. SKC-390/2023</w:t>
      </w:r>
      <w:r w:rsidR="00364D8D" w:rsidRPr="003C64D5">
        <w:rPr>
          <w:rFonts w:asciiTheme="majorBidi" w:eastAsia="Calibri" w:hAnsiTheme="majorBidi" w:cstheme="majorBidi"/>
          <w:i/>
          <w:iCs/>
          <w:szCs w:val="24"/>
        </w:rPr>
        <w:t xml:space="preserve">, </w:t>
      </w:r>
      <w:hyperlink r:id="rId17" w:history="1">
        <w:r w:rsidR="00364D8D" w:rsidRPr="003C64D5">
          <w:rPr>
            <w:rStyle w:val="Hyperlink"/>
            <w:rFonts w:asciiTheme="majorBidi" w:hAnsiTheme="majorBidi" w:cstheme="majorBidi"/>
            <w:i/>
            <w:iCs/>
            <w:color w:val="auto"/>
            <w:szCs w:val="24"/>
            <w:u w:val="none"/>
          </w:rPr>
          <w:t>ECLI:LV:AT:2023:0928.C69264721.13.S</w:t>
        </w:r>
      </w:hyperlink>
      <w:r w:rsidR="00364D8D" w:rsidRPr="003C64D5">
        <w:rPr>
          <w:rFonts w:asciiTheme="majorBidi" w:hAnsiTheme="majorBidi" w:cstheme="majorBidi"/>
          <w:i/>
          <w:iCs/>
          <w:szCs w:val="24"/>
        </w:rPr>
        <w:t>,</w:t>
      </w:r>
      <w:r w:rsidR="00E650AB" w:rsidRPr="003C64D5">
        <w:rPr>
          <w:rFonts w:asciiTheme="majorBidi" w:eastAsia="Calibri" w:hAnsiTheme="majorBidi" w:cstheme="majorBidi"/>
          <w:i/>
          <w:iCs/>
          <w:szCs w:val="24"/>
        </w:rPr>
        <w:t xml:space="preserve"> 3. punktu</w:t>
      </w:r>
      <w:r w:rsidR="00E650AB" w:rsidRPr="003C64D5">
        <w:rPr>
          <w:rFonts w:asciiTheme="majorBidi" w:eastAsia="Calibri" w:hAnsiTheme="majorBidi" w:cstheme="majorBidi"/>
          <w:szCs w:val="24"/>
        </w:rPr>
        <w:t xml:space="preserve">). </w:t>
      </w:r>
    </w:p>
    <w:p w14:paraId="28ADEBD8" w14:textId="0A70B28B" w:rsidR="00031033" w:rsidRPr="003C64D5" w:rsidRDefault="00031033"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Senāt</w:t>
      </w:r>
      <w:r w:rsidR="003A1DDC" w:rsidRPr="003C64D5">
        <w:rPr>
          <w:rFonts w:asciiTheme="majorBidi" w:eastAsia="Calibri" w:hAnsiTheme="majorBidi" w:cstheme="majorBidi"/>
          <w:szCs w:val="24"/>
        </w:rPr>
        <w:t>a judikatūrā</w:t>
      </w:r>
      <w:r w:rsidRPr="003C64D5">
        <w:rPr>
          <w:rFonts w:asciiTheme="majorBidi" w:eastAsia="Calibri" w:hAnsiTheme="majorBidi" w:cstheme="majorBidi"/>
          <w:szCs w:val="24"/>
        </w:rPr>
        <w:t xml:space="preserve"> atz</w:t>
      </w:r>
      <w:r w:rsidR="003A1DDC" w:rsidRPr="003C64D5">
        <w:rPr>
          <w:rFonts w:asciiTheme="majorBidi" w:eastAsia="Calibri" w:hAnsiTheme="majorBidi" w:cstheme="majorBidi"/>
          <w:szCs w:val="24"/>
        </w:rPr>
        <w:t>īts</w:t>
      </w:r>
      <w:r w:rsidRPr="003C64D5">
        <w:rPr>
          <w:rFonts w:asciiTheme="majorBidi" w:eastAsia="Calibri" w:hAnsiTheme="majorBidi" w:cstheme="majorBidi"/>
          <w:szCs w:val="24"/>
        </w:rPr>
        <w:t>, ka kritērijs prasības rakstura (mantiska vai nemantiska) noteikšanai ir apsvērums, vai ar konkrēto prasījumu tiek iegūts kāds mantiski novērtējams labums (sk. </w:t>
      </w:r>
      <w:r w:rsidRPr="003C64D5">
        <w:rPr>
          <w:rFonts w:asciiTheme="majorBidi" w:eastAsia="Calibri" w:hAnsiTheme="majorBidi" w:cstheme="majorBidi"/>
          <w:i/>
          <w:iCs/>
          <w:szCs w:val="24"/>
        </w:rPr>
        <w:t>Senāta 2018. gada 30. augusta sprieduma lietā Nr. SKC-179/2018, ECLI:LV:AT:2018:0830.C31302315.1.S, 8.2.</w:t>
      </w:r>
      <w:r w:rsidR="007642A0" w:rsidRPr="003C64D5">
        <w:rPr>
          <w:rFonts w:asciiTheme="majorBidi" w:eastAsia="Calibri" w:hAnsiTheme="majorBidi" w:cstheme="majorBidi"/>
          <w:i/>
          <w:iCs/>
          <w:szCs w:val="24"/>
        </w:rPr>
        <w:t> </w:t>
      </w:r>
      <w:r w:rsidRPr="003C64D5">
        <w:rPr>
          <w:rFonts w:asciiTheme="majorBidi" w:eastAsia="Calibri" w:hAnsiTheme="majorBidi" w:cstheme="majorBidi"/>
          <w:i/>
          <w:iCs/>
          <w:szCs w:val="24"/>
        </w:rPr>
        <w:t>punktu</w:t>
      </w:r>
      <w:r w:rsidR="007642A0" w:rsidRPr="003C64D5">
        <w:rPr>
          <w:rFonts w:asciiTheme="majorBidi" w:eastAsia="Calibri" w:hAnsiTheme="majorBidi" w:cstheme="majorBidi"/>
          <w:i/>
          <w:iCs/>
          <w:szCs w:val="24"/>
        </w:rPr>
        <w:t xml:space="preserve">, </w:t>
      </w:r>
      <w:r w:rsidR="003A1DDC" w:rsidRPr="003C64D5">
        <w:rPr>
          <w:rFonts w:asciiTheme="majorBidi" w:eastAsia="Calibri" w:hAnsiTheme="majorBidi" w:cstheme="majorBidi"/>
          <w:i/>
          <w:iCs/>
          <w:szCs w:val="24"/>
        </w:rPr>
        <w:t xml:space="preserve">2024. gada 16. decembra rīcības sēdes lēmuma lietā Nr. SKC-937/2024, ECLI:LV:AT:2024:1216.C68291820.17.L, </w:t>
      </w:r>
      <w:r w:rsidR="00001363" w:rsidRPr="003C64D5">
        <w:rPr>
          <w:rFonts w:asciiTheme="majorBidi" w:eastAsia="Calibri" w:hAnsiTheme="majorBidi" w:cstheme="majorBidi"/>
          <w:i/>
          <w:iCs/>
          <w:szCs w:val="24"/>
        </w:rPr>
        <w:t>4.1. punktu</w:t>
      </w:r>
      <w:r w:rsidRPr="003C64D5">
        <w:rPr>
          <w:rFonts w:asciiTheme="majorBidi" w:eastAsia="Calibri" w:hAnsiTheme="majorBidi" w:cstheme="majorBidi"/>
          <w:szCs w:val="24"/>
        </w:rPr>
        <w:t xml:space="preserve">). </w:t>
      </w:r>
      <w:r w:rsidR="00A25007" w:rsidRPr="003C64D5">
        <w:rPr>
          <w:rFonts w:asciiTheme="majorBidi" w:eastAsia="Calibri" w:hAnsiTheme="majorBidi" w:cstheme="majorBidi"/>
          <w:szCs w:val="24"/>
        </w:rPr>
        <w:t>Tiesa</w:t>
      </w:r>
      <w:r w:rsidRPr="003C64D5">
        <w:rPr>
          <w:rFonts w:asciiTheme="majorBidi" w:eastAsia="Calibri" w:hAnsiTheme="majorBidi" w:cstheme="majorBidi"/>
          <w:szCs w:val="24"/>
        </w:rPr>
        <w:t xml:space="preserve"> </w:t>
      </w:r>
      <w:r w:rsidR="00A25007" w:rsidRPr="003C64D5">
        <w:rPr>
          <w:rFonts w:asciiTheme="majorBidi" w:eastAsia="Calibri" w:hAnsiTheme="majorBidi" w:cstheme="majorBidi"/>
          <w:szCs w:val="24"/>
        </w:rPr>
        <w:t xml:space="preserve">pārbaudāmajā papildspriedumā pamatoti atzinusi, ka prasībai ir </w:t>
      </w:r>
      <w:r w:rsidR="00A25007" w:rsidRPr="003C64D5">
        <w:rPr>
          <w:rFonts w:asciiTheme="majorBidi" w:eastAsia="Calibri" w:hAnsiTheme="majorBidi" w:cstheme="majorBidi"/>
          <w:szCs w:val="24"/>
        </w:rPr>
        <w:lastRenderedPageBreak/>
        <w:t xml:space="preserve">mantisks raksturs, </w:t>
      </w:r>
      <w:r w:rsidR="003871FA" w:rsidRPr="003C64D5">
        <w:rPr>
          <w:rFonts w:asciiTheme="majorBidi" w:eastAsia="Calibri" w:hAnsiTheme="majorBidi" w:cstheme="majorBidi"/>
          <w:szCs w:val="24"/>
        </w:rPr>
        <w:t xml:space="preserve">jo prasības būtība ir apdrošināšanas atlīdzības piedziņa. </w:t>
      </w:r>
      <w:r w:rsidRPr="003C64D5">
        <w:rPr>
          <w:rFonts w:asciiTheme="majorBidi" w:eastAsia="Calibri" w:hAnsiTheme="majorBidi" w:cstheme="majorBidi"/>
          <w:szCs w:val="24"/>
        </w:rPr>
        <w:t xml:space="preserve">Kaut arī prasībā ietverts arī nemantisks prasījums, proti, </w:t>
      </w:r>
      <w:r w:rsidR="005A60AF" w:rsidRPr="003C64D5">
        <w:rPr>
          <w:rFonts w:asciiTheme="majorBidi" w:eastAsia="Calibri" w:hAnsiTheme="majorBidi" w:cstheme="majorBidi"/>
          <w:szCs w:val="24"/>
        </w:rPr>
        <w:t xml:space="preserve">prasījums atzīt apdrošināšanas </w:t>
      </w:r>
      <w:r w:rsidRPr="003C64D5">
        <w:rPr>
          <w:rFonts w:asciiTheme="majorBidi" w:eastAsia="Calibri" w:hAnsiTheme="majorBidi" w:cstheme="majorBidi"/>
          <w:szCs w:val="24"/>
        </w:rPr>
        <w:t>līguma noteikum</w:t>
      </w:r>
      <w:r w:rsidR="005A60AF" w:rsidRPr="003C64D5">
        <w:rPr>
          <w:rFonts w:asciiTheme="majorBidi" w:eastAsia="Calibri" w:hAnsiTheme="majorBidi" w:cstheme="majorBidi"/>
          <w:szCs w:val="24"/>
        </w:rPr>
        <w:t>u</w:t>
      </w:r>
      <w:r w:rsidRPr="003C64D5">
        <w:rPr>
          <w:rFonts w:asciiTheme="majorBidi" w:eastAsia="Calibri" w:hAnsiTheme="majorBidi" w:cstheme="majorBidi"/>
          <w:szCs w:val="24"/>
        </w:rPr>
        <w:t xml:space="preserve"> par netaisnīgu un spēkā neesošu, abi </w:t>
      </w:r>
      <w:r w:rsidR="005A60AF" w:rsidRPr="003C64D5">
        <w:rPr>
          <w:rFonts w:asciiTheme="majorBidi" w:eastAsia="Calibri" w:hAnsiTheme="majorBidi" w:cstheme="majorBidi"/>
          <w:szCs w:val="24"/>
        </w:rPr>
        <w:t xml:space="preserve">prasītājas pieteiktie </w:t>
      </w:r>
      <w:r w:rsidRPr="003C64D5">
        <w:rPr>
          <w:rFonts w:asciiTheme="majorBidi" w:eastAsia="Calibri" w:hAnsiTheme="majorBidi" w:cstheme="majorBidi"/>
          <w:szCs w:val="24"/>
        </w:rPr>
        <w:t>prasījumi ir vērsti uz mantisk</w:t>
      </w:r>
      <w:r w:rsidR="005A60AF" w:rsidRPr="003C64D5">
        <w:rPr>
          <w:rFonts w:asciiTheme="majorBidi" w:eastAsia="Calibri" w:hAnsiTheme="majorBidi" w:cstheme="majorBidi"/>
          <w:szCs w:val="24"/>
        </w:rPr>
        <w:t xml:space="preserve">i novērtējama labuma iegūšanu, t. i., uz pieprasītās apdrošināšanas atlīdzības </w:t>
      </w:r>
      <w:r w:rsidR="007C5E8C" w:rsidRPr="003C64D5">
        <w:rPr>
          <w:rFonts w:asciiTheme="majorBidi" w:eastAsia="Calibri" w:hAnsiTheme="majorBidi" w:cstheme="majorBidi"/>
          <w:szCs w:val="24"/>
        </w:rPr>
        <w:t>piespriešanu</w:t>
      </w:r>
      <w:r w:rsidRPr="003C64D5">
        <w:rPr>
          <w:rFonts w:asciiTheme="majorBidi" w:eastAsia="Calibri" w:hAnsiTheme="majorBidi" w:cstheme="majorBidi"/>
          <w:szCs w:val="24"/>
        </w:rPr>
        <w:t xml:space="preserve">. </w:t>
      </w:r>
    </w:p>
    <w:p w14:paraId="2DAE41E9" w14:textId="74BF6C0B" w:rsidR="00E650AB" w:rsidRPr="003C64D5" w:rsidRDefault="00A25007"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Tomēr tiesa,</w:t>
      </w:r>
      <w:r w:rsidR="008D6953" w:rsidRPr="003C64D5">
        <w:rPr>
          <w:rFonts w:asciiTheme="majorBidi" w:eastAsia="Calibri" w:hAnsiTheme="majorBidi" w:cstheme="majorBidi"/>
          <w:szCs w:val="24"/>
        </w:rPr>
        <w:t xml:space="preserve"> atzīstot lietu par sarežģītu, noteikusi no atbildētājas piedzenamos izdevumus advokāta palīdzības samaksai atbilstoši Civilprocesa likuma</w:t>
      </w:r>
      <w:r w:rsidR="004622EC" w:rsidRPr="003C64D5">
        <w:rPr>
          <w:rFonts w:asciiTheme="majorBidi" w:eastAsia="Calibri" w:hAnsiTheme="majorBidi" w:cstheme="majorBidi"/>
          <w:szCs w:val="24"/>
        </w:rPr>
        <w:t xml:space="preserve"> </w:t>
      </w:r>
      <w:r w:rsidR="008D6953" w:rsidRPr="003C64D5">
        <w:rPr>
          <w:rFonts w:asciiTheme="majorBidi" w:eastAsia="Calibri" w:hAnsiTheme="majorBidi" w:cstheme="majorBidi"/>
          <w:szCs w:val="24"/>
        </w:rPr>
        <w:t>44. panta pirmās daļas 1. punkta „e” apakšpunktam, k</w:t>
      </w:r>
      <w:r w:rsidR="001E35B3" w:rsidRPr="003C64D5">
        <w:rPr>
          <w:rFonts w:asciiTheme="majorBidi" w:eastAsia="Calibri" w:hAnsiTheme="majorBidi" w:cstheme="majorBidi"/>
          <w:szCs w:val="24"/>
        </w:rPr>
        <w:t>as</w:t>
      </w:r>
      <w:r w:rsidR="008D6953" w:rsidRPr="003C64D5">
        <w:rPr>
          <w:rFonts w:asciiTheme="majorBidi" w:eastAsia="Calibri" w:hAnsiTheme="majorBidi" w:cstheme="majorBidi"/>
          <w:szCs w:val="24"/>
        </w:rPr>
        <w:t xml:space="preserve"> piemērojams</w:t>
      </w:r>
      <w:r w:rsidR="001E35B3" w:rsidRPr="003C64D5">
        <w:rPr>
          <w:rFonts w:asciiTheme="majorBidi" w:eastAsia="Calibri" w:hAnsiTheme="majorBidi" w:cstheme="majorBidi"/>
          <w:szCs w:val="24"/>
        </w:rPr>
        <w:t xml:space="preserve"> tikai</w:t>
      </w:r>
      <w:r w:rsidR="008D6953" w:rsidRPr="003C64D5">
        <w:rPr>
          <w:rFonts w:asciiTheme="majorBidi" w:eastAsia="Calibri" w:hAnsiTheme="majorBidi" w:cstheme="majorBidi"/>
          <w:szCs w:val="24"/>
        </w:rPr>
        <w:t xml:space="preserve"> nemantiska rakstura prasībām.  </w:t>
      </w:r>
    </w:p>
    <w:p w14:paraId="75CDBA90" w14:textId="4F0F6A15" w:rsidR="008D6953" w:rsidRPr="003C64D5" w:rsidRDefault="00FF24AE"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Lai pareizi attiecinātu Civilprocesa likuma</w:t>
      </w:r>
      <w:r w:rsidR="004622EC"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 xml:space="preserve">44. panta pirmās daļas 1. punkta </w:t>
      </w:r>
      <w:r w:rsidR="00E40C57" w:rsidRPr="003C64D5">
        <w:rPr>
          <w:rFonts w:asciiTheme="majorBidi" w:eastAsia="Calibri" w:hAnsiTheme="majorBidi" w:cstheme="majorBidi"/>
          <w:szCs w:val="24"/>
        </w:rPr>
        <w:t>„</w:t>
      </w:r>
      <w:r w:rsidRPr="003C64D5">
        <w:rPr>
          <w:rFonts w:asciiTheme="majorBidi" w:eastAsia="Calibri" w:hAnsiTheme="majorBidi" w:cstheme="majorBidi"/>
          <w:szCs w:val="24"/>
        </w:rPr>
        <w:t>e” apakšpunktu uz lietas apstākļiem, likumā noteiktajā procesuālajā kārtībā ir jākonstatē tādi faktiskie apstākļi, kas pamato, ka kumulatīvi izpildās divas normas tiesiskā sastāva pazīmes: 1) prasībai nav mantiska rakstura; 2) tiesa lietu ir atzinusi par sarežģītu (sk. </w:t>
      </w:r>
      <w:r w:rsidRPr="003C64D5">
        <w:rPr>
          <w:rFonts w:asciiTheme="majorBidi" w:eastAsia="Calibri" w:hAnsiTheme="majorBidi" w:cstheme="majorBidi"/>
          <w:i/>
          <w:iCs/>
          <w:szCs w:val="24"/>
        </w:rPr>
        <w:t>Senāta 2024.</w:t>
      </w:r>
      <w:r w:rsidR="004622EC" w:rsidRPr="003C64D5">
        <w:rPr>
          <w:rFonts w:asciiTheme="majorBidi" w:eastAsia="Calibri" w:hAnsiTheme="majorBidi" w:cstheme="majorBidi"/>
          <w:i/>
          <w:iCs/>
          <w:szCs w:val="24"/>
        </w:rPr>
        <w:t> </w:t>
      </w:r>
      <w:r w:rsidRPr="003C64D5">
        <w:rPr>
          <w:rFonts w:asciiTheme="majorBidi" w:eastAsia="Calibri" w:hAnsiTheme="majorBidi" w:cstheme="majorBidi"/>
          <w:i/>
          <w:iCs/>
          <w:szCs w:val="24"/>
        </w:rPr>
        <w:t>gada 16. decembra sprieduma lietā Nr. SKC-211/2024</w:t>
      </w:r>
      <w:r w:rsidR="00364D8D" w:rsidRPr="003C64D5">
        <w:rPr>
          <w:rFonts w:asciiTheme="majorBidi" w:eastAsia="Calibri" w:hAnsiTheme="majorBidi" w:cstheme="majorBidi"/>
          <w:i/>
          <w:iCs/>
          <w:szCs w:val="24"/>
        </w:rPr>
        <w:t xml:space="preserve">, </w:t>
      </w:r>
      <w:hyperlink r:id="rId18" w:history="1">
        <w:r w:rsidR="00364D8D" w:rsidRPr="003C64D5">
          <w:rPr>
            <w:rStyle w:val="Hyperlink"/>
            <w:rFonts w:asciiTheme="majorBidi" w:hAnsiTheme="majorBidi" w:cstheme="majorBidi"/>
            <w:i/>
            <w:iCs/>
            <w:color w:val="auto"/>
            <w:szCs w:val="24"/>
            <w:u w:val="none"/>
            <w:shd w:val="clear" w:color="auto" w:fill="FFFFFF"/>
          </w:rPr>
          <w:t>ECLI:LV:AT:2024:1216.C30450221.13.S</w:t>
        </w:r>
      </w:hyperlink>
      <w:r w:rsidR="00364D8D" w:rsidRPr="003C64D5">
        <w:rPr>
          <w:rFonts w:asciiTheme="majorBidi" w:hAnsiTheme="majorBidi" w:cstheme="majorBidi"/>
          <w:i/>
          <w:iCs/>
          <w:szCs w:val="24"/>
        </w:rPr>
        <w:t>,</w:t>
      </w:r>
      <w:r w:rsidRPr="003C64D5">
        <w:rPr>
          <w:rFonts w:asciiTheme="majorBidi" w:eastAsia="Calibri" w:hAnsiTheme="majorBidi" w:cstheme="majorBidi"/>
          <w:i/>
          <w:iCs/>
          <w:szCs w:val="24"/>
        </w:rPr>
        <w:t xml:space="preserve"> 10.2. punktu</w:t>
      </w:r>
      <w:r w:rsidRPr="003C64D5">
        <w:rPr>
          <w:rFonts w:asciiTheme="majorBidi" w:eastAsia="Calibri" w:hAnsiTheme="majorBidi" w:cstheme="majorBidi"/>
          <w:szCs w:val="24"/>
        </w:rPr>
        <w:t xml:space="preserve">). </w:t>
      </w:r>
    </w:p>
    <w:p w14:paraId="6F0E6E9D" w14:textId="59FC6C13" w:rsidR="008E2F43" w:rsidRPr="003C64D5" w:rsidRDefault="008E2F43"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 xml:space="preserve">Līdz ar to tiesai, nosakot atlīdzināmos izdevumus advokāta palīdzības samaksai, vajadzēja piemērot </w:t>
      </w:r>
      <w:r w:rsidR="00F70B40" w:rsidRPr="003C64D5">
        <w:rPr>
          <w:rFonts w:asciiTheme="majorBidi" w:eastAsia="Calibri" w:hAnsiTheme="majorBidi" w:cstheme="majorBidi"/>
          <w:szCs w:val="24"/>
        </w:rPr>
        <w:t xml:space="preserve">tās </w:t>
      </w:r>
      <w:r w:rsidRPr="003C64D5">
        <w:rPr>
          <w:rFonts w:asciiTheme="majorBidi" w:eastAsia="Calibri" w:hAnsiTheme="majorBidi" w:cstheme="majorBidi"/>
          <w:szCs w:val="24"/>
        </w:rPr>
        <w:t>Civilprocesa likuma</w:t>
      </w:r>
      <w:r w:rsidR="004622EC"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 xml:space="preserve">44. panta pirmās daļas normas, </w:t>
      </w:r>
      <w:r w:rsidR="001E35B3" w:rsidRPr="003C64D5">
        <w:rPr>
          <w:rFonts w:asciiTheme="majorBidi" w:eastAsia="Calibri" w:hAnsiTheme="majorBidi" w:cstheme="majorBidi"/>
          <w:szCs w:val="24"/>
        </w:rPr>
        <w:t>k</w:t>
      </w:r>
      <w:r w:rsidR="008A3ABB" w:rsidRPr="003C64D5">
        <w:rPr>
          <w:rFonts w:asciiTheme="majorBidi" w:eastAsia="Calibri" w:hAnsiTheme="majorBidi" w:cstheme="majorBidi"/>
          <w:szCs w:val="24"/>
        </w:rPr>
        <w:t>urās noteikt</w:t>
      </w:r>
      <w:r w:rsidR="00056B46" w:rsidRPr="003C64D5">
        <w:rPr>
          <w:rFonts w:asciiTheme="majorBidi" w:eastAsia="Calibri" w:hAnsiTheme="majorBidi" w:cstheme="majorBidi"/>
          <w:szCs w:val="24"/>
        </w:rPr>
        <w:t>i</w:t>
      </w:r>
      <w:r w:rsidR="001E35B3" w:rsidRPr="003C64D5">
        <w:rPr>
          <w:rFonts w:asciiTheme="majorBidi" w:eastAsia="Calibri" w:hAnsiTheme="majorBidi" w:cstheme="majorBidi"/>
          <w:szCs w:val="24"/>
        </w:rPr>
        <w:t xml:space="preserve"> </w:t>
      </w:r>
      <w:r w:rsidR="00056B46" w:rsidRPr="003C64D5">
        <w:rPr>
          <w:rFonts w:asciiTheme="majorBidi" w:eastAsia="Calibri" w:hAnsiTheme="majorBidi" w:cstheme="majorBidi"/>
          <w:szCs w:val="24"/>
        </w:rPr>
        <w:t>atlīdzināmie</w:t>
      </w:r>
      <w:r w:rsidR="001E35B3" w:rsidRPr="003C64D5">
        <w:rPr>
          <w:rFonts w:asciiTheme="majorBidi" w:eastAsia="Calibri" w:hAnsiTheme="majorBidi" w:cstheme="majorBidi"/>
          <w:szCs w:val="24"/>
        </w:rPr>
        <w:t xml:space="preserve"> izdevum</w:t>
      </w:r>
      <w:r w:rsidR="00056B46" w:rsidRPr="003C64D5">
        <w:rPr>
          <w:rFonts w:asciiTheme="majorBidi" w:eastAsia="Calibri" w:hAnsiTheme="majorBidi" w:cstheme="majorBidi"/>
          <w:szCs w:val="24"/>
        </w:rPr>
        <w:t>i</w:t>
      </w:r>
      <w:r w:rsidR="001E35B3" w:rsidRPr="003C64D5">
        <w:rPr>
          <w:rFonts w:asciiTheme="majorBidi" w:eastAsia="Calibri" w:hAnsiTheme="majorBidi" w:cstheme="majorBidi"/>
          <w:szCs w:val="24"/>
        </w:rPr>
        <w:t xml:space="preserve"> advokāta palīdzības samaksai </w:t>
      </w:r>
      <w:r w:rsidRPr="003C64D5">
        <w:rPr>
          <w:rFonts w:asciiTheme="majorBidi" w:eastAsia="Calibri" w:hAnsiTheme="majorBidi" w:cstheme="majorBidi"/>
          <w:szCs w:val="24"/>
        </w:rPr>
        <w:t xml:space="preserve">atbilstoši prasības summai, kuras pamatotība apstiprinājumu guvusi lietas izskatīšanas gaitā. </w:t>
      </w:r>
      <w:r w:rsidR="005F24A8" w:rsidRPr="003C64D5">
        <w:rPr>
          <w:rFonts w:asciiTheme="majorBidi" w:eastAsia="Calibri" w:hAnsiTheme="majorBidi" w:cstheme="majorBidi"/>
          <w:szCs w:val="24"/>
        </w:rPr>
        <w:t>M</w:t>
      </w:r>
      <w:r w:rsidR="00F70B40" w:rsidRPr="003C64D5">
        <w:rPr>
          <w:rFonts w:asciiTheme="majorBidi" w:eastAsia="Calibri" w:hAnsiTheme="majorBidi" w:cstheme="majorBidi"/>
          <w:szCs w:val="24"/>
        </w:rPr>
        <w:t xml:space="preserve">inētā panta pirmās daļas 1. punkta </w:t>
      </w:r>
      <w:r w:rsidR="00E40C57" w:rsidRPr="003C64D5">
        <w:rPr>
          <w:rFonts w:asciiTheme="majorBidi" w:eastAsia="Calibri" w:hAnsiTheme="majorBidi" w:cstheme="majorBidi"/>
          <w:szCs w:val="24"/>
        </w:rPr>
        <w:t>„</w:t>
      </w:r>
      <w:r w:rsidR="00F70B40" w:rsidRPr="003C64D5">
        <w:rPr>
          <w:rFonts w:asciiTheme="majorBidi" w:eastAsia="Calibri" w:hAnsiTheme="majorBidi" w:cstheme="majorBidi"/>
          <w:szCs w:val="24"/>
        </w:rPr>
        <w:t xml:space="preserve">e” apakšpunkta piemērošana novedusi pie lietas </w:t>
      </w:r>
      <w:r w:rsidR="008F6285" w:rsidRPr="003C64D5">
        <w:rPr>
          <w:rFonts w:asciiTheme="majorBidi" w:eastAsia="Calibri" w:hAnsiTheme="majorBidi" w:cstheme="majorBidi"/>
          <w:szCs w:val="24"/>
        </w:rPr>
        <w:t xml:space="preserve">nepareizas izspriešanas daļā par izdevumu advokāta palīdzības samaksai piedziņu no atbildētājas. </w:t>
      </w:r>
    </w:p>
    <w:p w14:paraId="2338A668" w14:textId="77777777" w:rsidR="00E23AFF" w:rsidRPr="003C64D5" w:rsidRDefault="00E23AFF" w:rsidP="003C64D5">
      <w:pPr>
        <w:spacing w:line="276" w:lineRule="auto"/>
        <w:ind w:firstLine="709"/>
        <w:jc w:val="both"/>
        <w:rPr>
          <w:rFonts w:asciiTheme="majorBidi" w:eastAsia="Calibri" w:hAnsiTheme="majorBidi" w:cstheme="majorBidi"/>
          <w:i/>
          <w:iCs/>
          <w:szCs w:val="24"/>
        </w:rPr>
      </w:pPr>
    </w:p>
    <w:p w14:paraId="36E3DBBB" w14:textId="4F549622" w:rsidR="0046215F" w:rsidRPr="003C64D5" w:rsidRDefault="001E35B3" w:rsidP="003C64D5">
      <w:pPr>
        <w:spacing w:line="276" w:lineRule="auto"/>
        <w:ind w:firstLine="709"/>
        <w:jc w:val="both"/>
        <w:rPr>
          <w:rFonts w:asciiTheme="majorBidi" w:eastAsia="Calibri" w:hAnsiTheme="majorBidi" w:cstheme="majorBidi"/>
          <w:i/>
          <w:iCs/>
          <w:szCs w:val="24"/>
        </w:rPr>
      </w:pPr>
      <w:r w:rsidRPr="003C64D5">
        <w:rPr>
          <w:rFonts w:asciiTheme="majorBidi" w:eastAsia="Calibri" w:hAnsiTheme="majorBidi" w:cstheme="majorBidi"/>
          <w:i/>
          <w:iCs/>
          <w:szCs w:val="24"/>
        </w:rPr>
        <w:t xml:space="preserve">Senāta secinājumu kopsavilkums par </w:t>
      </w:r>
      <w:r w:rsidR="003C66D6" w:rsidRPr="003C64D5">
        <w:rPr>
          <w:rFonts w:asciiTheme="majorBidi" w:eastAsia="Calibri" w:hAnsiTheme="majorBidi" w:cstheme="majorBidi"/>
          <w:i/>
          <w:iCs/>
          <w:szCs w:val="24"/>
        </w:rPr>
        <w:t>lietas</w:t>
      </w:r>
      <w:r w:rsidR="00E42C96" w:rsidRPr="003C64D5">
        <w:rPr>
          <w:rFonts w:asciiTheme="majorBidi" w:eastAsia="Calibri" w:hAnsiTheme="majorBidi" w:cstheme="majorBidi"/>
          <w:i/>
          <w:iCs/>
          <w:szCs w:val="24"/>
        </w:rPr>
        <w:t xml:space="preserve"> </w:t>
      </w:r>
      <w:r w:rsidR="0021230F" w:rsidRPr="003C64D5">
        <w:rPr>
          <w:rFonts w:asciiTheme="majorBidi" w:eastAsia="Calibri" w:hAnsiTheme="majorBidi" w:cstheme="majorBidi"/>
          <w:i/>
          <w:iCs/>
          <w:szCs w:val="24"/>
        </w:rPr>
        <w:t>iznākumu apelācijas instances tiesā</w:t>
      </w:r>
    </w:p>
    <w:p w14:paraId="691C169C" w14:textId="7110724C" w:rsidR="001444EA" w:rsidRPr="003C64D5" w:rsidRDefault="0046215F"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[1</w:t>
      </w:r>
      <w:r w:rsidR="005D7453" w:rsidRPr="003C64D5">
        <w:rPr>
          <w:rFonts w:asciiTheme="majorBidi" w:eastAsia="Calibri" w:hAnsiTheme="majorBidi" w:cstheme="majorBidi"/>
          <w:szCs w:val="24"/>
        </w:rPr>
        <w:t>9</w:t>
      </w:r>
      <w:r w:rsidRPr="003C64D5">
        <w:rPr>
          <w:rFonts w:asciiTheme="majorBidi" w:eastAsia="Calibri" w:hAnsiTheme="majorBidi" w:cstheme="majorBidi"/>
          <w:szCs w:val="24"/>
        </w:rPr>
        <w:t>]</w:t>
      </w:r>
      <w:r w:rsidR="00364D8D" w:rsidRPr="003C64D5">
        <w:rPr>
          <w:rFonts w:asciiTheme="majorBidi" w:eastAsia="Calibri" w:hAnsiTheme="majorBidi" w:cstheme="majorBidi"/>
          <w:szCs w:val="24"/>
        </w:rPr>
        <w:t> </w:t>
      </w:r>
      <w:r w:rsidRPr="003C64D5">
        <w:rPr>
          <w:rFonts w:asciiTheme="majorBidi" w:eastAsia="Calibri" w:hAnsiTheme="majorBidi" w:cstheme="majorBidi"/>
          <w:szCs w:val="24"/>
        </w:rPr>
        <w:t xml:space="preserve">Apkopojot visu iepriekš minēto, Senāts atzīst, ka </w:t>
      </w:r>
      <w:r w:rsidR="001E5F0F" w:rsidRPr="003C64D5">
        <w:rPr>
          <w:rFonts w:asciiTheme="majorBidi" w:eastAsia="Calibri" w:hAnsiTheme="majorBidi" w:cstheme="majorBidi"/>
          <w:szCs w:val="24"/>
        </w:rPr>
        <w:t>tiesa</w:t>
      </w:r>
      <w:r w:rsidR="006C154A" w:rsidRPr="003C64D5">
        <w:rPr>
          <w:rFonts w:asciiTheme="majorBidi" w:eastAsia="Calibri" w:hAnsiTheme="majorBidi" w:cstheme="majorBidi"/>
          <w:szCs w:val="24"/>
        </w:rPr>
        <w:t xml:space="preserve">, neraugoties uz </w:t>
      </w:r>
      <w:r w:rsidR="00860082" w:rsidRPr="003C64D5">
        <w:rPr>
          <w:rFonts w:asciiTheme="majorBidi" w:eastAsia="Calibri" w:hAnsiTheme="majorBidi" w:cstheme="majorBidi"/>
          <w:szCs w:val="24"/>
        </w:rPr>
        <w:t xml:space="preserve">pārbaudāmā </w:t>
      </w:r>
      <w:r w:rsidR="006C154A" w:rsidRPr="003C64D5">
        <w:rPr>
          <w:rFonts w:asciiTheme="majorBidi" w:eastAsia="Calibri" w:hAnsiTheme="majorBidi" w:cstheme="majorBidi"/>
          <w:szCs w:val="24"/>
        </w:rPr>
        <w:t>sprieduma argumentācij</w:t>
      </w:r>
      <w:r w:rsidR="00256DF5" w:rsidRPr="003C64D5">
        <w:rPr>
          <w:rFonts w:asciiTheme="majorBidi" w:eastAsia="Calibri" w:hAnsiTheme="majorBidi" w:cstheme="majorBidi"/>
          <w:szCs w:val="24"/>
        </w:rPr>
        <w:t>as</w:t>
      </w:r>
      <w:r w:rsidR="006E50C7" w:rsidRPr="003C64D5">
        <w:rPr>
          <w:rFonts w:asciiTheme="majorBidi" w:eastAsia="Calibri" w:hAnsiTheme="majorBidi" w:cstheme="majorBidi"/>
          <w:szCs w:val="24"/>
        </w:rPr>
        <w:t xml:space="preserve"> nepilnībām</w:t>
      </w:r>
      <w:r w:rsidR="006C154A" w:rsidRPr="003C64D5">
        <w:rPr>
          <w:rFonts w:asciiTheme="majorBidi" w:eastAsia="Calibri" w:hAnsiTheme="majorBidi" w:cstheme="majorBidi"/>
          <w:szCs w:val="24"/>
        </w:rPr>
        <w:t>, ir pareizi izspriedusi lietu daļā</w:t>
      </w:r>
      <w:r w:rsidR="006E50C7" w:rsidRPr="003C64D5">
        <w:rPr>
          <w:rFonts w:asciiTheme="majorBidi" w:eastAsia="Calibri" w:hAnsiTheme="majorBidi" w:cstheme="majorBidi"/>
          <w:szCs w:val="24"/>
        </w:rPr>
        <w:t>, kurā spriedumu pārsūdzējusi atbildētāja</w:t>
      </w:r>
      <w:r w:rsidR="001B695E" w:rsidRPr="003C64D5">
        <w:rPr>
          <w:rFonts w:asciiTheme="majorBidi" w:eastAsia="Calibri" w:hAnsiTheme="majorBidi" w:cstheme="majorBidi"/>
          <w:szCs w:val="24"/>
        </w:rPr>
        <w:t>. Proti, tiesa</w:t>
      </w:r>
      <w:r w:rsidR="006E50C7" w:rsidRPr="003C64D5">
        <w:rPr>
          <w:rFonts w:asciiTheme="majorBidi" w:eastAsia="Calibri" w:hAnsiTheme="majorBidi" w:cstheme="majorBidi"/>
          <w:szCs w:val="24"/>
        </w:rPr>
        <w:t xml:space="preserve"> pamatoti piedzinusi no atbildētājas par labu prasītājai</w:t>
      </w:r>
      <w:r w:rsidR="001444EA" w:rsidRPr="003C64D5">
        <w:rPr>
          <w:rFonts w:asciiTheme="majorBidi" w:eastAsia="Calibri" w:hAnsiTheme="majorBidi" w:cstheme="majorBidi"/>
          <w:szCs w:val="24"/>
        </w:rPr>
        <w:t xml:space="preserve"> </w:t>
      </w:r>
      <w:r w:rsidR="006E50C7" w:rsidRPr="003C64D5">
        <w:rPr>
          <w:rFonts w:asciiTheme="majorBidi" w:eastAsia="Calibri" w:hAnsiTheme="majorBidi" w:cstheme="majorBidi"/>
          <w:szCs w:val="24"/>
        </w:rPr>
        <w:t>cietušā</w:t>
      </w:r>
      <w:r w:rsidR="004F0ED3" w:rsidRPr="003C64D5">
        <w:rPr>
          <w:rFonts w:asciiTheme="majorBidi" w:eastAsia="Calibri" w:hAnsiTheme="majorBidi" w:cstheme="majorBidi"/>
          <w:szCs w:val="24"/>
        </w:rPr>
        <w:t xml:space="preserve">s personas </w:t>
      </w:r>
      <w:r w:rsidR="006E50C7" w:rsidRPr="003C64D5">
        <w:rPr>
          <w:rFonts w:asciiTheme="majorBidi" w:eastAsia="Calibri" w:hAnsiTheme="majorBidi" w:cstheme="majorBidi"/>
          <w:szCs w:val="24"/>
        </w:rPr>
        <w:t>darba devēja</w:t>
      </w:r>
      <w:r w:rsidR="001444EA" w:rsidRPr="003C64D5">
        <w:rPr>
          <w:rFonts w:asciiTheme="majorBidi" w:eastAsia="Calibri" w:hAnsiTheme="majorBidi" w:cstheme="majorBidi"/>
          <w:szCs w:val="24"/>
        </w:rPr>
        <w:t xml:space="preserve"> </w:t>
      </w:r>
      <w:r w:rsidR="006E50C7" w:rsidRPr="003C64D5">
        <w:rPr>
          <w:rFonts w:asciiTheme="majorBidi" w:eastAsia="Calibri" w:hAnsiTheme="majorBidi" w:cstheme="majorBidi"/>
          <w:szCs w:val="24"/>
        </w:rPr>
        <w:t>pretenzijā minēto summu 3260,16 EUR.</w:t>
      </w:r>
      <w:r w:rsidR="00D46128" w:rsidRPr="003C64D5">
        <w:rPr>
          <w:rFonts w:asciiTheme="majorBidi" w:eastAsia="Calibri" w:hAnsiTheme="majorBidi" w:cstheme="majorBidi"/>
          <w:szCs w:val="24"/>
        </w:rPr>
        <w:t xml:space="preserve"> </w:t>
      </w:r>
    </w:p>
    <w:p w14:paraId="749AE134" w14:textId="06BD3461" w:rsidR="00073DF9" w:rsidRPr="003C64D5" w:rsidRDefault="004F0ED3"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Savukārt Apdrošināšanas līguma likumā ietverto materiālo tiesību normu nepareiza piemērošana</w:t>
      </w:r>
      <w:r w:rsidR="009A0482" w:rsidRPr="003C64D5">
        <w:rPr>
          <w:rFonts w:asciiTheme="majorBidi" w:eastAsia="Calibri" w:hAnsiTheme="majorBidi" w:cstheme="majorBidi"/>
          <w:szCs w:val="24"/>
        </w:rPr>
        <w:t xml:space="preserve"> un</w:t>
      </w:r>
      <w:r w:rsidRPr="003C64D5">
        <w:rPr>
          <w:rFonts w:asciiTheme="majorBidi" w:eastAsia="Calibri" w:hAnsiTheme="majorBidi" w:cstheme="majorBidi"/>
          <w:szCs w:val="24"/>
        </w:rPr>
        <w:t xml:space="preserve"> Civilprocesa likumā </w:t>
      </w:r>
      <w:r w:rsidR="005A60AF" w:rsidRPr="003C64D5">
        <w:rPr>
          <w:rFonts w:asciiTheme="majorBidi" w:eastAsia="Calibri" w:hAnsiTheme="majorBidi" w:cstheme="majorBidi"/>
          <w:szCs w:val="24"/>
        </w:rPr>
        <w:t>noteikto prasību, k</w:t>
      </w:r>
      <w:r w:rsidR="00AD7711" w:rsidRPr="003C64D5">
        <w:rPr>
          <w:rFonts w:asciiTheme="majorBidi" w:eastAsia="Calibri" w:hAnsiTheme="majorBidi" w:cstheme="majorBidi"/>
          <w:szCs w:val="24"/>
        </w:rPr>
        <w:t>uras</w:t>
      </w:r>
      <w:r w:rsidR="005A60AF" w:rsidRPr="003C64D5">
        <w:rPr>
          <w:rFonts w:asciiTheme="majorBidi" w:eastAsia="Calibri" w:hAnsiTheme="majorBidi" w:cstheme="majorBidi"/>
          <w:szCs w:val="24"/>
        </w:rPr>
        <w:t xml:space="preserve"> izvirzītas </w:t>
      </w:r>
      <w:r w:rsidRPr="003C64D5">
        <w:rPr>
          <w:rFonts w:asciiTheme="majorBidi" w:eastAsia="Calibri" w:hAnsiTheme="majorBidi" w:cstheme="majorBidi"/>
          <w:szCs w:val="24"/>
        </w:rPr>
        <w:t>sprieduma saturam</w:t>
      </w:r>
      <w:r w:rsidR="005A60AF" w:rsidRPr="003C64D5">
        <w:rPr>
          <w:rFonts w:asciiTheme="majorBidi" w:eastAsia="Calibri" w:hAnsiTheme="majorBidi" w:cstheme="majorBidi"/>
          <w:szCs w:val="24"/>
        </w:rPr>
        <w:t>,</w:t>
      </w:r>
      <w:r w:rsidRPr="003C64D5">
        <w:rPr>
          <w:rFonts w:asciiTheme="majorBidi" w:eastAsia="Calibri" w:hAnsiTheme="majorBidi" w:cstheme="majorBidi"/>
          <w:szCs w:val="24"/>
        </w:rPr>
        <w:t xml:space="preserve"> </w:t>
      </w:r>
      <w:r w:rsidR="00256DF5" w:rsidRPr="003C64D5">
        <w:rPr>
          <w:rFonts w:asciiTheme="majorBidi" w:eastAsia="Calibri" w:hAnsiTheme="majorBidi" w:cstheme="majorBidi"/>
          <w:szCs w:val="24"/>
        </w:rPr>
        <w:t xml:space="preserve">neizpildīšana </w:t>
      </w:r>
      <w:r w:rsidR="004F57E7" w:rsidRPr="003C64D5">
        <w:rPr>
          <w:rFonts w:asciiTheme="majorBidi" w:eastAsia="Calibri" w:hAnsiTheme="majorBidi" w:cstheme="majorBidi"/>
          <w:szCs w:val="24"/>
        </w:rPr>
        <w:t>varēja novest</w:t>
      </w:r>
      <w:r w:rsidR="00256DF5" w:rsidRPr="003C64D5">
        <w:rPr>
          <w:rFonts w:asciiTheme="majorBidi" w:eastAsia="Calibri" w:hAnsiTheme="majorBidi" w:cstheme="majorBidi"/>
          <w:szCs w:val="24"/>
        </w:rPr>
        <w:t xml:space="preserve"> pie lietas nepareizas izspriešanas, tiesai noraidot prasību daļā </w:t>
      </w:r>
      <w:r w:rsidR="001B695E" w:rsidRPr="003C64D5">
        <w:rPr>
          <w:rFonts w:asciiTheme="majorBidi" w:eastAsia="Calibri" w:hAnsiTheme="majorBidi" w:cstheme="majorBidi"/>
          <w:szCs w:val="24"/>
        </w:rPr>
        <w:t xml:space="preserve">par 2940,38 EUR, kas ir Vācijas apdrošināšanas sabiedrības „HUK-COBURG” regresa prasījums, piedziņu no atbildētājas. </w:t>
      </w:r>
      <w:r w:rsidR="009A0482" w:rsidRPr="003C64D5">
        <w:rPr>
          <w:rFonts w:asciiTheme="majorBidi" w:eastAsia="Calibri" w:hAnsiTheme="majorBidi" w:cstheme="majorBidi"/>
          <w:szCs w:val="24"/>
        </w:rPr>
        <w:t xml:space="preserve">Tiesas pieļautās kļūdas materiālo tiesību normu piemērošanā, nepārbaudot Apdrošināšanas noteikumos ietvertā atbildības ierobežojuma, kas </w:t>
      </w:r>
      <w:r w:rsidR="00AF2A73" w:rsidRPr="003C64D5">
        <w:rPr>
          <w:rFonts w:asciiTheme="majorBidi" w:eastAsia="Calibri" w:hAnsiTheme="majorBidi" w:cstheme="majorBidi"/>
          <w:szCs w:val="24"/>
        </w:rPr>
        <w:t xml:space="preserve">paredz </w:t>
      </w:r>
      <w:r w:rsidR="009A0482" w:rsidRPr="003C64D5">
        <w:rPr>
          <w:rFonts w:asciiTheme="majorBidi" w:eastAsia="Calibri" w:hAnsiTheme="majorBidi" w:cstheme="majorBidi"/>
          <w:szCs w:val="24"/>
        </w:rPr>
        <w:t>neatlīdzināt ar morālo kaitējumu saistītos zaudējumus, iespējamo netaisnīgumu,</w:t>
      </w:r>
      <w:r w:rsidR="00314463" w:rsidRPr="003C64D5">
        <w:rPr>
          <w:rFonts w:asciiTheme="majorBidi" w:eastAsia="Calibri" w:hAnsiTheme="majorBidi" w:cstheme="majorBidi"/>
          <w:szCs w:val="24"/>
        </w:rPr>
        <w:t xml:space="preserve"> un ar </w:t>
      </w:r>
      <w:r w:rsidR="00AD7711" w:rsidRPr="003C64D5">
        <w:rPr>
          <w:rFonts w:asciiTheme="majorBidi" w:eastAsia="Calibri" w:hAnsiTheme="majorBidi" w:cstheme="majorBidi"/>
          <w:szCs w:val="24"/>
        </w:rPr>
        <w:t xml:space="preserve">šīm kļūdām </w:t>
      </w:r>
      <w:r w:rsidR="00314463" w:rsidRPr="003C64D5">
        <w:rPr>
          <w:rFonts w:asciiTheme="majorBidi" w:eastAsia="Calibri" w:hAnsiTheme="majorBidi" w:cstheme="majorBidi"/>
          <w:szCs w:val="24"/>
        </w:rPr>
        <w:t xml:space="preserve">saistītie procesuālo </w:t>
      </w:r>
      <w:r w:rsidR="00AD7711" w:rsidRPr="003C64D5">
        <w:rPr>
          <w:rFonts w:asciiTheme="majorBidi" w:eastAsia="Calibri" w:hAnsiTheme="majorBidi" w:cstheme="majorBidi"/>
          <w:szCs w:val="24"/>
        </w:rPr>
        <w:t xml:space="preserve">tiesību </w:t>
      </w:r>
      <w:r w:rsidR="00314463" w:rsidRPr="003C64D5">
        <w:rPr>
          <w:rFonts w:asciiTheme="majorBidi" w:eastAsia="Calibri" w:hAnsiTheme="majorBidi" w:cstheme="majorBidi"/>
          <w:szCs w:val="24"/>
        </w:rPr>
        <w:t>normu pārkāpumi</w:t>
      </w:r>
      <w:r w:rsidR="009A0482" w:rsidRPr="003C64D5">
        <w:rPr>
          <w:rFonts w:asciiTheme="majorBidi" w:eastAsia="Calibri" w:hAnsiTheme="majorBidi" w:cstheme="majorBidi"/>
          <w:szCs w:val="24"/>
        </w:rPr>
        <w:t xml:space="preserve"> varēja novest pie lietas nepareizas izspriešanas daļā par 2500 EUR piedziņu no atbildētājas. </w:t>
      </w:r>
    </w:p>
    <w:p w14:paraId="58A52DDA" w14:textId="5E0A201B" w:rsidR="00AF2A73" w:rsidRPr="003C64D5" w:rsidRDefault="009D78EA"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P</w:t>
      </w:r>
      <w:r w:rsidR="007217D4" w:rsidRPr="003C64D5">
        <w:rPr>
          <w:rFonts w:asciiTheme="majorBidi" w:eastAsia="Calibri" w:hAnsiTheme="majorBidi" w:cstheme="majorBidi"/>
          <w:szCs w:val="24"/>
        </w:rPr>
        <w:t xml:space="preserve">apildspriedumā tiesa pareizi </w:t>
      </w:r>
      <w:r w:rsidRPr="003C64D5">
        <w:rPr>
          <w:rFonts w:asciiTheme="majorBidi" w:eastAsia="Calibri" w:hAnsiTheme="majorBidi" w:cstheme="majorBidi"/>
          <w:szCs w:val="24"/>
        </w:rPr>
        <w:t xml:space="preserve">nospriedusi atzīt par netaisnīgu un spēkā neesošu </w:t>
      </w:r>
      <w:r w:rsidR="001A7737" w:rsidRPr="003C64D5">
        <w:rPr>
          <w:rFonts w:asciiTheme="majorBidi" w:eastAsia="Calibri" w:hAnsiTheme="majorBidi" w:cstheme="majorBidi"/>
          <w:szCs w:val="24"/>
        </w:rPr>
        <w:t xml:space="preserve">Apdrošināšanas noteikumu 13. punktā ietverto </w:t>
      </w:r>
      <w:r w:rsidRPr="003C64D5">
        <w:rPr>
          <w:rFonts w:asciiTheme="majorBidi" w:eastAsia="Calibri" w:hAnsiTheme="majorBidi" w:cstheme="majorBidi"/>
          <w:szCs w:val="24"/>
        </w:rPr>
        <w:t>strīdus nosacījumu. Sav</w:t>
      </w:r>
      <w:r w:rsidR="001A7737" w:rsidRPr="003C64D5">
        <w:rPr>
          <w:rFonts w:asciiTheme="majorBidi" w:eastAsia="Calibri" w:hAnsiTheme="majorBidi" w:cstheme="majorBidi"/>
          <w:szCs w:val="24"/>
        </w:rPr>
        <w:t>ukārt Civilprocesa likuma</w:t>
      </w:r>
      <w:r w:rsidR="004622EC" w:rsidRPr="003C64D5">
        <w:rPr>
          <w:rFonts w:asciiTheme="majorBidi" w:eastAsia="Calibri" w:hAnsiTheme="majorBidi" w:cstheme="majorBidi"/>
          <w:szCs w:val="24"/>
        </w:rPr>
        <w:t xml:space="preserve"> </w:t>
      </w:r>
      <w:r w:rsidR="001A7737" w:rsidRPr="003C64D5">
        <w:rPr>
          <w:rFonts w:asciiTheme="majorBidi" w:eastAsia="Calibri" w:hAnsiTheme="majorBidi" w:cstheme="majorBidi"/>
          <w:szCs w:val="24"/>
        </w:rPr>
        <w:t>44. panta normu pārkāpums papildspriedumā ir novedis pie lietas nepareizas izspriešanas daļā par izdevumu advokāta palīdzības samaksai atlīdzināšanu</w:t>
      </w:r>
      <w:r w:rsidR="00860082" w:rsidRPr="003C64D5">
        <w:rPr>
          <w:rFonts w:asciiTheme="majorBidi" w:eastAsia="Calibri" w:hAnsiTheme="majorBidi" w:cstheme="majorBidi"/>
          <w:szCs w:val="24"/>
        </w:rPr>
        <w:t xml:space="preserve"> prasītājai</w:t>
      </w:r>
      <w:r w:rsidR="001A7737" w:rsidRPr="003C64D5">
        <w:rPr>
          <w:rFonts w:asciiTheme="majorBidi" w:eastAsia="Calibri" w:hAnsiTheme="majorBidi" w:cstheme="majorBidi"/>
          <w:szCs w:val="24"/>
        </w:rPr>
        <w:t>.</w:t>
      </w:r>
    </w:p>
    <w:p w14:paraId="2AA690E2" w14:textId="51074EBA" w:rsidR="005309BB" w:rsidRPr="003C64D5" w:rsidRDefault="00073DF9"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 xml:space="preserve">Līdz ar to prasītājas kasācijas sūdzība ir apmierināma, bet atbildētājas kasācijas sūdzība par papildspriedumu – apmierināma daļēji. </w:t>
      </w:r>
    </w:p>
    <w:p w14:paraId="391346A3" w14:textId="65DBB17A" w:rsidR="0046215F" w:rsidRPr="003C64D5" w:rsidRDefault="009A0482" w:rsidP="003C64D5">
      <w:pPr>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 xml:space="preserve"> </w:t>
      </w:r>
    </w:p>
    <w:p w14:paraId="2B2B3236" w14:textId="77777777" w:rsidR="008354C6" w:rsidRPr="003C64D5" w:rsidRDefault="008354C6" w:rsidP="003C64D5">
      <w:pPr>
        <w:autoSpaceDE w:val="0"/>
        <w:autoSpaceDN w:val="0"/>
        <w:adjustRightInd w:val="0"/>
        <w:spacing w:line="276" w:lineRule="auto"/>
        <w:jc w:val="center"/>
        <w:rPr>
          <w:rFonts w:asciiTheme="majorBidi" w:eastAsia="Calibri" w:hAnsiTheme="majorBidi" w:cstheme="majorBidi"/>
          <w:b/>
          <w:bCs/>
          <w:szCs w:val="24"/>
        </w:rPr>
      </w:pPr>
      <w:r w:rsidRPr="003C64D5">
        <w:rPr>
          <w:rFonts w:asciiTheme="majorBidi" w:eastAsia="Calibri" w:hAnsiTheme="majorBidi" w:cstheme="majorBidi"/>
          <w:b/>
          <w:bCs/>
          <w:szCs w:val="24"/>
        </w:rPr>
        <w:t>Rezolutīvā daļa</w:t>
      </w:r>
    </w:p>
    <w:p w14:paraId="333202CE" w14:textId="77777777" w:rsidR="008354C6" w:rsidRPr="003C64D5" w:rsidRDefault="008354C6" w:rsidP="003C64D5">
      <w:pPr>
        <w:autoSpaceDE w:val="0"/>
        <w:autoSpaceDN w:val="0"/>
        <w:adjustRightInd w:val="0"/>
        <w:spacing w:line="276" w:lineRule="auto"/>
        <w:ind w:firstLine="709"/>
        <w:jc w:val="both"/>
        <w:rPr>
          <w:rFonts w:asciiTheme="majorBidi" w:eastAsia="Calibri" w:hAnsiTheme="majorBidi" w:cstheme="majorBidi"/>
          <w:szCs w:val="24"/>
        </w:rPr>
      </w:pPr>
    </w:p>
    <w:p w14:paraId="20A273BA" w14:textId="77777777" w:rsidR="008354C6" w:rsidRPr="003C64D5" w:rsidRDefault="008354C6" w:rsidP="003C64D5">
      <w:pPr>
        <w:autoSpaceDE w:val="0"/>
        <w:autoSpaceDN w:val="0"/>
        <w:adjustRightInd w:val="0"/>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Pamatojoties uz Civilprocesa likuma 474. panta 2. punktu, Senāts</w:t>
      </w:r>
    </w:p>
    <w:p w14:paraId="133E66B6" w14:textId="77777777" w:rsidR="008354C6" w:rsidRPr="003C64D5" w:rsidRDefault="008354C6" w:rsidP="003C64D5">
      <w:pPr>
        <w:autoSpaceDE w:val="0"/>
        <w:autoSpaceDN w:val="0"/>
        <w:adjustRightInd w:val="0"/>
        <w:spacing w:line="276" w:lineRule="auto"/>
        <w:ind w:firstLine="709"/>
        <w:jc w:val="both"/>
        <w:rPr>
          <w:rFonts w:asciiTheme="majorBidi" w:eastAsia="Calibri" w:hAnsiTheme="majorBidi" w:cstheme="majorBidi"/>
          <w:szCs w:val="24"/>
        </w:rPr>
      </w:pPr>
    </w:p>
    <w:p w14:paraId="5BF71A2C" w14:textId="77777777" w:rsidR="008354C6" w:rsidRPr="003C64D5" w:rsidRDefault="008354C6" w:rsidP="003C64D5">
      <w:pPr>
        <w:autoSpaceDE w:val="0"/>
        <w:autoSpaceDN w:val="0"/>
        <w:adjustRightInd w:val="0"/>
        <w:spacing w:line="276" w:lineRule="auto"/>
        <w:jc w:val="center"/>
        <w:rPr>
          <w:rFonts w:asciiTheme="majorBidi" w:eastAsia="Calibri" w:hAnsiTheme="majorBidi" w:cstheme="majorBidi"/>
          <w:b/>
          <w:bCs/>
          <w:szCs w:val="24"/>
        </w:rPr>
      </w:pPr>
      <w:r w:rsidRPr="003C64D5">
        <w:rPr>
          <w:rFonts w:asciiTheme="majorBidi" w:eastAsia="Calibri" w:hAnsiTheme="majorBidi" w:cstheme="majorBidi"/>
          <w:b/>
          <w:bCs/>
          <w:szCs w:val="24"/>
        </w:rPr>
        <w:t>nosprieda</w:t>
      </w:r>
    </w:p>
    <w:p w14:paraId="31B403D2" w14:textId="77777777" w:rsidR="008354C6" w:rsidRPr="003C64D5" w:rsidRDefault="008354C6" w:rsidP="003C64D5">
      <w:pPr>
        <w:autoSpaceDE w:val="0"/>
        <w:autoSpaceDN w:val="0"/>
        <w:adjustRightInd w:val="0"/>
        <w:spacing w:line="276" w:lineRule="auto"/>
        <w:jc w:val="center"/>
        <w:rPr>
          <w:rFonts w:asciiTheme="majorBidi" w:eastAsia="Calibri" w:hAnsiTheme="majorBidi" w:cstheme="majorBidi"/>
          <w:b/>
          <w:bCs/>
          <w:szCs w:val="24"/>
        </w:rPr>
      </w:pPr>
    </w:p>
    <w:p w14:paraId="047CB316" w14:textId="6F5C5F53" w:rsidR="00AE2AC9" w:rsidRPr="003C64D5" w:rsidRDefault="00AE2AC9" w:rsidP="003C64D5">
      <w:pPr>
        <w:autoSpaceDE w:val="0"/>
        <w:autoSpaceDN w:val="0"/>
        <w:adjustRightInd w:val="0"/>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atcelt Latgales apgabaltiesas 2023.</w:t>
      </w:r>
      <w:r w:rsidR="004622EC" w:rsidRPr="003C64D5">
        <w:rPr>
          <w:rFonts w:asciiTheme="majorBidi" w:eastAsia="Calibri" w:hAnsiTheme="majorBidi" w:cstheme="majorBidi"/>
          <w:szCs w:val="24"/>
        </w:rPr>
        <w:t> </w:t>
      </w:r>
      <w:r w:rsidRPr="003C64D5">
        <w:rPr>
          <w:rFonts w:asciiTheme="majorBidi" w:eastAsia="Calibri" w:hAnsiTheme="majorBidi" w:cstheme="majorBidi"/>
          <w:szCs w:val="24"/>
        </w:rPr>
        <w:t>gada 7.</w:t>
      </w:r>
      <w:r w:rsidR="004622EC" w:rsidRPr="003C64D5">
        <w:rPr>
          <w:rFonts w:asciiTheme="majorBidi" w:eastAsia="Calibri" w:hAnsiTheme="majorBidi" w:cstheme="majorBidi"/>
          <w:szCs w:val="24"/>
        </w:rPr>
        <w:t> </w:t>
      </w:r>
      <w:r w:rsidR="00B71DB6" w:rsidRPr="003C64D5">
        <w:rPr>
          <w:rFonts w:asciiTheme="majorBidi" w:eastAsia="Calibri" w:hAnsiTheme="majorBidi" w:cstheme="majorBidi"/>
          <w:szCs w:val="24"/>
        </w:rPr>
        <w:t>septembra</w:t>
      </w:r>
      <w:r w:rsidRPr="003C64D5">
        <w:rPr>
          <w:rFonts w:asciiTheme="majorBidi" w:eastAsia="Calibri" w:hAnsiTheme="majorBidi" w:cstheme="majorBidi"/>
          <w:szCs w:val="24"/>
        </w:rPr>
        <w:t xml:space="preserve"> spriedumu daļā, kurā noraidīta prasība par apdrošināšanas atlīdzības 5540,38</w:t>
      </w:r>
      <w:r w:rsidR="00656F94" w:rsidRPr="003C64D5">
        <w:rPr>
          <w:rFonts w:asciiTheme="majorBidi" w:eastAsia="Calibri" w:hAnsiTheme="majorBidi" w:cstheme="majorBidi"/>
          <w:szCs w:val="24"/>
        </w:rPr>
        <w:t> </w:t>
      </w:r>
      <w:r w:rsidRPr="003C64D5">
        <w:rPr>
          <w:rFonts w:asciiTheme="majorBidi" w:eastAsia="Calibri" w:hAnsiTheme="majorBidi" w:cstheme="majorBidi"/>
          <w:szCs w:val="24"/>
        </w:rPr>
        <w:t>EUR piedziņu</w:t>
      </w:r>
      <w:r w:rsidR="00260DC2" w:rsidRPr="003C64D5">
        <w:rPr>
          <w:rFonts w:asciiTheme="majorBidi" w:eastAsia="Calibri" w:hAnsiTheme="majorBidi" w:cstheme="majorBidi"/>
          <w:szCs w:val="24"/>
        </w:rPr>
        <w:t xml:space="preserve"> </w:t>
      </w:r>
      <w:r w:rsidR="009873A8" w:rsidRPr="003C64D5">
        <w:rPr>
          <w:rFonts w:asciiTheme="majorBidi" w:eastAsia="Calibri" w:hAnsiTheme="majorBidi" w:cstheme="majorBidi"/>
          <w:szCs w:val="24"/>
        </w:rPr>
        <w:t>un</w:t>
      </w:r>
      <w:r w:rsidR="005309BB"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2023. gada 4. decembra papildspriedumu daļā, kurā no AAS</w:t>
      </w:r>
      <w:r w:rsidR="00656F94" w:rsidRPr="003C64D5">
        <w:rPr>
          <w:rFonts w:asciiTheme="majorBidi" w:eastAsia="Calibri" w:hAnsiTheme="majorBidi" w:cstheme="majorBidi"/>
          <w:szCs w:val="24"/>
        </w:rPr>
        <w:t> „</w:t>
      </w:r>
      <w:r w:rsidRPr="003C64D5">
        <w:rPr>
          <w:rFonts w:asciiTheme="majorBidi" w:eastAsia="Calibri" w:hAnsiTheme="majorBidi" w:cstheme="majorBidi"/>
          <w:szCs w:val="24"/>
        </w:rPr>
        <w:t xml:space="preserve">BTA </w:t>
      </w:r>
      <w:proofErr w:type="spellStart"/>
      <w:r w:rsidRPr="003C64D5">
        <w:rPr>
          <w:rFonts w:asciiTheme="majorBidi" w:eastAsia="Calibri" w:hAnsiTheme="majorBidi" w:cstheme="majorBidi"/>
          <w:szCs w:val="24"/>
        </w:rPr>
        <w:t>Baltic</w:t>
      </w:r>
      <w:proofErr w:type="spellEnd"/>
      <w:r w:rsidRPr="003C64D5">
        <w:rPr>
          <w:rFonts w:asciiTheme="majorBidi" w:eastAsia="Calibri" w:hAnsiTheme="majorBidi" w:cstheme="majorBidi"/>
          <w:szCs w:val="24"/>
        </w:rPr>
        <w:t xml:space="preserve"> Insurance </w:t>
      </w:r>
      <w:proofErr w:type="spellStart"/>
      <w:r w:rsidRPr="003C64D5">
        <w:rPr>
          <w:rFonts w:asciiTheme="majorBidi" w:eastAsia="Calibri" w:hAnsiTheme="majorBidi" w:cstheme="majorBidi"/>
          <w:szCs w:val="24"/>
        </w:rPr>
        <w:t>Company</w:t>
      </w:r>
      <w:proofErr w:type="spellEnd"/>
      <w:r w:rsidRPr="003C64D5">
        <w:rPr>
          <w:rFonts w:asciiTheme="majorBidi" w:eastAsia="Calibri" w:hAnsiTheme="majorBidi" w:cstheme="majorBidi"/>
          <w:szCs w:val="24"/>
        </w:rPr>
        <w:t xml:space="preserve">” </w:t>
      </w:r>
      <w:r w:rsidR="0053259F" w:rsidRPr="003C64D5">
        <w:rPr>
          <w:rFonts w:asciiTheme="majorBidi" w:hAnsiTheme="majorBidi" w:cstheme="majorBidi"/>
          <w:szCs w:val="24"/>
        </w:rPr>
        <w:t xml:space="preserve">[pers. A] </w:t>
      </w:r>
      <w:r w:rsidRPr="003C64D5">
        <w:rPr>
          <w:rFonts w:asciiTheme="majorBidi" w:eastAsia="Calibri" w:hAnsiTheme="majorBidi" w:cstheme="majorBidi"/>
          <w:szCs w:val="24"/>
        </w:rPr>
        <w:t>labā piedzīti izdevumi advokāta palīdzības samaksai 2900 EUR apmērā, un nodot lietu šajā daļā jaunai izskatīšanai apelācijas instances tiesā;</w:t>
      </w:r>
    </w:p>
    <w:p w14:paraId="3EEF1741" w14:textId="3608E2E2" w:rsidR="00AE2AC9" w:rsidRPr="003C64D5" w:rsidRDefault="00AE2AC9" w:rsidP="003C64D5">
      <w:pPr>
        <w:autoSpaceDE w:val="0"/>
        <w:autoSpaceDN w:val="0"/>
        <w:adjustRightInd w:val="0"/>
        <w:spacing w:line="276" w:lineRule="auto"/>
        <w:ind w:firstLine="709"/>
        <w:rPr>
          <w:rFonts w:asciiTheme="majorBidi" w:eastAsia="Calibri" w:hAnsiTheme="majorBidi" w:cstheme="majorBidi"/>
          <w:szCs w:val="24"/>
        </w:rPr>
      </w:pPr>
      <w:r w:rsidRPr="003C64D5">
        <w:rPr>
          <w:rFonts w:asciiTheme="majorBidi" w:eastAsia="Calibri" w:hAnsiTheme="majorBidi" w:cstheme="majorBidi"/>
          <w:szCs w:val="24"/>
        </w:rPr>
        <w:t>atstāt negrozītu Latgales apgabaltiesas 2023. gada 7. </w:t>
      </w:r>
      <w:r w:rsidR="00B71DB6" w:rsidRPr="003C64D5">
        <w:rPr>
          <w:rFonts w:asciiTheme="majorBidi" w:eastAsia="Calibri" w:hAnsiTheme="majorBidi" w:cstheme="majorBidi"/>
          <w:szCs w:val="24"/>
        </w:rPr>
        <w:t>septembra</w:t>
      </w:r>
      <w:r w:rsidRPr="003C64D5">
        <w:rPr>
          <w:rFonts w:asciiTheme="majorBidi" w:eastAsia="Calibri" w:hAnsiTheme="majorBidi" w:cstheme="majorBidi"/>
          <w:szCs w:val="24"/>
        </w:rPr>
        <w:t xml:space="preserve"> spriedumu daļā, kur</w:t>
      </w:r>
      <w:r w:rsidR="002C6AAB" w:rsidRPr="003C64D5">
        <w:rPr>
          <w:rFonts w:asciiTheme="majorBidi" w:eastAsia="Calibri" w:hAnsiTheme="majorBidi" w:cstheme="majorBidi"/>
          <w:szCs w:val="24"/>
        </w:rPr>
        <w:t>ā</w:t>
      </w:r>
      <w:r w:rsidRPr="003C64D5">
        <w:rPr>
          <w:rFonts w:asciiTheme="majorBidi" w:eastAsia="Calibri" w:hAnsiTheme="majorBidi" w:cstheme="majorBidi"/>
          <w:szCs w:val="24"/>
        </w:rPr>
        <w:t xml:space="preserve"> no AAS</w:t>
      </w:r>
      <w:r w:rsidR="00656F94" w:rsidRPr="003C64D5">
        <w:rPr>
          <w:rFonts w:asciiTheme="majorBidi" w:eastAsia="Calibri" w:hAnsiTheme="majorBidi" w:cstheme="majorBidi"/>
          <w:szCs w:val="24"/>
        </w:rPr>
        <w:t> „</w:t>
      </w:r>
      <w:r w:rsidRPr="003C64D5">
        <w:rPr>
          <w:rFonts w:asciiTheme="majorBidi" w:eastAsia="Calibri" w:hAnsiTheme="majorBidi" w:cstheme="majorBidi"/>
          <w:szCs w:val="24"/>
        </w:rPr>
        <w:t xml:space="preserve">BTA </w:t>
      </w:r>
      <w:proofErr w:type="spellStart"/>
      <w:r w:rsidRPr="003C64D5">
        <w:rPr>
          <w:rFonts w:asciiTheme="majorBidi" w:eastAsia="Calibri" w:hAnsiTheme="majorBidi" w:cstheme="majorBidi"/>
          <w:szCs w:val="24"/>
        </w:rPr>
        <w:t>Baltic</w:t>
      </w:r>
      <w:proofErr w:type="spellEnd"/>
      <w:r w:rsidRPr="003C64D5">
        <w:rPr>
          <w:rFonts w:asciiTheme="majorBidi" w:eastAsia="Calibri" w:hAnsiTheme="majorBidi" w:cstheme="majorBidi"/>
          <w:szCs w:val="24"/>
        </w:rPr>
        <w:t xml:space="preserve"> Insurance </w:t>
      </w:r>
      <w:proofErr w:type="spellStart"/>
      <w:r w:rsidRPr="003C64D5">
        <w:rPr>
          <w:rFonts w:asciiTheme="majorBidi" w:eastAsia="Calibri" w:hAnsiTheme="majorBidi" w:cstheme="majorBidi"/>
          <w:szCs w:val="24"/>
        </w:rPr>
        <w:t>Company</w:t>
      </w:r>
      <w:proofErr w:type="spellEnd"/>
      <w:r w:rsidRPr="003C64D5">
        <w:rPr>
          <w:rFonts w:asciiTheme="majorBidi" w:eastAsia="Calibri" w:hAnsiTheme="majorBidi" w:cstheme="majorBidi"/>
          <w:szCs w:val="24"/>
        </w:rPr>
        <w:t xml:space="preserve">” </w:t>
      </w:r>
      <w:r w:rsidR="0053259F" w:rsidRPr="003C64D5">
        <w:rPr>
          <w:rFonts w:asciiTheme="majorBidi" w:hAnsiTheme="majorBidi" w:cstheme="majorBidi"/>
          <w:szCs w:val="24"/>
        </w:rPr>
        <w:t xml:space="preserve">[pers. A] </w:t>
      </w:r>
      <w:r w:rsidRPr="003C64D5">
        <w:rPr>
          <w:rFonts w:asciiTheme="majorBidi" w:eastAsia="Calibri" w:hAnsiTheme="majorBidi" w:cstheme="majorBidi"/>
          <w:szCs w:val="24"/>
        </w:rPr>
        <w:t xml:space="preserve">labā piedzīti 3260,16 EUR sakarā ar prasītājai iesniegto cietušās personas darba devēja </w:t>
      </w:r>
      <w:r w:rsidR="00E866E9" w:rsidRPr="003C64D5">
        <w:rPr>
          <w:rFonts w:asciiTheme="majorBidi" w:hAnsiTheme="majorBidi" w:cstheme="majorBidi"/>
          <w:szCs w:val="24"/>
        </w:rPr>
        <w:t>[firma A]</w:t>
      </w:r>
      <w:r w:rsidR="00E866E9" w:rsidRPr="003C64D5">
        <w:rPr>
          <w:rFonts w:asciiTheme="majorBidi" w:hAnsiTheme="majorBidi" w:cstheme="majorBidi"/>
          <w:szCs w:val="24"/>
        </w:rPr>
        <w:t xml:space="preserve"> </w:t>
      </w:r>
      <w:r w:rsidRPr="003C64D5">
        <w:rPr>
          <w:rFonts w:asciiTheme="majorBidi" w:eastAsia="Calibri" w:hAnsiTheme="majorBidi" w:cstheme="majorBidi"/>
          <w:szCs w:val="24"/>
        </w:rPr>
        <w:t>pretenziju</w:t>
      </w:r>
      <w:r w:rsidR="001444EA" w:rsidRPr="003C64D5">
        <w:rPr>
          <w:rFonts w:asciiTheme="majorBidi" w:eastAsia="Calibri" w:hAnsiTheme="majorBidi" w:cstheme="majorBidi"/>
          <w:szCs w:val="24"/>
        </w:rPr>
        <w:t xml:space="preserve">, kā arī atstāt negrozītu </w:t>
      </w:r>
      <w:r w:rsidR="001444EA" w:rsidRPr="003C64D5">
        <w:rPr>
          <w:rFonts w:asciiTheme="majorBidi" w:hAnsiTheme="majorBidi" w:cstheme="majorBidi"/>
          <w:szCs w:val="24"/>
        </w:rPr>
        <w:t>Latgales apgabaltiesas 2023. gada 4. decembra papildspriedumu</w:t>
      </w:r>
      <w:r w:rsidR="005C084A" w:rsidRPr="003C64D5">
        <w:rPr>
          <w:rFonts w:asciiTheme="majorBidi" w:hAnsiTheme="majorBidi" w:cstheme="majorBidi"/>
          <w:szCs w:val="24"/>
        </w:rPr>
        <w:t xml:space="preserve"> daļā, kurā </w:t>
      </w:r>
      <w:r w:rsidR="009873A8" w:rsidRPr="003C64D5">
        <w:rPr>
          <w:rFonts w:asciiTheme="majorBidi" w:hAnsiTheme="majorBidi" w:cstheme="majorBidi"/>
          <w:szCs w:val="24"/>
        </w:rPr>
        <w:t>Apdrošināšanas noteikumu</w:t>
      </w:r>
      <w:r w:rsidR="004622EC" w:rsidRPr="003C64D5">
        <w:rPr>
          <w:rFonts w:asciiTheme="majorBidi" w:hAnsiTheme="majorBidi" w:cstheme="majorBidi"/>
          <w:szCs w:val="24"/>
        </w:rPr>
        <w:t xml:space="preserve"> </w:t>
      </w:r>
      <w:r w:rsidR="009873A8" w:rsidRPr="003C64D5">
        <w:rPr>
          <w:rFonts w:asciiTheme="majorBidi" w:hAnsiTheme="majorBidi" w:cstheme="majorBidi"/>
          <w:szCs w:val="24"/>
        </w:rPr>
        <w:t xml:space="preserve">13. punkta daļa </w:t>
      </w:r>
      <w:r w:rsidR="00F66392" w:rsidRPr="003C64D5">
        <w:rPr>
          <w:rFonts w:asciiTheme="majorBidi" w:hAnsiTheme="majorBidi" w:cstheme="majorBidi"/>
          <w:szCs w:val="24"/>
        </w:rPr>
        <w:t>(</w:t>
      </w:r>
      <w:r w:rsidR="009873A8" w:rsidRPr="003C64D5">
        <w:rPr>
          <w:rFonts w:asciiTheme="majorBidi" w:hAnsiTheme="majorBidi" w:cstheme="majorBidi"/>
          <w:szCs w:val="24"/>
        </w:rPr>
        <w:t>,,</w:t>
      </w:r>
      <w:r w:rsidR="00F66392" w:rsidRPr="003C64D5">
        <w:rPr>
          <w:rFonts w:asciiTheme="majorBidi" w:hAnsiTheme="majorBidi" w:cstheme="majorBidi"/>
          <w:szCs w:val="24"/>
        </w:rPr>
        <w:t>[..] </w:t>
      </w:r>
      <w:r w:rsidR="009873A8" w:rsidRPr="003C64D5">
        <w:rPr>
          <w:rFonts w:asciiTheme="majorBidi" w:hAnsiTheme="majorBidi" w:cstheme="majorBidi"/>
          <w:szCs w:val="24"/>
        </w:rPr>
        <w:t>ja trešās personas prasība par zaudējumu atlīdzību rakstiski iesniegta Jums vai mums apdrošināšanas periodā vai 30 (trīsdesmit) dienu laikā pēc apdrošināšanas perioda pēdējās dienas</w:t>
      </w:r>
      <w:r w:rsidR="00F66392" w:rsidRPr="003C64D5">
        <w:rPr>
          <w:rFonts w:asciiTheme="majorBidi" w:hAnsiTheme="majorBidi" w:cstheme="majorBidi"/>
          <w:szCs w:val="24"/>
        </w:rPr>
        <w:t xml:space="preserve"> [..]</w:t>
      </w:r>
      <w:r w:rsidR="009873A8" w:rsidRPr="003C64D5">
        <w:rPr>
          <w:rFonts w:asciiTheme="majorBidi" w:hAnsiTheme="majorBidi" w:cstheme="majorBidi"/>
          <w:szCs w:val="24"/>
        </w:rPr>
        <w:t>”</w:t>
      </w:r>
      <w:r w:rsidR="00F66392" w:rsidRPr="003C64D5">
        <w:rPr>
          <w:rFonts w:asciiTheme="majorBidi" w:hAnsiTheme="majorBidi" w:cstheme="majorBidi"/>
          <w:szCs w:val="24"/>
        </w:rPr>
        <w:t>)</w:t>
      </w:r>
      <w:r w:rsidR="009873A8" w:rsidRPr="003C64D5">
        <w:rPr>
          <w:rFonts w:asciiTheme="majorBidi" w:hAnsiTheme="majorBidi" w:cstheme="majorBidi"/>
          <w:szCs w:val="24"/>
        </w:rPr>
        <w:t xml:space="preserve"> atzīta par netaisnīgu un spēkā neesošu</w:t>
      </w:r>
      <w:r w:rsidRPr="003C64D5">
        <w:rPr>
          <w:rFonts w:asciiTheme="majorBidi" w:eastAsia="Calibri" w:hAnsiTheme="majorBidi" w:cstheme="majorBidi"/>
          <w:szCs w:val="24"/>
        </w:rPr>
        <w:t>;</w:t>
      </w:r>
    </w:p>
    <w:p w14:paraId="25944971" w14:textId="22829203" w:rsidR="00AE2AC9" w:rsidRPr="003C64D5" w:rsidRDefault="00AE2AC9" w:rsidP="003C64D5">
      <w:pPr>
        <w:autoSpaceDE w:val="0"/>
        <w:autoSpaceDN w:val="0"/>
        <w:adjustRightInd w:val="0"/>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 xml:space="preserve">atmaksāt </w:t>
      </w:r>
      <w:r w:rsidR="0053259F" w:rsidRPr="003C64D5">
        <w:rPr>
          <w:rFonts w:asciiTheme="majorBidi" w:hAnsiTheme="majorBidi" w:cstheme="majorBidi"/>
          <w:szCs w:val="24"/>
        </w:rPr>
        <w:t xml:space="preserve">[pers. A] </w:t>
      </w:r>
      <w:r w:rsidR="00656F94" w:rsidRPr="003C64D5">
        <w:rPr>
          <w:rFonts w:asciiTheme="majorBidi" w:eastAsia="Calibri" w:hAnsiTheme="majorBidi" w:cstheme="majorBidi"/>
          <w:szCs w:val="24"/>
        </w:rPr>
        <w:t>un</w:t>
      </w:r>
      <w:r w:rsidR="002F101F" w:rsidRPr="003C64D5">
        <w:rPr>
          <w:rFonts w:asciiTheme="majorBidi" w:eastAsia="Calibri" w:hAnsiTheme="majorBidi" w:cstheme="majorBidi"/>
          <w:szCs w:val="24"/>
        </w:rPr>
        <w:t xml:space="preserve"> AAS</w:t>
      </w:r>
      <w:r w:rsidR="00656F94" w:rsidRPr="003C64D5">
        <w:rPr>
          <w:rFonts w:asciiTheme="majorBidi" w:eastAsia="Calibri" w:hAnsiTheme="majorBidi" w:cstheme="majorBidi"/>
          <w:szCs w:val="24"/>
        </w:rPr>
        <w:t> „</w:t>
      </w:r>
      <w:r w:rsidR="002F101F" w:rsidRPr="003C64D5">
        <w:rPr>
          <w:rFonts w:asciiTheme="majorBidi" w:eastAsia="Calibri" w:hAnsiTheme="majorBidi" w:cstheme="majorBidi"/>
          <w:szCs w:val="24"/>
        </w:rPr>
        <w:t xml:space="preserve">BTA </w:t>
      </w:r>
      <w:proofErr w:type="spellStart"/>
      <w:r w:rsidR="002F101F" w:rsidRPr="003C64D5">
        <w:rPr>
          <w:rFonts w:asciiTheme="majorBidi" w:eastAsia="Calibri" w:hAnsiTheme="majorBidi" w:cstheme="majorBidi"/>
          <w:szCs w:val="24"/>
        </w:rPr>
        <w:t>Baltic</w:t>
      </w:r>
      <w:proofErr w:type="spellEnd"/>
      <w:r w:rsidR="002F101F" w:rsidRPr="003C64D5">
        <w:rPr>
          <w:rFonts w:asciiTheme="majorBidi" w:eastAsia="Calibri" w:hAnsiTheme="majorBidi" w:cstheme="majorBidi"/>
          <w:szCs w:val="24"/>
        </w:rPr>
        <w:t xml:space="preserve"> Insurance </w:t>
      </w:r>
      <w:proofErr w:type="spellStart"/>
      <w:r w:rsidR="002F101F" w:rsidRPr="003C64D5">
        <w:rPr>
          <w:rFonts w:asciiTheme="majorBidi" w:eastAsia="Calibri" w:hAnsiTheme="majorBidi" w:cstheme="majorBidi"/>
          <w:szCs w:val="24"/>
        </w:rPr>
        <w:t>Company</w:t>
      </w:r>
      <w:proofErr w:type="spellEnd"/>
      <w:r w:rsidR="002F101F" w:rsidRPr="003C64D5">
        <w:rPr>
          <w:rFonts w:asciiTheme="majorBidi" w:eastAsia="Calibri" w:hAnsiTheme="majorBidi" w:cstheme="majorBidi"/>
          <w:szCs w:val="24"/>
        </w:rPr>
        <w:t>”</w:t>
      </w:r>
      <w:r w:rsidR="00656F94" w:rsidRPr="003C64D5">
        <w:rPr>
          <w:rFonts w:asciiTheme="majorBidi" w:eastAsia="Calibri" w:hAnsiTheme="majorBidi" w:cstheme="majorBidi"/>
          <w:szCs w:val="24"/>
        </w:rPr>
        <w:t xml:space="preserve"> </w:t>
      </w:r>
      <w:r w:rsidRPr="003C64D5">
        <w:rPr>
          <w:rFonts w:asciiTheme="majorBidi" w:eastAsia="Calibri" w:hAnsiTheme="majorBidi" w:cstheme="majorBidi"/>
          <w:szCs w:val="24"/>
        </w:rPr>
        <w:t xml:space="preserve">drošības naudu 300 EUR (trīs simti </w:t>
      </w:r>
      <w:r w:rsidRPr="003C64D5">
        <w:rPr>
          <w:rFonts w:asciiTheme="majorBidi" w:eastAsia="Calibri" w:hAnsiTheme="majorBidi" w:cstheme="majorBidi"/>
          <w:i/>
          <w:iCs/>
          <w:szCs w:val="24"/>
        </w:rPr>
        <w:t>euro</w:t>
      </w:r>
      <w:r w:rsidRPr="003C64D5">
        <w:rPr>
          <w:rFonts w:asciiTheme="majorBidi" w:eastAsia="Calibri" w:hAnsiTheme="majorBidi" w:cstheme="majorBidi"/>
          <w:szCs w:val="24"/>
        </w:rPr>
        <w:t>)</w:t>
      </w:r>
      <w:r w:rsidR="002F101F" w:rsidRPr="003C64D5">
        <w:rPr>
          <w:rFonts w:asciiTheme="majorBidi" w:eastAsia="Calibri" w:hAnsiTheme="majorBidi" w:cstheme="majorBidi"/>
          <w:szCs w:val="24"/>
        </w:rPr>
        <w:t> katra</w:t>
      </w:r>
      <w:r w:rsidR="00915394" w:rsidRPr="003C64D5">
        <w:rPr>
          <w:rFonts w:asciiTheme="majorBidi" w:eastAsia="Calibri" w:hAnsiTheme="majorBidi" w:cstheme="majorBidi"/>
          <w:szCs w:val="24"/>
        </w:rPr>
        <w:t>i</w:t>
      </w:r>
      <w:r w:rsidRPr="003C64D5">
        <w:rPr>
          <w:rFonts w:asciiTheme="majorBidi" w:eastAsia="Calibri" w:hAnsiTheme="majorBidi" w:cstheme="majorBidi"/>
          <w:szCs w:val="24"/>
        </w:rPr>
        <w:t>.</w:t>
      </w:r>
    </w:p>
    <w:p w14:paraId="3E63E97E" w14:textId="77777777" w:rsidR="00506383" w:rsidRPr="003C64D5" w:rsidRDefault="00506383" w:rsidP="003C64D5">
      <w:pPr>
        <w:autoSpaceDE w:val="0"/>
        <w:autoSpaceDN w:val="0"/>
        <w:adjustRightInd w:val="0"/>
        <w:spacing w:line="276" w:lineRule="auto"/>
        <w:ind w:firstLine="709"/>
        <w:jc w:val="both"/>
        <w:rPr>
          <w:rFonts w:asciiTheme="majorBidi" w:eastAsia="Calibri" w:hAnsiTheme="majorBidi" w:cstheme="majorBidi"/>
          <w:szCs w:val="24"/>
        </w:rPr>
      </w:pPr>
    </w:p>
    <w:p w14:paraId="689D3174" w14:textId="0CE1C981" w:rsidR="00AD7711" w:rsidRPr="003C64D5" w:rsidRDefault="008354C6" w:rsidP="003C64D5">
      <w:pPr>
        <w:autoSpaceDE w:val="0"/>
        <w:autoSpaceDN w:val="0"/>
        <w:adjustRightInd w:val="0"/>
        <w:spacing w:line="276" w:lineRule="auto"/>
        <w:ind w:firstLine="709"/>
        <w:jc w:val="both"/>
        <w:rPr>
          <w:rFonts w:asciiTheme="majorBidi" w:eastAsia="Calibri" w:hAnsiTheme="majorBidi" w:cstheme="majorBidi"/>
          <w:szCs w:val="24"/>
        </w:rPr>
      </w:pPr>
      <w:r w:rsidRPr="003C64D5">
        <w:rPr>
          <w:rFonts w:asciiTheme="majorBidi" w:eastAsia="Calibri" w:hAnsiTheme="majorBidi" w:cstheme="majorBidi"/>
          <w:szCs w:val="24"/>
        </w:rPr>
        <w:t>Spriedums nav pārsūdzams</w:t>
      </w:r>
      <w:r w:rsidR="00506383" w:rsidRPr="003C64D5">
        <w:rPr>
          <w:rFonts w:asciiTheme="majorBidi" w:eastAsia="Calibri" w:hAnsiTheme="majorBidi" w:cstheme="majorBidi"/>
          <w:szCs w:val="24"/>
        </w:rPr>
        <w:t>.</w:t>
      </w:r>
    </w:p>
    <w:sectPr w:rsidR="00AD7711" w:rsidRPr="003C64D5" w:rsidSect="00F375D3">
      <w:footerReference w:type="default" r:id="rId1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7A0D" w14:textId="77777777" w:rsidR="00281A31" w:rsidRPr="00C0537B" w:rsidRDefault="00281A31" w:rsidP="002B67A1">
      <w:r w:rsidRPr="00C0537B">
        <w:separator/>
      </w:r>
    </w:p>
  </w:endnote>
  <w:endnote w:type="continuationSeparator" w:id="0">
    <w:p w14:paraId="1CF9FD4D" w14:textId="77777777" w:rsidR="00281A31" w:rsidRPr="00C0537B" w:rsidRDefault="00281A31" w:rsidP="002B67A1">
      <w:r w:rsidRPr="00C053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BA"/>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F194" w14:textId="77777777" w:rsidR="00F3031E" w:rsidRPr="00C0537B" w:rsidRDefault="00F3031E" w:rsidP="00F3031E">
    <w:pPr>
      <w:pStyle w:val="Footer"/>
      <w:jc w:val="center"/>
      <w:rPr>
        <w:sz w:val="22"/>
      </w:rPr>
    </w:pPr>
    <w:r w:rsidRPr="00C0537B">
      <w:rPr>
        <w:sz w:val="22"/>
      </w:rPr>
      <w:fldChar w:fldCharType="begin"/>
    </w:r>
    <w:r w:rsidRPr="00C0537B">
      <w:rPr>
        <w:sz w:val="22"/>
      </w:rPr>
      <w:instrText xml:space="preserve"> PAGE </w:instrText>
    </w:r>
    <w:r w:rsidRPr="00C0537B">
      <w:rPr>
        <w:sz w:val="22"/>
      </w:rPr>
      <w:fldChar w:fldCharType="separate"/>
    </w:r>
    <w:r>
      <w:rPr>
        <w:sz w:val="22"/>
      </w:rPr>
      <w:t>1</w:t>
    </w:r>
    <w:r w:rsidRPr="00C0537B">
      <w:rPr>
        <w:sz w:val="22"/>
      </w:rPr>
      <w:fldChar w:fldCharType="end"/>
    </w:r>
    <w:r w:rsidRPr="00C0537B">
      <w:rPr>
        <w:sz w:val="22"/>
      </w:rPr>
      <w:t xml:space="preserve"> no </w:t>
    </w:r>
    <w:r w:rsidRPr="00C0537B">
      <w:rPr>
        <w:sz w:val="22"/>
      </w:rPr>
      <w:fldChar w:fldCharType="begin"/>
    </w:r>
    <w:r w:rsidRPr="00C0537B">
      <w:rPr>
        <w:sz w:val="22"/>
      </w:rPr>
      <w:instrText xml:space="preserve"> NUMPAGES  </w:instrText>
    </w:r>
    <w:r w:rsidRPr="00C0537B">
      <w:rPr>
        <w:sz w:val="22"/>
      </w:rPr>
      <w:fldChar w:fldCharType="separate"/>
    </w:r>
    <w:r>
      <w:rPr>
        <w:sz w:val="22"/>
      </w:rPr>
      <w:t>31</w:t>
    </w:r>
    <w:r w:rsidRPr="00C0537B">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4FCE" w14:textId="77777777" w:rsidR="00281A31" w:rsidRPr="00C0537B" w:rsidRDefault="00281A31" w:rsidP="002B67A1">
      <w:r w:rsidRPr="00C0537B">
        <w:separator/>
      </w:r>
    </w:p>
  </w:footnote>
  <w:footnote w:type="continuationSeparator" w:id="0">
    <w:p w14:paraId="2F53B897" w14:textId="77777777" w:rsidR="00281A31" w:rsidRPr="00C0537B" w:rsidRDefault="00281A31" w:rsidP="002B67A1">
      <w:r w:rsidRPr="00C0537B">
        <w:continuationSeparator/>
      </w:r>
    </w:p>
  </w:footnote>
  <w:footnote w:id="1">
    <w:p w14:paraId="694DF7B1" w14:textId="33BA37AB" w:rsidR="003C64D5" w:rsidRDefault="003C64D5" w:rsidP="003C64D5">
      <w:r>
        <w:rPr>
          <w:rStyle w:val="FootnoteReference"/>
        </w:rPr>
        <w:footnoteRef/>
      </w:r>
      <w:r>
        <w:t xml:space="preserve"> </w:t>
      </w:r>
      <w:r w:rsidRPr="003C64D5">
        <w:rPr>
          <w:sz w:val="20"/>
          <w:szCs w:val="20"/>
        </w:rPr>
        <w:t xml:space="preserve">Sprieduma tekstā iekļauts </w:t>
      </w:r>
      <w:bookmarkStart w:id="0" w:name="_Hlk207813620"/>
      <w:r w:rsidRPr="00F7751B">
        <w:rPr>
          <w:sz w:val="20"/>
          <w:szCs w:val="20"/>
        </w:rPr>
        <w:t xml:space="preserve">2025. gada 20. jūnija </w:t>
      </w:r>
      <w:hyperlink r:id="rId1" w:history="1">
        <w:r w:rsidRPr="00F7751B">
          <w:rPr>
            <w:rStyle w:val="Hyperlink"/>
            <w:sz w:val="20"/>
            <w:szCs w:val="20"/>
          </w:rPr>
          <w:t>lēmums</w:t>
        </w:r>
      </w:hyperlink>
      <w:r w:rsidRPr="00F7751B">
        <w:rPr>
          <w:sz w:val="20"/>
          <w:szCs w:val="20"/>
        </w:rPr>
        <w:t xml:space="preserve"> par kļūdas labojumu</w:t>
      </w:r>
      <w:bookmarkEnd w:id="0"/>
    </w:p>
    <w:p w14:paraId="17D9B1CB" w14:textId="6F2434FD" w:rsidR="003C64D5" w:rsidRDefault="003C64D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463805CC"/>
    <w:multiLevelType w:val="multilevel"/>
    <w:tmpl w:val="4A4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925142">
    <w:abstractNumId w:val="1"/>
  </w:num>
  <w:num w:numId="2" w16cid:durableId="33673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17"/>
    <w:rsid w:val="000003BE"/>
    <w:rsid w:val="000008F2"/>
    <w:rsid w:val="00000E93"/>
    <w:rsid w:val="00000F07"/>
    <w:rsid w:val="00001017"/>
    <w:rsid w:val="00001363"/>
    <w:rsid w:val="00001BA8"/>
    <w:rsid w:val="0000415F"/>
    <w:rsid w:val="00004C77"/>
    <w:rsid w:val="00004D79"/>
    <w:rsid w:val="0000539B"/>
    <w:rsid w:val="00005548"/>
    <w:rsid w:val="0000623C"/>
    <w:rsid w:val="0000672F"/>
    <w:rsid w:val="00006D43"/>
    <w:rsid w:val="00007757"/>
    <w:rsid w:val="00007E57"/>
    <w:rsid w:val="00010813"/>
    <w:rsid w:val="00010FBD"/>
    <w:rsid w:val="00011052"/>
    <w:rsid w:val="000120E5"/>
    <w:rsid w:val="0001286B"/>
    <w:rsid w:val="00013288"/>
    <w:rsid w:val="00013758"/>
    <w:rsid w:val="00013A08"/>
    <w:rsid w:val="00013B8F"/>
    <w:rsid w:val="00013E5D"/>
    <w:rsid w:val="00014131"/>
    <w:rsid w:val="00014686"/>
    <w:rsid w:val="00014D56"/>
    <w:rsid w:val="0001588B"/>
    <w:rsid w:val="00016387"/>
    <w:rsid w:val="00016D54"/>
    <w:rsid w:val="00017411"/>
    <w:rsid w:val="00017674"/>
    <w:rsid w:val="00017C8A"/>
    <w:rsid w:val="00017D39"/>
    <w:rsid w:val="00017F87"/>
    <w:rsid w:val="000214EC"/>
    <w:rsid w:val="000220B0"/>
    <w:rsid w:val="00022567"/>
    <w:rsid w:val="000227F5"/>
    <w:rsid w:val="00022FC3"/>
    <w:rsid w:val="000239C3"/>
    <w:rsid w:val="0002445F"/>
    <w:rsid w:val="00024F00"/>
    <w:rsid w:val="000256D3"/>
    <w:rsid w:val="000259F5"/>
    <w:rsid w:val="00031033"/>
    <w:rsid w:val="00031221"/>
    <w:rsid w:val="00031697"/>
    <w:rsid w:val="00031949"/>
    <w:rsid w:val="00032A20"/>
    <w:rsid w:val="0003336E"/>
    <w:rsid w:val="0003411E"/>
    <w:rsid w:val="0003531A"/>
    <w:rsid w:val="00035595"/>
    <w:rsid w:val="000366F8"/>
    <w:rsid w:val="00036AC9"/>
    <w:rsid w:val="00036BE4"/>
    <w:rsid w:val="0003773D"/>
    <w:rsid w:val="000401F3"/>
    <w:rsid w:val="000402A4"/>
    <w:rsid w:val="00040701"/>
    <w:rsid w:val="00040C3E"/>
    <w:rsid w:val="00040FEB"/>
    <w:rsid w:val="00042A99"/>
    <w:rsid w:val="00042BEF"/>
    <w:rsid w:val="0004341F"/>
    <w:rsid w:val="00043B3C"/>
    <w:rsid w:val="000449F2"/>
    <w:rsid w:val="00044E12"/>
    <w:rsid w:val="00044EB8"/>
    <w:rsid w:val="000454E3"/>
    <w:rsid w:val="00045AA8"/>
    <w:rsid w:val="00045BF2"/>
    <w:rsid w:val="00046489"/>
    <w:rsid w:val="00046939"/>
    <w:rsid w:val="000472BC"/>
    <w:rsid w:val="000476F0"/>
    <w:rsid w:val="000504B5"/>
    <w:rsid w:val="0005072B"/>
    <w:rsid w:val="00051AC2"/>
    <w:rsid w:val="000529A2"/>
    <w:rsid w:val="00053125"/>
    <w:rsid w:val="00053B1E"/>
    <w:rsid w:val="00053D11"/>
    <w:rsid w:val="00055874"/>
    <w:rsid w:val="00056B46"/>
    <w:rsid w:val="00056D3C"/>
    <w:rsid w:val="0005745C"/>
    <w:rsid w:val="00057D98"/>
    <w:rsid w:val="0006068D"/>
    <w:rsid w:val="000606E2"/>
    <w:rsid w:val="000613AA"/>
    <w:rsid w:val="00062254"/>
    <w:rsid w:val="000634DF"/>
    <w:rsid w:val="00063E94"/>
    <w:rsid w:val="00064DEB"/>
    <w:rsid w:val="000667BC"/>
    <w:rsid w:val="00066AF2"/>
    <w:rsid w:val="00066B6A"/>
    <w:rsid w:val="0006737D"/>
    <w:rsid w:val="0006750E"/>
    <w:rsid w:val="0007056D"/>
    <w:rsid w:val="0007156A"/>
    <w:rsid w:val="00071C05"/>
    <w:rsid w:val="00071D2E"/>
    <w:rsid w:val="000721F5"/>
    <w:rsid w:val="00072697"/>
    <w:rsid w:val="00072A3B"/>
    <w:rsid w:val="00073DF9"/>
    <w:rsid w:val="00074178"/>
    <w:rsid w:val="000747EF"/>
    <w:rsid w:val="00076276"/>
    <w:rsid w:val="000802E7"/>
    <w:rsid w:val="0008104E"/>
    <w:rsid w:val="000810AE"/>
    <w:rsid w:val="00081A6C"/>
    <w:rsid w:val="00082C6B"/>
    <w:rsid w:val="00084BDD"/>
    <w:rsid w:val="00085796"/>
    <w:rsid w:val="000863EC"/>
    <w:rsid w:val="00087709"/>
    <w:rsid w:val="00091298"/>
    <w:rsid w:val="00091419"/>
    <w:rsid w:val="000919E6"/>
    <w:rsid w:val="00091A1C"/>
    <w:rsid w:val="000925B5"/>
    <w:rsid w:val="000926D8"/>
    <w:rsid w:val="000929C0"/>
    <w:rsid w:val="00092BFE"/>
    <w:rsid w:val="00092F34"/>
    <w:rsid w:val="0009395E"/>
    <w:rsid w:val="000947CE"/>
    <w:rsid w:val="000949EA"/>
    <w:rsid w:val="00095FED"/>
    <w:rsid w:val="00096180"/>
    <w:rsid w:val="00096C38"/>
    <w:rsid w:val="00096EE8"/>
    <w:rsid w:val="000972AC"/>
    <w:rsid w:val="000975D2"/>
    <w:rsid w:val="00097B13"/>
    <w:rsid w:val="000A0794"/>
    <w:rsid w:val="000A131C"/>
    <w:rsid w:val="000A1A68"/>
    <w:rsid w:val="000A1B78"/>
    <w:rsid w:val="000A22D4"/>
    <w:rsid w:val="000A2F60"/>
    <w:rsid w:val="000A30A3"/>
    <w:rsid w:val="000A4C1E"/>
    <w:rsid w:val="000A5E46"/>
    <w:rsid w:val="000A644E"/>
    <w:rsid w:val="000A6DD4"/>
    <w:rsid w:val="000A79A9"/>
    <w:rsid w:val="000A7E8E"/>
    <w:rsid w:val="000B03E8"/>
    <w:rsid w:val="000B0D59"/>
    <w:rsid w:val="000B1855"/>
    <w:rsid w:val="000B2DC9"/>
    <w:rsid w:val="000B337B"/>
    <w:rsid w:val="000B3C7B"/>
    <w:rsid w:val="000B4BC9"/>
    <w:rsid w:val="000B576E"/>
    <w:rsid w:val="000B603F"/>
    <w:rsid w:val="000B63F2"/>
    <w:rsid w:val="000B64F3"/>
    <w:rsid w:val="000B66AE"/>
    <w:rsid w:val="000B6F39"/>
    <w:rsid w:val="000B7054"/>
    <w:rsid w:val="000C05E3"/>
    <w:rsid w:val="000C062A"/>
    <w:rsid w:val="000C0693"/>
    <w:rsid w:val="000C0B1A"/>
    <w:rsid w:val="000C1D6D"/>
    <w:rsid w:val="000C2107"/>
    <w:rsid w:val="000C2265"/>
    <w:rsid w:val="000C24D0"/>
    <w:rsid w:val="000C477B"/>
    <w:rsid w:val="000C4C1C"/>
    <w:rsid w:val="000C569E"/>
    <w:rsid w:val="000C5778"/>
    <w:rsid w:val="000C6CD3"/>
    <w:rsid w:val="000C6EBB"/>
    <w:rsid w:val="000C7086"/>
    <w:rsid w:val="000C78B6"/>
    <w:rsid w:val="000C78DF"/>
    <w:rsid w:val="000C7AAE"/>
    <w:rsid w:val="000D15F9"/>
    <w:rsid w:val="000D1C2F"/>
    <w:rsid w:val="000D221B"/>
    <w:rsid w:val="000D2AAE"/>
    <w:rsid w:val="000D2E69"/>
    <w:rsid w:val="000D3604"/>
    <w:rsid w:val="000D3B1B"/>
    <w:rsid w:val="000D4B64"/>
    <w:rsid w:val="000D5B4E"/>
    <w:rsid w:val="000D6BC4"/>
    <w:rsid w:val="000D7595"/>
    <w:rsid w:val="000D7A40"/>
    <w:rsid w:val="000D7BBA"/>
    <w:rsid w:val="000E0373"/>
    <w:rsid w:val="000E0F95"/>
    <w:rsid w:val="000E11E1"/>
    <w:rsid w:val="000E14F4"/>
    <w:rsid w:val="000E1644"/>
    <w:rsid w:val="000E1907"/>
    <w:rsid w:val="000E2384"/>
    <w:rsid w:val="000E23F9"/>
    <w:rsid w:val="000E2885"/>
    <w:rsid w:val="000E2888"/>
    <w:rsid w:val="000E2AB3"/>
    <w:rsid w:val="000E2EE1"/>
    <w:rsid w:val="000E46A0"/>
    <w:rsid w:val="000E4E04"/>
    <w:rsid w:val="000E51DA"/>
    <w:rsid w:val="000E5DBC"/>
    <w:rsid w:val="000E638F"/>
    <w:rsid w:val="000E6660"/>
    <w:rsid w:val="000E6C6F"/>
    <w:rsid w:val="000E75A2"/>
    <w:rsid w:val="000E796B"/>
    <w:rsid w:val="000E7DAC"/>
    <w:rsid w:val="000F06D4"/>
    <w:rsid w:val="000F0763"/>
    <w:rsid w:val="000F093F"/>
    <w:rsid w:val="000F0BCE"/>
    <w:rsid w:val="000F17C3"/>
    <w:rsid w:val="000F23A7"/>
    <w:rsid w:val="000F2490"/>
    <w:rsid w:val="000F3856"/>
    <w:rsid w:val="000F407A"/>
    <w:rsid w:val="000F48AC"/>
    <w:rsid w:val="000F4E73"/>
    <w:rsid w:val="000F5132"/>
    <w:rsid w:val="000F6853"/>
    <w:rsid w:val="000F78E6"/>
    <w:rsid w:val="00100146"/>
    <w:rsid w:val="0010117A"/>
    <w:rsid w:val="0010118E"/>
    <w:rsid w:val="001027BD"/>
    <w:rsid w:val="00102A31"/>
    <w:rsid w:val="00103566"/>
    <w:rsid w:val="001036B7"/>
    <w:rsid w:val="00103780"/>
    <w:rsid w:val="001041DB"/>
    <w:rsid w:val="00104677"/>
    <w:rsid w:val="00104977"/>
    <w:rsid w:val="0010667D"/>
    <w:rsid w:val="001068B3"/>
    <w:rsid w:val="00107A50"/>
    <w:rsid w:val="00110315"/>
    <w:rsid w:val="00110718"/>
    <w:rsid w:val="00110F08"/>
    <w:rsid w:val="00111091"/>
    <w:rsid w:val="00111B0D"/>
    <w:rsid w:val="00112463"/>
    <w:rsid w:val="00112E10"/>
    <w:rsid w:val="00114078"/>
    <w:rsid w:val="00114801"/>
    <w:rsid w:val="0011487E"/>
    <w:rsid w:val="001152A9"/>
    <w:rsid w:val="00115C2B"/>
    <w:rsid w:val="00115CF1"/>
    <w:rsid w:val="001163F7"/>
    <w:rsid w:val="0011667B"/>
    <w:rsid w:val="00116976"/>
    <w:rsid w:val="00117AE3"/>
    <w:rsid w:val="00117D43"/>
    <w:rsid w:val="0012082A"/>
    <w:rsid w:val="0012084B"/>
    <w:rsid w:val="0012090A"/>
    <w:rsid w:val="00121A32"/>
    <w:rsid w:val="00121A3A"/>
    <w:rsid w:val="00122642"/>
    <w:rsid w:val="00122F40"/>
    <w:rsid w:val="001232C8"/>
    <w:rsid w:val="00123F05"/>
    <w:rsid w:val="00124329"/>
    <w:rsid w:val="00124A4C"/>
    <w:rsid w:val="001255ED"/>
    <w:rsid w:val="0012593F"/>
    <w:rsid w:val="001261AE"/>
    <w:rsid w:val="00126985"/>
    <w:rsid w:val="00127024"/>
    <w:rsid w:val="00127447"/>
    <w:rsid w:val="00127753"/>
    <w:rsid w:val="00130B66"/>
    <w:rsid w:val="00130CFE"/>
    <w:rsid w:val="00131D89"/>
    <w:rsid w:val="00132749"/>
    <w:rsid w:val="0013376A"/>
    <w:rsid w:val="00133EA7"/>
    <w:rsid w:val="001343F5"/>
    <w:rsid w:val="00134859"/>
    <w:rsid w:val="001356FB"/>
    <w:rsid w:val="0013590F"/>
    <w:rsid w:val="001360B9"/>
    <w:rsid w:val="00136325"/>
    <w:rsid w:val="00136B88"/>
    <w:rsid w:val="00137390"/>
    <w:rsid w:val="0014099D"/>
    <w:rsid w:val="00141457"/>
    <w:rsid w:val="00141645"/>
    <w:rsid w:val="00141B73"/>
    <w:rsid w:val="001420D4"/>
    <w:rsid w:val="00142510"/>
    <w:rsid w:val="00143523"/>
    <w:rsid w:val="00143860"/>
    <w:rsid w:val="00143AA9"/>
    <w:rsid w:val="001444EA"/>
    <w:rsid w:val="00144FD4"/>
    <w:rsid w:val="001452DA"/>
    <w:rsid w:val="001456FA"/>
    <w:rsid w:val="001458D8"/>
    <w:rsid w:val="00145991"/>
    <w:rsid w:val="0014640A"/>
    <w:rsid w:val="001473D0"/>
    <w:rsid w:val="001502C9"/>
    <w:rsid w:val="00150656"/>
    <w:rsid w:val="00151459"/>
    <w:rsid w:val="00151A9F"/>
    <w:rsid w:val="0015485F"/>
    <w:rsid w:val="00154D35"/>
    <w:rsid w:val="001552D4"/>
    <w:rsid w:val="001554F5"/>
    <w:rsid w:val="0015640E"/>
    <w:rsid w:val="00156AEC"/>
    <w:rsid w:val="00157827"/>
    <w:rsid w:val="00157CC5"/>
    <w:rsid w:val="0016035B"/>
    <w:rsid w:val="0016047A"/>
    <w:rsid w:val="00161044"/>
    <w:rsid w:val="001615F2"/>
    <w:rsid w:val="00161B43"/>
    <w:rsid w:val="00162196"/>
    <w:rsid w:val="00163596"/>
    <w:rsid w:val="00164344"/>
    <w:rsid w:val="00164DE8"/>
    <w:rsid w:val="001651D9"/>
    <w:rsid w:val="00165E8A"/>
    <w:rsid w:val="001665C8"/>
    <w:rsid w:val="001672A6"/>
    <w:rsid w:val="00167E1D"/>
    <w:rsid w:val="00167E25"/>
    <w:rsid w:val="00170FD3"/>
    <w:rsid w:val="00171C71"/>
    <w:rsid w:val="00171D4F"/>
    <w:rsid w:val="00173000"/>
    <w:rsid w:val="0017344D"/>
    <w:rsid w:val="001734DB"/>
    <w:rsid w:val="00173700"/>
    <w:rsid w:val="00175BF7"/>
    <w:rsid w:val="001766D0"/>
    <w:rsid w:val="00176864"/>
    <w:rsid w:val="00176FB1"/>
    <w:rsid w:val="0017738A"/>
    <w:rsid w:val="001821AB"/>
    <w:rsid w:val="0018285A"/>
    <w:rsid w:val="00182B35"/>
    <w:rsid w:val="00183C34"/>
    <w:rsid w:val="00185F54"/>
    <w:rsid w:val="00186171"/>
    <w:rsid w:val="0018643A"/>
    <w:rsid w:val="00186BE4"/>
    <w:rsid w:val="0019014C"/>
    <w:rsid w:val="001904EB"/>
    <w:rsid w:val="00190D58"/>
    <w:rsid w:val="00190E89"/>
    <w:rsid w:val="00190FD9"/>
    <w:rsid w:val="0019137B"/>
    <w:rsid w:val="00191A86"/>
    <w:rsid w:val="00191F80"/>
    <w:rsid w:val="00193B0A"/>
    <w:rsid w:val="00194BB8"/>
    <w:rsid w:val="00195276"/>
    <w:rsid w:val="00195450"/>
    <w:rsid w:val="001954E0"/>
    <w:rsid w:val="00195D7B"/>
    <w:rsid w:val="00196CF1"/>
    <w:rsid w:val="00197CCD"/>
    <w:rsid w:val="001A127B"/>
    <w:rsid w:val="001A1848"/>
    <w:rsid w:val="001A22B0"/>
    <w:rsid w:val="001A2360"/>
    <w:rsid w:val="001A2AEB"/>
    <w:rsid w:val="001A2EAD"/>
    <w:rsid w:val="001A413D"/>
    <w:rsid w:val="001A435F"/>
    <w:rsid w:val="001A49B1"/>
    <w:rsid w:val="001A540F"/>
    <w:rsid w:val="001A5CA3"/>
    <w:rsid w:val="001A5D16"/>
    <w:rsid w:val="001A64EB"/>
    <w:rsid w:val="001A6D6A"/>
    <w:rsid w:val="001A7248"/>
    <w:rsid w:val="001A7284"/>
    <w:rsid w:val="001A765B"/>
    <w:rsid w:val="001A7737"/>
    <w:rsid w:val="001B0969"/>
    <w:rsid w:val="001B0A57"/>
    <w:rsid w:val="001B1DB6"/>
    <w:rsid w:val="001B200D"/>
    <w:rsid w:val="001B3083"/>
    <w:rsid w:val="001B3C71"/>
    <w:rsid w:val="001B4510"/>
    <w:rsid w:val="001B5B94"/>
    <w:rsid w:val="001B6101"/>
    <w:rsid w:val="001B686A"/>
    <w:rsid w:val="001B695E"/>
    <w:rsid w:val="001B69C6"/>
    <w:rsid w:val="001B6BAC"/>
    <w:rsid w:val="001B6E66"/>
    <w:rsid w:val="001B7F6D"/>
    <w:rsid w:val="001C24A7"/>
    <w:rsid w:val="001C275B"/>
    <w:rsid w:val="001C2BD0"/>
    <w:rsid w:val="001C3341"/>
    <w:rsid w:val="001C3653"/>
    <w:rsid w:val="001C44C0"/>
    <w:rsid w:val="001C475F"/>
    <w:rsid w:val="001C4ABD"/>
    <w:rsid w:val="001C4CE7"/>
    <w:rsid w:val="001C564F"/>
    <w:rsid w:val="001C5D45"/>
    <w:rsid w:val="001C5E48"/>
    <w:rsid w:val="001C74FD"/>
    <w:rsid w:val="001C7DF1"/>
    <w:rsid w:val="001D0196"/>
    <w:rsid w:val="001D0846"/>
    <w:rsid w:val="001D21FD"/>
    <w:rsid w:val="001D289B"/>
    <w:rsid w:val="001D292C"/>
    <w:rsid w:val="001D2AC6"/>
    <w:rsid w:val="001D6079"/>
    <w:rsid w:val="001D72A1"/>
    <w:rsid w:val="001D7DBC"/>
    <w:rsid w:val="001E00C3"/>
    <w:rsid w:val="001E0252"/>
    <w:rsid w:val="001E05D8"/>
    <w:rsid w:val="001E0E0B"/>
    <w:rsid w:val="001E1672"/>
    <w:rsid w:val="001E242E"/>
    <w:rsid w:val="001E2683"/>
    <w:rsid w:val="001E3075"/>
    <w:rsid w:val="001E32DE"/>
    <w:rsid w:val="001E35B3"/>
    <w:rsid w:val="001E3C51"/>
    <w:rsid w:val="001E488A"/>
    <w:rsid w:val="001E553F"/>
    <w:rsid w:val="001E5F0F"/>
    <w:rsid w:val="001E60C7"/>
    <w:rsid w:val="001F0478"/>
    <w:rsid w:val="001F0643"/>
    <w:rsid w:val="001F0F34"/>
    <w:rsid w:val="001F1200"/>
    <w:rsid w:val="001F19AD"/>
    <w:rsid w:val="001F1CAD"/>
    <w:rsid w:val="001F2390"/>
    <w:rsid w:val="001F3011"/>
    <w:rsid w:val="001F3D94"/>
    <w:rsid w:val="001F4BA2"/>
    <w:rsid w:val="001F5134"/>
    <w:rsid w:val="001F5E48"/>
    <w:rsid w:val="001F62EF"/>
    <w:rsid w:val="001F65EE"/>
    <w:rsid w:val="001F6DC6"/>
    <w:rsid w:val="002000D5"/>
    <w:rsid w:val="00200458"/>
    <w:rsid w:val="00201EBC"/>
    <w:rsid w:val="0020282D"/>
    <w:rsid w:val="002028EF"/>
    <w:rsid w:val="002036C6"/>
    <w:rsid w:val="00203AFE"/>
    <w:rsid w:val="00205260"/>
    <w:rsid w:val="00205844"/>
    <w:rsid w:val="00205AA6"/>
    <w:rsid w:val="00205D01"/>
    <w:rsid w:val="00205D08"/>
    <w:rsid w:val="002062D1"/>
    <w:rsid w:val="00206931"/>
    <w:rsid w:val="00207200"/>
    <w:rsid w:val="00207216"/>
    <w:rsid w:val="00207BF6"/>
    <w:rsid w:val="00210B95"/>
    <w:rsid w:val="0021230F"/>
    <w:rsid w:val="0021261E"/>
    <w:rsid w:val="00215144"/>
    <w:rsid w:val="00215182"/>
    <w:rsid w:val="00215222"/>
    <w:rsid w:val="00215312"/>
    <w:rsid w:val="0021574C"/>
    <w:rsid w:val="0021643C"/>
    <w:rsid w:val="00216525"/>
    <w:rsid w:val="002165A5"/>
    <w:rsid w:val="002170CC"/>
    <w:rsid w:val="00217A82"/>
    <w:rsid w:val="0022013C"/>
    <w:rsid w:val="00220702"/>
    <w:rsid w:val="00220D78"/>
    <w:rsid w:val="00220E22"/>
    <w:rsid w:val="00221951"/>
    <w:rsid w:val="00221D37"/>
    <w:rsid w:val="0022218E"/>
    <w:rsid w:val="0022231C"/>
    <w:rsid w:val="00222801"/>
    <w:rsid w:val="002231B8"/>
    <w:rsid w:val="0022388B"/>
    <w:rsid w:val="00224270"/>
    <w:rsid w:val="00224298"/>
    <w:rsid w:val="00224CCD"/>
    <w:rsid w:val="002253F3"/>
    <w:rsid w:val="002259DB"/>
    <w:rsid w:val="00226547"/>
    <w:rsid w:val="00227062"/>
    <w:rsid w:val="00227468"/>
    <w:rsid w:val="00231566"/>
    <w:rsid w:val="00231F66"/>
    <w:rsid w:val="00232454"/>
    <w:rsid w:val="00232469"/>
    <w:rsid w:val="00232519"/>
    <w:rsid w:val="0023306B"/>
    <w:rsid w:val="00233CC6"/>
    <w:rsid w:val="002341BF"/>
    <w:rsid w:val="00234DD3"/>
    <w:rsid w:val="00235733"/>
    <w:rsid w:val="0023607E"/>
    <w:rsid w:val="002370B9"/>
    <w:rsid w:val="00237D08"/>
    <w:rsid w:val="00237D81"/>
    <w:rsid w:val="00237E2B"/>
    <w:rsid w:val="00240659"/>
    <w:rsid w:val="002406A5"/>
    <w:rsid w:val="00241058"/>
    <w:rsid w:val="002428C8"/>
    <w:rsid w:val="00243395"/>
    <w:rsid w:val="0024408C"/>
    <w:rsid w:val="00244AEE"/>
    <w:rsid w:val="002451FF"/>
    <w:rsid w:val="00245261"/>
    <w:rsid w:val="00245D3C"/>
    <w:rsid w:val="0024641F"/>
    <w:rsid w:val="002467E4"/>
    <w:rsid w:val="002470CB"/>
    <w:rsid w:val="002479C6"/>
    <w:rsid w:val="00247C5E"/>
    <w:rsid w:val="00247FDD"/>
    <w:rsid w:val="0025023D"/>
    <w:rsid w:val="0025041F"/>
    <w:rsid w:val="002504FF"/>
    <w:rsid w:val="002506FD"/>
    <w:rsid w:val="0025155C"/>
    <w:rsid w:val="0025158A"/>
    <w:rsid w:val="002515F2"/>
    <w:rsid w:val="00252553"/>
    <w:rsid w:val="002526B4"/>
    <w:rsid w:val="002532E0"/>
    <w:rsid w:val="00254A81"/>
    <w:rsid w:val="00255481"/>
    <w:rsid w:val="0025588A"/>
    <w:rsid w:val="00256DF5"/>
    <w:rsid w:val="00257134"/>
    <w:rsid w:val="00257486"/>
    <w:rsid w:val="002576BB"/>
    <w:rsid w:val="00257A05"/>
    <w:rsid w:val="002600A3"/>
    <w:rsid w:val="00260D66"/>
    <w:rsid w:val="00260DC2"/>
    <w:rsid w:val="0026193A"/>
    <w:rsid w:val="00261FFC"/>
    <w:rsid w:val="00262234"/>
    <w:rsid w:val="00264607"/>
    <w:rsid w:val="002646F3"/>
    <w:rsid w:val="00264ABC"/>
    <w:rsid w:val="00264B31"/>
    <w:rsid w:val="0026580A"/>
    <w:rsid w:val="00265EC1"/>
    <w:rsid w:val="00270378"/>
    <w:rsid w:val="00270586"/>
    <w:rsid w:val="002709B8"/>
    <w:rsid w:val="002719B7"/>
    <w:rsid w:val="0027329C"/>
    <w:rsid w:val="002747B0"/>
    <w:rsid w:val="0027483E"/>
    <w:rsid w:val="0027494B"/>
    <w:rsid w:val="00274F78"/>
    <w:rsid w:val="002760FD"/>
    <w:rsid w:val="0027756B"/>
    <w:rsid w:val="002779ED"/>
    <w:rsid w:val="00277FBF"/>
    <w:rsid w:val="00280D2A"/>
    <w:rsid w:val="00280DED"/>
    <w:rsid w:val="00281A31"/>
    <w:rsid w:val="0028281B"/>
    <w:rsid w:val="002834AB"/>
    <w:rsid w:val="00283E26"/>
    <w:rsid w:val="00287371"/>
    <w:rsid w:val="00287CF1"/>
    <w:rsid w:val="00287F8F"/>
    <w:rsid w:val="00291B2E"/>
    <w:rsid w:val="00292F1E"/>
    <w:rsid w:val="00295672"/>
    <w:rsid w:val="00295C78"/>
    <w:rsid w:val="00296FDD"/>
    <w:rsid w:val="00297159"/>
    <w:rsid w:val="002A0036"/>
    <w:rsid w:val="002A00D6"/>
    <w:rsid w:val="002A02F3"/>
    <w:rsid w:val="002A04AE"/>
    <w:rsid w:val="002A0DD3"/>
    <w:rsid w:val="002A0F99"/>
    <w:rsid w:val="002A1BE9"/>
    <w:rsid w:val="002A24B4"/>
    <w:rsid w:val="002A24BB"/>
    <w:rsid w:val="002A2E41"/>
    <w:rsid w:val="002A3A20"/>
    <w:rsid w:val="002A3DA9"/>
    <w:rsid w:val="002A4AE3"/>
    <w:rsid w:val="002A5304"/>
    <w:rsid w:val="002A55E7"/>
    <w:rsid w:val="002A6807"/>
    <w:rsid w:val="002A71FE"/>
    <w:rsid w:val="002A772F"/>
    <w:rsid w:val="002A782E"/>
    <w:rsid w:val="002B155C"/>
    <w:rsid w:val="002B17C0"/>
    <w:rsid w:val="002B1E96"/>
    <w:rsid w:val="002B1EA0"/>
    <w:rsid w:val="002B2306"/>
    <w:rsid w:val="002B2749"/>
    <w:rsid w:val="002B293B"/>
    <w:rsid w:val="002B35B8"/>
    <w:rsid w:val="002B47EE"/>
    <w:rsid w:val="002B4819"/>
    <w:rsid w:val="002B4834"/>
    <w:rsid w:val="002B4C6F"/>
    <w:rsid w:val="002B522C"/>
    <w:rsid w:val="002B5EB1"/>
    <w:rsid w:val="002B5F1B"/>
    <w:rsid w:val="002B67A1"/>
    <w:rsid w:val="002B68B4"/>
    <w:rsid w:val="002B6961"/>
    <w:rsid w:val="002B730E"/>
    <w:rsid w:val="002C0146"/>
    <w:rsid w:val="002C0277"/>
    <w:rsid w:val="002C04AC"/>
    <w:rsid w:val="002C0563"/>
    <w:rsid w:val="002C09A7"/>
    <w:rsid w:val="002C1773"/>
    <w:rsid w:val="002C1C5F"/>
    <w:rsid w:val="002C217F"/>
    <w:rsid w:val="002C28A2"/>
    <w:rsid w:val="002C2C8A"/>
    <w:rsid w:val="002C3552"/>
    <w:rsid w:val="002C3B1C"/>
    <w:rsid w:val="002C3ECC"/>
    <w:rsid w:val="002C426F"/>
    <w:rsid w:val="002C4436"/>
    <w:rsid w:val="002C4DFD"/>
    <w:rsid w:val="002C6866"/>
    <w:rsid w:val="002C6AAB"/>
    <w:rsid w:val="002C6F95"/>
    <w:rsid w:val="002D04D9"/>
    <w:rsid w:val="002D09C8"/>
    <w:rsid w:val="002D1EC2"/>
    <w:rsid w:val="002D245D"/>
    <w:rsid w:val="002D271E"/>
    <w:rsid w:val="002D2AF8"/>
    <w:rsid w:val="002D3725"/>
    <w:rsid w:val="002D383D"/>
    <w:rsid w:val="002D462B"/>
    <w:rsid w:val="002D4A49"/>
    <w:rsid w:val="002D4B2F"/>
    <w:rsid w:val="002D5DA9"/>
    <w:rsid w:val="002D697F"/>
    <w:rsid w:val="002D6EE3"/>
    <w:rsid w:val="002D71FE"/>
    <w:rsid w:val="002D74AA"/>
    <w:rsid w:val="002D7BCA"/>
    <w:rsid w:val="002E0CB1"/>
    <w:rsid w:val="002E1F44"/>
    <w:rsid w:val="002E2442"/>
    <w:rsid w:val="002E2539"/>
    <w:rsid w:val="002E2703"/>
    <w:rsid w:val="002E2C87"/>
    <w:rsid w:val="002E5092"/>
    <w:rsid w:val="002E5B52"/>
    <w:rsid w:val="002E5F53"/>
    <w:rsid w:val="002E61D3"/>
    <w:rsid w:val="002E7690"/>
    <w:rsid w:val="002E7B7D"/>
    <w:rsid w:val="002E7CC3"/>
    <w:rsid w:val="002F070C"/>
    <w:rsid w:val="002F101F"/>
    <w:rsid w:val="002F2D01"/>
    <w:rsid w:val="002F387C"/>
    <w:rsid w:val="002F3D86"/>
    <w:rsid w:val="002F4BC2"/>
    <w:rsid w:val="002F5343"/>
    <w:rsid w:val="002F578A"/>
    <w:rsid w:val="002F6F04"/>
    <w:rsid w:val="002F79F8"/>
    <w:rsid w:val="00300533"/>
    <w:rsid w:val="00301004"/>
    <w:rsid w:val="003015E1"/>
    <w:rsid w:val="003016D1"/>
    <w:rsid w:val="003019E4"/>
    <w:rsid w:val="00301B3A"/>
    <w:rsid w:val="00302713"/>
    <w:rsid w:val="003029E8"/>
    <w:rsid w:val="00302CC3"/>
    <w:rsid w:val="0030473E"/>
    <w:rsid w:val="003051E0"/>
    <w:rsid w:val="003051E2"/>
    <w:rsid w:val="003063CB"/>
    <w:rsid w:val="003065EC"/>
    <w:rsid w:val="00310CE9"/>
    <w:rsid w:val="00310EE5"/>
    <w:rsid w:val="003111A6"/>
    <w:rsid w:val="003115A9"/>
    <w:rsid w:val="003117AD"/>
    <w:rsid w:val="0031191A"/>
    <w:rsid w:val="00312A1A"/>
    <w:rsid w:val="00313A08"/>
    <w:rsid w:val="00314463"/>
    <w:rsid w:val="0031449D"/>
    <w:rsid w:val="00314A76"/>
    <w:rsid w:val="00314D95"/>
    <w:rsid w:val="003157BA"/>
    <w:rsid w:val="00315924"/>
    <w:rsid w:val="0031592D"/>
    <w:rsid w:val="00316145"/>
    <w:rsid w:val="003164CC"/>
    <w:rsid w:val="003167FB"/>
    <w:rsid w:val="0031785C"/>
    <w:rsid w:val="00317C8E"/>
    <w:rsid w:val="00317FDB"/>
    <w:rsid w:val="0032048C"/>
    <w:rsid w:val="00320908"/>
    <w:rsid w:val="0032113E"/>
    <w:rsid w:val="00321675"/>
    <w:rsid w:val="00321A76"/>
    <w:rsid w:val="0032228F"/>
    <w:rsid w:val="00322F1B"/>
    <w:rsid w:val="003256A3"/>
    <w:rsid w:val="003257A0"/>
    <w:rsid w:val="003258BA"/>
    <w:rsid w:val="003258FE"/>
    <w:rsid w:val="003269E1"/>
    <w:rsid w:val="0032766B"/>
    <w:rsid w:val="00327773"/>
    <w:rsid w:val="0033069A"/>
    <w:rsid w:val="00333CC3"/>
    <w:rsid w:val="00333F75"/>
    <w:rsid w:val="003342AB"/>
    <w:rsid w:val="00334353"/>
    <w:rsid w:val="0033493A"/>
    <w:rsid w:val="00334B6E"/>
    <w:rsid w:val="00334C26"/>
    <w:rsid w:val="00337CEA"/>
    <w:rsid w:val="00340289"/>
    <w:rsid w:val="00340F03"/>
    <w:rsid w:val="0034122E"/>
    <w:rsid w:val="00341C67"/>
    <w:rsid w:val="00341DA2"/>
    <w:rsid w:val="00342089"/>
    <w:rsid w:val="00342288"/>
    <w:rsid w:val="003426FF"/>
    <w:rsid w:val="00343BEE"/>
    <w:rsid w:val="00344E00"/>
    <w:rsid w:val="00344E01"/>
    <w:rsid w:val="00344F97"/>
    <w:rsid w:val="003450B8"/>
    <w:rsid w:val="00345169"/>
    <w:rsid w:val="003452F4"/>
    <w:rsid w:val="00345DC2"/>
    <w:rsid w:val="00345FD3"/>
    <w:rsid w:val="00346989"/>
    <w:rsid w:val="003472D4"/>
    <w:rsid w:val="00347400"/>
    <w:rsid w:val="0034786D"/>
    <w:rsid w:val="003503E6"/>
    <w:rsid w:val="0035100A"/>
    <w:rsid w:val="003518C1"/>
    <w:rsid w:val="00352278"/>
    <w:rsid w:val="003531AB"/>
    <w:rsid w:val="00353AC7"/>
    <w:rsid w:val="00353D9E"/>
    <w:rsid w:val="00354962"/>
    <w:rsid w:val="00355299"/>
    <w:rsid w:val="0035559E"/>
    <w:rsid w:val="0035578D"/>
    <w:rsid w:val="00355C42"/>
    <w:rsid w:val="00357F82"/>
    <w:rsid w:val="00360968"/>
    <w:rsid w:val="00362194"/>
    <w:rsid w:val="0036269B"/>
    <w:rsid w:val="00362A1B"/>
    <w:rsid w:val="00362BA3"/>
    <w:rsid w:val="00363006"/>
    <w:rsid w:val="003631A2"/>
    <w:rsid w:val="00363F74"/>
    <w:rsid w:val="0036469E"/>
    <w:rsid w:val="00364D8D"/>
    <w:rsid w:val="00365971"/>
    <w:rsid w:val="00365991"/>
    <w:rsid w:val="00365DAF"/>
    <w:rsid w:val="00367B2D"/>
    <w:rsid w:val="00367BC7"/>
    <w:rsid w:val="00367E7F"/>
    <w:rsid w:val="00370087"/>
    <w:rsid w:val="00371518"/>
    <w:rsid w:val="0037167D"/>
    <w:rsid w:val="00371964"/>
    <w:rsid w:val="00371F38"/>
    <w:rsid w:val="003720D7"/>
    <w:rsid w:val="00372162"/>
    <w:rsid w:val="0037267A"/>
    <w:rsid w:val="003729D9"/>
    <w:rsid w:val="00373C6A"/>
    <w:rsid w:val="0037466F"/>
    <w:rsid w:val="00374AD9"/>
    <w:rsid w:val="00374B83"/>
    <w:rsid w:val="0037570A"/>
    <w:rsid w:val="00375A7C"/>
    <w:rsid w:val="0037635E"/>
    <w:rsid w:val="00376965"/>
    <w:rsid w:val="00376ECD"/>
    <w:rsid w:val="00380300"/>
    <w:rsid w:val="003806B9"/>
    <w:rsid w:val="003806EA"/>
    <w:rsid w:val="00382779"/>
    <w:rsid w:val="00382B95"/>
    <w:rsid w:val="0038328A"/>
    <w:rsid w:val="0038523A"/>
    <w:rsid w:val="00385FFA"/>
    <w:rsid w:val="00386012"/>
    <w:rsid w:val="003867C7"/>
    <w:rsid w:val="003871FA"/>
    <w:rsid w:val="003879B5"/>
    <w:rsid w:val="0039026B"/>
    <w:rsid w:val="00391265"/>
    <w:rsid w:val="00391C64"/>
    <w:rsid w:val="00392D87"/>
    <w:rsid w:val="003935E4"/>
    <w:rsid w:val="003936DA"/>
    <w:rsid w:val="00393DFF"/>
    <w:rsid w:val="0039454E"/>
    <w:rsid w:val="0039456B"/>
    <w:rsid w:val="00394952"/>
    <w:rsid w:val="00394D43"/>
    <w:rsid w:val="00394D8B"/>
    <w:rsid w:val="003959B5"/>
    <w:rsid w:val="003962B0"/>
    <w:rsid w:val="00396FAD"/>
    <w:rsid w:val="003971BB"/>
    <w:rsid w:val="00397578"/>
    <w:rsid w:val="0039799F"/>
    <w:rsid w:val="003979C0"/>
    <w:rsid w:val="003A047E"/>
    <w:rsid w:val="003A0560"/>
    <w:rsid w:val="003A0590"/>
    <w:rsid w:val="003A11F9"/>
    <w:rsid w:val="003A1DDC"/>
    <w:rsid w:val="003A2437"/>
    <w:rsid w:val="003A29BA"/>
    <w:rsid w:val="003A2E43"/>
    <w:rsid w:val="003A4053"/>
    <w:rsid w:val="003A40D5"/>
    <w:rsid w:val="003A4100"/>
    <w:rsid w:val="003A50F0"/>
    <w:rsid w:val="003A5298"/>
    <w:rsid w:val="003A572E"/>
    <w:rsid w:val="003A5914"/>
    <w:rsid w:val="003A7626"/>
    <w:rsid w:val="003A7711"/>
    <w:rsid w:val="003A7826"/>
    <w:rsid w:val="003A7B17"/>
    <w:rsid w:val="003B237D"/>
    <w:rsid w:val="003B26ED"/>
    <w:rsid w:val="003B2A98"/>
    <w:rsid w:val="003B3870"/>
    <w:rsid w:val="003B3BD0"/>
    <w:rsid w:val="003B4C49"/>
    <w:rsid w:val="003B533C"/>
    <w:rsid w:val="003B5DD2"/>
    <w:rsid w:val="003B7006"/>
    <w:rsid w:val="003C016D"/>
    <w:rsid w:val="003C0F0E"/>
    <w:rsid w:val="003C12D8"/>
    <w:rsid w:val="003C1DA2"/>
    <w:rsid w:val="003C2030"/>
    <w:rsid w:val="003C2550"/>
    <w:rsid w:val="003C3364"/>
    <w:rsid w:val="003C3433"/>
    <w:rsid w:val="003C4B27"/>
    <w:rsid w:val="003C4D66"/>
    <w:rsid w:val="003C5324"/>
    <w:rsid w:val="003C5330"/>
    <w:rsid w:val="003C5D83"/>
    <w:rsid w:val="003C64D5"/>
    <w:rsid w:val="003C65F5"/>
    <w:rsid w:val="003C66D6"/>
    <w:rsid w:val="003C735F"/>
    <w:rsid w:val="003C7774"/>
    <w:rsid w:val="003D10F5"/>
    <w:rsid w:val="003D152C"/>
    <w:rsid w:val="003D161F"/>
    <w:rsid w:val="003D1F5B"/>
    <w:rsid w:val="003D3A8E"/>
    <w:rsid w:val="003D4219"/>
    <w:rsid w:val="003D43A4"/>
    <w:rsid w:val="003D5ED0"/>
    <w:rsid w:val="003D6262"/>
    <w:rsid w:val="003D6306"/>
    <w:rsid w:val="003D652E"/>
    <w:rsid w:val="003D7344"/>
    <w:rsid w:val="003D78BD"/>
    <w:rsid w:val="003D7B0C"/>
    <w:rsid w:val="003D7C06"/>
    <w:rsid w:val="003D7F22"/>
    <w:rsid w:val="003E001C"/>
    <w:rsid w:val="003E0D8C"/>
    <w:rsid w:val="003E1214"/>
    <w:rsid w:val="003E1797"/>
    <w:rsid w:val="003E1830"/>
    <w:rsid w:val="003E1D55"/>
    <w:rsid w:val="003E22A4"/>
    <w:rsid w:val="003E24A7"/>
    <w:rsid w:val="003E2EE6"/>
    <w:rsid w:val="003E3798"/>
    <w:rsid w:val="003E3D53"/>
    <w:rsid w:val="003E5FB6"/>
    <w:rsid w:val="003E6220"/>
    <w:rsid w:val="003E639D"/>
    <w:rsid w:val="003E66E1"/>
    <w:rsid w:val="003E7290"/>
    <w:rsid w:val="003E72DE"/>
    <w:rsid w:val="003F02C9"/>
    <w:rsid w:val="003F0703"/>
    <w:rsid w:val="003F09A1"/>
    <w:rsid w:val="003F09C5"/>
    <w:rsid w:val="003F0FE8"/>
    <w:rsid w:val="003F1B59"/>
    <w:rsid w:val="003F26E9"/>
    <w:rsid w:val="003F2A20"/>
    <w:rsid w:val="003F3611"/>
    <w:rsid w:val="003F4417"/>
    <w:rsid w:val="003F4693"/>
    <w:rsid w:val="003F4FB9"/>
    <w:rsid w:val="003F527F"/>
    <w:rsid w:val="003F5EC8"/>
    <w:rsid w:val="003F5F4A"/>
    <w:rsid w:val="003F654E"/>
    <w:rsid w:val="003F6738"/>
    <w:rsid w:val="003F68E9"/>
    <w:rsid w:val="003F6B10"/>
    <w:rsid w:val="003F7560"/>
    <w:rsid w:val="003F77A2"/>
    <w:rsid w:val="003F7C5A"/>
    <w:rsid w:val="003F7D76"/>
    <w:rsid w:val="004000DF"/>
    <w:rsid w:val="004003F7"/>
    <w:rsid w:val="004018C2"/>
    <w:rsid w:val="00401EF2"/>
    <w:rsid w:val="00402FBF"/>
    <w:rsid w:val="00404D75"/>
    <w:rsid w:val="00404EB8"/>
    <w:rsid w:val="004055EA"/>
    <w:rsid w:val="00405C77"/>
    <w:rsid w:val="00406398"/>
    <w:rsid w:val="004067B9"/>
    <w:rsid w:val="00406AF0"/>
    <w:rsid w:val="00407760"/>
    <w:rsid w:val="004103E4"/>
    <w:rsid w:val="00410CAF"/>
    <w:rsid w:val="004116BD"/>
    <w:rsid w:val="00412339"/>
    <w:rsid w:val="00413D87"/>
    <w:rsid w:val="00415CCC"/>
    <w:rsid w:val="0041603B"/>
    <w:rsid w:val="004163D1"/>
    <w:rsid w:val="004167DF"/>
    <w:rsid w:val="0041735D"/>
    <w:rsid w:val="00417BC4"/>
    <w:rsid w:val="00417F49"/>
    <w:rsid w:val="00420434"/>
    <w:rsid w:val="00422A7F"/>
    <w:rsid w:val="00423C8A"/>
    <w:rsid w:val="00427F83"/>
    <w:rsid w:val="00430E13"/>
    <w:rsid w:val="004313E8"/>
    <w:rsid w:val="004315C0"/>
    <w:rsid w:val="0043181E"/>
    <w:rsid w:val="00432367"/>
    <w:rsid w:val="0043375B"/>
    <w:rsid w:val="00434D25"/>
    <w:rsid w:val="00435071"/>
    <w:rsid w:val="004350E8"/>
    <w:rsid w:val="00435A4E"/>
    <w:rsid w:val="00436B99"/>
    <w:rsid w:val="004378F8"/>
    <w:rsid w:val="0043791A"/>
    <w:rsid w:val="00440258"/>
    <w:rsid w:val="00440939"/>
    <w:rsid w:val="004410EC"/>
    <w:rsid w:val="004411F9"/>
    <w:rsid w:val="004418F0"/>
    <w:rsid w:val="00441A7C"/>
    <w:rsid w:val="0044244B"/>
    <w:rsid w:val="0044313E"/>
    <w:rsid w:val="00443702"/>
    <w:rsid w:val="00443F85"/>
    <w:rsid w:val="004447E9"/>
    <w:rsid w:val="00445209"/>
    <w:rsid w:val="00445B28"/>
    <w:rsid w:val="0044644E"/>
    <w:rsid w:val="00446801"/>
    <w:rsid w:val="00446A54"/>
    <w:rsid w:val="00447498"/>
    <w:rsid w:val="00447C6F"/>
    <w:rsid w:val="00447E13"/>
    <w:rsid w:val="00452B22"/>
    <w:rsid w:val="00453211"/>
    <w:rsid w:val="0045367B"/>
    <w:rsid w:val="00455992"/>
    <w:rsid w:val="00460740"/>
    <w:rsid w:val="00460A33"/>
    <w:rsid w:val="00460B26"/>
    <w:rsid w:val="00460D21"/>
    <w:rsid w:val="004613FE"/>
    <w:rsid w:val="004617CD"/>
    <w:rsid w:val="00461979"/>
    <w:rsid w:val="0046215F"/>
    <w:rsid w:val="004622EC"/>
    <w:rsid w:val="004633E5"/>
    <w:rsid w:val="0046369D"/>
    <w:rsid w:val="00463D69"/>
    <w:rsid w:val="00464B42"/>
    <w:rsid w:val="00464F93"/>
    <w:rsid w:val="00465094"/>
    <w:rsid w:val="00466023"/>
    <w:rsid w:val="00467423"/>
    <w:rsid w:val="0046776E"/>
    <w:rsid w:val="00467F7D"/>
    <w:rsid w:val="00470910"/>
    <w:rsid w:val="00471093"/>
    <w:rsid w:val="00471314"/>
    <w:rsid w:val="004721C9"/>
    <w:rsid w:val="00472867"/>
    <w:rsid w:val="004733BE"/>
    <w:rsid w:val="00473AAA"/>
    <w:rsid w:val="00473CDF"/>
    <w:rsid w:val="00473D3D"/>
    <w:rsid w:val="00473E6C"/>
    <w:rsid w:val="0047486B"/>
    <w:rsid w:val="00474FA5"/>
    <w:rsid w:val="00475F45"/>
    <w:rsid w:val="0047640C"/>
    <w:rsid w:val="00476B09"/>
    <w:rsid w:val="00476C0A"/>
    <w:rsid w:val="004771A3"/>
    <w:rsid w:val="004773EA"/>
    <w:rsid w:val="00480310"/>
    <w:rsid w:val="00480C5B"/>
    <w:rsid w:val="004818B0"/>
    <w:rsid w:val="00481986"/>
    <w:rsid w:val="00481B3C"/>
    <w:rsid w:val="00481C0A"/>
    <w:rsid w:val="0048233E"/>
    <w:rsid w:val="00482577"/>
    <w:rsid w:val="0048267A"/>
    <w:rsid w:val="00482C35"/>
    <w:rsid w:val="00483633"/>
    <w:rsid w:val="00483E7E"/>
    <w:rsid w:val="0048438D"/>
    <w:rsid w:val="00484DB4"/>
    <w:rsid w:val="00484E22"/>
    <w:rsid w:val="00485337"/>
    <w:rsid w:val="00485892"/>
    <w:rsid w:val="00485A15"/>
    <w:rsid w:val="004871B7"/>
    <w:rsid w:val="00487C43"/>
    <w:rsid w:val="004901EC"/>
    <w:rsid w:val="0049091D"/>
    <w:rsid w:val="0049126F"/>
    <w:rsid w:val="00491476"/>
    <w:rsid w:val="004924F9"/>
    <w:rsid w:val="00494F2F"/>
    <w:rsid w:val="004965E5"/>
    <w:rsid w:val="00496C83"/>
    <w:rsid w:val="00496E3F"/>
    <w:rsid w:val="00497954"/>
    <w:rsid w:val="00497E22"/>
    <w:rsid w:val="004A0420"/>
    <w:rsid w:val="004A0AC7"/>
    <w:rsid w:val="004A13E2"/>
    <w:rsid w:val="004A21F4"/>
    <w:rsid w:val="004A2830"/>
    <w:rsid w:val="004A3967"/>
    <w:rsid w:val="004A3AFF"/>
    <w:rsid w:val="004A404E"/>
    <w:rsid w:val="004A49C9"/>
    <w:rsid w:val="004A4A52"/>
    <w:rsid w:val="004A4F9F"/>
    <w:rsid w:val="004A531C"/>
    <w:rsid w:val="004A57CD"/>
    <w:rsid w:val="004A57D3"/>
    <w:rsid w:val="004A5EE6"/>
    <w:rsid w:val="004A5F4E"/>
    <w:rsid w:val="004A5F6B"/>
    <w:rsid w:val="004B0912"/>
    <w:rsid w:val="004B0A8E"/>
    <w:rsid w:val="004B1835"/>
    <w:rsid w:val="004B2113"/>
    <w:rsid w:val="004B35C3"/>
    <w:rsid w:val="004B4031"/>
    <w:rsid w:val="004B5A9D"/>
    <w:rsid w:val="004B786E"/>
    <w:rsid w:val="004C0135"/>
    <w:rsid w:val="004C0145"/>
    <w:rsid w:val="004C05AD"/>
    <w:rsid w:val="004C218A"/>
    <w:rsid w:val="004C2681"/>
    <w:rsid w:val="004C2D82"/>
    <w:rsid w:val="004C2F61"/>
    <w:rsid w:val="004C355B"/>
    <w:rsid w:val="004C35F9"/>
    <w:rsid w:val="004C3EF9"/>
    <w:rsid w:val="004C4F37"/>
    <w:rsid w:val="004C4F51"/>
    <w:rsid w:val="004C5417"/>
    <w:rsid w:val="004C5A36"/>
    <w:rsid w:val="004C5F90"/>
    <w:rsid w:val="004C6506"/>
    <w:rsid w:val="004C6BE3"/>
    <w:rsid w:val="004C725C"/>
    <w:rsid w:val="004C7668"/>
    <w:rsid w:val="004C7A67"/>
    <w:rsid w:val="004C7BD4"/>
    <w:rsid w:val="004D1C71"/>
    <w:rsid w:val="004D2155"/>
    <w:rsid w:val="004D22D6"/>
    <w:rsid w:val="004D4380"/>
    <w:rsid w:val="004D48F7"/>
    <w:rsid w:val="004D4E3F"/>
    <w:rsid w:val="004D4F97"/>
    <w:rsid w:val="004D5358"/>
    <w:rsid w:val="004D58F2"/>
    <w:rsid w:val="004D5CA1"/>
    <w:rsid w:val="004D6376"/>
    <w:rsid w:val="004D69B2"/>
    <w:rsid w:val="004D717F"/>
    <w:rsid w:val="004D72B4"/>
    <w:rsid w:val="004D776A"/>
    <w:rsid w:val="004D7B24"/>
    <w:rsid w:val="004E0632"/>
    <w:rsid w:val="004E0752"/>
    <w:rsid w:val="004E1D36"/>
    <w:rsid w:val="004E2794"/>
    <w:rsid w:val="004E29C9"/>
    <w:rsid w:val="004E2BE3"/>
    <w:rsid w:val="004E2D66"/>
    <w:rsid w:val="004E3072"/>
    <w:rsid w:val="004E33EF"/>
    <w:rsid w:val="004E360D"/>
    <w:rsid w:val="004E3791"/>
    <w:rsid w:val="004E3A91"/>
    <w:rsid w:val="004E410E"/>
    <w:rsid w:val="004E456C"/>
    <w:rsid w:val="004E5CC8"/>
    <w:rsid w:val="004E6060"/>
    <w:rsid w:val="004E60F6"/>
    <w:rsid w:val="004E6EBE"/>
    <w:rsid w:val="004F02F7"/>
    <w:rsid w:val="004F088A"/>
    <w:rsid w:val="004F0ED3"/>
    <w:rsid w:val="004F1253"/>
    <w:rsid w:val="004F13B5"/>
    <w:rsid w:val="004F14EC"/>
    <w:rsid w:val="004F3196"/>
    <w:rsid w:val="004F4004"/>
    <w:rsid w:val="004F419F"/>
    <w:rsid w:val="004F448C"/>
    <w:rsid w:val="004F4B27"/>
    <w:rsid w:val="004F4C23"/>
    <w:rsid w:val="004F4E6B"/>
    <w:rsid w:val="004F57E7"/>
    <w:rsid w:val="004F595E"/>
    <w:rsid w:val="004F5A5A"/>
    <w:rsid w:val="004F6ADC"/>
    <w:rsid w:val="004F7440"/>
    <w:rsid w:val="004F7612"/>
    <w:rsid w:val="00500037"/>
    <w:rsid w:val="0050016E"/>
    <w:rsid w:val="00500B8A"/>
    <w:rsid w:val="005015E1"/>
    <w:rsid w:val="0050172F"/>
    <w:rsid w:val="00501E2F"/>
    <w:rsid w:val="00502850"/>
    <w:rsid w:val="00503397"/>
    <w:rsid w:val="0050342A"/>
    <w:rsid w:val="00503D22"/>
    <w:rsid w:val="00504231"/>
    <w:rsid w:val="00504ECA"/>
    <w:rsid w:val="00506383"/>
    <w:rsid w:val="00506758"/>
    <w:rsid w:val="00506983"/>
    <w:rsid w:val="00506DD7"/>
    <w:rsid w:val="00506ED4"/>
    <w:rsid w:val="005075A7"/>
    <w:rsid w:val="00510CD2"/>
    <w:rsid w:val="00511269"/>
    <w:rsid w:val="00511A50"/>
    <w:rsid w:val="00512250"/>
    <w:rsid w:val="00514072"/>
    <w:rsid w:val="00514224"/>
    <w:rsid w:val="0051487A"/>
    <w:rsid w:val="00515324"/>
    <w:rsid w:val="00515952"/>
    <w:rsid w:val="00515C38"/>
    <w:rsid w:val="00515DD2"/>
    <w:rsid w:val="00516413"/>
    <w:rsid w:val="0051676A"/>
    <w:rsid w:val="005169DF"/>
    <w:rsid w:val="00516FDB"/>
    <w:rsid w:val="00517173"/>
    <w:rsid w:val="005175DD"/>
    <w:rsid w:val="00517778"/>
    <w:rsid w:val="00520433"/>
    <w:rsid w:val="005204E5"/>
    <w:rsid w:val="005212A5"/>
    <w:rsid w:val="0052248F"/>
    <w:rsid w:val="005235A3"/>
    <w:rsid w:val="00523718"/>
    <w:rsid w:val="00524692"/>
    <w:rsid w:val="00524B3C"/>
    <w:rsid w:val="00525AEF"/>
    <w:rsid w:val="00526A67"/>
    <w:rsid w:val="005309BB"/>
    <w:rsid w:val="00531082"/>
    <w:rsid w:val="00531793"/>
    <w:rsid w:val="00531E5E"/>
    <w:rsid w:val="0053259F"/>
    <w:rsid w:val="00533168"/>
    <w:rsid w:val="0053446B"/>
    <w:rsid w:val="00534651"/>
    <w:rsid w:val="00535976"/>
    <w:rsid w:val="005359ED"/>
    <w:rsid w:val="00535CA1"/>
    <w:rsid w:val="005363B7"/>
    <w:rsid w:val="005378FA"/>
    <w:rsid w:val="005402AA"/>
    <w:rsid w:val="00540FE3"/>
    <w:rsid w:val="0054108E"/>
    <w:rsid w:val="0054185B"/>
    <w:rsid w:val="00541FE3"/>
    <w:rsid w:val="00542D1F"/>
    <w:rsid w:val="0054376D"/>
    <w:rsid w:val="00544CDF"/>
    <w:rsid w:val="00545319"/>
    <w:rsid w:val="00545AEB"/>
    <w:rsid w:val="00545C45"/>
    <w:rsid w:val="00545C7F"/>
    <w:rsid w:val="00545D4F"/>
    <w:rsid w:val="005463A9"/>
    <w:rsid w:val="00547100"/>
    <w:rsid w:val="00547B48"/>
    <w:rsid w:val="00547BCB"/>
    <w:rsid w:val="0055035B"/>
    <w:rsid w:val="00551146"/>
    <w:rsid w:val="0055198C"/>
    <w:rsid w:val="005523D7"/>
    <w:rsid w:val="005537BF"/>
    <w:rsid w:val="00553948"/>
    <w:rsid w:val="005539FD"/>
    <w:rsid w:val="005548D6"/>
    <w:rsid w:val="0055650C"/>
    <w:rsid w:val="00556562"/>
    <w:rsid w:val="005565CB"/>
    <w:rsid w:val="005567C3"/>
    <w:rsid w:val="00556B79"/>
    <w:rsid w:val="00557A27"/>
    <w:rsid w:val="00560D60"/>
    <w:rsid w:val="00561688"/>
    <w:rsid w:val="00561EA2"/>
    <w:rsid w:val="00562DA0"/>
    <w:rsid w:val="00562DDA"/>
    <w:rsid w:val="0056390B"/>
    <w:rsid w:val="00564889"/>
    <w:rsid w:val="005649E6"/>
    <w:rsid w:val="005653B4"/>
    <w:rsid w:val="00565809"/>
    <w:rsid w:val="00565C46"/>
    <w:rsid w:val="00566310"/>
    <w:rsid w:val="005665C1"/>
    <w:rsid w:val="0056717A"/>
    <w:rsid w:val="005707FA"/>
    <w:rsid w:val="00570CF6"/>
    <w:rsid w:val="00571544"/>
    <w:rsid w:val="00572027"/>
    <w:rsid w:val="00573B1A"/>
    <w:rsid w:val="0057486C"/>
    <w:rsid w:val="00574A7E"/>
    <w:rsid w:val="00575669"/>
    <w:rsid w:val="00576297"/>
    <w:rsid w:val="0057635A"/>
    <w:rsid w:val="00576BEC"/>
    <w:rsid w:val="00576E85"/>
    <w:rsid w:val="00580874"/>
    <w:rsid w:val="00581857"/>
    <w:rsid w:val="005820AB"/>
    <w:rsid w:val="00582BBE"/>
    <w:rsid w:val="00582CC7"/>
    <w:rsid w:val="005867B2"/>
    <w:rsid w:val="00587377"/>
    <w:rsid w:val="005874DD"/>
    <w:rsid w:val="00590913"/>
    <w:rsid w:val="00592141"/>
    <w:rsid w:val="00594BCE"/>
    <w:rsid w:val="00595672"/>
    <w:rsid w:val="00595D38"/>
    <w:rsid w:val="005974A7"/>
    <w:rsid w:val="00597C96"/>
    <w:rsid w:val="00597F54"/>
    <w:rsid w:val="005A0A22"/>
    <w:rsid w:val="005A14C7"/>
    <w:rsid w:val="005A161E"/>
    <w:rsid w:val="005A1CEF"/>
    <w:rsid w:val="005A298A"/>
    <w:rsid w:val="005A32CD"/>
    <w:rsid w:val="005A4436"/>
    <w:rsid w:val="005A48A5"/>
    <w:rsid w:val="005A49FD"/>
    <w:rsid w:val="005A4C8A"/>
    <w:rsid w:val="005A5034"/>
    <w:rsid w:val="005A572C"/>
    <w:rsid w:val="005A5F88"/>
    <w:rsid w:val="005A60AF"/>
    <w:rsid w:val="005A65E9"/>
    <w:rsid w:val="005B09E8"/>
    <w:rsid w:val="005B0E08"/>
    <w:rsid w:val="005B3736"/>
    <w:rsid w:val="005B40EC"/>
    <w:rsid w:val="005B4E5F"/>
    <w:rsid w:val="005B600D"/>
    <w:rsid w:val="005B66E4"/>
    <w:rsid w:val="005B7185"/>
    <w:rsid w:val="005B75A3"/>
    <w:rsid w:val="005B7F53"/>
    <w:rsid w:val="005C0116"/>
    <w:rsid w:val="005C084A"/>
    <w:rsid w:val="005C1825"/>
    <w:rsid w:val="005C33CC"/>
    <w:rsid w:val="005C3DFD"/>
    <w:rsid w:val="005C3E30"/>
    <w:rsid w:val="005C5B43"/>
    <w:rsid w:val="005C675D"/>
    <w:rsid w:val="005C6B94"/>
    <w:rsid w:val="005C6C15"/>
    <w:rsid w:val="005C7673"/>
    <w:rsid w:val="005C7B88"/>
    <w:rsid w:val="005D0187"/>
    <w:rsid w:val="005D178B"/>
    <w:rsid w:val="005D3B04"/>
    <w:rsid w:val="005D41E1"/>
    <w:rsid w:val="005D4491"/>
    <w:rsid w:val="005D50AF"/>
    <w:rsid w:val="005D55BB"/>
    <w:rsid w:val="005D6BAD"/>
    <w:rsid w:val="005D7453"/>
    <w:rsid w:val="005D7A9F"/>
    <w:rsid w:val="005D7BEC"/>
    <w:rsid w:val="005D7D4E"/>
    <w:rsid w:val="005E0689"/>
    <w:rsid w:val="005E19D8"/>
    <w:rsid w:val="005E227D"/>
    <w:rsid w:val="005E2C36"/>
    <w:rsid w:val="005E3E01"/>
    <w:rsid w:val="005E43D1"/>
    <w:rsid w:val="005E4920"/>
    <w:rsid w:val="005E5CCD"/>
    <w:rsid w:val="005E6023"/>
    <w:rsid w:val="005E62C2"/>
    <w:rsid w:val="005E7163"/>
    <w:rsid w:val="005F0409"/>
    <w:rsid w:val="005F09AD"/>
    <w:rsid w:val="005F0BFA"/>
    <w:rsid w:val="005F1E5C"/>
    <w:rsid w:val="005F231F"/>
    <w:rsid w:val="005F24A8"/>
    <w:rsid w:val="005F26FB"/>
    <w:rsid w:val="005F289B"/>
    <w:rsid w:val="005F32D5"/>
    <w:rsid w:val="005F36AE"/>
    <w:rsid w:val="005F36C2"/>
    <w:rsid w:val="005F3C5C"/>
    <w:rsid w:val="005F490D"/>
    <w:rsid w:val="005F5642"/>
    <w:rsid w:val="005F58CA"/>
    <w:rsid w:val="005F59DF"/>
    <w:rsid w:val="005F6693"/>
    <w:rsid w:val="005F6937"/>
    <w:rsid w:val="005F7A65"/>
    <w:rsid w:val="005F7E82"/>
    <w:rsid w:val="006003DC"/>
    <w:rsid w:val="00601566"/>
    <w:rsid w:val="00601AAF"/>
    <w:rsid w:val="00601BFF"/>
    <w:rsid w:val="00601E4F"/>
    <w:rsid w:val="006021B0"/>
    <w:rsid w:val="00604124"/>
    <w:rsid w:val="00604B70"/>
    <w:rsid w:val="00605A80"/>
    <w:rsid w:val="00605F5C"/>
    <w:rsid w:val="00606791"/>
    <w:rsid w:val="0060780D"/>
    <w:rsid w:val="00607DA8"/>
    <w:rsid w:val="00607E0D"/>
    <w:rsid w:val="0061057E"/>
    <w:rsid w:val="00612D80"/>
    <w:rsid w:val="00612E9C"/>
    <w:rsid w:val="00613F74"/>
    <w:rsid w:val="00614E7B"/>
    <w:rsid w:val="00614F7E"/>
    <w:rsid w:val="00615B7D"/>
    <w:rsid w:val="00615DEA"/>
    <w:rsid w:val="006164F4"/>
    <w:rsid w:val="00616597"/>
    <w:rsid w:val="00616732"/>
    <w:rsid w:val="00617961"/>
    <w:rsid w:val="00620194"/>
    <w:rsid w:val="00620FB3"/>
    <w:rsid w:val="00623C58"/>
    <w:rsid w:val="0062522A"/>
    <w:rsid w:val="0062531C"/>
    <w:rsid w:val="00625859"/>
    <w:rsid w:val="006258B8"/>
    <w:rsid w:val="00625D9A"/>
    <w:rsid w:val="006267E2"/>
    <w:rsid w:val="0062717D"/>
    <w:rsid w:val="0062730F"/>
    <w:rsid w:val="00627594"/>
    <w:rsid w:val="00631A18"/>
    <w:rsid w:val="00631E30"/>
    <w:rsid w:val="00631FF6"/>
    <w:rsid w:val="006320E3"/>
    <w:rsid w:val="00632F60"/>
    <w:rsid w:val="006330BC"/>
    <w:rsid w:val="006331A0"/>
    <w:rsid w:val="006335D0"/>
    <w:rsid w:val="00633C22"/>
    <w:rsid w:val="00634577"/>
    <w:rsid w:val="006345DD"/>
    <w:rsid w:val="00634B1B"/>
    <w:rsid w:val="0063526C"/>
    <w:rsid w:val="00635591"/>
    <w:rsid w:val="006356D1"/>
    <w:rsid w:val="00636776"/>
    <w:rsid w:val="006374C5"/>
    <w:rsid w:val="006375C5"/>
    <w:rsid w:val="00637D42"/>
    <w:rsid w:val="00637E0C"/>
    <w:rsid w:val="00640133"/>
    <w:rsid w:val="00640EBB"/>
    <w:rsid w:val="006411B5"/>
    <w:rsid w:val="00641268"/>
    <w:rsid w:val="006418E7"/>
    <w:rsid w:val="006419F8"/>
    <w:rsid w:val="00641EFB"/>
    <w:rsid w:val="006425E5"/>
    <w:rsid w:val="00642787"/>
    <w:rsid w:val="00642F93"/>
    <w:rsid w:val="0064376D"/>
    <w:rsid w:val="00643931"/>
    <w:rsid w:val="006439D1"/>
    <w:rsid w:val="00644065"/>
    <w:rsid w:val="0064528B"/>
    <w:rsid w:val="00645A83"/>
    <w:rsid w:val="00645D61"/>
    <w:rsid w:val="00646DD1"/>
    <w:rsid w:val="00647A13"/>
    <w:rsid w:val="00647EA1"/>
    <w:rsid w:val="006502D0"/>
    <w:rsid w:val="00651A3B"/>
    <w:rsid w:val="00652870"/>
    <w:rsid w:val="0065350C"/>
    <w:rsid w:val="00654078"/>
    <w:rsid w:val="0065480C"/>
    <w:rsid w:val="00654859"/>
    <w:rsid w:val="006557C1"/>
    <w:rsid w:val="00655C5C"/>
    <w:rsid w:val="00656105"/>
    <w:rsid w:val="006568ED"/>
    <w:rsid w:val="0065691F"/>
    <w:rsid w:val="00656F94"/>
    <w:rsid w:val="006577AA"/>
    <w:rsid w:val="006578A6"/>
    <w:rsid w:val="00657BC9"/>
    <w:rsid w:val="00657F61"/>
    <w:rsid w:val="006613C0"/>
    <w:rsid w:val="00661583"/>
    <w:rsid w:val="00661B0F"/>
    <w:rsid w:val="006622AF"/>
    <w:rsid w:val="00662F43"/>
    <w:rsid w:val="00663209"/>
    <w:rsid w:val="006632D6"/>
    <w:rsid w:val="006633D3"/>
    <w:rsid w:val="00664964"/>
    <w:rsid w:val="00664F16"/>
    <w:rsid w:val="00666038"/>
    <w:rsid w:val="00666548"/>
    <w:rsid w:val="006668E8"/>
    <w:rsid w:val="006670D2"/>
    <w:rsid w:val="006671EE"/>
    <w:rsid w:val="0066761A"/>
    <w:rsid w:val="00667A9E"/>
    <w:rsid w:val="00670024"/>
    <w:rsid w:val="00671294"/>
    <w:rsid w:val="00671761"/>
    <w:rsid w:val="006717F7"/>
    <w:rsid w:val="006748BB"/>
    <w:rsid w:val="00674E6C"/>
    <w:rsid w:val="006767F0"/>
    <w:rsid w:val="00676B1B"/>
    <w:rsid w:val="00676C2B"/>
    <w:rsid w:val="00676D62"/>
    <w:rsid w:val="00680050"/>
    <w:rsid w:val="006802F4"/>
    <w:rsid w:val="006802FB"/>
    <w:rsid w:val="00681756"/>
    <w:rsid w:val="0068207B"/>
    <w:rsid w:val="00683878"/>
    <w:rsid w:val="00683B4C"/>
    <w:rsid w:val="006843EB"/>
    <w:rsid w:val="006849CD"/>
    <w:rsid w:val="00684A26"/>
    <w:rsid w:val="006854B4"/>
    <w:rsid w:val="00685C4C"/>
    <w:rsid w:val="00686C25"/>
    <w:rsid w:val="00691F6B"/>
    <w:rsid w:val="0069240C"/>
    <w:rsid w:val="00692766"/>
    <w:rsid w:val="00692801"/>
    <w:rsid w:val="00693216"/>
    <w:rsid w:val="0069398B"/>
    <w:rsid w:val="006950DC"/>
    <w:rsid w:val="006961D1"/>
    <w:rsid w:val="00696466"/>
    <w:rsid w:val="00696E80"/>
    <w:rsid w:val="00696FA5"/>
    <w:rsid w:val="00697F34"/>
    <w:rsid w:val="00697FC8"/>
    <w:rsid w:val="006A21EF"/>
    <w:rsid w:val="006A2443"/>
    <w:rsid w:val="006A2507"/>
    <w:rsid w:val="006A3082"/>
    <w:rsid w:val="006A38CF"/>
    <w:rsid w:val="006A45E6"/>
    <w:rsid w:val="006A48FD"/>
    <w:rsid w:val="006A738B"/>
    <w:rsid w:val="006A7697"/>
    <w:rsid w:val="006A7947"/>
    <w:rsid w:val="006A79C2"/>
    <w:rsid w:val="006A79F3"/>
    <w:rsid w:val="006A7CF0"/>
    <w:rsid w:val="006B0715"/>
    <w:rsid w:val="006B1096"/>
    <w:rsid w:val="006B1362"/>
    <w:rsid w:val="006B22A8"/>
    <w:rsid w:val="006B2651"/>
    <w:rsid w:val="006B26B0"/>
    <w:rsid w:val="006B45A7"/>
    <w:rsid w:val="006B4638"/>
    <w:rsid w:val="006B4976"/>
    <w:rsid w:val="006B58A4"/>
    <w:rsid w:val="006B5B86"/>
    <w:rsid w:val="006B763C"/>
    <w:rsid w:val="006B79FA"/>
    <w:rsid w:val="006C04B8"/>
    <w:rsid w:val="006C0FA8"/>
    <w:rsid w:val="006C154A"/>
    <w:rsid w:val="006C18D1"/>
    <w:rsid w:val="006C2053"/>
    <w:rsid w:val="006C4C3B"/>
    <w:rsid w:val="006C508B"/>
    <w:rsid w:val="006C56F0"/>
    <w:rsid w:val="006C5764"/>
    <w:rsid w:val="006C69EE"/>
    <w:rsid w:val="006C6DEB"/>
    <w:rsid w:val="006C7068"/>
    <w:rsid w:val="006C715B"/>
    <w:rsid w:val="006D10BC"/>
    <w:rsid w:val="006D21B7"/>
    <w:rsid w:val="006D2731"/>
    <w:rsid w:val="006D2D0B"/>
    <w:rsid w:val="006D32B1"/>
    <w:rsid w:val="006D4679"/>
    <w:rsid w:val="006D5A37"/>
    <w:rsid w:val="006D73FD"/>
    <w:rsid w:val="006D7E74"/>
    <w:rsid w:val="006E156C"/>
    <w:rsid w:val="006E2F08"/>
    <w:rsid w:val="006E3D7E"/>
    <w:rsid w:val="006E4674"/>
    <w:rsid w:val="006E50C7"/>
    <w:rsid w:val="006E523E"/>
    <w:rsid w:val="006E54DF"/>
    <w:rsid w:val="006E729A"/>
    <w:rsid w:val="006E763D"/>
    <w:rsid w:val="006E7E87"/>
    <w:rsid w:val="006F1DFC"/>
    <w:rsid w:val="006F2203"/>
    <w:rsid w:val="006F2311"/>
    <w:rsid w:val="006F2C2C"/>
    <w:rsid w:val="006F32AC"/>
    <w:rsid w:val="006F347B"/>
    <w:rsid w:val="006F3BB2"/>
    <w:rsid w:val="006F3E6B"/>
    <w:rsid w:val="006F3F65"/>
    <w:rsid w:val="006F4041"/>
    <w:rsid w:val="006F46AF"/>
    <w:rsid w:val="006F5510"/>
    <w:rsid w:val="006F59C5"/>
    <w:rsid w:val="006F6924"/>
    <w:rsid w:val="006F6E1D"/>
    <w:rsid w:val="00700417"/>
    <w:rsid w:val="00700D81"/>
    <w:rsid w:val="00701A28"/>
    <w:rsid w:val="007023FB"/>
    <w:rsid w:val="007024AC"/>
    <w:rsid w:val="007032A8"/>
    <w:rsid w:val="00703B86"/>
    <w:rsid w:val="00703C5C"/>
    <w:rsid w:val="00704AE1"/>
    <w:rsid w:val="00704C30"/>
    <w:rsid w:val="00705430"/>
    <w:rsid w:val="00706141"/>
    <w:rsid w:val="00706D76"/>
    <w:rsid w:val="00707DC9"/>
    <w:rsid w:val="00707EBF"/>
    <w:rsid w:val="00707FCD"/>
    <w:rsid w:val="00710D09"/>
    <w:rsid w:val="00710E57"/>
    <w:rsid w:val="00711BDA"/>
    <w:rsid w:val="00711FA9"/>
    <w:rsid w:val="007121D2"/>
    <w:rsid w:val="0071272E"/>
    <w:rsid w:val="00713057"/>
    <w:rsid w:val="00713967"/>
    <w:rsid w:val="00714D40"/>
    <w:rsid w:val="0071550A"/>
    <w:rsid w:val="007159A9"/>
    <w:rsid w:val="00715BDC"/>
    <w:rsid w:val="00717285"/>
    <w:rsid w:val="007217D4"/>
    <w:rsid w:val="00722CCE"/>
    <w:rsid w:val="00722F78"/>
    <w:rsid w:val="00723172"/>
    <w:rsid w:val="00724AC5"/>
    <w:rsid w:val="00725BCE"/>
    <w:rsid w:val="00726136"/>
    <w:rsid w:val="00726590"/>
    <w:rsid w:val="007267DE"/>
    <w:rsid w:val="00726CD7"/>
    <w:rsid w:val="00726F81"/>
    <w:rsid w:val="00727CED"/>
    <w:rsid w:val="00727D79"/>
    <w:rsid w:val="0073117A"/>
    <w:rsid w:val="007320D9"/>
    <w:rsid w:val="007326F6"/>
    <w:rsid w:val="00732CDC"/>
    <w:rsid w:val="00733869"/>
    <w:rsid w:val="007350DE"/>
    <w:rsid w:val="0073527B"/>
    <w:rsid w:val="00735893"/>
    <w:rsid w:val="007360D8"/>
    <w:rsid w:val="00737A29"/>
    <w:rsid w:val="0074020D"/>
    <w:rsid w:val="0074041D"/>
    <w:rsid w:val="007407C1"/>
    <w:rsid w:val="00740A7B"/>
    <w:rsid w:val="007414D0"/>
    <w:rsid w:val="007416CF"/>
    <w:rsid w:val="00741C29"/>
    <w:rsid w:val="00742700"/>
    <w:rsid w:val="0074325B"/>
    <w:rsid w:val="00743632"/>
    <w:rsid w:val="00744020"/>
    <w:rsid w:val="007440F3"/>
    <w:rsid w:val="00744448"/>
    <w:rsid w:val="007452A0"/>
    <w:rsid w:val="00745497"/>
    <w:rsid w:val="007461D8"/>
    <w:rsid w:val="00750709"/>
    <w:rsid w:val="007507E1"/>
    <w:rsid w:val="00751B90"/>
    <w:rsid w:val="00751C74"/>
    <w:rsid w:val="0075277D"/>
    <w:rsid w:val="00752C1F"/>
    <w:rsid w:val="00752EAF"/>
    <w:rsid w:val="00753542"/>
    <w:rsid w:val="0075386D"/>
    <w:rsid w:val="00756666"/>
    <w:rsid w:val="00756888"/>
    <w:rsid w:val="00757A71"/>
    <w:rsid w:val="00757F09"/>
    <w:rsid w:val="007608DD"/>
    <w:rsid w:val="00760D79"/>
    <w:rsid w:val="00762496"/>
    <w:rsid w:val="007626F8"/>
    <w:rsid w:val="00762D56"/>
    <w:rsid w:val="00763A94"/>
    <w:rsid w:val="007642A0"/>
    <w:rsid w:val="007643D1"/>
    <w:rsid w:val="007649CF"/>
    <w:rsid w:val="007649F0"/>
    <w:rsid w:val="00764D46"/>
    <w:rsid w:val="00764DE5"/>
    <w:rsid w:val="00765527"/>
    <w:rsid w:val="00765589"/>
    <w:rsid w:val="007656E2"/>
    <w:rsid w:val="00766859"/>
    <w:rsid w:val="00770BBB"/>
    <w:rsid w:val="00770D66"/>
    <w:rsid w:val="00771570"/>
    <w:rsid w:val="007715CA"/>
    <w:rsid w:val="007727D2"/>
    <w:rsid w:val="007736EC"/>
    <w:rsid w:val="007748DD"/>
    <w:rsid w:val="00774C72"/>
    <w:rsid w:val="00775293"/>
    <w:rsid w:val="0077555F"/>
    <w:rsid w:val="00776BFD"/>
    <w:rsid w:val="00776D8F"/>
    <w:rsid w:val="00777755"/>
    <w:rsid w:val="00777A6F"/>
    <w:rsid w:val="0078191B"/>
    <w:rsid w:val="00782168"/>
    <w:rsid w:val="00783F15"/>
    <w:rsid w:val="00785FA5"/>
    <w:rsid w:val="00786410"/>
    <w:rsid w:val="007875B7"/>
    <w:rsid w:val="00787835"/>
    <w:rsid w:val="007901B7"/>
    <w:rsid w:val="00790238"/>
    <w:rsid w:val="00790A9F"/>
    <w:rsid w:val="00791396"/>
    <w:rsid w:val="007914C2"/>
    <w:rsid w:val="00791FA8"/>
    <w:rsid w:val="0079282B"/>
    <w:rsid w:val="007943C2"/>
    <w:rsid w:val="007949F4"/>
    <w:rsid w:val="00794A08"/>
    <w:rsid w:val="00794F15"/>
    <w:rsid w:val="007954C4"/>
    <w:rsid w:val="0079555F"/>
    <w:rsid w:val="0079609A"/>
    <w:rsid w:val="0079686C"/>
    <w:rsid w:val="00797377"/>
    <w:rsid w:val="00797D51"/>
    <w:rsid w:val="007A126D"/>
    <w:rsid w:val="007A1D40"/>
    <w:rsid w:val="007A21D8"/>
    <w:rsid w:val="007A2886"/>
    <w:rsid w:val="007A3C9E"/>
    <w:rsid w:val="007A43C7"/>
    <w:rsid w:val="007A502B"/>
    <w:rsid w:val="007A640B"/>
    <w:rsid w:val="007A6FEB"/>
    <w:rsid w:val="007A7F09"/>
    <w:rsid w:val="007B07B7"/>
    <w:rsid w:val="007B11D8"/>
    <w:rsid w:val="007B1533"/>
    <w:rsid w:val="007B1657"/>
    <w:rsid w:val="007B184B"/>
    <w:rsid w:val="007B2055"/>
    <w:rsid w:val="007B221D"/>
    <w:rsid w:val="007B2974"/>
    <w:rsid w:val="007B2A4D"/>
    <w:rsid w:val="007B2D3D"/>
    <w:rsid w:val="007B334B"/>
    <w:rsid w:val="007B37F3"/>
    <w:rsid w:val="007B39AC"/>
    <w:rsid w:val="007B4926"/>
    <w:rsid w:val="007B52E0"/>
    <w:rsid w:val="007B52FE"/>
    <w:rsid w:val="007B78F7"/>
    <w:rsid w:val="007B7CF0"/>
    <w:rsid w:val="007B7E5C"/>
    <w:rsid w:val="007C051B"/>
    <w:rsid w:val="007C05F8"/>
    <w:rsid w:val="007C0BF8"/>
    <w:rsid w:val="007C1E2F"/>
    <w:rsid w:val="007C2008"/>
    <w:rsid w:val="007C2148"/>
    <w:rsid w:val="007C21AA"/>
    <w:rsid w:val="007C2440"/>
    <w:rsid w:val="007C244D"/>
    <w:rsid w:val="007C346A"/>
    <w:rsid w:val="007C3565"/>
    <w:rsid w:val="007C44AC"/>
    <w:rsid w:val="007C4B47"/>
    <w:rsid w:val="007C4C0E"/>
    <w:rsid w:val="007C5E8C"/>
    <w:rsid w:val="007C718A"/>
    <w:rsid w:val="007C7EB5"/>
    <w:rsid w:val="007D0B35"/>
    <w:rsid w:val="007D10F0"/>
    <w:rsid w:val="007D261B"/>
    <w:rsid w:val="007D3527"/>
    <w:rsid w:val="007D3896"/>
    <w:rsid w:val="007D3BB5"/>
    <w:rsid w:val="007D4090"/>
    <w:rsid w:val="007D465F"/>
    <w:rsid w:val="007D4BFE"/>
    <w:rsid w:val="007D6F71"/>
    <w:rsid w:val="007D753C"/>
    <w:rsid w:val="007D7B49"/>
    <w:rsid w:val="007E13F0"/>
    <w:rsid w:val="007E205B"/>
    <w:rsid w:val="007E2681"/>
    <w:rsid w:val="007E274A"/>
    <w:rsid w:val="007E377C"/>
    <w:rsid w:val="007E397F"/>
    <w:rsid w:val="007E4548"/>
    <w:rsid w:val="007E4B28"/>
    <w:rsid w:val="007E4E1F"/>
    <w:rsid w:val="007E5174"/>
    <w:rsid w:val="007E58DB"/>
    <w:rsid w:val="007E69F3"/>
    <w:rsid w:val="007E6CF2"/>
    <w:rsid w:val="007E6E75"/>
    <w:rsid w:val="007E7622"/>
    <w:rsid w:val="007E7884"/>
    <w:rsid w:val="007F1352"/>
    <w:rsid w:val="007F1AEF"/>
    <w:rsid w:val="007F2C2A"/>
    <w:rsid w:val="007F2E5A"/>
    <w:rsid w:val="007F32D7"/>
    <w:rsid w:val="007F4346"/>
    <w:rsid w:val="007F481F"/>
    <w:rsid w:val="007F4A15"/>
    <w:rsid w:val="007F5ED9"/>
    <w:rsid w:val="007F619C"/>
    <w:rsid w:val="007F7337"/>
    <w:rsid w:val="008000C1"/>
    <w:rsid w:val="0080126C"/>
    <w:rsid w:val="008013EC"/>
    <w:rsid w:val="00801950"/>
    <w:rsid w:val="00802898"/>
    <w:rsid w:val="00802993"/>
    <w:rsid w:val="00802BF5"/>
    <w:rsid w:val="008041CE"/>
    <w:rsid w:val="008044FB"/>
    <w:rsid w:val="00805F7A"/>
    <w:rsid w:val="00806172"/>
    <w:rsid w:val="00806716"/>
    <w:rsid w:val="0080775E"/>
    <w:rsid w:val="0081094A"/>
    <w:rsid w:val="00810CEA"/>
    <w:rsid w:val="00811615"/>
    <w:rsid w:val="008119F7"/>
    <w:rsid w:val="00811E40"/>
    <w:rsid w:val="0081219B"/>
    <w:rsid w:val="00813909"/>
    <w:rsid w:val="00813C67"/>
    <w:rsid w:val="008144DB"/>
    <w:rsid w:val="00814A95"/>
    <w:rsid w:val="00814FA9"/>
    <w:rsid w:val="0081607E"/>
    <w:rsid w:val="0081619A"/>
    <w:rsid w:val="00817601"/>
    <w:rsid w:val="00817998"/>
    <w:rsid w:val="00817B73"/>
    <w:rsid w:val="00817BE9"/>
    <w:rsid w:val="00821378"/>
    <w:rsid w:val="00821673"/>
    <w:rsid w:val="008218EB"/>
    <w:rsid w:val="008222DC"/>
    <w:rsid w:val="008239DA"/>
    <w:rsid w:val="00824209"/>
    <w:rsid w:val="00824AEC"/>
    <w:rsid w:val="00825F9B"/>
    <w:rsid w:val="00826589"/>
    <w:rsid w:val="008270DD"/>
    <w:rsid w:val="008276B7"/>
    <w:rsid w:val="00830C93"/>
    <w:rsid w:val="00831346"/>
    <w:rsid w:val="00831B43"/>
    <w:rsid w:val="00831C24"/>
    <w:rsid w:val="008354C6"/>
    <w:rsid w:val="00835FF9"/>
    <w:rsid w:val="00836896"/>
    <w:rsid w:val="0084197C"/>
    <w:rsid w:val="00842010"/>
    <w:rsid w:val="00843996"/>
    <w:rsid w:val="008447A0"/>
    <w:rsid w:val="00844B94"/>
    <w:rsid w:val="008452FF"/>
    <w:rsid w:val="008465D1"/>
    <w:rsid w:val="00846D44"/>
    <w:rsid w:val="008473D0"/>
    <w:rsid w:val="008503CF"/>
    <w:rsid w:val="0085106B"/>
    <w:rsid w:val="0085193E"/>
    <w:rsid w:val="00852AF0"/>
    <w:rsid w:val="00852C9D"/>
    <w:rsid w:val="00852FF8"/>
    <w:rsid w:val="008530A5"/>
    <w:rsid w:val="00854049"/>
    <w:rsid w:val="008553FA"/>
    <w:rsid w:val="00855746"/>
    <w:rsid w:val="00855BCF"/>
    <w:rsid w:val="00856888"/>
    <w:rsid w:val="00856C39"/>
    <w:rsid w:val="00857200"/>
    <w:rsid w:val="00860058"/>
    <w:rsid w:val="00860082"/>
    <w:rsid w:val="00861140"/>
    <w:rsid w:val="00861628"/>
    <w:rsid w:val="008619BA"/>
    <w:rsid w:val="00862653"/>
    <w:rsid w:val="008656DE"/>
    <w:rsid w:val="008659B2"/>
    <w:rsid w:val="00865A22"/>
    <w:rsid w:val="00865F9A"/>
    <w:rsid w:val="008660CA"/>
    <w:rsid w:val="008663BC"/>
    <w:rsid w:val="00866BFF"/>
    <w:rsid w:val="00866C99"/>
    <w:rsid w:val="00867CF3"/>
    <w:rsid w:val="0087087A"/>
    <w:rsid w:val="00870DF6"/>
    <w:rsid w:val="0087194C"/>
    <w:rsid w:val="00871AC3"/>
    <w:rsid w:val="00871E1C"/>
    <w:rsid w:val="008724F1"/>
    <w:rsid w:val="00872556"/>
    <w:rsid w:val="00873263"/>
    <w:rsid w:val="008732E8"/>
    <w:rsid w:val="00873737"/>
    <w:rsid w:val="0087407A"/>
    <w:rsid w:val="00874464"/>
    <w:rsid w:val="00875027"/>
    <w:rsid w:val="008758D7"/>
    <w:rsid w:val="00875A2A"/>
    <w:rsid w:val="0087684E"/>
    <w:rsid w:val="008775FD"/>
    <w:rsid w:val="0087765E"/>
    <w:rsid w:val="00877878"/>
    <w:rsid w:val="0088169C"/>
    <w:rsid w:val="00882380"/>
    <w:rsid w:val="00882AF0"/>
    <w:rsid w:val="00883576"/>
    <w:rsid w:val="00885836"/>
    <w:rsid w:val="00885FA7"/>
    <w:rsid w:val="00887242"/>
    <w:rsid w:val="00887310"/>
    <w:rsid w:val="00887775"/>
    <w:rsid w:val="00890079"/>
    <w:rsid w:val="00891E1B"/>
    <w:rsid w:val="00892D39"/>
    <w:rsid w:val="00893126"/>
    <w:rsid w:val="008941A8"/>
    <w:rsid w:val="008942D3"/>
    <w:rsid w:val="0089564B"/>
    <w:rsid w:val="008956F3"/>
    <w:rsid w:val="00895BD4"/>
    <w:rsid w:val="00896B37"/>
    <w:rsid w:val="00896D1B"/>
    <w:rsid w:val="00897E28"/>
    <w:rsid w:val="008A04D6"/>
    <w:rsid w:val="008A08A9"/>
    <w:rsid w:val="008A0EFB"/>
    <w:rsid w:val="008A11F1"/>
    <w:rsid w:val="008A1D37"/>
    <w:rsid w:val="008A2A35"/>
    <w:rsid w:val="008A37F9"/>
    <w:rsid w:val="008A3ABB"/>
    <w:rsid w:val="008A4D07"/>
    <w:rsid w:val="008A4E91"/>
    <w:rsid w:val="008A52D8"/>
    <w:rsid w:val="008A6239"/>
    <w:rsid w:val="008A66DB"/>
    <w:rsid w:val="008A6774"/>
    <w:rsid w:val="008A6B5F"/>
    <w:rsid w:val="008A7E2E"/>
    <w:rsid w:val="008B004C"/>
    <w:rsid w:val="008B0A08"/>
    <w:rsid w:val="008B0BCE"/>
    <w:rsid w:val="008B0E76"/>
    <w:rsid w:val="008B12FF"/>
    <w:rsid w:val="008B330D"/>
    <w:rsid w:val="008B3A87"/>
    <w:rsid w:val="008B3B85"/>
    <w:rsid w:val="008B3C7D"/>
    <w:rsid w:val="008B441F"/>
    <w:rsid w:val="008B4820"/>
    <w:rsid w:val="008B4832"/>
    <w:rsid w:val="008B6069"/>
    <w:rsid w:val="008B6197"/>
    <w:rsid w:val="008B6D2E"/>
    <w:rsid w:val="008B7203"/>
    <w:rsid w:val="008B72F6"/>
    <w:rsid w:val="008B7A88"/>
    <w:rsid w:val="008B7FAB"/>
    <w:rsid w:val="008C0B3B"/>
    <w:rsid w:val="008C0C67"/>
    <w:rsid w:val="008C0DA4"/>
    <w:rsid w:val="008C0E48"/>
    <w:rsid w:val="008C16AB"/>
    <w:rsid w:val="008C1B31"/>
    <w:rsid w:val="008C1D97"/>
    <w:rsid w:val="008C318E"/>
    <w:rsid w:val="008C3275"/>
    <w:rsid w:val="008C33E6"/>
    <w:rsid w:val="008C3592"/>
    <w:rsid w:val="008C3C4F"/>
    <w:rsid w:val="008C503F"/>
    <w:rsid w:val="008C5E52"/>
    <w:rsid w:val="008C6EFB"/>
    <w:rsid w:val="008C6FBB"/>
    <w:rsid w:val="008C7531"/>
    <w:rsid w:val="008D0066"/>
    <w:rsid w:val="008D0097"/>
    <w:rsid w:val="008D017B"/>
    <w:rsid w:val="008D0A22"/>
    <w:rsid w:val="008D0AFF"/>
    <w:rsid w:val="008D0D9C"/>
    <w:rsid w:val="008D0E80"/>
    <w:rsid w:val="008D1179"/>
    <w:rsid w:val="008D2C12"/>
    <w:rsid w:val="008D32F2"/>
    <w:rsid w:val="008D36EB"/>
    <w:rsid w:val="008D3702"/>
    <w:rsid w:val="008D4722"/>
    <w:rsid w:val="008D482D"/>
    <w:rsid w:val="008D4A54"/>
    <w:rsid w:val="008D4C27"/>
    <w:rsid w:val="008D4D07"/>
    <w:rsid w:val="008D4F60"/>
    <w:rsid w:val="008D5170"/>
    <w:rsid w:val="008D529D"/>
    <w:rsid w:val="008D6953"/>
    <w:rsid w:val="008D7726"/>
    <w:rsid w:val="008E01AE"/>
    <w:rsid w:val="008E29D3"/>
    <w:rsid w:val="008E2F43"/>
    <w:rsid w:val="008E3237"/>
    <w:rsid w:val="008E54A3"/>
    <w:rsid w:val="008E6902"/>
    <w:rsid w:val="008E7312"/>
    <w:rsid w:val="008E76AD"/>
    <w:rsid w:val="008F26BE"/>
    <w:rsid w:val="008F2C5B"/>
    <w:rsid w:val="008F2D67"/>
    <w:rsid w:val="008F2E54"/>
    <w:rsid w:val="008F31F4"/>
    <w:rsid w:val="008F4D9B"/>
    <w:rsid w:val="008F534F"/>
    <w:rsid w:val="008F6285"/>
    <w:rsid w:val="008F6761"/>
    <w:rsid w:val="008F6D55"/>
    <w:rsid w:val="008F6D82"/>
    <w:rsid w:val="008F7948"/>
    <w:rsid w:val="00900115"/>
    <w:rsid w:val="00901461"/>
    <w:rsid w:val="009015B4"/>
    <w:rsid w:val="0090161E"/>
    <w:rsid w:val="00901CCE"/>
    <w:rsid w:val="0090308B"/>
    <w:rsid w:val="00904E17"/>
    <w:rsid w:val="00905AFB"/>
    <w:rsid w:val="00905C7B"/>
    <w:rsid w:val="00906E88"/>
    <w:rsid w:val="00907B16"/>
    <w:rsid w:val="00907B77"/>
    <w:rsid w:val="00910524"/>
    <w:rsid w:val="00910776"/>
    <w:rsid w:val="00911575"/>
    <w:rsid w:val="00911CBF"/>
    <w:rsid w:val="00912223"/>
    <w:rsid w:val="0091278C"/>
    <w:rsid w:val="009128F2"/>
    <w:rsid w:val="00912D1B"/>
    <w:rsid w:val="00913171"/>
    <w:rsid w:val="00913D56"/>
    <w:rsid w:val="009152C2"/>
    <w:rsid w:val="00915394"/>
    <w:rsid w:val="0091584F"/>
    <w:rsid w:val="009159A5"/>
    <w:rsid w:val="00915BD7"/>
    <w:rsid w:val="0091679A"/>
    <w:rsid w:val="00916F26"/>
    <w:rsid w:val="00917209"/>
    <w:rsid w:val="00917284"/>
    <w:rsid w:val="0091728D"/>
    <w:rsid w:val="00920205"/>
    <w:rsid w:val="00920AF4"/>
    <w:rsid w:val="00921C1D"/>
    <w:rsid w:val="00923670"/>
    <w:rsid w:val="00923830"/>
    <w:rsid w:val="0092383B"/>
    <w:rsid w:val="00923885"/>
    <w:rsid w:val="009243AA"/>
    <w:rsid w:val="009245D1"/>
    <w:rsid w:val="00924B53"/>
    <w:rsid w:val="0092523D"/>
    <w:rsid w:val="009253C6"/>
    <w:rsid w:val="00926245"/>
    <w:rsid w:val="00926462"/>
    <w:rsid w:val="00926741"/>
    <w:rsid w:val="00927477"/>
    <w:rsid w:val="009303D6"/>
    <w:rsid w:val="00930440"/>
    <w:rsid w:val="0093054D"/>
    <w:rsid w:val="00930EAB"/>
    <w:rsid w:val="00931480"/>
    <w:rsid w:val="00931A98"/>
    <w:rsid w:val="00932E49"/>
    <w:rsid w:val="0093319D"/>
    <w:rsid w:val="00933BEB"/>
    <w:rsid w:val="009342F4"/>
    <w:rsid w:val="0093445F"/>
    <w:rsid w:val="00934B69"/>
    <w:rsid w:val="00934BBA"/>
    <w:rsid w:val="00934E66"/>
    <w:rsid w:val="00935116"/>
    <w:rsid w:val="009355E3"/>
    <w:rsid w:val="00935E9B"/>
    <w:rsid w:val="00937A6A"/>
    <w:rsid w:val="00940F88"/>
    <w:rsid w:val="009417CF"/>
    <w:rsid w:val="0094207F"/>
    <w:rsid w:val="00942627"/>
    <w:rsid w:val="009457DA"/>
    <w:rsid w:val="0094601E"/>
    <w:rsid w:val="009460C9"/>
    <w:rsid w:val="009465B0"/>
    <w:rsid w:val="009468A3"/>
    <w:rsid w:val="009470E6"/>
    <w:rsid w:val="00947986"/>
    <w:rsid w:val="00950EE3"/>
    <w:rsid w:val="00951993"/>
    <w:rsid w:val="00952761"/>
    <w:rsid w:val="00952DF9"/>
    <w:rsid w:val="00953FCE"/>
    <w:rsid w:val="009540FC"/>
    <w:rsid w:val="00954DEA"/>
    <w:rsid w:val="00955011"/>
    <w:rsid w:val="009553A1"/>
    <w:rsid w:val="00956206"/>
    <w:rsid w:val="00956612"/>
    <w:rsid w:val="00956BAA"/>
    <w:rsid w:val="00957079"/>
    <w:rsid w:val="0095713F"/>
    <w:rsid w:val="00957EA9"/>
    <w:rsid w:val="0096017F"/>
    <w:rsid w:val="00961F52"/>
    <w:rsid w:val="00961FCF"/>
    <w:rsid w:val="00962E66"/>
    <w:rsid w:val="00962F03"/>
    <w:rsid w:val="00962FE6"/>
    <w:rsid w:val="00963073"/>
    <w:rsid w:val="0096315D"/>
    <w:rsid w:val="0096346F"/>
    <w:rsid w:val="00963840"/>
    <w:rsid w:val="00963D97"/>
    <w:rsid w:val="00964757"/>
    <w:rsid w:val="00964B83"/>
    <w:rsid w:val="00965160"/>
    <w:rsid w:val="0096533F"/>
    <w:rsid w:val="009666BA"/>
    <w:rsid w:val="009666EA"/>
    <w:rsid w:val="00966A03"/>
    <w:rsid w:val="00966BBC"/>
    <w:rsid w:val="009676D2"/>
    <w:rsid w:val="00970133"/>
    <w:rsid w:val="00970151"/>
    <w:rsid w:val="009701D4"/>
    <w:rsid w:val="00972320"/>
    <w:rsid w:val="009725AE"/>
    <w:rsid w:val="009728F2"/>
    <w:rsid w:val="00973A16"/>
    <w:rsid w:val="0097430C"/>
    <w:rsid w:val="00975378"/>
    <w:rsid w:val="00975FB2"/>
    <w:rsid w:val="009760A9"/>
    <w:rsid w:val="00976D66"/>
    <w:rsid w:val="0097757C"/>
    <w:rsid w:val="0098047A"/>
    <w:rsid w:val="009805DB"/>
    <w:rsid w:val="00980993"/>
    <w:rsid w:val="00981223"/>
    <w:rsid w:val="00981C22"/>
    <w:rsid w:val="00982428"/>
    <w:rsid w:val="00982A82"/>
    <w:rsid w:val="00982B14"/>
    <w:rsid w:val="00983012"/>
    <w:rsid w:val="009831F6"/>
    <w:rsid w:val="00983ABA"/>
    <w:rsid w:val="00984DF5"/>
    <w:rsid w:val="00985D67"/>
    <w:rsid w:val="00986404"/>
    <w:rsid w:val="00986678"/>
    <w:rsid w:val="009873A8"/>
    <w:rsid w:val="00987945"/>
    <w:rsid w:val="009879D6"/>
    <w:rsid w:val="00987CBD"/>
    <w:rsid w:val="009901E6"/>
    <w:rsid w:val="009907A4"/>
    <w:rsid w:val="00991D9F"/>
    <w:rsid w:val="00991E3A"/>
    <w:rsid w:val="009925BE"/>
    <w:rsid w:val="00992BE8"/>
    <w:rsid w:val="00992DFE"/>
    <w:rsid w:val="00994340"/>
    <w:rsid w:val="009946A9"/>
    <w:rsid w:val="00994B01"/>
    <w:rsid w:val="0099522E"/>
    <w:rsid w:val="0099563D"/>
    <w:rsid w:val="00996C12"/>
    <w:rsid w:val="00996F44"/>
    <w:rsid w:val="009A0391"/>
    <w:rsid w:val="009A0482"/>
    <w:rsid w:val="009A16E3"/>
    <w:rsid w:val="009A1D25"/>
    <w:rsid w:val="009A276B"/>
    <w:rsid w:val="009A2EB1"/>
    <w:rsid w:val="009A4669"/>
    <w:rsid w:val="009A484A"/>
    <w:rsid w:val="009A575E"/>
    <w:rsid w:val="009A5C4A"/>
    <w:rsid w:val="009A5DF7"/>
    <w:rsid w:val="009A61E1"/>
    <w:rsid w:val="009A657A"/>
    <w:rsid w:val="009A661C"/>
    <w:rsid w:val="009A661D"/>
    <w:rsid w:val="009A66EF"/>
    <w:rsid w:val="009A6708"/>
    <w:rsid w:val="009A73B9"/>
    <w:rsid w:val="009A765C"/>
    <w:rsid w:val="009A79EA"/>
    <w:rsid w:val="009B07DB"/>
    <w:rsid w:val="009B137D"/>
    <w:rsid w:val="009B14D5"/>
    <w:rsid w:val="009B1BCD"/>
    <w:rsid w:val="009B239D"/>
    <w:rsid w:val="009B257C"/>
    <w:rsid w:val="009B3DEC"/>
    <w:rsid w:val="009B4111"/>
    <w:rsid w:val="009B42E4"/>
    <w:rsid w:val="009B4916"/>
    <w:rsid w:val="009B58A4"/>
    <w:rsid w:val="009B58FF"/>
    <w:rsid w:val="009B6B13"/>
    <w:rsid w:val="009B6C8C"/>
    <w:rsid w:val="009B6E08"/>
    <w:rsid w:val="009B7161"/>
    <w:rsid w:val="009B7F56"/>
    <w:rsid w:val="009C0A30"/>
    <w:rsid w:val="009C11EF"/>
    <w:rsid w:val="009C1B4B"/>
    <w:rsid w:val="009C29F0"/>
    <w:rsid w:val="009C62FD"/>
    <w:rsid w:val="009C63F6"/>
    <w:rsid w:val="009D36CD"/>
    <w:rsid w:val="009D3DF7"/>
    <w:rsid w:val="009D4A3F"/>
    <w:rsid w:val="009D4B92"/>
    <w:rsid w:val="009D4DC8"/>
    <w:rsid w:val="009D5045"/>
    <w:rsid w:val="009D78EA"/>
    <w:rsid w:val="009E0212"/>
    <w:rsid w:val="009E11A7"/>
    <w:rsid w:val="009E1302"/>
    <w:rsid w:val="009E16EC"/>
    <w:rsid w:val="009E1F8A"/>
    <w:rsid w:val="009E245D"/>
    <w:rsid w:val="009E28BC"/>
    <w:rsid w:val="009E2BA7"/>
    <w:rsid w:val="009E3A1A"/>
    <w:rsid w:val="009E458B"/>
    <w:rsid w:val="009E49C3"/>
    <w:rsid w:val="009E5F14"/>
    <w:rsid w:val="009E5F91"/>
    <w:rsid w:val="009E6D5D"/>
    <w:rsid w:val="009F0783"/>
    <w:rsid w:val="009F07FA"/>
    <w:rsid w:val="009F0829"/>
    <w:rsid w:val="009F17B9"/>
    <w:rsid w:val="009F406B"/>
    <w:rsid w:val="009F5474"/>
    <w:rsid w:val="009F5690"/>
    <w:rsid w:val="009F6306"/>
    <w:rsid w:val="009F63B4"/>
    <w:rsid w:val="009F6F02"/>
    <w:rsid w:val="009F7598"/>
    <w:rsid w:val="009F7645"/>
    <w:rsid w:val="009F795B"/>
    <w:rsid w:val="009F7D43"/>
    <w:rsid w:val="00A002AB"/>
    <w:rsid w:val="00A00E65"/>
    <w:rsid w:val="00A01162"/>
    <w:rsid w:val="00A017D4"/>
    <w:rsid w:val="00A04DBE"/>
    <w:rsid w:val="00A05ADB"/>
    <w:rsid w:val="00A0686F"/>
    <w:rsid w:val="00A06BF7"/>
    <w:rsid w:val="00A06D33"/>
    <w:rsid w:val="00A07E7F"/>
    <w:rsid w:val="00A07F37"/>
    <w:rsid w:val="00A116E2"/>
    <w:rsid w:val="00A15228"/>
    <w:rsid w:val="00A15BA1"/>
    <w:rsid w:val="00A2063B"/>
    <w:rsid w:val="00A2090A"/>
    <w:rsid w:val="00A20C54"/>
    <w:rsid w:val="00A21624"/>
    <w:rsid w:val="00A223E5"/>
    <w:rsid w:val="00A22494"/>
    <w:rsid w:val="00A230FA"/>
    <w:rsid w:val="00A235CC"/>
    <w:rsid w:val="00A241BE"/>
    <w:rsid w:val="00A24372"/>
    <w:rsid w:val="00A25007"/>
    <w:rsid w:val="00A26A9B"/>
    <w:rsid w:val="00A27118"/>
    <w:rsid w:val="00A305A4"/>
    <w:rsid w:val="00A30F3A"/>
    <w:rsid w:val="00A314B4"/>
    <w:rsid w:val="00A317AF"/>
    <w:rsid w:val="00A3183A"/>
    <w:rsid w:val="00A31E3A"/>
    <w:rsid w:val="00A320E8"/>
    <w:rsid w:val="00A32242"/>
    <w:rsid w:val="00A33157"/>
    <w:rsid w:val="00A331CE"/>
    <w:rsid w:val="00A35319"/>
    <w:rsid w:val="00A354F2"/>
    <w:rsid w:val="00A36AA3"/>
    <w:rsid w:val="00A37713"/>
    <w:rsid w:val="00A40138"/>
    <w:rsid w:val="00A401DD"/>
    <w:rsid w:val="00A40493"/>
    <w:rsid w:val="00A405A7"/>
    <w:rsid w:val="00A413FE"/>
    <w:rsid w:val="00A41471"/>
    <w:rsid w:val="00A414B3"/>
    <w:rsid w:val="00A4185B"/>
    <w:rsid w:val="00A419CE"/>
    <w:rsid w:val="00A441A7"/>
    <w:rsid w:val="00A45912"/>
    <w:rsid w:val="00A45D83"/>
    <w:rsid w:val="00A45F46"/>
    <w:rsid w:val="00A46BF7"/>
    <w:rsid w:val="00A47F36"/>
    <w:rsid w:val="00A51B89"/>
    <w:rsid w:val="00A53141"/>
    <w:rsid w:val="00A53C63"/>
    <w:rsid w:val="00A53E59"/>
    <w:rsid w:val="00A54AD2"/>
    <w:rsid w:val="00A561B8"/>
    <w:rsid w:val="00A566C7"/>
    <w:rsid w:val="00A56D2F"/>
    <w:rsid w:val="00A56EA4"/>
    <w:rsid w:val="00A57957"/>
    <w:rsid w:val="00A60073"/>
    <w:rsid w:val="00A602B3"/>
    <w:rsid w:val="00A60B9F"/>
    <w:rsid w:val="00A60C8C"/>
    <w:rsid w:val="00A61829"/>
    <w:rsid w:val="00A62478"/>
    <w:rsid w:val="00A62B04"/>
    <w:rsid w:val="00A631FA"/>
    <w:rsid w:val="00A6379A"/>
    <w:rsid w:val="00A638FB"/>
    <w:rsid w:val="00A63C28"/>
    <w:rsid w:val="00A644CA"/>
    <w:rsid w:val="00A64906"/>
    <w:rsid w:val="00A64AA9"/>
    <w:rsid w:val="00A65D24"/>
    <w:rsid w:val="00A6661D"/>
    <w:rsid w:val="00A67DA4"/>
    <w:rsid w:val="00A71DEF"/>
    <w:rsid w:val="00A72BBA"/>
    <w:rsid w:val="00A72E05"/>
    <w:rsid w:val="00A73A15"/>
    <w:rsid w:val="00A73C78"/>
    <w:rsid w:val="00A748A5"/>
    <w:rsid w:val="00A748CD"/>
    <w:rsid w:val="00A74B2C"/>
    <w:rsid w:val="00A7534D"/>
    <w:rsid w:val="00A75A23"/>
    <w:rsid w:val="00A7632B"/>
    <w:rsid w:val="00A76AB5"/>
    <w:rsid w:val="00A76D3C"/>
    <w:rsid w:val="00A76DBD"/>
    <w:rsid w:val="00A7748F"/>
    <w:rsid w:val="00A7757E"/>
    <w:rsid w:val="00A801E5"/>
    <w:rsid w:val="00A8023E"/>
    <w:rsid w:val="00A80456"/>
    <w:rsid w:val="00A80586"/>
    <w:rsid w:val="00A80635"/>
    <w:rsid w:val="00A80A86"/>
    <w:rsid w:val="00A83326"/>
    <w:rsid w:val="00A83E4D"/>
    <w:rsid w:val="00A86509"/>
    <w:rsid w:val="00A867D7"/>
    <w:rsid w:val="00A867D8"/>
    <w:rsid w:val="00A90D06"/>
    <w:rsid w:val="00A91070"/>
    <w:rsid w:val="00A923F4"/>
    <w:rsid w:val="00A94B47"/>
    <w:rsid w:val="00A94F05"/>
    <w:rsid w:val="00A95F6C"/>
    <w:rsid w:val="00A96F67"/>
    <w:rsid w:val="00A97242"/>
    <w:rsid w:val="00A97A1A"/>
    <w:rsid w:val="00AA0D0E"/>
    <w:rsid w:val="00AA1A5D"/>
    <w:rsid w:val="00AA1A79"/>
    <w:rsid w:val="00AA2104"/>
    <w:rsid w:val="00AA2B90"/>
    <w:rsid w:val="00AA3084"/>
    <w:rsid w:val="00AA35D6"/>
    <w:rsid w:val="00AA3EAA"/>
    <w:rsid w:val="00AA682C"/>
    <w:rsid w:val="00AA7358"/>
    <w:rsid w:val="00AA7530"/>
    <w:rsid w:val="00AA7CB8"/>
    <w:rsid w:val="00AA7DC1"/>
    <w:rsid w:val="00AA7E11"/>
    <w:rsid w:val="00AA7E8E"/>
    <w:rsid w:val="00AB0754"/>
    <w:rsid w:val="00AB0E31"/>
    <w:rsid w:val="00AB19F2"/>
    <w:rsid w:val="00AB1C30"/>
    <w:rsid w:val="00AB2F30"/>
    <w:rsid w:val="00AB39EF"/>
    <w:rsid w:val="00AB3FE1"/>
    <w:rsid w:val="00AB4187"/>
    <w:rsid w:val="00AB422C"/>
    <w:rsid w:val="00AB4A2B"/>
    <w:rsid w:val="00AB50B5"/>
    <w:rsid w:val="00AB5B1A"/>
    <w:rsid w:val="00AB6548"/>
    <w:rsid w:val="00AB7297"/>
    <w:rsid w:val="00AC05E9"/>
    <w:rsid w:val="00AC1350"/>
    <w:rsid w:val="00AC150B"/>
    <w:rsid w:val="00AC311E"/>
    <w:rsid w:val="00AC3B09"/>
    <w:rsid w:val="00AC3E86"/>
    <w:rsid w:val="00AC5359"/>
    <w:rsid w:val="00AC552A"/>
    <w:rsid w:val="00AC5D2F"/>
    <w:rsid w:val="00AC7DF3"/>
    <w:rsid w:val="00AD01E7"/>
    <w:rsid w:val="00AD0BA2"/>
    <w:rsid w:val="00AD1056"/>
    <w:rsid w:val="00AD129A"/>
    <w:rsid w:val="00AD20E9"/>
    <w:rsid w:val="00AD2168"/>
    <w:rsid w:val="00AD339E"/>
    <w:rsid w:val="00AD38A6"/>
    <w:rsid w:val="00AD4692"/>
    <w:rsid w:val="00AD47CB"/>
    <w:rsid w:val="00AD499E"/>
    <w:rsid w:val="00AD5099"/>
    <w:rsid w:val="00AD58FC"/>
    <w:rsid w:val="00AD5A11"/>
    <w:rsid w:val="00AD68CA"/>
    <w:rsid w:val="00AD68F4"/>
    <w:rsid w:val="00AD7711"/>
    <w:rsid w:val="00AD7E07"/>
    <w:rsid w:val="00AD7F5D"/>
    <w:rsid w:val="00AE030C"/>
    <w:rsid w:val="00AE0FE4"/>
    <w:rsid w:val="00AE1337"/>
    <w:rsid w:val="00AE1744"/>
    <w:rsid w:val="00AE1AEC"/>
    <w:rsid w:val="00AE1B3F"/>
    <w:rsid w:val="00AE2AAB"/>
    <w:rsid w:val="00AE2AC9"/>
    <w:rsid w:val="00AE32A1"/>
    <w:rsid w:val="00AE3914"/>
    <w:rsid w:val="00AE4B77"/>
    <w:rsid w:val="00AE614A"/>
    <w:rsid w:val="00AE6530"/>
    <w:rsid w:val="00AE6AE3"/>
    <w:rsid w:val="00AE75D0"/>
    <w:rsid w:val="00AE7FEF"/>
    <w:rsid w:val="00AF0C58"/>
    <w:rsid w:val="00AF0E9D"/>
    <w:rsid w:val="00AF2A73"/>
    <w:rsid w:val="00AF3D4F"/>
    <w:rsid w:val="00AF3DC9"/>
    <w:rsid w:val="00AF4705"/>
    <w:rsid w:val="00AF484B"/>
    <w:rsid w:val="00AF4883"/>
    <w:rsid w:val="00AF56EC"/>
    <w:rsid w:val="00AF5721"/>
    <w:rsid w:val="00AF6D23"/>
    <w:rsid w:val="00AF7896"/>
    <w:rsid w:val="00B00373"/>
    <w:rsid w:val="00B00468"/>
    <w:rsid w:val="00B00BFA"/>
    <w:rsid w:val="00B01FC4"/>
    <w:rsid w:val="00B023A2"/>
    <w:rsid w:val="00B02C28"/>
    <w:rsid w:val="00B02E9A"/>
    <w:rsid w:val="00B03C79"/>
    <w:rsid w:val="00B041C2"/>
    <w:rsid w:val="00B0433D"/>
    <w:rsid w:val="00B047A0"/>
    <w:rsid w:val="00B04AEC"/>
    <w:rsid w:val="00B05052"/>
    <w:rsid w:val="00B05996"/>
    <w:rsid w:val="00B05D4E"/>
    <w:rsid w:val="00B0652D"/>
    <w:rsid w:val="00B0661A"/>
    <w:rsid w:val="00B07051"/>
    <w:rsid w:val="00B07145"/>
    <w:rsid w:val="00B10929"/>
    <w:rsid w:val="00B120FC"/>
    <w:rsid w:val="00B1319D"/>
    <w:rsid w:val="00B133A1"/>
    <w:rsid w:val="00B13483"/>
    <w:rsid w:val="00B13E0A"/>
    <w:rsid w:val="00B13FCF"/>
    <w:rsid w:val="00B14232"/>
    <w:rsid w:val="00B14398"/>
    <w:rsid w:val="00B14551"/>
    <w:rsid w:val="00B15146"/>
    <w:rsid w:val="00B1525C"/>
    <w:rsid w:val="00B152EC"/>
    <w:rsid w:val="00B1569B"/>
    <w:rsid w:val="00B17923"/>
    <w:rsid w:val="00B17FD9"/>
    <w:rsid w:val="00B202B1"/>
    <w:rsid w:val="00B20798"/>
    <w:rsid w:val="00B20FA4"/>
    <w:rsid w:val="00B21FB7"/>
    <w:rsid w:val="00B225CC"/>
    <w:rsid w:val="00B22AD6"/>
    <w:rsid w:val="00B236A7"/>
    <w:rsid w:val="00B25033"/>
    <w:rsid w:val="00B259AA"/>
    <w:rsid w:val="00B262BD"/>
    <w:rsid w:val="00B26632"/>
    <w:rsid w:val="00B26E8F"/>
    <w:rsid w:val="00B27CBE"/>
    <w:rsid w:val="00B30A7B"/>
    <w:rsid w:val="00B3145E"/>
    <w:rsid w:val="00B31847"/>
    <w:rsid w:val="00B324CD"/>
    <w:rsid w:val="00B35638"/>
    <w:rsid w:val="00B35CD6"/>
    <w:rsid w:val="00B35FB6"/>
    <w:rsid w:val="00B362C9"/>
    <w:rsid w:val="00B3641B"/>
    <w:rsid w:val="00B36504"/>
    <w:rsid w:val="00B3658C"/>
    <w:rsid w:val="00B367ED"/>
    <w:rsid w:val="00B36E64"/>
    <w:rsid w:val="00B3724D"/>
    <w:rsid w:val="00B37E99"/>
    <w:rsid w:val="00B37FB5"/>
    <w:rsid w:val="00B4087B"/>
    <w:rsid w:val="00B4111D"/>
    <w:rsid w:val="00B417CC"/>
    <w:rsid w:val="00B41E11"/>
    <w:rsid w:val="00B42375"/>
    <w:rsid w:val="00B424C1"/>
    <w:rsid w:val="00B4292B"/>
    <w:rsid w:val="00B42D09"/>
    <w:rsid w:val="00B42D46"/>
    <w:rsid w:val="00B43D2A"/>
    <w:rsid w:val="00B44039"/>
    <w:rsid w:val="00B44188"/>
    <w:rsid w:val="00B452EA"/>
    <w:rsid w:val="00B45DEA"/>
    <w:rsid w:val="00B466B5"/>
    <w:rsid w:val="00B46AC1"/>
    <w:rsid w:val="00B47772"/>
    <w:rsid w:val="00B47C47"/>
    <w:rsid w:val="00B513F1"/>
    <w:rsid w:val="00B51A9C"/>
    <w:rsid w:val="00B520D7"/>
    <w:rsid w:val="00B52160"/>
    <w:rsid w:val="00B52DCC"/>
    <w:rsid w:val="00B53081"/>
    <w:rsid w:val="00B53717"/>
    <w:rsid w:val="00B53D25"/>
    <w:rsid w:val="00B54524"/>
    <w:rsid w:val="00B55512"/>
    <w:rsid w:val="00B55B55"/>
    <w:rsid w:val="00B56F29"/>
    <w:rsid w:val="00B6032E"/>
    <w:rsid w:val="00B60F49"/>
    <w:rsid w:val="00B62083"/>
    <w:rsid w:val="00B62195"/>
    <w:rsid w:val="00B62704"/>
    <w:rsid w:val="00B63033"/>
    <w:rsid w:val="00B6314C"/>
    <w:rsid w:val="00B64580"/>
    <w:rsid w:val="00B65940"/>
    <w:rsid w:val="00B65E1A"/>
    <w:rsid w:val="00B667B7"/>
    <w:rsid w:val="00B67AA4"/>
    <w:rsid w:val="00B67ACA"/>
    <w:rsid w:val="00B70269"/>
    <w:rsid w:val="00B7060B"/>
    <w:rsid w:val="00B717F6"/>
    <w:rsid w:val="00B71DB6"/>
    <w:rsid w:val="00B724E1"/>
    <w:rsid w:val="00B72A36"/>
    <w:rsid w:val="00B73507"/>
    <w:rsid w:val="00B73910"/>
    <w:rsid w:val="00B73F77"/>
    <w:rsid w:val="00B747D9"/>
    <w:rsid w:val="00B74D78"/>
    <w:rsid w:val="00B76437"/>
    <w:rsid w:val="00B768A1"/>
    <w:rsid w:val="00B76DB8"/>
    <w:rsid w:val="00B76E60"/>
    <w:rsid w:val="00B817BA"/>
    <w:rsid w:val="00B821E2"/>
    <w:rsid w:val="00B8362D"/>
    <w:rsid w:val="00B837FE"/>
    <w:rsid w:val="00B858DF"/>
    <w:rsid w:val="00B85C84"/>
    <w:rsid w:val="00B85D58"/>
    <w:rsid w:val="00B862C7"/>
    <w:rsid w:val="00B8791C"/>
    <w:rsid w:val="00B9006E"/>
    <w:rsid w:val="00B913A2"/>
    <w:rsid w:val="00B93721"/>
    <w:rsid w:val="00B93C50"/>
    <w:rsid w:val="00B94A79"/>
    <w:rsid w:val="00B95548"/>
    <w:rsid w:val="00B9563E"/>
    <w:rsid w:val="00B95F91"/>
    <w:rsid w:val="00B96BD8"/>
    <w:rsid w:val="00B97752"/>
    <w:rsid w:val="00B97BBA"/>
    <w:rsid w:val="00BA17E9"/>
    <w:rsid w:val="00BA2201"/>
    <w:rsid w:val="00BA251B"/>
    <w:rsid w:val="00BA266C"/>
    <w:rsid w:val="00BA345A"/>
    <w:rsid w:val="00BA3CC2"/>
    <w:rsid w:val="00BA4934"/>
    <w:rsid w:val="00BA563C"/>
    <w:rsid w:val="00BA586E"/>
    <w:rsid w:val="00BA5F26"/>
    <w:rsid w:val="00BB05B0"/>
    <w:rsid w:val="00BB1A45"/>
    <w:rsid w:val="00BB1B71"/>
    <w:rsid w:val="00BB375D"/>
    <w:rsid w:val="00BB3833"/>
    <w:rsid w:val="00BB41CA"/>
    <w:rsid w:val="00BB53E2"/>
    <w:rsid w:val="00BB5808"/>
    <w:rsid w:val="00BB5889"/>
    <w:rsid w:val="00BB77C3"/>
    <w:rsid w:val="00BC0809"/>
    <w:rsid w:val="00BC15E0"/>
    <w:rsid w:val="00BC20E8"/>
    <w:rsid w:val="00BC274A"/>
    <w:rsid w:val="00BC284B"/>
    <w:rsid w:val="00BC2CDA"/>
    <w:rsid w:val="00BC2DC6"/>
    <w:rsid w:val="00BC3918"/>
    <w:rsid w:val="00BC643A"/>
    <w:rsid w:val="00BC6EDD"/>
    <w:rsid w:val="00BD02D2"/>
    <w:rsid w:val="00BD04BD"/>
    <w:rsid w:val="00BD058E"/>
    <w:rsid w:val="00BD092C"/>
    <w:rsid w:val="00BD0F9B"/>
    <w:rsid w:val="00BD1432"/>
    <w:rsid w:val="00BD16D1"/>
    <w:rsid w:val="00BD380B"/>
    <w:rsid w:val="00BD5188"/>
    <w:rsid w:val="00BE06D0"/>
    <w:rsid w:val="00BE167E"/>
    <w:rsid w:val="00BE2A4F"/>
    <w:rsid w:val="00BE2AC0"/>
    <w:rsid w:val="00BE369C"/>
    <w:rsid w:val="00BE38AC"/>
    <w:rsid w:val="00BE4929"/>
    <w:rsid w:val="00BE54DA"/>
    <w:rsid w:val="00BE6A48"/>
    <w:rsid w:val="00BE6C11"/>
    <w:rsid w:val="00BE6F7D"/>
    <w:rsid w:val="00BE7CA8"/>
    <w:rsid w:val="00BF1279"/>
    <w:rsid w:val="00BF342E"/>
    <w:rsid w:val="00BF3876"/>
    <w:rsid w:val="00BF3933"/>
    <w:rsid w:val="00BF59B2"/>
    <w:rsid w:val="00BF61D3"/>
    <w:rsid w:val="00BF6462"/>
    <w:rsid w:val="00BF6543"/>
    <w:rsid w:val="00BF6685"/>
    <w:rsid w:val="00BF7001"/>
    <w:rsid w:val="00BF736D"/>
    <w:rsid w:val="00BF7374"/>
    <w:rsid w:val="00C00553"/>
    <w:rsid w:val="00C01072"/>
    <w:rsid w:val="00C02566"/>
    <w:rsid w:val="00C02A6F"/>
    <w:rsid w:val="00C02C00"/>
    <w:rsid w:val="00C02CFC"/>
    <w:rsid w:val="00C04115"/>
    <w:rsid w:val="00C04B3E"/>
    <w:rsid w:val="00C0537B"/>
    <w:rsid w:val="00C060D9"/>
    <w:rsid w:val="00C06686"/>
    <w:rsid w:val="00C0697A"/>
    <w:rsid w:val="00C07C57"/>
    <w:rsid w:val="00C10781"/>
    <w:rsid w:val="00C10900"/>
    <w:rsid w:val="00C11150"/>
    <w:rsid w:val="00C1116B"/>
    <w:rsid w:val="00C11505"/>
    <w:rsid w:val="00C11C4C"/>
    <w:rsid w:val="00C145D2"/>
    <w:rsid w:val="00C14DAD"/>
    <w:rsid w:val="00C150D8"/>
    <w:rsid w:val="00C169D2"/>
    <w:rsid w:val="00C16CDD"/>
    <w:rsid w:val="00C203F9"/>
    <w:rsid w:val="00C21343"/>
    <w:rsid w:val="00C21942"/>
    <w:rsid w:val="00C21FAD"/>
    <w:rsid w:val="00C22374"/>
    <w:rsid w:val="00C23E46"/>
    <w:rsid w:val="00C2439C"/>
    <w:rsid w:val="00C24FF7"/>
    <w:rsid w:val="00C25609"/>
    <w:rsid w:val="00C2612D"/>
    <w:rsid w:val="00C26610"/>
    <w:rsid w:val="00C26960"/>
    <w:rsid w:val="00C26A52"/>
    <w:rsid w:val="00C272E6"/>
    <w:rsid w:val="00C27405"/>
    <w:rsid w:val="00C30150"/>
    <w:rsid w:val="00C30588"/>
    <w:rsid w:val="00C310BE"/>
    <w:rsid w:val="00C31100"/>
    <w:rsid w:val="00C316ED"/>
    <w:rsid w:val="00C317CB"/>
    <w:rsid w:val="00C31AEA"/>
    <w:rsid w:val="00C33EEB"/>
    <w:rsid w:val="00C348B1"/>
    <w:rsid w:val="00C36602"/>
    <w:rsid w:val="00C37603"/>
    <w:rsid w:val="00C37E4D"/>
    <w:rsid w:val="00C4106B"/>
    <w:rsid w:val="00C42900"/>
    <w:rsid w:val="00C42CB0"/>
    <w:rsid w:val="00C43EBE"/>
    <w:rsid w:val="00C443E4"/>
    <w:rsid w:val="00C453F5"/>
    <w:rsid w:val="00C4553D"/>
    <w:rsid w:val="00C457F8"/>
    <w:rsid w:val="00C45A8A"/>
    <w:rsid w:val="00C462C1"/>
    <w:rsid w:val="00C466C6"/>
    <w:rsid w:val="00C47C45"/>
    <w:rsid w:val="00C50069"/>
    <w:rsid w:val="00C50858"/>
    <w:rsid w:val="00C51865"/>
    <w:rsid w:val="00C51B79"/>
    <w:rsid w:val="00C51E53"/>
    <w:rsid w:val="00C52865"/>
    <w:rsid w:val="00C52A2D"/>
    <w:rsid w:val="00C52D91"/>
    <w:rsid w:val="00C5355F"/>
    <w:rsid w:val="00C53820"/>
    <w:rsid w:val="00C5413C"/>
    <w:rsid w:val="00C56D12"/>
    <w:rsid w:val="00C5758D"/>
    <w:rsid w:val="00C57C68"/>
    <w:rsid w:val="00C57D47"/>
    <w:rsid w:val="00C60698"/>
    <w:rsid w:val="00C60CB6"/>
    <w:rsid w:val="00C60E72"/>
    <w:rsid w:val="00C614B8"/>
    <w:rsid w:val="00C61E0C"/>
    <w:rsid w:val="00C62480"/>
    <w:rsid w:val="00C62D1E"/>
    <w:rsid w:val="00C62F7C"/>
    <w:rsid w:val="00C6316B"/>
    <w:rsid w:val="00C63BF6"/>
    <w:rsid w:val="00C6431C"/>
    <w:rsid w:val="00C64495"/>
    <w:rsid w:val="00C6531F"/>
    <w:rsid w:val="00C65325"/>
    <w:rsid w:val="00C6584B"/>
    <w:rsid w:val="00C6685A"/>
    <w:rsid w:val="00C670FF"/>
    <w:rsid w:val="00C676F8"/>
    <w:rsid w:val="00C67C51"/>
    <w:rsid w:val="00C73FA9"/>
    <w:rsid w:val="00C7406D"/>
    <w:rsid w:val="00C74DC7"/>
    <w:rsid w:val="00C753A7"/>
    <w:rsid w:val="00C766B4"/>
    <w:rsid w:val="00C773EF"/>
    <w:rsid w:val="00C776A9"/>
    <w:rsid w:val="00C80071"/>
    <w:rsid w:val="00C812FF"/>
    <w:rsid w:val="00C816DD"/>
    <w:rsid w:val="00C81BA9"/>
    <w:rsid w:val="00C81EDD"/>
    <w:rsid w:val="00C820E9"/>
    <w:rsid w:val="00C822C2"/>
    <w:rsid w:val="00C8327E"/>
    <w:rsid w:val="00C83C10"/>
    <w:rsid w:val="00C83FB7"/>
    <w:rsid w:val="00C8492B"/>
    <w:rsid w:val="00C86656"/>
    <w:rsid w:val="00C866B6"/>
    <w:rsid w:val="00C872E4"/>
    <w:rsid w:val="00C8784F"/>
    <w:rsid w:val="00C87EAF"/>
    <w:rsid w:val="00C87FBB"/>
    <w:rsid w:val="00C90248"/>
    <w:rsid w:val="00C9056E"/>
    <w:rsid w:val="00C92A9D"/>
    <w:rsid w:val="00C92CC9"/>
    <w:rsid w:val="00C930A3"/>
    <w:rsid w:val="00C93455"/>
    <w:rsid w:val="00C934BD"/>
    <w:rsid w:val="00C942EA"/>
    <w:rsid w:val="00C94303"/>
    <w:rsid w:val="00C944C1"/>
    <w:rsid w:val="00C94DC3"/>
    <w:rsid w:val="00C952BC"/>
    <w:rsid w:val="00C95660"/>
    <w:rsid w:val="00C96588"/>
    <w:rsid w:val="00C96D21"/>
    <w:rsid w:val="00C979E5"/>
    <w:rsid w:val="00CA02FB"/>
    <w:rsid w:val="00CA0793"/>
    <w:rsid w:val="00CA0D0D"/>
    <w:rsid w:val="00CA0E32"/>
    <w:rsid w:val="00CA10C6"/>
    <w:rsid w:val="00CA1341"/>
    <w:rsid w:val="00CA1837"/>
    <w:rsid w:val="00CA19AC"/>
    <w:rsid w:val="00CA22A2"/>
    <w:rsid w:val="00CA25A7"/>
    <w:rsid w:val="00CA3AD6"/>
    <w:rsid w:val="00CA3C27"/>
    <w:rsid w:val="00CA4B30"/>
    <w:rsid w:val="00CA4B84"/>
    <w:rsid w:val="00CA52A9"/>
    <w:rsid w:val="00CA53AA"/>
    <w:rsid w:val="00CA5AA1"/>
    <w:rsid w:val="00CA5CC9"/>
    <w:rsid w:val="00CA61BD"/>
    <w:rsid w:val="00CA6C88"/>
    <w:rsid w:val="00CA6D1B"/>
    <w:rsid w:val="00CA72DB"/>
    <w:rsid w:val="00CA73C5"/>
    <w:rsid w:val="00CB02D0"/>
    <w:rsid w:val="00CB041B"/>
    <w:rsid w:val="00CB04C3"/>
    <w:rsid w:val="00CB117E"/>
    <w:rsid w:val="00CB15E5"/>
    <w:rsid w:val="00CB1626"/>
    <w:rsid w:val="00CB1726"/>
    <w:rsid w:val="00CB1995"/>
    <w:rsid w:val="00CB2AAC"/>
    <w:rsid w:val="00CB30FD"/>
    <w:rsid w:val="00CB3591"/>
    <w:rsid w:val="00CB3EE1"/>
    <w:rsid w:val="00CB443E"/>
    <w:rsid w:val="00CB4874"/>
    <w:rsid w:val="00CB4A85"/>
    <w:rsid w:val="00CB57CB"/>
    <w:rsid w:val="00CB5C3C"/>
    <w:rsid w:val="00CB617B"/>
    <w:rsid w:val="00CB69C8"/>
    <w:rsid w:val="00CB75B8"/>
    <w:rsid w:val="00CB7879"/>
    <w:rsid w:val="00CC0073"/>
    <w:rsid w:val="00CC0AF6"/>
    <w:rsid w:val="00CC0DBF"/>
    <w:rsid w:val="00CC19F6"/>
    <w:rsid w:val="00CC1B47"/>
    <w:rsid w:val="00CC2360"/>
    <w:rsid w:val="00CC3207"/>
    <w:rsid w:val="00CC36C6"/>
    <w:rsid w:val="00CC3794"/>
    <w:rsid w:val="00CC3B9F"/>
    <w:rsid w:val="00CC4ACC"/>
    <w:rsid w:val="00CC5E7B"/>
    <w:rsid w:val="00CC7387"/>
    <w:rsid w:val="00CD0CAA"/>
    <w:rsid w:val="00CD0DC2"/>
    <w:rsid w:val="00CD1A44"/>
    <w:rsid w:val="00CD2174"/>
    <w:rsid w:val="00CD2618"/>
    <w:rsid w:val="00CD2BAA"/>
    <w:rsid w:val="00CD338B"/>
    <w:rsid w:val="00CD444C"/>
    <w:rsid w:val="00CD496A"/>
    <w:rsid w:val="00CD4ED2"/>
    <w:rsid w:val="00CD4F92"/>
    <w:rsid w:val="00CD5581"/>
    <w:rsid w:val="00CD56D4"/>
    <w:rsid w:val="00CD57AB"/>
    <w:rsid w:val="00CD6420"/>
    <w:rsid w:val="00CD6874"/>
    <w:rsid w:val="00CD71FE"/>
    <w:rsid w:val="00CD726C"/>
    <w:rsid w:val="00CD7C8C"/>
    <w:rsid w:val="00CE14E8"/>
    <w:rsid w:val="00CE1ECA"/>
    <w:rsid w:val="00CE320F"/>
    <w:rsid w:val="00CE3606"/>
    <w:rsid w:val="00CE3660"/>
    <w:rsid w:val="00CE3978"/>
    <w:rsid w:val="00CE463D"/>
    <w:rsid w:val="00CE5307"/>
    <w:rsid w:val="00CE5AE2"/>
    <w:rsid w:val="00CE6423"/>
    <w:rsid w:val="00CE6919"/>
    <w:rsid w:val="00CE6D84"/>
    <w:rsid w:val="00CE71E5"/>
    <w:rsid w:val="00CF0069"/>
    <w:rsid w:val="00CF0B89"/>
    <w:rsid w:val="00CF1002"/>
    <w:rsid w:val="00CF1506"/>
    <w:rsid w:val="00CF2AD3"/>
    <w:rsid w:val="00CF3ED8"/>
    <w:rsid w:val="00CF40E0"/>
    <w:rsid w:val="00CF44CC"/>
    <w:rsid w:val="00CF4C9C"/>
    <w:rsid w:val="00CF540D"/>
    <w:rsid w:val="00CF6BF2"/>
    <w:rsid w:val="00CF6E2A"/>
    <w:rsid w:val="00CF7105"/>
    <w:rsid w:val="00D003B8"/>
    <w:rsid w:val="00D00698"/>
    <w:rsid w:val="00D00936"/>
    <w:rsid w:val="00D01176"/>
    <w:rsid w:val="00D018CA"/>
    <w:rsid w:val="00D01B35"/>
    <w:rsid w:val="00D0211B"/>
    <w:rsid w:val="00D02A1F"/>
    <w:rsid w:val="00D03A43"/>
    <w:rsid w:val="00D03E06"/>
    <w:rsid w:val="00D045CC"/>
    <w:rsid w:val="00D04FA2"/>
    <w:rsid w:val="00D059E3"/>
    <w:rsid w:val="00D0645F"/>
    <w:rsid w:val="00D06BBC"/>
    <w:rsid w:val="00D07753"/>
    <w:rsid w:val="00D119A8"/>
    <w:rsid w:val="00D12F6D"/>
    <w:rsid w:val="00D1352C"/>
    <w:rsid w:val="00D13A82"/>
    <w:rsid w:val="00D14343"/>
    <w:rsid w:val="00D152AE"/>
    <w:rsid w:val="00D15636"/>
    <w:rsid w:val="00D16C6B"/>
    <w:rsid w:val="00D175A9"/>
    <w:rsid w:val="00D17AF1"/>
    <w:rsid w:val="00D200C9"/>
    <w:rsid w:val="00D203A9"/>
    <w:rsid w:val="00D204FC"/>
    <w:rsid w:val="00D21355"/>
    <w:rsid w:val="00D21A38"/>
    <w:rsid w:val="00D2391D"/>
    <w:rsid w:val="00D23A67"/>
    <w:rsid w:val="00D243E8"/>
    <w:rsid w:val="00D2494E"/>
    <w:rsid w:val="00D24B10"/>
    <w:rsid w:val="00D25F1A"/>
    <w:rsid w:val="00D2737D"/>
    <w:rsid w:val="00D273C3"/>
    <w:rsid w:val="00D30408"/>
    <w:rsid w:val="00D31209"/>
    <w:rsid w:val="00D31F38"/>
    <w:rsid w:val="00D33F9C"/>
    <w:rsid w:val="00D344E0"/>
    <w:rsid w:val="00D351B4"/>
    <w:rsid w:val="00D3527A"/>
    <w:rsid w:val="00D3586A"/>
    <w:rsid w:val="00D36077"/>
    <w:rsid w:val="00D3638B"/>
    <w:rsid w:val="00D3686B"/>
    <w:rsid w:val="00D40439"/>
    <w:rsid w:val="00D4060E"/>
    <w:rsid w:val="00D413C7"/>
    <w:rsid w:val="00D41AD2"/>
    <w:rsid w:val="00D428B1"/>
    <w:rsid w:val="00D4402B"/>
    <w:rsid w:val="00D44236"/>
    <w:rsid w:val="00D44400"/>
    <w:rsid w:val="00D46128"/>
    <w:rsid w:val="00D46781"/>
    <w:rsid w:val="00D46BC6"/>
    <w:rsid w:val="00D47240"/>
    <w:rsid w:val="00D47A95"/>
    <w:rsid w:val="00D47B0C"/>
    <w:rsid w:val="00D50052"/>
    <w:rsid w:val="00D500B0"/>
    <w:rsid w:val="00D50910"/>
    <w:rsid w:val="00D50E6F"/>
    <w:rsid w:val="00D5193D"/>
    <w:rsid w:val="00D51C19"/>
    <w:rsid w:val="00D51F3C"/>
    <w:rsid w:val="00D52C59"/>
    <w:rsid w:val="00D52E32"/>
    <w:rsid w:val="00D53BC4"/>
    <w:rsid w:val="00D550C8"/>
    <w:rsid w:val="00D55E3D"/>
    <w:rsid w:val="00D567B8"/>
    <w:rsid w:val="00D56EE9"/>
    <w:rsid w:val="00D570D7"/>
    <w:rsid w:val="00D5769A"/>
    <w:rsid w:val="00D60760"/>
    <w:rsid w:val="00D60832"/>
    <w:rsid w:val="00D60868"/>
    <w:rsid w:val="00D60A56"/>
    <w:rsid w:val="00D61550"/>
    <w:rsid w:val="00D618B9"/>
    <w:rsid w:val="00D61BB2"/>
    <w:rsid w:val="00D61FC9"/>
    <w:rsid w:val="00D63798"/>
    <w:rsid w:val="00D63835"/>
    <w:rsid w:val="00D641F9"/>
    <w:rsid w:val="00D65C28"/>
    <w:rsid w:val="00D662D3"/>
    <w:rsid w:val="00D66446"/>
    <w:rsid w:val="00D66773"/>
    <w:rsid w:val="00D66EE5"/>
    <w:rsid w:val="00D67904"/>
    <w:rsid w:val="00D70F81"/>
    <w:rsid w:val="00D7151A"/>
    <w:rsid w:val="00D71A8C"/>
    <w:rsid w:val="00D71E65"/>
    <w:rsid w:val="00D720A9"/>
    <w:rsid w:val="00D7262F"/>
    <w:rsid w:val="00D7288B"/>
    <w:rsid w:val="00D7291C"/>
    <w:rsid w:val="00D73547"/>
    <w:rsid w:val="00D73F58"/>
    <w:rsid w:val="00D7421C"/>
    <w:rsid w:val="00D75CDA"/>
    <w:rsid w:val="00D7671F"/>
    <w:rsid w:val="00D76990"/>
    <w:rsid w:val="00D76B72"/>
    <w:rsid w:val="00D7774C"/>
    <w:rsid w:val="00D77E9A"/>
    <w:rsid w:val="00D805D0"/>
    <w:rsid w:val="00D80942"/>
    <w:rsid w:val="00D80E5C"/>
    <w:rsid w:val="00D814B0"/>
    <w:rsid w:val="00D82999"/>
    <w:rsid w:val="00D83595"/>
    <w:rsid w:val="00D835C2"/>
    <w:rsid w:val="00D83DF6"/>
    <w:rsid w:val="00D8446A"/>
    <w:rsid w:val="00D863F1"/>
    <w:rsid w:val="00D86C79"/>
    <w:rsid w:val="00D87C94"/>
    <w:rsid w:val="00D90C9E"/>
    <w:rsid w:val="00D91181"/>
    <w:rsid w:val="00D9154E"/>
    <w:rsid w:val="00D921FF"/>
    <w:rsid w:val="00D9261B"/>
    <w:rsid w:val="00D92A5D"/>
    <w:rsid w:val="00D934B2"/>
    <w:rsid w:val="00D93503"/>
    <w:rsid w:val="00D935E7"/>
    <w:rsid w:val="00D93F26"/>
    <w:rsid w:val="00D94025"/>
    <w:rsid w:val="00D94281"/>
    <w:rsid w:val="00D946D3"/>
    <w:rsid w:val="00D9511E"/>
    <w:rsid w:val="00D95FA2"/>
    <w:rsid w:val="00D96273"/>
    <w:rsid w:val="00D96D00"/>
    <w:rsid w:val="00D96F14"/>
    <w:rsid w:val="00D97736"/>
    <w:rsid w:val="00D97851"/>
    <w:rsid w:val="00DA0488"/>
    <w:rsid w:val="00DA1111"/>
    <w:rsid w:val="00DA1681"/>
    <w:rsid w:val="00DA1976"/>
    <w:rsid w:val="00DA1F38"/>
    <w:rsid w:val="00DA2108"/>
    <w:rsid w:val="00DA244C"/>
    <w:rsid w:val="00DA2D23"/>
    <w:rsid w:val="00DA34E1"/>
    <w:rsid w:val="00DA4514"/>
    <w:rsid w:val="00DA6229"/>
    <w:rsid w:val="00DA660F"/>
    <w:rsid w:val="00DA7C69"/>
    <w:rsid w:val="00DA7D91"/>
    <w:rsid w:val="00DB06E5"/>
    <w:rsid w:val="00DB179B"/>
    <w:rsid w:val="00DB1C32"/>
    <w:rsid w:val="00DB2BEE"/>
    <w:rsid w:val="00DB385F"/>
    <w:rsid w:val="00DB3B14"/>
    <w:rsid w:val="00DB3EB3"/>
    <w:rsid w:val="00DB5B44"/>
    <w:rsid w:val="00DB6028"/>
    <w:rsid w:val="00DB6BBB"/>
    <w:rsid w:val="00DB72BF"/>
    <w:rsid w:val="00DB76EF"/>
    <w:rsid w:val="00DC01C3"/>
    <w:rsid w:val="00DC1D90"/>
    <w:rsid w:val="00DC2ABE"/>
    <w:rsid w:val="00DC2FBC"/>
    <w:rsid w:val="00DC322D"/>
    <w:rsid w:val="00DC348E"/>
    <w:rsid w:val="00DC3D2B"/>
    <w:rsid w:val="00DC457C"/>
    <w:rsid w:val="00DC4AE1"/>
    <w:rsid w:val="00DC64D5"/>
    <w:rsid w:val="00DC6589"/>
    <w:rsid w:val="00DC6DE8"/>
    <w:rsid w:val="00DC6EC1"/>
    <w:rsid w:val="00DC6FC5"/>
    <w:rsid w:val="00DC6FD4"/>
    <w:rsid w:val="00DC7D55"/>
    <w:rsid w:val="00DC7D83"/>
    <w:rsid w:val="00DD2196"/>
    <w:rsid w:val="00DD2504"/>
    <w:rsid w:val="00DD2A6A"/>
    <w:rsid w:val="00DD4B55"/>
    <w:rsid w:val="00DD4EB9"/>
    <w:rsid w:val="00DD541A"/>
    <w:rsid w:val="00DD63A0"/>
    <w:rsid w:val="00DD6B2D"/>
    <w:rsid w:val="00DD6BBF"/>
    <w:rsid w:val="00DD71A9"/>
    <w:rsid w:val="00DD7502"/>
    <w:rsid w:val="00DD7A59"/>
    <w:rsid w:val="00DE0859"/>
    <w:rsid w:val="00DE0BBD"/>
    <w:rsid w:val="00DE0BDE"/>
    <w:rsid w:val="00DE0FAA"/>
    <w:rsid w:val="00DE2256"/>
    <w:rsid w:val="00DE23C0"/>
    <w:rsid w:val="00DE2BBC"/>
    <w:rsid w:val="00DE2C76"/>
    <w:rsid w:val="00DE38C2"/>
    <w:rsid w:val="00DE4706"/>
    <w:rsid w:val="00DE494E"/>
    <w:rsid w:val="00DE4955"/>
    <w:rsid w:val="00DE4D43"/>
    <w:rsid w:val="00DE59EE"/>
    <w:rsid w:val="00DE61D6"/>
    <w:rsid w:val="00DE6D5E"/>
    <w:rsid w:val="00DE7FCF"/>
    <w:rsid w:val="00DF0157"/>
    <w:rsid w:val="00DF0A0F"/>
    <w:rsid w:val="00DF173C"/>
    <w:rsid w:val="00DF1DF9"/>
    <w:rsid w:val="00DF2310"/>
    <w:rsid w:val="00DF23D6"/>
    <w:rsid w:val="00DF2D55"/>
    <w:rsid w:val="00DF3789"/>
    <w:rsid w:val="00DF37CB"/>
    <w:rsid w:val="00DF3A67"/>
    <w:rsid w:val="00DF3BDB"/>
    <w:rsid w:val="00DF3CAC"/>
    <w:rsid w:val="00DF4741"/>
    <w:rsid w:val="00DF5DB0"/>
    <w:rsid w:val="00DF5F3B"/>
    <w:rsid w:val="00DF6292"/>
    <w:rsid w:val="00DF62F2"/>
    <w:rsid w:val="00DF6B94"/>
    <w:rsid w:val="00DF6BC3"/>
    <w:rsid w:val="00DF7100"/>
    <w:rsid w:val="00DF7233"/>
    <w:rsid w:val="00DF79F3"/>
    <w:rsid w:val="00DF7C22"/>
    <w:rsid w:val="00E00582"/>
    <w:rsid w:val="00E00A0A"/>
    <w:rsid w:val="00E01369"/>
    <w:rsid w:val="00E02327"/>
    <w:rsid w:val="00E03882"/>
    <w:rsid w:val="00E0391E"/>
    <w:rsid w:val="00E043C7"/>
    <w:rsid w:val="00E046BC"/>
    <w:rsid w:val="00E04964"/>
    <w:rsid w:val="00E049F3"/>
    <w:rsid w:val="00E04D58"/>
    <w:rsid w:val="00E04EE5"/>
    <w:rsid w:val="00E05560"/>
    <w:rsid w:val="00E059A7"/>
    <w:rsid w:val="00E05A7B"/>
    <w:rsid w:val="00E05EAB"/>
    <w:rsid w:val="00E0723B"/>
    <w:rsid w:val="00E072D6"/>
    <w:rsid w:val="00E07B50"/>
    <w:rsid w:val="00E07EB2"/>
    <w:rsid w:val="00E103FD"/>
    <w:rsid w:val="00E1134D"/>
    <w:rsid w:val="00E12646"/>
    <w:rsid w:val="00E126DB"/>
    <w:rsid w:val="00E12D5F"/>
    <w:rsid w:val="00E14B0B"/>
    <w:rsid w:val="00E14EB4"/>
    <w:rsid w:val="00E1593A"/>
    <w:rsid w:val="00E15961"/>
    <w:rsid w:val="00E15E5D"/>
    <w:rsid w:val="00E17966"/>
    <w:rsid w:val="00E17AD2"/>
    <w:rsid w:val="00E17DB1"/>
    <w:rsid w:val="00E17F7D"/>
    <w:rsid w:val="00E209C0"/>
    <w:rsid w:val="00E20EBD"/>
    <w:rsid w:val="00E21C16"/>
    <w:rsid w:val="00E2252C"/>
    <w:rsid w:val="00E23AFF"/>
    <w:rsid w:val="00E23DBE"/>
    <w:rsid w:val="00E2494B"/>
    <w:rsid w:val="00E249E3"/>
    <w:rsid w:val="00E24F16"/>
    <w:rsid w:val="00E26011"/>
    <w:rsid w:val="00E2625C"/>
    <w:rsid w:val="00E262EF"/>
    <w:rsid w:val="00E2636A"/>
    <w:rsid w:val="00E26823"/>
    <w:rsid w:val="00E26ED1"/>
    <w:rsid w:val="00E27006"/>
    <w:rsid w:val="00E273F7"/>
    <w:rsid w:val="00E27760"/>
    <w:rsid w:val="00E3016A"/>
    <w:rsid w:val="00E3080B"/>
    <w:rsid w:val="00E30EF7"/>
    <w:rsid w:val="00E33AEE"/>
    <w:rsid w:val="00E344ED"/>
    <w:rsid w:val="00E35EFD"/>
    <w:rsid w:val="00E36ACF"/>
    <w:rsid w:val="00E36DE8"/>
    <w:rsid w:val="00E37965"/>
    <w:rsid w:val="00E37AC7"/>
    <w:rsid w:val="00E40C57"/>
    <w:rsid w:val="00E41C94"/>
    <w:rsid w:val="00E42613"/>
    <w:rsid w:val="00E42B70"/>
    <w:rsid w:val="00E42C96"/>
    <w:rsid w:val="00E437EB"/>
    <w:rsid w:val="00E448D4"/>
    <w:rsid w:val="00E44E43"/>
    <w:rsid w:val="00E45063"/>
    <w:rsid w:val="00E45A31"/>
    <w:rsid w:val="00E45B88"/>
    <w:rsid w:val="00E460E8"/>
    <w:rsid w:val="00E46533"/>
    <w:rsid w:val="00E46FA7"/>
    <w:rsid w:val="00E501AF"/>
    <w:rsid w:val="00E51546"/>
    <w:rsid w:val="00E51641"/>
    <w:rsid w:val="00E51BBF"/>
    <w:rsid w:val="00E52116"/>
    <w:rsid w:val="00E534AC"/>
    <w:rsid w:val="00E53D50"/>
    <w:rsid w:val="00E53EED"/>
    <w:rsid w:val="00E5494D"/>
    <w:rsid w:val="00E55A64"/>
    <w:rsid w:val="00E55DF9"/>
    <w:rsid w:val="00E56C13"/>
    <w:rsid w:val="00E572DA"/>
    <w:rsid w:val="00E576E4"/>
    <w:rsid w:val="00E579A0"/>
    <w:rsid w:val="00E57BAE"/>
    <w:rsid w:val="00E57BEB"/>
    <w:rsid w:val="00E57C5D"/>
    <w:rsid w:val="00E60C5F"/>
    <w:rsid w:val="00E61ED1"/>
    <w:rsid w:val="00E62989"/>
    <w:rsid w:val="00E62A12"/>
    <w:rsid w:val="00E62DA6"/>
    <w:rsid w:val="00E64675"/>
    <w:rsid w:val="00E648C8"/>
    <w:rsid w:val="00E650AB"/>
    <w:rsid w:val="00E657E6"/>
    <w:rsid w:val="00E65CA3"/>
    <w:rsid w:val="00E65F97"/>
    <w:rsid w:val="00E67120"/>
    <w:rsid w:val="00E679B3"/>
    <w:rsid w:val="00E67AE6"/>
    <w:rsid w:val="00E7047E"/>
    <w:rsid w:val="00E70B5F"/>
    <w:rsid w:val="00E70EC9"/>
    <w:rsid w:val="00E711A7"/>
    <w:rsid w:val="00E71373"/>
    <w:rsid w:val="00E71448"/>
    <w:rsid w:val="00E717E5"/>
    <w:rsid w:val="00E7238C"/>
    <w:rsid w:val="00E726CC"/>
    <w:rsid w:val="00E72EA5"/>
    <w:rsid w:val="00E731CF"/>
    <w:rsid w:val="00E731E1"/>
    <w:rsid w:val="00E749DF"/>
    <w:rsid w:val="00E74AA5"/>
    <w:rsid w:val="00E75B46"/>
    <w:rsid w:val="00E75C08"/>
    <w:rsid w:val="00E75DA5"/>
    <w:rsid w:val="00E761AA"/>
    <w:rsid w:val="00E76703"/>
    <w:rsid w:val="00E767D7"/>
    <w:rsid w:val="00E76CE9"/>
    <w:rsid w:val="00E7778C"/>
    <w:rsid w:val="00E779AC"/>
    <w:rsid w:val="00E8006B"/>
    <w:rsid w:val="00E80909"/>
    <w:rsid w:val="00E8093F"/>
    <w:rsid w:val="00E80B01"/>
    <w:rsid w:val="00E80E8D"/>
    <w:rsid w:val="00E81F66"/>
    <w:rsid w:val="00E826F0"/>
    <w:rsid w:val="00E829C9"/>
    <w:rsid w:val="00E82BF1"/>
    <w:rsid w:val="00E82E9F"/>
    <w:rsid w:val="00E83265"/>
    <w:rsid w:val="00E8370A"/>
    <w:rsid w:val="00E842F8"/>
    <w:rsid w:val="00E85324"/>
    <w:rsid w:val="00E8563F"/>
    <w:rsid w:val="00E866E9"/>
    <w:rsid w:val="00E86A66"/>
    <w:rsid w:val="00E86C91"/>
    <w:rsid w:val="00E8771A"/>
    <w:rsid w:val="00E90E1F"/>
    <w:rsid w:val="00E91B05"/>
    <w:rsid w:val="00E928AE"/>
    <w:rsid w:val="00E928F3"/>
    <w:rsid w:val="00E92C15"/>
    <w:rsid w:val="00E930A4"/>
    <w:rsid w:val="00E932D8"/>
    <w:rsid w:val="00E93C9F"/>
    <w:rsid w:val="00E94292"/>
    <w:rsid w:val="00E963EE"/>
    <w:rsid w:val="00E9678C"/>
    <w:rsid w:val="00E96E1E"/>
    <w:rsid w:val="00E96F98"/>
    <w:rsid w:val="00EA0426"/>
    <w:rsid w:val="00EA285C"/>
    <w:rsid w:val="00EA2C45"/>
    <w:rsid w:val="00EA2F20"/>
    <w:rsid w:val="00EA2F37"/>
    <w:rsid w:val="00EA399B"/>
    <w:rsid w:val="00EA3BCB"/>
    <w:rsid w:val="00EA4B24"/>
    <w:rsid w:val="00EA52FF"/>
    <w:rsid w:val="00EA6961"/>
    <w:rsid w:val="00EA6C88"/>
    <w:rsid w:val="00EA6FE0"/>
    <w:rsid w:val="00EA7EBC"/>
    <w:rsid w:val="00EB02F8"/>
    <w:rsid w:val="00EB08BF"/>
    <w:rsid w:val="00EB18C0"/>
    <w:rsid w:val="00EB252B"/>
    <w:rsid w:val="00EB276D"/>
    <w:rsid w:val="00EB2C33"/>
    <w:rsid w:val="00EB2D74"/>
    <w:rsid w:val="00EB3094"/>
    <w:rsid w:val="00EB3A78"/>
    <w:rsid w:val="00EB3F59"/>
    <w:rsid w:val="00EB4825"/>
    <w:rsid w:val="00EB4C67"/>
    <w:rsid w:val="00EB5717"/>
    <w:rsid w:val="00EB595D"/>
    <w:rsid w:val="00EB7C14"/>
    <w:rsid w:val="00EC0740"/>
    <w:rsid w:val="00EC1296"/>
    <w:rsid w:val="00EC1709"/>
    <w:rsid w:val="00EC1712"/>
    <w:rsid w:val="00EC1CBF"/>
    <w:rsid w:val="00EC27EF"/>
    <w:rsid w:val="00EC2EBD"/>
    <w:rsid w:val="00EC415A"/>
    <w:rsid w:val="00EC46F7"/>
    <w:rsid w:val="00EC51D5"/>
    <w:rsid w:val="00EC5C47"/>
    <w:rsid w:val="00EC61E1"/>
    <w:rsid w:val="00EC6702"/>
    <w:rsid w:val="00EC7DB3"/>
    <w:rsid w:val="00ED03CB"/>
    <w:rsid w:val="00ED0829"/>
    <w:rsid w:val="00ED086B"/>
    <w:rsid w:val="00ED10E3"/>
    <w:rsid w:val="00ED138C"/>
    <w:rsid w:val="00ED1587"/>
    <w:rsid w:val="00ED24D1"/>
    <w:rsid w:val="00ED2FA2"/>
    <w:rsid w:val="00ED3337"/>
    <w:rsid w:val="00ED36AA"/>
    <w:rsid w:val="00ED3770"/>
    <w:rsid w:val="00ED3A44"/>
    <w:rsid w:val="00ED3C24"/>
    <w:rsid w:val="00ED3C26"/>
    <w:rsid w:val="00ED3DDA"/>
    <w:rsid w:val="00ED4D54"/>
    <w:rsid w:val="00ED5850"/>
    <w:rsid w:val="00ED5B27"/>
    <w:rsid w:val="00ED6EC2"/>
    <w:rsid w:val="00ED76EF"/>
    <w:rsid w:val="00ED770F"/>
    <w:rsid w:val="00EE1190"/>
    <w:rsid w:val="00EE12B5"/>
    <w:rsid w:val="00EE1A6C"/>
    <w:rsid w:val="00EE25F2"/>
    <w:rsid w:val="00EE2A70"/>
    <w:rsid w:val="00EE2AA1"/>
    <w:rsid w:val="00EE2D3D"/>
    <w:rsid w:val="00EE44AD"/>
    <w:rsid w:val="00EE4BBA"/>
    <w:rsid w:val="00EE5367"/>
    <w:rsid w:val="00EE57B6"/>
    <w:rsid w:val="00EE62E2"/>
    <w:rsid w:val="00EE676C"/>
    <w:rsid w:val="00EE695D"/>
    <w:rsid w:val="00EE7073"/>
    <w:rsid w:val="00EE7208"/>
    <w:rsid w:val="00EF0797"/>
    <w:rsid w:val="00EF0CAF"/>
    <w:rsid w:val="00EF17AA"/>
    <w:rsid w:val="00EF57AD"/>
    <w:rsid w:val="00EF7C63"/>
    <w:rsid w:val="00EF7F17"/>
    <w:rsid w:val="00F0054C"/>
    <w:rsid w:val="00F009BA"/>
    <w:rsid w:val="00F01AD7"/>
    <w:rsid w:val="00F01FEC"/>
    <w:rsid w:val="00F02450"/>
    <w:rsid w:val="00F02B63"/>
    <w:rsid w:val="00F030D1"/>
    <w:rsid w:val="00F03B21"/>
    <w:rsid w:val="00F0470C"/>
    <w:rsid w:val="00F0640C"/>
    <w:rsid w:val="00F0783F"/>
    <w:rsid w:val="00F0784D"/>
    <w:rsid w:val="00F07CE6"/>
    <w:rsid w:val="00F103F2"/>
    <w:rsid w:val="00F10496"/>
    <w:rsid w:val="00F104CB"/>
    <w:rsid w:val="00F10679"/>
    <w:rsid w:val="00F1122E"/>
    <w:rsid w:val="00F1252D"/>
    <w:rsid w:val="00F13810"/>
    <w:rsid w:val="00F1475D"/>
    <w:rsid w:val="00F14933"/>
    <w:rsid w:val="00F158A9"/>
    <w:rsid w:val="00F15AC0"/>
    <w:rsid w:val="00F162DE"/>
    <w:rsid w:val="00F16686"/>
    <w:rsid w:val="00F17B8D"/>
    <w:rsid w:val="00F17E55"/>
    <w:rsid w:val="00F2080E"/>
    <w:rsid w:val="00F20873"/>
    <w:rsid w:val="00F2124A"/>
    <w:rsid w:val="00F21F61"/>
    <w:rsid w:val="00F221B1"/>
    <w:rsid w:val="00F225CB"/>
    <w:rsid w:val="00F22D5B"/>
    <w:rsid w:val="00F2324B"/>
    <w:rsid w:val="00F234B7"/>
    <w:rsid w:val="00F23595"/>
    <w:rsid w:val="00F23709"/>
    <w:rsid w:val="00F23B12"/>
    <w:rsid w:val="00F2406F"/>
    <w:rsid w:val="00F241AC"/>
    <w:rsid w:val="00F2494A"/>
    <w:rsid w:val="00F25C4F"/>
    <w:rsid w:val="00F25D0A"/>
    <w:rsid w:val="00F26984"/>
    <w:rsid w:val="00F269AA"/>
    <w:rsid w:val="00F26DB6"/>
    <w:rsid w:val="00F26FC5"/>
    <w:rsid w:val="00F3031E"/>
    <w:rsid w:val="00F307F6"/>
    <w:rsid w:val="00F317AF"/>
    <w:rsid w:val="00F31941"/>
    <w:rsid w:val="00F325A4"/>
    <w:rsid w:val="00F326D8"/>
    <w:rsid w:val="00F32DAA"/>
    <w:rsid w:val="00F333A9"/>
    <w:rsid w:val="00F33835"/>
    <w:rsid w:val="00F33EB4"/>
    <w:rsid w:val="00F34010"/>
    <w:rsid w:val="00F342DF"/>
    <w:rsid w:val="00F3501D"/>
    <w:rsid w:val="00F35C6B"/>
    <w:rsid w:val="00F36B4A"/>
    <w:rsid w:val="00F36D94"/>
    <w:rsid w:val="00F375D3"/>
    <w:rsid w:val="00F41217"/>
    <w:rsid w:val="00F41BAA"/>
    <w:rsid w:val="00F41F5B"/>
    <w:rsid w:val="00F42A55"/>
    <w:rsid w:val="00F42BCD"/>
    <w:rsid w:val="00F43460"/>
    <w:rsid w:val="00F43625"/>
    <w:rsid w:val="00F437F9"/>
    <w:rsid w:val="00F43944"/>
    <w:rsid w:val="00F43A88"/>
    <w:rsid w:val="00F44920"/>
    <w:rsid w:val="00F44984"/>
    <w:rsid w:val="00F44DBE"/>
    <w:rsid w:val="00F45172"/>
    <w:rsid w:val="00F46C3A"/>
    <w:rsid w:val="00F502D1"/>
    <w:rsid w:val="00F50393"/>
    <w:rsid w:val="00F50784"/>
    <w:rsid w:val="00F50EAE"/>
    <w:rsid w:val="00F515BF"/>
    <w:rsid w:val="00F51A4A"/>
    <w:rsid w:val="00F523E0"/>
    <w:rsid w:val="00F52E90"/>
    <w:rsid w:val="00F53231"/>
    <w:rsid w:val="00F549BC"/>
    <w:rsid w:val="00F557FF"/>
    <w:rsid w:val="00F55857"/>
    <w:rsid w:val="00F55F16"/>
    <w:rsid w:val="00F56B89"/>
    <w:rsid w:val="00F61112"/>
    <w:rsid w:val="00F6271C"/>
    <w:rsid w:val="00F63C81"/>
    <w:rsid w:val="00F64702"/>
    <w:rsid w:val="00F66392"/>
    <w:rsid w:val="00F66589"/>
    <w:rsid w:val="00F67598"/>
    <w:rsid w:val="00F67AA7"/>
    <w:rsid w:val="00F701E8"/>
    <w:rsid w:val="00F702FA"/>
    <w:rsid w:val="00F70AF5"/>
    <w:rsid w:val="00F70B40"/>
    <w:rsid w:val="00F70BD4"/>
    <w:rsid w:val="00F7131F"/>
    <w:rsid w:val="00F713A8"/>
    <w:rsid w:val="00F71D98"/>
    <w:rsid w:val="00F72756"/>
    <w:rsid w:val="00F732F9"/>
    <w:rsid w:val="00F73F74"/>
    <w:rsid w:val="00F73F8C"/>
    <w:rsid w:val="00F748F4"/>
    <w:rsid w:val="00F756C9"/>
    <w:rsid w:val="00F7590A"/>
    <w:rsid w:val="00F76039"/>
    <w:rsid w:val="00F76A12"/>
    <w:rsid w:val="00F77021"/>
    <w:rsid w:val="00F7714F"/>
    <w:rsid w:val="00F7751B"/>
    <w:rsid w:val="00F77A73"/>
    <w:rsid w:val="00F80851"/>
    <w:rsid w:val="00F80BAB"/>
    <w:rsid w:val="00F80F46"/>
    <w:rsid w:val="00F81501"/>
    <w:rsid w:val="00F81DD1"/>
    <w:rsid w:val="00F81E9F"/>
    <w:rsid w:val="00F83DB9"/>
    <w:rsid w:val="00F841A2"/>
    <w:rsid w:val="00F84CFE"/>
    <w:rsid w:val="00F85B49"/>
    <w:rsid w:val="00F86578"/>
    <w:rsid w:val="00F86851"/>
    <w:rsid w:val="00F86DDD"/>
    <w:rsid w:val="00F87E74"/>
    <w:rsid w:val="00F90460"/>
    <w:rsid w:val="00F90EEF"/>
    <w:rsid w:val="00F9174E"/>
    <w:rsid w:val="00F91A2F"/>
    <w:rsid w:val="00F9200F"/>
    <w:rsid w:val="00F923F4"/>
    <w:rsid w:val="00F93754"/>
    <w:rsid w:val="00F93E96"/>
    <w:rsid w:val="00F94325"/>
    <w:rsid w:val="00F9436C"/>
    <w:rsid w:val="00F946C7"/>
    <w:rsid w:val="00F95883"/>
    <w:rsid w:val="00F95DB5"/>
    <w:rsid w:val="00F96570"/>
    <w:rsid w:val="00F96FCA"/>
    <w:rsid w:val="00F972E9"/>
    <w:rsid w:val="00F97836"/>
    <w:rsid w:val="00F97B4F"/>
    <w:rsid w:val="00F97F65"/>
    <w:rsid w:val="00F97FA8"/>
    <w:rsid w:val="00FA1186"/>
    <w:rsid w:val="00FA2545"/>
    <w:rsid w:val="00FA2ACF"/>
    <w:rsid w:val="00FA2C5F"/>
    <w:rsid w:val="00FA2FBC"/>
    <w:rsid w:val="00FA326E"/>
    <w:rsid w:val="00FA394B"/>
    <w:rsid w:val="00FA4618"/>
    <w:rsid w:val="00FA4721"/>
    <w:rsid w:val="00FA4BA6"/>
    <w:rsid w:val="00FA4C06"/>
    <w:rsid w:val="00FA4C19"/>
    <w:rsid w:val="00FA54A0"/>
    <w:rsid w:val="00FA557D"/>
    <w:rsid w:val="00FA5AB5"/>
    <w:rsid w:val="00FA616F"/>
    <w:rsid w:val="00FA64C2"/>
    <w:rsid w:val="00FA6FE8"/>
    <w:rsid w:val="00FA72FE"/>
    <w:rsid w:val="00FA74E8"/>
    <w:rsid w:val="00FB0302"/>
    <w:rsid w:val="00FB0354"/>
    <w:rsid w:val="00FB1A52"/>
    <w:rsid w:val="00FB1D1D"/>
    <w:rsid w:val="00FB21EB"/>
    <w:rsid w:val="00FB245A"/>
    <w:rsid w:val="00FB3115"/>
    <w:rsid w:val="00FB3605"/>
    <w:rsid w:val="00FB3C37"/>
    <w:rsid w:val="00FB3D9F"/>
    <w:rsid w:val="00FB3E60"/>
    <w:rsid w:val="00FB41F8"/>
    <w:rsid w:val="00FB4214"/>
    <w:rsid w:val="00FB4C7C"/>
    <w:rsid w:val="00FB4EE2"/>
    <w:rsid w:val="00FB6882"/>
    <w:rsid w:val="00FB7451"/>
    <w:rsid w:val="00FB758B"/>
    <w:rsid w:val="00FC0674"/>
    <w:rsid w:val="00FC0C49"/>
    <w:rsid w:val="00FC1652"/>
    <w:rsid w:val="00FC168A"/>
    <w:rsid w:val="00FC1A0E"/>
    <w:rsid w:val="00FC1C5E"/>
    <w:rsid w:val="00FC1F14"/>
    <w:rsid w:val="00FC2423"/>
    <w:rsid w:val="00FC2C8D"/>
    <w:rsid w:val="00FC2E95"/>
    <w:rsid w:val="00FC3CD4"/>
    <w:rsid w:val="00FC54CA"/>
    <w:rsid w:val="00FC644E"/>
    <w:rsid w:val="00FC6DEE"/>
    <w:rsid w:val="00FC7401"/>
    <w:rsid w:val="00FD14E1"/>
    <w:rsid w:val="00FD2466"/>
    <w:rsid w:val="00FD3212"/>
    <w:rsid w:val="00FD3B26"/>
    <w:rsid w:val="00FD3D16"/>
    <w:rsid w:val="00FD428E"/>
    <w:rsid w:val="00FD4745"/>
    <w:rsid w:val="00FD479A"/>
    <w:rsid w:val="00FD538D"/>
    <w:rsid w:val="00FD5EF9"/>
    <w:rsid w:val="00FD6133"/>
    <w:rsid w:val="00FD6784"/>
    <w:rsid w:val="00FD6C84"/>
    <w:rsid w:val="00FD6FB6"/>
    <w:rsid w:val="00FE053A"/>
    <w:rsid w:val="00FE05E7"/>
    <w:rsid w:val="00FE1340"/>
    <w:rsid w:val="00FE2183"/>
    <w:rsid w:val="00FE263F"/>
    <w:rsid w:val="00FE3880"/>
    <w:rsid w:val="00FE426F"/>
    <w:rsid w:val="00FE5134"/>
    <w:rsid w:val="00FE60EF"/>
    <w:rsid w:val="00FE697E"/>
    <w:rsid w:val="00FE7C3F"/>
    <w:rsid w:val="00FF0E65"/>
    <w:rsid w:val="00FF19F4"/>
    <w:rsid w:val="00FF2420"/>
    <w:rsid w:val="00FF24AE"/>
    <w:rsid w:val="00FF24F6"/>
    <w:rsid w:val="00FF3C0E"/>
    <w:rsid w:val="00FF4242"/>
    <w:rsid w:val="00FF5303"/>
    <w:rsid w:val="00FF66E2"/>
    <w:rsid w:val="00FF712B"/>
    <w:rsid w:val="00FF72CF"/>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4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A98"/>
    <w:pPr>
      <w:spacing w:after="0" w:line="240" w:lineRule="auto"/>
      <w:jc w:val="lowKashida"/>
    </w:pPr>
  </w:style>
  <w:style w:type="paragraph" w:styleId="Heading1">
    <w:name w:val="heading 1"/>
    <w:basedOn w:val="Normal"/>
    <w:next w:val="Normal"/>
    <w:link w:val="Heading1Char"/>
    <w:uiPriority w:val="9"/>
    <w:qFormat/>
    <w:rsid w:val="00260D66"/>
    <w:pPr>
      <w:keepNext/>
      <w:spacing w:line="276" w:lineRule="auto"/>
      <w:ind w:firstLine="709"/>
      <w:jc w:val="both"/>
      <w:outlineLvl w:val="0"/>
    </w:pPr>
    <w:rPr>
      <w:rFonts w:eastAsia="Calibri"/>
      <w:i/>
      <w:iCs/>
      <w:szCs w:val="24"/>
    </w:rPr>
  </w:style>
  <w:style w:type="paragraph" w:styleId="Heading5">
    <w:name w:val="heading 5"/>
    <w:basedOn w:val="Normal"/>
    <w:next w:val="Normal"/>
    <w:link w:val="Heading5Char"/>
    <w:uiPriority w:val="9"/>
    <w:semiHidden/>
    <w:unhideWhenUsed/>
    <w:qFormat/>
    <w:rsid w:val="00D7354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417"/>
    <w:pPr>
      <w:spacing w:after="0" w:line="240" w:lineRule="auto"/>
    </w:pPr>
    <w:rPr>
      <w:rFonts w:ascii="Arial Narrow" w:eastAsia="Times New Roman" w:hAnsi="Arial Narrow" w:cs="Times New Roman"/>
      <w:szCs w:val="20"/>
      <w:lang w:eastAsia="lv-LV"/>
    </w:rPr>
  </w:style>
  <w:style w:type="paragraph" w:styleId="NormalWeb">
    <w:name w:val="Normal (Web)"/>
    <w:basedOn w:val="Normal"/>
    <w:uiPriority w:val="99"/>
    <w:unhideWhenUsed/>
    <w:rsid w:val="00C16CDD"/>
    <w:pPr>
      <w:spacing w:before="100" w:beforeAutospacing="1" w:after="100" w:afterAutospacing="1"/>
      <w:jc w:val="left"/>
    </w:pPr>
    <w:rPr>
      <w:rFonts w:eastAsia="Times New Roman" w:cs="Times New Roman"/>
      <w:szCs w:val="24"/>
      <w:lang w:eastAsia="lv-LV"/>
    </w:rPr>
  </w:style>
  <w:style w:type="character" w:styleId="Emphasis">
    <w:name w:val="Emphasis"/>
    <w:basedOn w:val="DefaultParagraphFont"/>
    <w:uiPriority w:val="20"/>
    <w:qFormat/>
    <w:rsid w:val="00C16CDD"/>
    <w:rPr>
      <w:i/>
      <w:iCs/>
    </w:rPr>
  </w:style>
  <w:style w:type="paragraph" w:styleId="Header">
    <w:name w:val="header"/>
    <w:basedOn w:val="Normal"/>
    <w:link w:val="HeaderChar"/>
    <w:uiPriority w:val="99"/>
    <w:unhideWhenUsed/>
    <w:rsid w:val="002B67A1"/>
    <w:pPr>
      <w:tabs>
        <w:tab w:val="center" w:pos="4513"/>
        <w:tab w:val="right" w:pos="9026"/>
      </w:tabs>
    </w:pPr>
  </w:style>
  <w:style w:type="character" w:customStyle="1" w:styleId="HeaderChar">
    <w:name w:val="Header Char"/>
    <w:basedOn w:val="DefaultParagraphFont"/>
    <w:link w:val="Header"/>
    <w:uiPriority w:val="99"/>
    <w:rsid w:val="002B67A1"/>
  </w:style>
  <w:style w:type="paragraph" w:styleId="Footer">
    <w:name w:val="footer"/>
    <w:basedOn w:val="Normal"/>
    <w:link w:val="FooterChar"/>
    <w:uiPriority w:val="99"/>
    <w:unhideWhenUsed/>
    <w:rsid w:val="002B67A1"/>
    <w:pPr>
      <w:tabs>
        <w:tab w:val="center" w:pos="4513"/>
        <w:tab w:val="right" w:pos="9026"/>
      </w:tabs>
    </w:pPr>
  </w:style>
  <w:style w:type="character" w:customStyle="1" w:styleId="FooterChar">
    <w:name w:val="Footer Char"/>
    <w:basedOn w:val="DefaultParagraphFont"/>
    <w:link w:val="Footer"/>
    <w:uiPriority w:val="99"/>
    <w:rsid w:val="002B67A1"/>
  </w:style>
  <w:style w:type="paragraph" w:customStyle="1" w:styleId="tv213">
    <w:name w:val="tv213"/>
    <w:basedOn w:val="Normal"/>
    <w:rsid w:val="00355C42"/>
    <w:pPr>
      <w:spacing w:before="100" w:beforeAutospacing="1" w:after="100" w:afterAutospacing="1"/>
      <w:jc w:val="left"/>
    </w:pPr>
    <w:rPr>
      <w:rFonts w:eastAsia="Times New Roman" w:cs="Times New Roman"/>
      <w:szCs w:val="24"/>
      <w:lang w:eastAsia="lv-LV"/>
    </w:rPr>
  </w:style>
  <w:style w:type="paragraph" w:styleId="Revision">
    <w:name w:val="Revision"/>
    <w:hidden/>
    <w:uiPriority w:val="99"/>
    <w:semiHidden/>
    <w:rsid w:val="00186BE4"/>
    <w:pPr>
      <w:spacing w:after="0" w:line="240" w:lineRule="auto"/>
    </w:pPr>
  </w:style>
  <w:style w:type="character" w:styleId="CommentReference">
    <w:name w:val="annotation reference"/>
    <w:basedOn w:val="DefaultParagraphFont"/>
    <w:uiPriority w:val="99"/>
    <w:semiHidden/>
    <w:unhideWhenUsed/>
    <w:rsid w:val="00C50858"/>
    <w:rPr>
      <w:sz w:val="16"/>
      <w:szCs w:val="16"/>
    </w:rPr>
  </w:style>
  <w:style w:type="paragraph" w:styleId="CommentText">
    <w:name w:val="annotation text"/>
    <w:basedOn w:val="Normal"/>
    <w:link w:val="CommentTextChar"/>
    <w:uiPriority w:val="99"/>
    <w:semiHidden/>
    <w:unhideWhenUsed/>
    <w:rsid w:val="00C50858"/>
    <w:rPr>
      <w:sz w:val="20"/>
      <w:szCs w:val="20"/>
    </w:rPr>
  </w:style>
  <w:style w:type="character" w:customStyle="1" w:styleId="CommentTextChar">
    <w:name w:val="Comment Text Char"/>
    <w:basedOn w:val="DefaultParagraphFont"/>
    <w:link w:val="CommentText"/>
    <w:uiPriority w:val="99"/>
    <w:semiHidden/>
    <w:rsid w:val="00C50858"/>
    <w:rPr>
      <w:sz w:val="20"/>
      <w:szCs w:val="20"/>
    </w:rPr>
  </w:style>
  <w:style w:type="paragraph" w:styleId="CommentSubject">
    <w:name w:val="annotation subject"/>
    <w:basedOn w:val="CommentText"/>
    <w:next w:val="CommentText"/>
    <w:link w:val="CommentSubjectChar"/>
    <w:uiPriority w:val="99"/>
    <w:semiHidden/>
    <w:unhideWhenUsed/>
    <w:rsid w:val="00C50858"/>
    <w:rPr>
      <w:b/>
      <w:bCs/>
    </w:rPr>
  </w:style>
  <w:style w:type="character" w:customStyle="1" w:styleId="CommentSubjectChar">
    <w:name w:val="Comment Subject Char"/>
    <w:basedOn w:val="CommentTextChar"/>
    <w:link w:val="CommentSubject"/>
    <w:uiPriority w:val="99"/>
    <w:semiHidden/>
    <w:rsid w:val="00C50858"/>
    <w:rPr>
      <w:b/>
      <w:bCs/>
      <w:sz w:val="20"/>
      <w:szCs w:val="20"/>
    </w:rPr>
  </w:style>
  <w:style w:type="character" w:styleId="Hyperlink">
    <w:name w:val="Hyperlink"/>
    <w:basedOn w:val="DefaultParagraphFont"/>
    <w:uiPriority w:val="99"/>
    <w:unhideWhenUsed/>
    <w:rsid w:val="009A79EA"/>
    <w:rPr>
      <w:color w:val="0000FF"/>
      <w:u w:val="single"/>
    </w:rPr>
  </w:style>
  <w:style w:type="character" w:styleId="UnresolvedMention">
    <w:name w:val="Unresolved Mention"/>
    <w:basedOn w:val="DefaultParagraphFont"/>
    <w:uiPriority w:val="99"/>
    <w:semiHidden/>
    <w:unhideWhenUsed/>
    <w:rsid w:val="00E7238C"/>
    <w:rPr>
      <w:color w:val="605E5C"/>
      <w:shd w:val="clear" w:color="auto" w:fill="E1DFDD"/>
    </w:rPr>
  </w:style>
  <w:style w:type="paragraph" w:customStyle="1" w:styleId="naisf">
    <w:name w:val="naisf"/>
    <w:basedOn w:val="Normal"/>
    <w:rsid w:val="00875A2A"/>
    <w:pPr>
      <w:spacing w:before="60" w:after="60"/>
      <w:ind w:firstLine="300"/>
      <w:jc w:val="both"/>
    </w:pPr>
    <w:rPr>
      <w:rFonts w:eastAsia="Times New Roman" w:cs="Times New Roman"/>
      <w:szCs w:val="24"/>
      <w:lang w:eastAsia="lv-LV"/>
    </w:rPr>
  </w:style>
  <w:style w:type="paragraph" w:styleId="BodyText">
    <w:name w:val="Body Text"/>
    <w:basedOn w:val="Normal"/>
    <w:link w:val="BodyTextChar"/>
    <w:uiPriority w:val="99"/>
    <w:unhideWhenUsed/>
    <w:rsid w:val="005A48A5"/>
    <w:pPr>
      <w:spacing w:line="276" w:lineRule="auto"/>
      <w:jc w:val="both"/>
    </w:pPr>
  </w:style>
  <w:style w:type="character" w:customStyle="1" w:styleId="BodyTextChar">
    <w:name w:val="Body Text Char"/>
    <w:basedOn w:val="DefaultParagraphFont"/>
    <w:link w:val="BodyText"/>
    <w:uiPriority w:val="99"/>
    <w:rsid w:val="005A48A5"/>
  </w:style>
  <w:style w:type="paragraph" w:styleId="BodyTextIndent">
    <w:name w:val="Body Text Indent"/>
    <w:basedOn w:val="Normal"/>
    <w:link w:val="BodyTextIndentChar"/>
    <w:uiPriority w:val="99"/>
    <w:unhideWhenUsed/>
    <w:rsid w:val="00DB3B14"/>
    <w:pPr>
      <w:spacing w:line="276" w:lineRule="auto"/>
      <w:ind w:firstLine="709"/>
      <w:jc w:val="both"/>
    </w:pPr>
    <w:rPr>
      <w:rFonts w:eastAsia="Calibri"/>
      <w:szCs w:val="24"/>
    </w:rPr>
  </w:style>
  <w:style w:type="character" w:customStyle="1" w:styleId="BodyTextIndentChar">
    <w:name w:val="Body Text Indent Char"/>
    <w:basedOn w:val="DefaultParagraphFont"/>
    <w:link w:val="BodyTextIndent"/>
    <w:uiPriority w:val="99"/>
    <w:rsid w:val="00DB3B14"/>
    <w:rPr>
      <w:rFonts w:eastAsia="Calibri"/>
      <w:szCs w:val="24"/>
    </w:rPr>
  </w:style>
  <w:style w:type="character" w:customStyle="1" w:styleId="Heading1Char">
    <w:name w:val="Heading 1 Char"/>
    <w:basedOn w:val="DefaultParagraphFont"/>
    <w:link w:val="Heading1"/>
    <w:uiPriority w:val="9"/>
    <w:rsid w:val="00260D66"/>
    <w:rPr>
      <w:rFonts w:eastAsia="Calibri"/>
      <w:i/>
      <w:iCs/>
      <w:szCs w:val="24"/>
    </w:rPr>
  </w:style>
  <w:style w:type="character" w:customStyle="1" w:styleId="Heading5Char">
    <w:name w:val="Heading 5 Char"/>
    <w:basedOn w:val="DefaultParagraphFont"/>
    <w:link w:val="Heading5"/>
    <w:uiPriority w:val="9"/>
    <w:semiHidden/>
    <w:rsid w:val="00D73547"/>
    <w:rPr>
      <w:rFonts w:asciiTheme="majorHAnsi" w:eastAsiaTheme="majorEastAsia" w:hAnsiTheme="majorHAnsi" w:cstheme="majorBidi"/>
      <w:color w:val="2F5496" w:themeColor="accent1" w:themeShade="BF"/>
    </w:rPr>
  </w:style>
  <w:style w:type="paragraph" w:styleId="BodyTextIndent2">
    <w:name w:val="Body Text Indent 2"/>
    <w:basedOn w:val="Normal"/>
    <w:link w:val="BodyTextIndent2Char"/>
    <w:uiPriority w:val="99"/>
    <w:unhideWhenUsed/>
    <w:rsid w:val="00E36DE8"/>
    <w:pPr>
      <w:spacing w:line="276" w:lineRule="auto"/>
      <w:ind w:firstLine="709"/>
      <w:jc w:val="both"/>
    </w:pPr>
  </w:style>
  <w:style w:type="character" w:customStyle="1" w:styleId="BodyTextIndent2Char">
    <w:name w:val="Body Text Indent 2 Char"/>
    <w:basedOn w:val="DefaultParagraphFont"/>
    <w:link w:val="BodyTextIndent2"/>
    <w:uiPriority w:val="99"/>
    <w:rsid w:val="00E36DE8"/>
  </w:style>
  <w:style w:type="paragraph" w:customStyle="1" w:styleId="c02alineaalta">
    <w:name w:val="c02alineaalta"/>
    <w:basedOn w:val="Normal"/>
    <w:rsid w:val="00A35319"/>
    <w:pPr>
      <w:spacing w:before="100" w:beforeAutospacing="1" w:after="100" w:afterAutospacing="1"/>
      <w:jc w:val="left"/>
    </w:pPr>
    <w:rPr>
      <w:rFonts w:eastAsia="Times New Roman" w:cs="Times New Roman"/>
      <w:szCs w:val="24"/>
      <w:lang w:eastAsia="lv-LV"/>
    </w:rPr>
  </w:style>
  <w:style w:type="paragraph" w:styleId="FootnoteText">
    <w:name w:val="footnote text"/>
    <w:basedOn w:val="Normal"/>
    <w:link w:val="FootnoteTextChar"/>
    <w:uiPriority w:val="99"/>
    <w:semiHidden/>
    <w:unhideWhenUsed/>
    <w:rsid w:val="00E928F3"/>
    <w:rPr>
      <w:sz w:val="20"/>
      <w:szCs w:val="20"/>
    </w:rPr>
  </w:style>
  <w:style w:type="character" w:customStyle="1" w:styleId="FootnoteTextChar">
    <w:name w:val="Footnote Text Char"/>
    <w:basedOn w:val="DefaultParagraphFont"/>
    <w:link w:val="FootnoteText"/>
    <w:uiPriority w:val="99"/>
    <w:semiHidden/>
    <w:rsid w:val="00E928F3"/>
    <w:rPr>
      <w:sz w:val="20"/>
      <w:szCs w:val="20"/>
    </w:rPr>
  </w:style>
  <w:style w:type="character" w:styleId="FootnoteReference">
    <w:name w:val="footnote reference"/>
    <w:basedOn w:val="DefaultParagraphFont"/>
    <w:uiPriority w:val="99"/>
    <w:semiHidden/>
    <w:unhideWhenUsed/>
    <w:rsid w:val="00E928F3"/>
    <w:rPr>
      <w:vertAlign w:val="superscript"/>
    </w:rPr>
  </w:style>
  <w:style w:type="paragraph" w:customStyle="1" w:styleId="xmsonormal">
    <w:name w:val="x_msonormal"/>
    <w:basedOn w:val="Normal"/>
    <w:rsid w:val="003C64D5"/>
    <w:pPr>
      <w:spacing w:after="160" w:line="252" w:lineRule="auto"/>
      <w:jc w:val="left"/>
    </w:pPr>
    <w:rPr>
      <w:rFonts w:eastAsia="Calibri"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523">
      <w:bodyDiv w:val="1"/>
      <w:marLeft w:val="0"/>
      <w:marRight w:val="0"/>
      <w:marTop w:val="0"/>
      <w:marBottom w:val="0"/>
      <w:divBdr>
        <w:top w:val="none" w:sz="0" w:space="0" w:color="auto"/>
        <w:left w:val="none" w:sz="0" w:space="0" w:color="auto"/>
        <w:bottom w:val="none" w:sz="0" w:space="0" w:color="auto"/>
        <w:right w:val="none" w:sz="0" w:space="0" w:color="auto"/>
      </w:divBdr>
    </w:div>
    <w:div w:id="16011449">
      <w:bodyDiv w:val="1"/>
      <w:marLeft w:val="0"/>
      <w:marRight w:val="0"/>
      <w:marTop w:val="0"/>
      <w:marBottom w:val="0"/>
      <w:divBdr>
        <w:top w:val="none" w:sz="0" w:space="0" w:color="auto"/>
        <w:left w:val="none" w:sz="0" w:space="0" w:color="auto"/>
        <w:bottom w:val="none" w:sz="0" w:space="0" w:color="auto"/>
        <w:right w:val="none" w:sz="0" w:space="0" w:color="auto"/>
      </w:divBdr>
    </w:div>
    <w:div w:id="134105367">
      <w:bodyDiv w:val="1"/>
      <w:marLeft w:val="0"/>
      <w:marRight w:val="0"/>
      <w:marTop w:val="0"/>
      <w:marBottom w:val="0"/>
      <w:divBdr>
        <w:top w:val="none" w:sz="0" w:space="0" w:color="auto"/>
        <w:left w:val="none" w:sz="0" w:space="0" w:color="auto"/>
        <w:bottom w:val="none" w:sz="0" w:space="0" w:color="auto"/>
        <w:right w:val="none" w:sz="0" w:space="0" w:color="auto"/>
      </w:divBdr>
    </w:div>
    <w:div w:id="304746240">
      <w:bodyDiv w:val="1"/>
      <w:marLeft w:val="0"/>
      <w:marRight w:val="0"/>
      <w:marTop w:val="0"/>
      <w:marBottom w:val="0"/>
      <w:divBdr>
        <w:top w:val="none" w:sz="0" w:space="0" w:color="auto"/>
        <w:left w:val="none" w:sz="0" w:space="0" w:color="auto"/>
        <w:bottom w:val="none" w:sz="0" w:space="0" w:color="auto"/>
        <w:right w:val="none" w:sz="0" w:space="0" w:color="auto"/>
      </w:divBdr>
    </w:div>
    <w:div w:id="404257195">
      <w:bodyDiv w:val="1"/>
      <w:marLeft w:val="0"/>
      <w:marRight w:val="0"/>
      <w:marTop w:val="0"/>
      <w:marBottom w:val="0"/>
      <w:divBdr>
        <w:top w:val="none" w:sz="0" w:space="0" w:color="auto"/>
        <w:left w:val="none" w:sz="0" w:space="0" w:color="auto"/>
        <w:bottom w:val="none" w:sz="0" w:space="0" w:color="auto"/>
        <w:right w:val="none" w:sz="0" w:space="0" w:color="auto"/>
      </w:divBdr>
    </w:div>
    <w:div w:id="618486544">
      <w:bodyDiv w:val="1"/>
      <w:marLeft w:val="0"/>
      <w:marRight w:val="0"/>
      <w:marTop w:val="0"/>
      <w:marBottom w:val="0"/>
      <w:divBdr>
        <w:top w:val="none" w:sz="0" w:space="0" w:color="auto"/>
        <w:left w:val="none" w:sz="0" w:space="0" w:color="auto"/>
        <w:bottom w:val="none" w:sz="0" w:space="0" w:color="auto"/>
        <w:right w:val="none" w:sz="0" w:space="0" w:color="auto"/>
      </w:divBdr>
    </w:div>
    <w:div w:id="827674528">
      <w:bodyDiv w:val="1"/>
      <w:marLeft w:val="0"/>
      <w:marRight w:val="0"/>
      <w:marTop w:val="0"/>
      <w:marBottom w:val="0"/>
      <w:divBdr>
        <w:top w:val="none" w:sz="0" w:space="0" w:color="auto"/>
        <w:left w:val="none" w:sz="0" w:space="0" w:color="auto"/>
        <w:bottom w:val="none" w:sz="0" w:space="0" w:color="auto"/>
        <w:right w:val="none" w:sz="0" w:space="0" w:color="auto"/>
      </w:divBdr>
    </w:div>
    <w:div w:id="857082016">
      <w:bodyDiv w:val="1"/>
      <w:marLeft w:val="0"/>
      <w:marRight w:val="0"/>
      <w:marTop w:val="0"/>
      <w:marBottom w:val="0"/>
      <w:divBdr>
        <w:top w:val="none" w:sz="0" w:space="0" w:color="auto"/>
        <w:left w:val="none" w:sz="0" w:space="0" w:color="auto"/>
        <w:bottom w:val="none" w:sz="0" w:space="0" w:color="auto"/>
        <w:right w:val="none" w:sz="0" w:space="0" w:color="auto"/>
      </w:divBdr>
    </w:div>
    <w:div w:id="981008703">
      <w:bodyDiv w:val="1"/>
      <w:marLeft w:val="0"/>
      <w:marRight w:val="0"/>
      <w:marTop w:val="0"/>
      <w:marBottom w:val="0"/>
      <w:divBdr>
        <w:top w:val="none" w:sz="0" w:space="0" w:color="auto"/>
        <w:left w:val="none" w:sz="0" w:space="0" w:color="auto"/>
        <w:bottom w:val="none" w:sz="0" w:space="0" w:color="auto"/>
        <w:right w:val="none" w:sz="0" w:space="0" w:color="auto"/>
      </w:divBdr>
    </w:div>
    <w:div w:id="1071002702">
      <w:bodyDiv w:val="1"/>
      <w:marLeft w:val="0"/>
      <w:marRight w:val="0"/>
      <w:marTop w:val="0"/>
      <w:marBottom w:val="0"/>
      <w:divBdr>
        <w:top w:val="none" w:sz="0" w:space="0" w:color="auto"/>
        <w:left w:val="none" w:sz="0" w:space="0" w:color="auto"/>
        <w:bottom w:val="none" w:sz="0" w:space="0" w:color="auto"/>
        <w:right w:val="none" w:sz="0" w:space="0" w:color="auto"/>
      </w:divBdr>
    </w:div>
    <w:div w:id="1268733385">
      <w:bodyDiv w:val="1"/>
      <w:marLeft w:val="0"/>
      <w:marRight w:val="0"/>
      <w:marTop w:val="0"/>
      <w:marBottom w:val="0"/>
      <w:divBdr>
        <w:top w:val="none" w:sz="0" w:space="0" w:color="auto"/>
        <w:left w:val="none" w:sz="0" w:space="0" w:color="auto"/>
        <w:bottom w:val="none" w:sz="0" w:space="0" w:color="auto"/>
        <w:right w:val="none" w:sz="0" w:space="0" w:color="auto"/>
      </w:divBdr>
    </w:div>
    <w:div w:id="1746032494">
      <w:bodyDiv w:val="1"/>
      <w:marLeft w:val="0"/>
      <w:marRight w:val="0"/>
      <w:marTop w:val="0"/>
      <w:marBottom w:val="0"/>
      <w:divBdr>
        <w:top w:val="none" w:sz="0" w:space="0" w:color="auto"/>
        <w:left w:val="none" w:sz="0" w:space="0" w:color="auto"/>
        <w:bottom w:val="none" w:sz="0" w:space="0" w:color="auto"/>
        <w:right w:val="none" w:sz="0" w:space="0" w:color="auto"/>
      </w:divBdr>
    </w:div>
    <w:div w:id="1891066081">
      <w:bodyDiv w:val="1"/>
      <w:marLeft w:val="0"/>
      <w:marRight w:val="0"/>
      <w:marTop w:val="0"/>
      <w:marBottom w:val="0"/>
      <w:divBdr>
        <w:top w:val="none" w:sz="0" w:space="0" w:color="auto"/>
        <w:left w:val="none" w:sz="0" w:space="0" w:color="auto"/>
        <w:bottom w:val="none" w:sz="0" w:space="0" w:color="auto"/>
        <w:right w:val="none" w:sz="0" w:space="0" w:color="auto"/>
      </w:divBdr>
    </w:div>
    <w:div w:id="1946957265">
      <w:bodyDiv w:val="1"/>
      <w:marLeft w:val="0"/>
      <w:marRight w:val="0"/>
      <w:marTop w:val="0"/>
      <w:marBottom w:val="0"/>
      <w:divBdr>
        <w:top w:val="none" w:sz="0" w:space="0" w:color="auto"/>
        <w:left w:val="none" w:sz="0" w:space="0" w:color="auto"/>
        <w:bottom w:val="none" w:sz="0" w:space="0" w:color="auto"/>
        <w:right w:val="none" w:sz="0" w:space="0" w:color="auto"/>
      </w:divBdr>
    </w:div>
    <w:div w:id="1962036157">
      <w:bodyDiv w:val="1"/>
      <w:marLeft w:val="0"/>
      <w:marRight w:val="0"/>
      <w:marTop w:val="0"/>
      <w:marBottom w:val="0"/>
      <w:divBdr>
        <w:top w:val="none" w:sz="0" w:space="0" w:color="auto"/>
        <w:left w:val="none" w:sz="0" w:space="0" w:color="auto"/>
        <w:bottom w:val="none" w:sz="0" w:space="0" w:color="auto"/>
        <w:right w:val="none" w:sz="0" w:space="0" w:color="auto"/>
      </w:divBdr>
    </w:div>
    <w:div w:id="2010868288">
      <w:bodyDiv w:val="1"/>
      <w:marLeft w:val="0"/>
      <w:marRight w:val="0"/>
      <w:marTop w:val="0"/>
      <w:marBottom w:val="0"/>
      <w:divBdr>
        <w:top w:val="none" w:sz="0" w:space="0" w:color="auto"/>
        <w:left w:val="none" w:sz="0" w:space="0" w:color="auto"/>
        <w:bottom w:val="none" w:sz="0" w:space="0" w:color="auto"/>
        <w:right w:val="none" w:sz="0" w:space="0" w:color="auto"/>
      </w:divBdr>
    </w:div>
    <w:div w:id="2026708307">
      <w:bodyDiv w:val="1"/>
      <w:marLeft w:val="0"/>
      <w:marRight w:val="0"/>
      <w:marTop w:val="0"/>
      <w:marBottom w:val="0"/>
      <w:divBdr>
        <w:top w:val="none" w:sz="0" w:space="0" w:color="auto"/>
        <w:left w:val="none" w:sz="0" w:space="0" w:color="auto"/>
        <w:bottom w:val="none" w:sz="0" w:space="0" w:color="auto"/>
        <w:right w:val="none" w:sz="0" w:space="0" w:color="auto"/>
      </w:divBdr>
    </w:div>
    <w:div w:id="2094473983">
      <w:bodyDiv w:val="1"/>
      <w:marLeft w:val="0"/>
      <w:marRight w:val="0"/>
      <w:marTop w:val="0"/>
      <w:marBottom w:val="0"/>
      <w:divBdr>
        <w:top w:val="none" w:sz="0" w:space="0" w:color="auto"/>
        <w:left w:val="none" w:sz="0" w:space="0" w:color="auto"/>
        <w:bottom w:val="none" w:sz="0" w:space="0" w:color="auto"/>
        <w:right w:val="none" w:sz="0" w:space="0" w:color="auto"/>
      </w:divBdr>
    </w:div>
    <w:div w:id="21328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36ed9b6-4ddd-4d1d-8953-b495cd38d04a" TargetMode="External"/><Relationship Id="rId13" Type="http://schemas.openxmlformats.org/officeDocument/2006/relationships/hyperlink" Target="https://tis.ta.gov.lv/tisreal?Form=STAT_PROC_ENTER&amp;task=edit&amp;procid=63728657&amp;topmenuid=226&amp;stack=https%3A//tis.ta.gov.lv/tisreal%3F%26AjaxB%3D1%26tablepage%3D3%26Form%3DregProcListNew%26topmenuid%3D226%26liststart%3D1%26jformat%3D1%26jtype%3D14%26extseek%3D1%26DocType%3D0%26stack%3Dhttps%25253A//tis.ta.gov.lv/tisreal%25253FForm%25253DTISBLANK%26objsubtype%3D-1%26%3D%25C5%25A0odien%26%3D%25C5%25A0oned%25C4%2593%25C4%25BC%26%3D%25C5%25A0om%25C4%2593nes%26activeyear%3D2018%26procnum%3D40%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18" Type="http://schemas.openxmlformats.org/officeDocument/2006/relationships/hyperlink" Target="https://tis.ta.gov.lv/tisreal?Form=STAT_PROC_ENTER&amp;task=edit&amp;procid=93243152&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3%26procnum%3D211%26sort%3D1%26liststep%3D10%26%3DPar%25C4%2581d%25C4%25ABt%26plparam1%3Dlist%26pljmimetype%3D1%26%3DIzdruk%25C4%2581t%26%3DAtv%25C4%2593r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is.ta.gov.lv/tisreal?Form=STAT_PROC_ENTER&amp;task=edit&amp;procid=80442818&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3%26procnum%3D008%26sort%3D1%26liststep%3D10%26%3DPar%25C4%2581d%25C4%25ABt%26plparam1%3Dlist%26pljmimetype%3D1%26%3DIzdruk%25C4%2581t%26%3DAtv%25C4%2593rt%26%3DAtv%25C4%2593rt%26%3DAtv%25C4%2593rt%26%3DAtv%25C4%2593rt" TargetMode="External"/><Relationship Id="rId17" Type="http://schemas.openxmlformats.org/officeDocument/2006/relationships/hyperlink" Target="https://tis.ta.gov.lv/tisreal?Form=STAT_PROC_ENTER&amp;task=edit&amp;procid=89076330&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3%26procnum%3D390%26sort%3D1%26liststep%3D10%26%3DPar%25C4%2581d%25C4%25ABt%26plparam1%3Dlist%26pljmimetype%3D1%26%3DIzdruk%25C4%2581t%26%3DAtv%25C4%2593rt" TargetMode="External"/><Relationship Id="rId2" Type="http://schemas.openxmlformats.org/officeDocument/2006/relationships/numbering" Target="numbering.xml"/><Relationship Id="rId16" Type="http://schemas.openxmlformats.org/officeDocument/2006/relationships/hyperlink" Target="https://tis.ta.gov.lv/tisreal?Form=STAT_PROC_ENTER&amp;task=edit&amp;procid=74218779&amp;topmenuid=226&amp;stack=https%3A//tis.ta.gov.lv/tisreal%3F%26AjaxB%3D1%26tablepage%3D3%26Form%3DregProcListNew%26topmenuid%3D226%26liststart%3D1%26jformat%3D1%26jtype%3D14%26extseek%3D1%26DocType%3D0%26stack%3Dhttps%25253A//tis.ta.gov.lv/tisreal%25253FForm%25253DTISBLANK%26objsubtype%3D-1%26%3D%25C5%25A0odien%26%3D%25C5%25A0oned%25C4%2593%25C4%25BC%26%3D%25C5%25A0om%25C4%2593nes%26activeyear%3D2021%26procnum%3D21%26sort%3D1%26liststep%3D10%26%3DPar%25C4%2581d%25C4%25ABt%26plparam1%3Dlist%26pljmimetype%3D1%26%3DIzdruk%25C4%2581t%26%3DAtv%25C4%2593rt%26%3DAtv%25C4%2593rt%26%3DAtv%25C4%2593rt%26%3DAtv%25C4%2593rt%26%3DAtv%25C4%2593rt%26%3DAtv%25C4%2593rt%26%3DAtv%25C4%2593rt%26%3DAtv%25C4%2593rt%26%3DAtv%25C4%2593rt%26%3DAtv%25C4%2593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80458621&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3%26procnum%3D009%26sort%3D1%26liststep%3D10%26%3DPar%25C4%2581d%25C4%25ABt%26plparam1%3Dlist%26pljmimetype%3D1%26%3DIzdruk%25C4%2581t" TargetMode="External"/><Relationship Id="rId5" Type="http://schemas.openxmlformats.org/officeDocument/2006/relationships/webSettings" Target="webSettings.xml"/><Relationship Id="rId15" Type="http://schemas.openxmlformats.org/officeDocument/2006/relationships/hyperlink" Target="https://tis.ta.gov.lv/tisreal?Form=STAT_PROC_ENTER&amp;task=edit&amp;procid=80905711&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1%26procnum%3D655%26sort%3D1%26liststep%3D10%26%3DPar%25C4%2581d%25C4%25ABt%26plparam1%3Dlist%26pljmimetype%3D1%26%3DIzdruk%25C4%2581t%26%3DAtv%25C4%2593rt" TargetMode="External"/><Relationship Id="rId10" Type="http://schemas.openxmlformats.org/officeDocument/2006/relationships/hyperlink" Target="https://tis.ta.gov.lv/tisreal?Form=STAT_PROC_ENTER&amp;task=edit&amp;procid=69511335&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8%26procnum%3D824%26sort%3D1%26liststep%3D10%26%3DPar%25C4%2581d%25C4%25ABt%26plparam1%3Dlist%26pljmimetype%3D1%26%3DIzdruk%25C4%2581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s.ta.gov.lv/tisreal?Form=STAT_PROC_ENTER&amp;task=edit&amp;procid=71787839&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9%26procnum%3D441%26sort%3D1%26liststep%3D10%26%3DPar%25C4%2581d%25C4%25ABt%26plparam1%3Dlist%26pljmimetype%3D1%26%3DIzdruk%25C4%2581t" TargetMode="External"/><Relationship Id="rId14" Type="http://schemas.openxmlformats.org/officeDocument/2006/relationships/hyperlink" Target="https://tis.ta.gov.lv/tisreal?Form=STAT_PROC_ENTER&amp;task=edit&amp;procid=76642061&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0%26procnum%3D693%26sort%3D1%26liststep%3D10%26%3DPar%25C4%2581d%25C4%25ABt%26plparam1%3Dlist%26pljmimetype%3D1%26%3DIzdruk%25C4%2581t%26%3DAtv%25C4%2593rt%26%3DAtv%25C4%2593r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ateway.elieta.lv/api/v1/PublicMaterialDownload/e8fe9427-74e2-4dd5-be6c-f053a53f67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412F3-D821-486F-88ED-E260F86B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68973</Words>
  <Characters>39316</Characters>
  <Application>Microsoft Office Word</Application>
  <DocSecurity>0</DocSecurity>
  <Lines>327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2025-09-03T14:12:00Z</dcterms:created>
  <dcterms:modified xsi:type="dcterms:W3CDTF">2025-09-03T15:02:00Z</dcterms:modified>
</cp:coreProperties>
</file>