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06DA" w14:textId="77777777" w:rsidR="001F64B4" w:rsidRPr="00B70C5B" w:rsidRDefault="001F64B4" w:rsidP="00B70C5B">
      <w:pPr>
        <w:autoSpaceDE w:val="0"/>
        <w:autoSpaceDN w:val="0"/>
        <w:spacing w:line="276" w:lineRule="auto"/>
        <w:jc w:val="both"/>
        <w:rPr>
          <w:b/>
          <w:bCs/>
          <w:color w:val="000000"/>
          <w14:ligatures w14:val="standardContextual"/>
        </w:rPr>
      </w:pPr>
      <w:r w:rsidRPr="00B70C5B">
        <w:rPr>
          <w:b/>
          <w:bCs/>
          <w:color w:val="000000"/>
          <w14:ligatures w14:val="standardContextual"/>
        </w:rPr>
        <w:t>Kaitējums personas saimnieciskās darbības interesēm un konkurētspējai kā nozīmīgs apsvērums, lemjot par nepieciešamību piemērot pagaidu aizsardzību</w:t>
      </w:r>
    </w:p>
    <w:p w14:paraId="32F3A83F" w14:textId="77777777" w:rsidR="001F64B4" w:rsidRPr="00B70C5B" w:rsidRDefault="001F64B4" w:rsidP="00B70C5B">
      <w:pPr>
        <w:autoSpaceDE w:val="0"/>
        <w:autoSpaceDN w:val="0"/>
        <w:spacing w:line="276" w:lineRule="auto"/>
        <w:jc w:val="both"/>
        <w:rPr>
          <w:color w:val="000000"/>
          <w14:ligatures w14:val="standardContextual"/>
        </w:rPr>
      </w:pPr>
      <w:r w:rsidRPr="00B70C5B">
        <w:rPr>
          <w:color w:val="000000"/>
          <w14:ligatures w14:val="standardContextual"/>
        </w:rPr>
        <w:t xml:space="preserve">Lemjot par pagaidu aizsardzības piemērošanu būtu jāņem vērā arī koncerna darbības mērķis, saimnieciskās intereses un būvatļaujas neizdošanas ietekme gan uz atsevišķas sabiedrības, gan koncerna konkurētspēju. Būvatļaujas neizdošanas dēļ prognozējamais tiesisko interešu aizskārums ir aplūkojams plaši un no koncernā ietilpstošo sabiedrību kopējā saimnieciskās darbības mērķu viedokļa – vērtējot neizdotās būvatļaujas ietekmi gan uz atsevišķas sabiedrības, gan uz koncerna tiesiskajām interesēm to kopsakarā. </w:t>
      </w:r>
    </w:p>
    <w:p w14:paraId="488A4490" w14:textId="77777777" w:rsidR="001F64B4" w:rsidRPr="00B70C5B" w:rsidRDefault="001F64B4" w:rsidP="00B70C5B">
      <w:pPr>
        <w:autoSpaceDE w:val="0"/>
        <w:autoSpaceDN w:val="0"/>
        <w:spacing w:line="276" w:lineRule="auto"/>
        <w:jc w:val="both"/>
        <w:rPr>
          <w:color w:val="000000"/>
          <w14:ligatures w14:val="standardContextual"/>
        </w:rPr>
      </w:pPr>
      <w:r w:rsidRPr="00B70C5B">
        <w:rPr>
          <w:color w:val="000000"/>
          <w14:ligatures w14:val="standardContextual"/>
        </w:rPr>
        <w:t xml:space="preserve">Vispārzināms fakts ir tehnoloģiju straujā attīstība sakaru nozarē un nepieciešamība regulāri pilnveidot un paplašināt attiecīgajai pakalpojumu sniegšanai nepieciešamo infrastruktūru. Apstākļos, kad šādu tehnoloģiju un to sniegto pakalpojumu attīstītājiem tiek liegta infrastruktūras attīstība, ir saskatāma būtiska šķēršļa rašanās infrastruktūras attīstītāja un sakaru pakalpojumu sniedzēja konkurētspējai tirgū. Nepamatotu administratīvu šķēršļu likšana saimnieciskās darbības attīstībai tādā tirgus situācijā var netaisnīgi ietekmēt šo komersantu savstarpējo konkurenci. </w:t>
      </w:r>
    </w:p>
    <w:p w14:paraId="7B7533AE" w14:textId="77777777" w:rsidR="001F64B4" w:rsidRPr="00B70C5B" w:rsidRDefault="001F64B4" w:rsidP="00B70C5B">
      <w:pPr>
        <w:autoSpaceDE w:val="0"/>
        <w:autoSpaceDN w:val="0"/>
        <w:spacing w:line="276" w:lineRule="auto"/>
        <w:jc w:val="both"/>
        <w:rPr>
          <w:color w:val="000000"/>
          <w14:ligatures w14:val="standardContextual"/>
        </w:rPr>
      </w:pPr>
      <w:r w:rsidRPr="00B70C5B">
        <w:rPr>
          <w:color w:val="000000"/>
          <w14:ligatures w14:val="standardContextual"/>
        </w:rPr>
        <w:t>Šie apstākļi aplūkojami subjektīvā kritērija izpildes kontekstā, lemjot par pagaidu aizsardzības piemērošanu.</w:t>
      </w:r>
    </w:p>
    <w:p w14:paraId="4978F2E9" w14:textId="77777777" w:rsidR="001F64B4" w:rsidRPr="00B70C5B" w:rsidRDefault="001F64B4" w:rsidP="00B70C5B">
      <w:pPr>
        <w:autoSpaceDE w:val="0"/>
        <w:autoSpaceDN w:val="0"/>
        <w:spacing w:line="276" w:lineRule="auto"/>
        <w:jc w:val="both"/>
        <w:rPr>
          <w:color w:val="000000"/>
          <w14:ligatures w14:val="standardContextual"/>
        </w:rPr>
      </w:pPr>
    </w:p>
    <w:p w14:paraId="400BADCF" w14:textId="77777777" w:rsidR="001F64B4" w:rsidRPr="00B70C5B" w:rsidRDefault="001F64B4" w:rsidP="00B70C5B">
      <w:pPr>
        <w:autoSpaceDE w:val="0"/>
        <w:autoSpaceDN w:val="0"/>
        <w:spacing w:line="276" w:lineRule="auto"/>
        <w:jc w:val="both"/>
        <w:rPr>
          <w:b/>
          <w:bCs/>
          <w:color w:val="000000"/>
          <w14:ligatures w14:val="standardContextual"/>
        </w:rPr>
      </w:pPr>
      <w:r w:rsidRPr="00B70C5B">
        <w:rPr>
          <w:b/>
          <w:bCs/>
          <w:color w:val="000000"/>
          <w14:ligatures w14:val="standardContextual"/>
        </w:rPr>
        <w:t xml:space="preserve">Lēmuma par būvatļaujas neizdošanu telekomunikāciju sakaru torņa būvniecībai saturs </w:t>
      </w:r>
    </w:p>
    <w:p w14:paraId="089AC004" w14:textId="176C9551" w:rsidR="001F64B4" w:rsidRPr="00B70C5B" w:rsidRDefault="001F64B4" w:rsidP="00B70C5B">
      <w:pPr>
        <w:autoSpaceDE w:val="0"/>
        <w:autoSpaceDN w:val="0"/>
        <w:spacing w:line="276" w:lineRule="auto"/>
        <w:jc w:val="both"/>
        <w:rPr>
          <w:color w:val="000000"/>
          <w14:ligatures w14:val="standardContextual"/>
        </w:rPr>
      </w:pPr>
      <w:r w:rsidRPr="00B70C5B">
        <w:rPr>
          <w:color w:val="000000"/>
          <w14:ligatures w14:val="standardContextual"/>
        </w:rPr>
        <w:t xml:space="preserve">Pašvaldība, līdzsvarojot iedzīvotāju un sakaru pakalpojumu sniedzēja intereses, bez pietiekama pamatojuma nav tiesīga sniegt priekšroku iedzīvotāju interesēm, ignorējot apstākli, ka sakaru pakalpojumu sniedzēja būvniecība iecerēta atbilstoši teritorijas plānojumā paredzētajam izmantošanas veidam, un tādējādi ignorējot citu personu tiesības un tiesiskās intereses. Lēmums, ar kuru aizliegta telekomunikāciju sakaru torņa būvniecība, nedrīkst saturēt tikai vispārīgus argumentus, kuri nav balstīti tiesību normās un nesatur pietiekamu juridisku pamatojumu būvatļaujas izdošanas atteikumam. </w:t>
      </w:r>
    </w:p>
    <w:p w14:paraId="5B5534EF" w14:textId="77777777" w:rsidR="001F64B4" w:rsidRPr="00B70C5B" w:rsidRDefault="001F64B4" w:rsidP="00B70C5B">
      <w:pPr>
        <w:autoSpaceDE w:val="0"/>
        <w:autoSpaceDN w:val="0"/>
        <w:spacing w:line="276" w:lineRule="auto"/>
        <w:jc w:val="both"/>
        <w:rPr>
          <w:color w:val="000000"/>
          <w14:ligatures w14:val="standardContextual"/>
        </w:rPr>
      </w:pPr>
    </w:p>
    <w:p w14:paraId="56B790BD" w14:textId="6D51E781" w:rsidR="001F64B4" w:rsidRPr="00B70C5B" w:rsidRDefault="00BC0439" w:rsidP="00B70C5B">
      <w:pPr>
        <w:spacing w:before="120" w:line="276" w:lineRule="auto"/>
        <w:jc w:val="center"/>
        <w:rPr>
          <w:b/>
        </w:rPr>
      </w:pPr>
      <w:r w:rsidRPr="00B70C5B">
        <w:rPr>
          <w:b/>
        </w:rPr>
        <w:t>Latvijas Republikas Senāt</w:t>
      </w:r>
      <w:r w:rsidR="001F64B4" w:rsidRPr="00B70C5B">
        <w:rPr>
          <w:b/>
        </w:rPr>
        <w:t>s</w:t>
      </w:r>
      <w:r w:rsidR="001F64B4" w:rsidRPr="00B70C5B">
        <w:rPr>
          <w:b/>
        </w:rPr>
        <w:br/>
        <w:t xml:space="preserve">Administratīvo lietu departamenta </w:t>
      </w:r>
      <w:r w:rsidR="001F64B4" w:rsidRPr="00B70C5B">
        <w:rPr>
          <w:b/>
        </w:rPr>
        <w:br/>
        <w:t>2025.gada 4.februāra</w:t>
      </w:r>
    </w:p>
    <w:p w14:paraId="571020E7" w14:textId="77777777" w:rsidR="00BF3B5D" w:rsidRPr="00B70C5B" w:rsidRDefault="00177C49" w:rsidP="00B70C5B">
      <w:pPr>
        <w:spacing w:line="276" w:lineRule="auto"/>
        <w:jc w:val="center"/>
        <w:rPr>
          <w:b/>
        </w:rPr>
      </w:pPr>
      <w:r w:rsidRPr="00B70C5B">
        <w:rPr>
          <w:b/>
        </w:rPr>
        <w:t>LĒMUMS</w:t>
      </w:r>
    </w:p>
    <w:p w14:paraId="4E10DFCE" w14:textId="38C74339" w:rsidR="001F64B4" w:rsidRPr="00B70C5B" w:rsidRDefault="001F64B4" w:rsidP="00B70C5B">
      <w:pPr>
        <w:spacing w:line="276" w:lineRule="auto"/>
        <w:jc w:val="center"/>
        <w:rPr>
          <w:b/>
          <w:bCs/>
          <w:color w:val="000000" w:themeColor="text1"/>
        </w:rPr>
      </w:pPr>
      <w:r w:rsidRPr="00B70C5B">
        <w:rPr>
          <w:b/>
          <w:bCs/>
        </w:rPr>
        <w:t>Lieta Nr. A420110424, SKA</w:t>
      </w:r>
      <w:r w:rsidRPr="00B70C5B">
        <w:rPr>
          <w:b/>
          <w:bCs/>
        </w:rPr>
        <w:noBreakHyphen/>
        <w:t>439/2025</w:t>
      </w:r>
    </w:p>
    <w:p w14:paraId="2B1B27AD" w14:textId="281F1923" w:rsidR="001F64B4" w:rsidRPr="00B70C5B" w:rsidRDefault="001F64B4" w:rsidP="00B70C5B">
      <w:pPr>
        <w:spacing w:line="276" w:lineRule="auto"/>
        <w:jc w:val="center"/>
        <w:rPr>
          <w:b/>
        </w:rPr>
      </w:pPr>
      <w:r w:rsidRPr="00B70C5B">
        <w:t xml:space="preserve"> </w:t>
      </w:r>
      <w:hyperlink r:id="rId7" w:history="1">
        <w:r w:rsidRPr="00B70C5B">
          <w:rPr>
            <w:rStyle w:val="Hyperlink"/>
          </w:rPr>
          <w:t>ECLI:LV:AT:2025:0204.A420110424.7.L</w:t>
        </w:r>
      </w:hyperlink>
    </w:p>
    <w:p w14:paraId="2AA03C0C" w14:textId="77777777" w:rsidR="00BF3B5D" w:rsidRPr="00AD22F1" w:rsidRDefault="00BF3B5D" w:rsidP="00B70C5B">
      <w:pPr>
        <w:spacing w:line="276" w:lineRule="auto"/>
        <w:ind w:firstLine="567"/>
        <w:jc w:val="center"/>
      </w:pPr>
    </w:p>
    <w:p w14:paraId="6F76B9E8" w14:textId="7E9FD9CE" w:rsidR="00B8199D" w:rsidRPr="00AD22F1" w:rsidRDefault="00F423D7" w:rsidP="00B70C5B">
      <w:pPr>
        <w:spacing w:line="276" w:lineRule="auto"/>
        <w:ind w:firstLine="720"/>
        <w:jc w:val="both"/>
      </w:pPr>
      <w:r w:rsidRPr="00AD22F1">
        <w:t xml:space="preserve">Senāts </w:t>
      </w:r>
      <w:r w:rsidR="00315C38" w:rsidRPr="00AD22F1">
        <w:t xml:space="preserve">šādā sastāvā: </w:t>
      </w:r>
      <w:r w:rsidR="00BC0439" w:rsidRPr="00AD22F1">
        <w:t>senator</w:t>
      </w:r>
      <w:r w:rsidR="00F5360B" w:rsidRPr="00AD22F1">
        <w:t>e referente</w:t>
      </w:r>
      <w:r w:rsidR="005423C1" w:rsidRPr="00AD22F1">
        <w:t xml:space="preserve"> </w:t>
      </w:r>
      <w:r w:rsidR="00AA7FAD" w:rsidRPr="00AD22F1">
        <w:t>Rudīte Vīduša</w:t>
      </w:r>
      <w:r w:rsidR="00315C38" w:rsidRPr="00AD22F1">
        <w:t>,</w:t>
      </w:r>
      <w:r w:rsidR="00BC0439" w:rsidRPr="00AD22F1">
        <w:t xml:space="preserve"> </w:t>
      </w:r>
      <w:r w:rsidR="00F5360B" w:rsidRPr="00AD22F1">
        <w:t xml:space="preserve">senatores </w:t>
      </w:r>
      <w:r w:rsidR="00AA7FAD" w:rsidRPr="00AD22F1">
        <w:t>Anita</w:t>
      </w:r>
      <w:r w:rsidR="00D82DAC" w:rsidRPr="00AD22F1">
        <w:t> </w:t>
      </w:r>
      <w:r w:rsidR="00AA7FAD" w:rsidRPr="00AD22F1">
        <w:t>Kovaļevska</w:t>
      </w:r>
      <w:r w:rsidR="00F5360B" w:rsidRPr="00AD22F1">
        <w:t xml:space="preserve"> un</w:t>
      </w:r>
      <w:r w:rsidR="00B8199D" w:rsidRPr="00AD22F1">
        <w:t xml:space="preserve"> </w:t>
      </w:r>
      <w:r w:rsidR="00AA7FAD" w:rsidRPr="00AD22F1">
        <w:t>Indra Meldere</w:t>
      </w:r>
    </w:p>
    <w:p w14:paraId="20C1C742" w14:textId="77777777" w:rsidR="00706D2F" w:rsidRPr="00AD22F1" w:rsidRDefault="00706D2F" w:rsidP="00B70C5B">
      <w:pPr>
        <w:spacing w:line="276" w:lineRule="auto"/>
        <w:ind w:firstLine="720"/>
        <w:jc w:val="both"/>
      </w:pPr>
    </w:p>
    <w:p w14:paraId="070E1B1C" w14:textId="02C30BCD" w:rsidR="00BF0E3F" w:rsidRPr="00AD22F1" w:rsidRDefault="005747FB" w:rsidP="00B70C5B">
      <w:pPr>
        <w:spacing w:line="276" w:lineRule="auto"/>
        <w:ind w:firstLine="720"/>
        <w:jc w:val="both"/>
      </w:pPr>
      <w:r w:rsidRPr="00AD22F1">
        <w:t>ra</w:t>
      </w:r>
      <w:r w:rsidR="0003209E" w:rsidRPr="00AD22F1">
        <w:t xml:space="preserve">kstveida procesā izskatīja </w:t>
      </w:r>
      <w:bookmarkStart w:id="0" w:name="_Hlk119419657"/>
      <w:r w:rsidR="00AA7FAD" w:rsidRPr="00AD22F1">
        <w:t>SIA</w:t>
      </w:r>
      <w:r w:rsidR="00983F44" w:rsidRPr="00AD22F1">
        <w:t> </w:t>
      </w:r>
      <w:r w:rsidR="002B097B" w:rsidRPr="00AD22F1">
        <w:t>„</w:t>
      </w:r>
      <w:proofErr w:type="spellStart"/>
      <w:r w:rsidR="00AA7FAD" w:rsidRPr="00AD22F1">
        <w:t>TeleTower</w:t>
      </w:r>
      <w:proofErr w:type="spellEnd"/>
      <w:r w:rsidR="002B097B" w:rsidRPr="00AD22F1">
        <w:t xml:space="preserve">” </w:t>
      </w:r>
      <w:r w:rsidR="000B307E" w:rsidRPr="00AD22F1">
        <w:t xml:space="preserve">blakus sūdzību par </w:t>
      </w:r>
      <w:bookmarkEnd w:id="0"/>
      <w:r w:rsidR="00BE6C9C" w:rsidRPr="00AD22F1">
        <w:t>Administratīvā</w:t>
      </w:r>
      <w:r w:rsidR="00627C59" w:rsidRPr="00AD22F1">
        <w:t xml:space="preserve">s </w:t>
      </w:r>
      <w:r w:rsidR="00AA7FAD" w:rsidRPr="00AD22F1">
        <w:t xml:space="preserve">apgabaltiesas </w:t>
      </w:r>
      <w:r w:rsidR="00BE6C9C" w:rsidRPr="00AD22F1">
        <w:t>202</w:t>
      </w:r>
      <w:r w:rsidR="00627C59" w:rsidRPr="00AD22F1">
        <w:t>4</w:t>
      </w:r>
      <w:r w:rsidR="00BE6C9C" w:rsidRPr="00AD22F1">
        <w:t xml:space="preserve">.gada </w:t>
      </w:r>
      <w:r w:rsidR="003461CB" w:rsidRPr="00AD22F1">
        <w:t>1</w:t>
      </w:r>
      <w:r w:rsidR="00AA7FAD" w:rsidRPr="00AD22F1">
        <w:t>0</w:t>
      </w:r>
      <w:r w:rsidR="003461CB" w:rsidRPr="00AD22F1">
        <w:t>.</w:t>
      </w:r>
      <w:r w:rsidR="00D82DAC" w:rsidRPr="00AD22F1">
        <w:t>decembra</w:t>
      </w:r>
      <w:r w:rsidR="003461CB" w:rsidRPr="00AD22F1">
        <w:t xml:space="preserve"> </w:t>
      </w:r>
      <w:r w:rsidR="00AE15C3" w:rsidRPr="00AD22F1">
        <w:t>lēmumu</w:t>
      </w:r>
      <w:r w:rsidR="00BE6C9C" w:rsidRPr="00AD22F1">
        <w:t xml:space="preserve">, ar kuru </w:t>
      </w:r>
      <w:r w:rsidR="00CE439A" w:rsidRPr="00AD22F1">
        <w:t xml:space="preserve">noraidīts </w:t>
      </w:r>
      <w:r w:rsidR="00EA4BF8" w:rsidRPr="00AD22F1">
        <w:t>SIA</w:t>
      </w:r>
      <w:r w:rsidR="00983F44" w:rsidRPr="00AD22F1">
        <w:t> </w:t>
      </w:r>
      <w:r w:rsidR="00EA4BF8" w:rsidRPr="00AD22F1">
        <w:t>„</w:t>
      </w:r>
      <w:proofErr w:type="spellStart"/>
      <w:r w:rsidR="00EA4BF8" w:rsidRPr="00AD22F1">
        <w:t>TeleTower</w:t>
      </w:r>
      <w:proofErr w:type="spellEnd"/>
      <w:r w:rsidR="00EA4BF8" w:rsidRPr="00AD22F1">
        <w:t xml:space="preserve">” </w:t>
      </w:r>
      <w:r w:rsidR="00CE439A" w:rsidRPr="00AD22F1">
        <w:t>lūgums par pagaidu noregulējuma piemērošanu</w:t>
      </w:r>
      <w:r w:rsidR="00BF0E3F" w:rsidRPr="00AD22F1">
        <w:t>.</w:t>
      </w:r>
    </w:p>
    <w:p w14:paraId="51C1A4D8" w14:textId="77777777" w:rsidR="00054435" w:rsidRPr="00AD22F1" w:rsidRDefault="00054435" w:rsidP="00B70C5B">
      <w:pPr>
        <w:spacing w:line="276" w:lineRule="auto"/>
        <w:ind w:firstLine="720"/>
        <w:jc w:val="both"/>
        <w:rPr>
          <w:color w:val="000000" w:themeColor="text1"/>
        </w:rPr>
      </w:pPr>
    </w:p>
    <w:p w14:paraId="3366347A" w14:textId="5D913687" w:rsidR="00BF3B5D" w:rsidRPr="00AD22F1" w:rsidRDefault="00BF3B5D" w:rsidP="00B70C5B">
      <w:pPr>
        <w:spacing w:line="276" w:lineRule="auto"/>
        <w:jc w:val="center"/>
        <w:rPr>
          <w:b/>
        </w:rPr>
      </w:pPr>
      <w:r w:rsidRPr="00AD22F1">
        <w:rPr>
          <w:b/>
        </w:rPr>
        <w:t>Aprakstošā daļa</w:t>
      </w:r>
    </w:p>
    <w:p w14:paraId="328994AB" w14:textId="77777777" w:rsidR="00054435" w:rsidRPr="00AD22F1" w:rsidRDefault="00054435" w:rsidP="00B70C5B">
      <w:pPr>
        <w:spacing w:line="276" w:lineRule="auto"/>
        <w:jc w:val="center"/>
        <w:rPr>
          <w:b/>
        </w:rPr>
      </w:pPr>
    </w:p>
    <w:p w14:paraId="1F4FE16B" w14:textId="5D549A48" w:rsidR="00E74D0C" w:rsidRPr="00AD22F1" w:rsidRDefault="00A35AD0" w:rsidP="00B70C5B">
      <w:pPr>
        <w:spacing w:line="276" w:lineRule="auto"/>
        <w:ind w:firstLine="720"/>
        <w:jc w:val="both"/>
      </w:pPr>
      <w:r w:rsidRPr="00AD22F1">
        <w:t>[</w:t>
      </w:r>
      <w:r w:rsidR="00C30AEA" w:rsidRPr="00AD22F1">
        <w:t>1</w:t>
      </w:r>
      <w:r w:rsidRPr="00AD22F1">
        <w:t>]</w:t>
      </w:r>
      <w:r w:rsidR="00E74D0C" w:rsidRPr="00AD22F1">
        <w:t> </w:t>
      </w:r>
      <w:r w:rsidR="00EA4BF8" w:rsidRPr="00AD22F1">
        <w:t>Pieteicēj</w:t>
      </w:r>
      <w:r w:rsidR="00736245" w:rsidRPr="00AD22F1">
        <w:t>a</w:t>
      </w:r>
      <w:r w:rsidR="00EA4BF8" w:rsidRPr="00AD22F1">
        <w:t xml:space="preserve"> SIA</w:t>
      </w:r>
      <w:r w:rsidR="00983F44" w:rsidRPr="00AD22F1">
        <w:t> </w:t>
      </w:r>
      <w:r w:rsidR="00EA4BF8" w:rsidRPr="00AD22F1">
        <w:t>„</w:t>
      </w:r>
      <w:proofErr w:type="spellStart"/>
      <w:r w:rsidR="00EA4BF8" w:rsidRPr="00AD22F1">
        <w:t>TeleTower</w:t>
      </w:r>
      <w:proofErr w:type="spellEnd"/>
      <w:r w:rsidR="00EA4BF8" w:rsidRPr="00AD22F1">
        <w:t>”</w:t>
      </w:r>
      <w:r w:rsidR="00736245" w:rsidRPr="00AD22F1">
        <w:t xml:space="preserve"> ir SIA</w:t>
      </w:r>
      <w:r w:rsidR="00257B28" w:rsidRPr="00AD22F1">
        <w:t> </w:t>
      </w:r>
      <w:r w:rsidR="00736245" w:rsidRPr="00AD22F1">
        <w:t>„BITE Latvija” meitas sabiedrība</w:t>
      </w:r>
      <w:r w:rsidR="00257B28" w:rsidRPr="00AD22F1">
        <w:t>, kas nodarbojas ar mobilo sakaru tīkla infrastruktūru pārvaldi un attīstīšanu</w:t>
      </w:r>
      <w:r w:rsidR="00736245" w:rsidRPr="00AD22F1">
        <w:t xml:space="preserve">. Pieteicēja </w:t>
      </w:r>
      <w:r w:rsidR="00EA4BF8" w:rsidRPr="00AD22F1">
        <w:lastRenderedPageBreak/>
        <w:t>2022.gada 25.augustā vērsās Ogres novada pašvaldības centrālās administrācijas Ogres novada būvvaldē ar būvniecības ieceri 60</w:t>
      </w:r>
      <w:r w:rsidR="0042377C" w:rsidRPr="00AD22F1">
        <w:t> </w:t>
      </w:r>
      <w:r w:rsidR="00EA4BF8" w:rsidRPr="00AD22F1">
        <w:t>m augsta telekomunikāciju sakar</w:t>
      </w:r>
      <w:r w:rsidR="009E5FF7" w:rsidRPr="00AD22F1">
        <w:t>u</w:t>
      </w:r>
      <w:r w:rsidR="00EA4BF8" w:rsidRPr="00AD22F1">
        <w:t xml:space="preserve"> torņa </w:t>
      </w:r>
      <w:r w:rsidR="00377BC6" w:rsidRPr="00AD22F1">
        <w:t xml:space="preserve">OGR19 </w:t>
      </w:r>
      <w:r w:rsidR="00EA4BF8" w:rsidRPr="00AD22F1">
        <w:t>būvniecībai zemesgabalā</w:t>
      </w:r>
      <w:r w:rsidR="00B70C5B">
        <w:t xml:space="preserve"> [adrese]</w:t>
      </w:r>
      <w:r w:rsidR="00EA4BF8" w:rsidRPr="00AD22F1">
        <w:t>. Pēc publiskās ap</w:t>
      </w:r>
      <w:r w:rsidR="00983F44" w:rsidRPr="00AD22F1">
        <w:t>spriešanas</w:t>
      </w:r>
      <w:r w:rsidR="00EA4BF8" w:rsidRPr="00AD22F1">
        <w:t xml:space="preserve"> būvvalde 2023.gada 17.jūlijā </w:t>
      </w:r>
      <w:r w:rsidR="00983F44" w:rsidRPr="00AD22F1">
        <w:t>atteica izdot būvatļauju, jo iecerētā būve disharmonēs ar savrupmāju apbūvi kvartāla vizuālajā telpā, kā arī būve varētu būtiski ietekmēt iedzīvotāju tiesības uz īpašumu un labvēlīgu vidi.</w:t>
      </w:r>
    </w:p>
    <w:p w14:paraId="0D6283F4" w14:textId="77777777" w:rsidR="00A36AE6" w:rsidRPr="00AD22F1" w:rsidRDefault="00E74D0C" w:rsidP="00B70C5B">
      <w:pPr>
        <w:spacing w:line="276" w:lineRule="auto"/>
        <w:ind w:firstLine="720"/>
        <w:jc w:val="both"/>
      </w:pPr>
      <w:r w:rsidRPr="00AD22F1">
        <w:t xml:space="preserve">Pieteicēja </w:t>
      </w:r>
      <w:r w:rsidR="00983F44" w:rsidRPr="00AD22F1">
        <w:t>lēmumu apstrīdēja</w:t>
      </w:r>
      <w:r w:rsidRPr="00AD22F1">
        <w:t xml:space="preserve"> </w:t>
      </w:r>
      <w:r w:rsidR="00983F44" w:rsidRPr="00AD22F1">
        <w:t xml:space="preserve">Ogres novada pašvaldības domei, kura 2023.gada 21.decembrī lēma apstrīdēto lēmumu atstāt negrozītu (pašvaldības domes sēdes protokola izraksts Nr. 20). </w:t>
      </w:r>
    </w:p>
    <w:p w14:paraId="1BB1BA3D" w14:textId="42493427" w:rsidR="00E74D0C" w:rsidRPr="00AD22F1" w:rsidRDefault="00983F44" w:rsidP="00B70C5B">
      <w:pPr>
        <w:spacing w:line="276" w:lineRule="auto"/>
        <w:ind w:firstLine="720"/>
        <w:jc w:val="both"/>
      </w:pPr>
      <w:r w:rsidRPr="00AD22F1">
        <w:t>Pieteicēja vērsās Administratīvajā rajona tiesā</w:t>
      </w:r>
      <w:r w:rsidR="004E3F24" w:rsidRPr="00AD22F1">
        <w:t xml:space="preserve"> ar pieteikumu</w:t>
      </w:r>
      <w:r w:rsidRPr="00AD22F1">
        <w:t>, lūdzot atzīt pārsūdzēto lēmumu par prettiesisku un uzlikt pienākumu domei izdot pieteicējai būvatļauju</w:t>
      </w:r>
      <w:r w:rsidR="004E3F24" w:rsidRPr="00AD22F1">
        <w:t xml:space="preserve"> sakaru torņa būvniecībai </w:t>
      </w:r>
      <w:r w:rsidR="00BB3BB7" w:rsidRPr="00AD22F1">
        <w:t>nekustamajā īpašumā</w:t>
      </w:r>
      <w:r w:rsidR="004E3F24" w:rsidRPr="00AD22F1">
        <w:t>.</w:t>
      </w:r>
    </w:p>
    <w:p w14:paraId="76162408" w14:textId="59C34208" w:rsidR="00E74D0C" w:rsidRPr="00AD22F1" w:rsidRDefault="00577800" w:rsidP="00B70C5B">
      <w:pPr>
        <w:spacing w:line="276" w:lineRule="auto"/>
        <w:ind w:firstLine="720"/>
        <w:jc w:val="both"/>
      </w:pPr>
      <w:r w:rsidRPr="00AD22F1">
        <w:t>R</w:t>
      </w:r>
      <w:r w:rsidR="004E3F24" w:rsidRPr="00AD22F1">
        <w:t xml:space="preserve">ajona tiesa ar 2024.gada 2.augusta spriedumu pieteicējas pieteikumu apmierināja, atzīstot pārsūdzēto lēmumu par prettiesisku un uzliekot pašvaldībai pienākumu izdot pieteicējai būvatļauju viena mēneša laikā no sprieduma spēkā stāšanās dienas. Par rajona tiesas spriedumu </w:t>
      </w:r>
      <w:r w:rsidR="00A058FF" w:rsidRPr="00AD22F1">
        <w:t>dome iesniedza apelācijas sūdzību.</w:t>
      </w:r>
    </w:p>
    <w:p w14:paraId="76BEEF1F" w14:textId="77777777" w:rsidR="00E74D0C" w:rsidRPr="00AD22F1" w:rsidRDefault="00E74D0C" w:rsidP="00B70C5B">
      <w:pPr>
        <w:spacing w:line="276" w:lineRule="auto"/>
        <w:ind w:firstLine="720"/>
        <w:jc w:val="both"/>
      </w:pPr>
    </w:p>
    <w:p w14:paraId="1D1C96A4" w14:textId="0BD984FE" w:rsidR="00E74D0C" w:rsidRPr="00AD22F1" w:rsidRDefault="00E74D0C" w:rsidP="00B70C5B">
      <w:pPr>
        <w:spacing w:line="276" w:lineRule="auto"/>
        <w:ind w:firstLine="720"/>
        <w:jc w:val="both"/>
      </w:pPr>
      <w:r w:rsidRPr="00AD22F1">
        <w:t>[2]</w:t>
      </w:r>
      <w:r w:rsidR="00EA4BF8" w:rsidRPr="00AD22F1">
        <w:t> </w:t>
      </w:r>
      <w:r w:rsidRPr="00AD22F1">
        <w:t xml:space="preserve">Pieteicēja </w:t>
      </w:r>
      <w:r w:rsidR="00A058FF" w:rsidRPr="00AD22F1">
        <w:t xml:space="preserve">paskaidrojumos par domes apelācijas sūdzību argumentēja, ka </w:t>
      </w:r>
      <w:r w:rsidR="001F2456" w:rsidRPr="00AD22F1">
        <w:t>tā</w:t>
      </w:r>
      <w:r w:rsidR="00A058FF" w:rsidRPr="00AD22F1">
        <w:t xml:space="preserve"> nav pamatota</w:t>
      </w:r>
      <w:r w:rsidR="00A36AE6" w:rsidRPr="00AD22F1">
        <w:t>,</w:t>
      </w:r>
      <w:r w:rsidR="00A058FF" w:rsidRPr="00AD22F1">
        <w:t xml:space="preserve"> un</w:t>
      </w:r>
      <w:r w:rsidR="001F2456" w:rsidRPr="00AD22F1">
        <w:t xml:space="preserve"> Administratīvajai apgabaltiesai</w:t>
      </w:r>
      <w:r w:rsidR="00A058FF" w:rsidRPr="00AD22F1">
        <w:t xml:space="preserve"> izteica lūgumu piemērot pagaidu noregulējumu</w:t>
      </w:r>
      <w:r w:rsidR="00A36AE6" w:rsidRPr="00AD22F1">
        <w:t xml:space="preserve"> – </w:t>
      </w:r>
      <w:r w:rsidR="00A058FF" w:rsidRPr="00AD22F1">
        <w:t>uzlikt pienākumu</w:t>
      </w:r>
      <w:r w:rsidR="001F2456" w:rsidRPr="00AD22F1">
        <w:t xml:space="preserve"> domei 10 dienu laikā no tiesas lēmuma pieņemšanas brīža izdot pieteicējai būvatļauju sakaru torņa būvniecībai.</w:t>
      </w:r>
    </w:p>
    <w:p w14:paraId="3BBC81D5" w14:textId="77777777" w:rsidR="00E81D03" w:rsidRPr="00AD22F1" w:rsidRDefault="00E81D03" w:rsidP="00B70C5B">
      <w:pPr>
        <w:spacing w:line="276" w:lineRule="auto"/>
        <w:ind w:firstLine="720"/>
        <w:jc w:val="both"/>
      </w:pPr>
    </w:p>
    <w:p w14:paraId="0679FFC4" w14:textId="0DBD1297" w:rsidR="00CE048E" w:rsidRPr="00AD22F1" w:rsidRDefault="00BF0E3F" w:rsidP="00B70C5B">
      <w:pPr>
        <w:spacing w:line="276" w:lineRule="auto"/>
        <w:ind w:firstLine="720"/>
        <w:jc w:val="both"/>
      </w:pPr>
      <w:r w:rsidRPr="00AD22F1">
        <w:t>[3] </w:t>
      </w:r>
      <w:r w:rsidR="00577800" w:rsidRPr="00AD22F1">
        <w:t>A</w:t>
      </w:r>
      <w:r w:rsidR="001F2456" w:rsidRPr="00AD22F1">
        <w:t>pgabalt</w:t>
      </w:r>
      <w:r w:rsidR="00E74D0C" w:rsidRPr="00AD22F1">
        <w:t>iesa</w:t>
      </w:r>
      <w:r w:rsidR="00A36AE6" w:rsidRPr="00AD22F1">
        <w:t xml:space="preserve"> </w:t>
      </w:r>
      <w:r w:rsidR="00E0316F" w:rsidRPr="00AD22F1">
        <w:t>ar</w:t>
      </w:r>
      <w:r w:rsidRPr="00AD22F1">
        <w:t xml:space="preserve"> 2024.gada </w:t>
      </w:r>
      <w:r w:rsidR="00E74D0C" w:rsidRPr="00AD22F1">
        <w:t>1</w:t>
      </w:r>
      <w:r w:rsidR="001F2456" w:rsidRPr="00AD22F1">
        <w:t>0</w:t>
      </w:r>
      <w:r w:rsidR="00E74D0C" w:rsidRPr="00AD22F1">
        <w:t>.</w:t>
      </w:r>
      <w:r w:rsidR="001F2456" w:rsidRPr="00AD22F1">
        <w:t>decembra</w:t>
      </w:r>
      <w:r w:rsidR="00E74D0C" w:rsidRPr="00AD22F1">
        <w:t xml:space="preserve"> </w:t>
      </w:r>
      <w:r w:rsidRPr="00AD22F1">
        <w:t>lēmumu</w:t>
      </w:r>
      <w:r w:rsidR="00E0316F" w:rsidRPr="00AD22F1">
        <w:t xml:space="preserve"> </w:t>
      </w:r>
      <w:r w:rsidR="00E74D0C" w:rsidRPr="00AD22F1">
        <w:t>noraidīja pieteicējas lūgumu</w:t>
      </w:r>
      <w:r w:rsidR="00A36AE6" w:rsidRPr="00AD22F1">
        <w:t xml:space="preserve"> piemērot pagaidu noregulējumu</w:t>
      </w:r>
      <w:r w:rsidR="00E74D0C" w:rsidRPr="00AD22F1">
        <w:t xml:space="preserve">. </w:t>
      </w:r>
      <w:r w:rsidR="00CE048E" w:rsidRPr="00AD22F1">
        <w:t>Tiesas lēmumā norādīti turpmāk minētie argumenti</w:t>
      </w:r>
      <w:r w:rsidR="00CE439A" w:rsidRPr="00AD22F1">
        <w:t>.</w:t>
      </w:r>
    </w:p>
    <w:p w14:paraId="4D3E9BDF" w14:textId="430F0309" w:rsidR="00F1367A" w:rsidRPr="00AD22F1" w:rsidRDefault="00BF0E3F" w:rsidP="00B70C5B">
      <w:pPr>
        <w:spacing w:line="276" w:lineRule="auto"/>
        <w:ind w:firstLine="720"/>
        <w:jc w:val="both"/>
      </w:pPr>
      <w:r w:rsidRPr="00AD22F1">
        <w:t>[3.1] </w:t>
      </w:r>
      <w:r w:rsidR="00E664F4" w:rsidRPr="00AD22F1">
        <w:t>No pieteicēja</w:t>
      </w:r>
      <w:r w:rsidR="00E54C8D" w:rsidRPr="00AD22F1">
        <w:t>s</w:t>
      </w:r>
      <w:r w:rsidR="00E664F4" w:rsidRPr="00AD22F1">
        <w:t xml:space="preserve"> pagaidu noregulējuma piemērošanas lūguma </w:t>
      </w:r>
      <w:r w:rsidR="002F3792" w:rsidRPr="00AD22F1">
        <w:t>secināms</w:t>
      </w:r>
      <w:r w:rsidR="00E664F4" w:rsidRPr="00AD22F1">
        <w:t>, ka pieteicēja</w:t>
      </w:r>
      <w:r w:rsidR="00E54C8D" w:rsidRPr="00AD22F1">
        <w:t>s</w:t>
      </w:r>
      <w:r w:rsidR="00E664F4" w:rsidRPr="00AD22F1">
        <w:t xml:space="preserve"> izvēlētais pagaidu noregulējuma līdzeklis atbilst Administratīvā procesa likuma </w:t>
      </w:r>
      <w:r w:rsidR="002F3792" w:rsidRPr="00AD22F1">
        <w:t>196.panta 2.punktam – tiesas lēmums, kas uzliek attiecīgajai ie</w:t>
      </w:r>
      <w:r w:rsidR="00997812" w:rsidRPr="00AD22F1">
        <w:t xml:space="preserve">stādei par pienākumu noteiktā termiņā </w:t>
      </w:r>
      <w:r w:rsidR="00B556EA" w:rsidRPr="00AD22F1">
        <w:t>izdarīt noteiktu darbību vai aizliedz noteiktu darbību.</w:t>
      </w:r>
    </w:p>
    <w:p w14:paraId="38BDC192" w14:textId="6674F666" w:rsidR="009B6A6E" w:rsidRPr="00AD22F1" w:rsidRDefault="00B556EA" w:rsidP="00B70C5B">
      <w:pPr>
        <w:spacing w:line="276" w:lineRule="auto"/>
        <w:ind w:firstLine="720"/>
        <w:jc w:val="both"/>
      </w:pPr>
      <w:r w:rsidRPr="00AD22F1">
        <w:t>Neatkarīgi no</w:t>
      </w:r>
      <w:r w:rsidR="00E54C8D" w:rsidRPr="00AD22F1">
        <w:t xml:space="preserve"> </w:t>
      </w:r>
      <w:r w:rsidR="008532D0" w:rsidRPr="00AD22F1">
        <w:t>rajona tiesas</w:t>
      </w:r>
      <w:r w:rsidR="00E54C8D" w:rsidRPr="00AD22F1">
        <w:t xml:space="preserve"> sprieduma</w:t>
      </w:r>
      <w:r w:rsidRPr="00AD22F1">
        <w:t xml:space="preserve">, kurā pieteicējas pieteikums tika apmierināts, vērā ņemams, ka, lai piemērotu pagaidu </w:t>
      </w:r>
      <w:r w:rsidR="008638B8" w:rsidRPr="00AD22F1">
        <w:t>aizsardzību</w:t>
      </w:r>
      <w:r w:rsidRPr="00AD22F1">
        <w:t>, ir jāizpildās diviem kumulatīviem priekšnoteikumiem – gan objektīvajam kritērijam (lēmuma</w:t>
      </w:r>
      <w:r w:rsidR="00E54C8D" w:rsidRPr="00AD22F1">
        <w:t> </w:t>
      </w:r>
      <w:proofErr w:type="spellStart"/>
      <w:r w:rsidR="001750BE" w:rsidRPr="00AD22F1">
        <w:t>pirmšķi</w:t>
      </w:r>
      <w:r w:rsidR="00A702DE" w:rsidRPr="00AD22F1">
        <w:t>e</w:t>
      </w:r>
      <w:r w:rsidR="001750BE" w:rsidRPr="00AD22F1">
        <w:t>tamam</w:t>
      </w:r>
      <w:proofErr w:type="spellEnd"/>
      <w:r w:rsidR="001750BE" w:rsidRPr="00AD22F1">
        <w:t xml:space="preserve"> </w:t>
      </w:r>
      <w:r w:rsidRPr="00AD22F1">
        <w:t>prettiesiskumam), gan subjektīvajam kritērijam (lēmuma adresāta subjektīvie apsvērumi, būtisks kaitējums, ko būtu grūti vai neiespējami novērst).</w:t>
      </w:r>
    </w:p>
    <w:p w14:paraId="4D744D0D" w14:textId="3470D2FD" w:rsidR="00B556EA" w:rsidRPr="00AD22F1" w:rsidRDefault="00B556EA" w:rsidP="00B70C5B">
      <w:pPr>
        <w:spacing w:line="276" w:lineRule="auto"/>
        <w:ind w:firstLine="720"/>
        <w:jc w:val="both"/>
      </w:pPr>
      <w:r w:rsidRPr="00AD22F1">
        <w:t xml:space="preserve">Senāts ir atzinis, ka gadījumos, kad </w:t>
      </w:r>
      <w:r w:rsidR="008532D0" w:rsidRPr="00AD22F1">
        <w:t xml:space="preserve">nav konstatējama pagaidu aizsardzības būtiska nepieciešamība, tās noteikšana pat </w:t>
      </w:r>
      <w:proofErr w:type="spellStart"/>
      <w:r w:rsidR="008532D0" w:rsidRPr="00AD22F1">
        <w:t>pirmšķietami</w:t>
      </w:r>
      <w:proofErr w:type="spellEnd"/>
      <w:r w:rsidR="008532D0" w:rsidRPr="00AD22F1">
        <w:t xml:space="preserve"> prettiesiska administratīvā akta gadījumā nav attaisnojama (</w:t>
      </w:r>
      <w:r w:rsidR="008532D0" w:rsidRPr="00AD22F1">
        <w:rPr>
          <w:i/>
          <w:iCs/>
        </w:rPr>
        <w:t>Senāta 2013.gada 17.jūnija lēmu</w:t>
      </w:r>
      <w:r w:rsidR="00CC079E" w:rsidRPr="00AD22F1">
        <w:rPr>
          <w:i/>
          <w:iCs/>
        </w:rPr>
        <w:t>ma</w:t>
      </w:r>
      <w:r w:rsidR="008532D0" w:rsidRPr="00AD22F1">
        <w:rPr>
          <w:i/>
          <w:iCs/>
        </w:rPr>
        <w:t xml:space="preserve"> lietā Nr. SKA-683/2013, A43011613, 6.punkts</w:t>
      </w:r>
      <w:r w:rsidR="008532D0" w:rsidRPr="00AD22F1">
        <w:t>).</w:t>
      </w:r>
    </w:p>
    <w:p w14:paraId="061BE73C" w14:textId="308EF86F" w:rsidR="008638B8" w:rsidRPr="00AD22F1" w:rsidRDefault="00A36AE6" w:rsidP="00B70C5B">
      <w:pPr>
        <w:spacing w:line="276" w:lineRule="auto"/>
        <w:ind w:firstLine="720"/>
        <w:jc w:val="both"/>
      </w:pPr>
      <w:r w:rsidRPr="00AD22F1">
        <w:t>[3.</w:t>
      </w:r>
      <w:r w:rsidR="003466F1" w:rsidRPr="00AD22F1">
        <w:t>2</w:t>
      </w:r>
      <w:r w:rsidRPr="00AD22F1">
        <w:t xml:space="preserve">] </w:t>
      </w:r>
      <w:r w:rsidR="008532D0" w:rsidRPr="00AD22F1">
        <w:t>Lai gan</w:t>
      </w:r>
      <w:r w:rsidR="00E54C8D" w:rsidRPr="00AD22F1">
        <w:t xml:space="preserve"> </w:t>
      </w:r>
      <w:r w:rsidR="008532D0" w:rsidRPr="00AD22F1">
        <w:t>rajona tiesa pieteikumu apmierināja, pagaidu noregulējuma piemērošanai lietā nav pamata. Pieteicējas sniegt</w:t>
      </w:r>
      <w:r w:rsidR="003840AB" w:rsidRPr="00AD22F1">
        <w:t xml:space="preserve">ie argumenti neliecina, ka </w:t>
      </w:r>
      <w:r w:rsidR="008532D0" w:rsidRPr="00AD22F1">
        <w:t xml:space="preserve">administratīvā akta tūlītēja neizdošana </w:t>
      </w:r>
      <w:r w:rsidR="003840AB" w:rsidRPr="00AD22F1">
        <w:t>pieteicējai varētu radīt būtisku kaitējumu vai zaudējumus, kuru novēršana vai atlīdzināšana prasītu nesamērīgus resursus. Komercreģistrā pieejamā informācija par 2021., 2022., un 2023.gadu liecina, ka pieteicējas apgrozījums katru gadu būtiski palielinās, attiecīgi augot arī peļņai. Līdz ar to pieteicēja</w:t>
      </w:r>
      <w:r w:rsidR="00E54C8D" w:rsidRPr="00AD22F1">
        <w:t>s</w:t>
      </w:r>
      <w:r w:rsidR="003840AB" w:rsidRPr="00AD22F1">
        <w:t xml:space="preserve"> norādītā samaksa 1000</w:t>
      </w:r>
      <w:r w:rsidR="00E54C8D" w:rsidRPr="00AD22F1">
        <w:t> </w:t>
      </w:r>
      <w:proofErr w:type="spellStart"/>
      <w:r w:rsidR="003840AB" w:rsidRPr="00AD22F1">
        <w:rPr>
          <w:i/>
          <w:iCs/>
        </w:rPr>
        <w:t>euro</w:t>
      </w:r>
      <w:proofErr w:type="spellEnd"/>
      <w:r w:rsidR="008638B8" w:rsidRPr="00AD22F1">
        <w:rPr>
          <w:i/>
          <w:iCs/>
        </w:rPr>
        <w:t xml:space="preserve"> </w:t>
      </w:r>
      <w:r w:rsidR="008638B8" w:rsidRPr="00AD22F1">
        <w:t>plus pievienotās vērtības nodoklis</w:t>
      </w:r>
      <w:r w:rsidR="003840AB" w:rsidRPr="00AD22F1">
        <w:rPr>
          <w:i/>
          <w:iCs/>
        </w:rPr>
        <w:t xml:space="preserve"> </w:t>
      </w:r>
      <w:r w:rsidR="003840AB" w:rsidRPr="00AD22F1">
        <w:t xml:space="preserve">gadā, kas tiek maksāta </w:t>
      </w:r>
      <w:r w:rsidR="008638B8" w:rsidRPr="00AD22F1">
        <w:t xml:space="preserve">par </w:t>
      </w:r>
      <w:r w:rsidR="003840AB" w:rsidRPr="00AD22F1">
        <w:t>nekustamā īpašuma</w:t>
      </w:r>
      <w:r w:rsidR="008638B8" w:rsidRPr="00AD22F1">
        <w:t xml:space="preserve"> lietošanu</w:t>
      </w:r>
      <w:r w:rsidR="003840AB" w:rsidRPr="00AD22F1">
        <w:t xml:space="preserve"> </w:t>
      </w:r>
      <w:r w:rsidR="008638B8" w:rsidRPr="00AD22F1">
        <w:t xml:space="preserve">un 150 </w:t>
      </w:r>
      <w:proofErr w:type="spellStart"/>
      <w:r w:rsidR="008638B8" w:rsidRPr="00AD22F1">
        <w:rPr>
          <w:i/>
          <w:iCs/>
        </w:rPr>
        <w:t>euro</w:t>
      </w:r>
      <w:proofErr w:type="spellEnd"/>
      <w:r w:rsidR="008638B8" w:rsidRPr="00AD22F1">
        <w:rPr>
          <w:i/>
          <w:iCs/>
        </w:rPr>
        <w:t xml:space="preserve"> </w:t>
      </w:r>
      <w:r w:rsidR="008638B8" w:rsidRPr="00AD22F1">
        <w:t xml:space="preserve">par zemesgabala uzturēšanu, kā arī nekonkretizētās </w:t>
      </w:r>
      <w:r w:rsidR="008638B8" w:rsidRPr="00AD22F1">
        <w:lastRenderedPageBreak/>
        <w:t>summas par juridiskās palīdzības izdevumiem</w:t>
      </w:r>
      <w:r w:rsidR="003466F1" w:rsidRPr="00AD22F1">
        <w:t xml:space="preserve"> </w:t>
      </w:r>
      <w:r w:rsidR="008638B8" w:rsidRPr="00AD22F1">
        <w:t>nepamato</w:t>
      </w:r>
      <w:r w:rsidR="0022435A" w:rsidRPr="00AD22F1">
        <w:t xml:space="preserve"> </w:t>
      </w:r>
      <w:r w:rsidR="008638B8" w:rsidRPr="00AD22F1">
        <w:t>nepieciešamību piemērot pagaidu noregulējumu.</w:t>
      </w:r>
    </w:p>
    <w:p w14:paraId="70C14FA3" w14:textId="3960B014" w:rsidR="008532D0" w:rsidRPr="00AD22F1" w:rsidRDefault="008638B8" w:rsidP="00B70C5B">
      <w:pPr>
        <w:spacing w:line="276" w:lineRule="auto"/>
        <w:ind w:firstLine="720"/>
        <w:jc w:val="both"/>
      </w:pPr>
      <w:r w:rsidRPr="00AD22F1">
        <w:t xml:space="preserve">Pieteicējas arguments, ka būvatļaujas steidzama neizdošana radīs kaitējumu pieteicējas mātes sabiedrības konkurētspējai un būtiski ierobežos spēju nodrošināt augstas kvalitātes mobilos sakarus klientiem, nepierāda, </w:t>
      </w:r>
      <w:bookmarkStart w:id="1" w:name="OLE_LINK1"/>
      <w:r w:rsidRPr="00AD22F1">
        <w:t>ka iespējama būtiska kaitējuma vai grūti atlīdzināmu zaudējumu rašanās tieši pieteicējai</w:t>
      </w:r>
      <w:bookmarkEnd w:id="1"/>
      <w:r w:rsidRPr="00AD22F1">
        <w:t xml:space="preserve">. </w:t>
      </w:r>
    </w:p>
    <w:p w14:paraId="77494741" w14:textId="52A00FE4" w:rsidR="00FC3307" w:rsidRPr="00AD22F1" w:rsidRDefault="008638B8" w:rsidP="00B70C5B">
      <w:pPr>
        <w:spacing w:line="276" w:lineRule="auto"/>
        <w:ind w:firstLine="720"/>
        <w:jc w:val="both"/>
      </w:pPr>
      <w:r w:rsidRPr="00AD22F1">
        <w:t>[3.</w:t>
      </w:r>
      <w:r w:rsidR="003466F1" w:rsidRPr="00AD22F1">
        <w:t>3</w:t>
      </w:r>
      <w:r w:rsidRPr="00AD22F1">
        <w:t xml:space="preserve">] Līdz ar to ir konstatējams, ka konkrētajā gadījumā acīmredzami neizpildās subjektīvais kritērijs pagaidu </w:t>
      </w:r>
      <w:r w:rsidR="00E54C8D" w:rsidRPr="00AD22F1">
        <w:t>aizsardzības</w:t>
      </w:r>
      <w:r w:rsidRPr="00AD22F1">
        <w:t xml:space="preserve"> piemērošanai. </w:t>
      </w:r>
      <w:r w:rsidR="00736245" w:rsidRPr="00AD22F1">
        <w:t>Ja nav konstatējama pagaidu aizsardzības būtiska nepieciešamība, tās noteikšana nav attaisnojama.</w:t>
      </w:r>
    </w:p>
    <w:p w14:paraId="2E4493EB" w14:textId="77777777" w:rsidR="008638B8" w:rsidRPr="00AD22F1" w:rsidRDefault="008638B8" w:rsidP="00B70C5B">
      <w:pPr>
        <w:spacing w:line="276" w:lineRule="auto"/>
        <w:ind w:firstLine="720"/>
        <w:jc w:val="both"/>
      </w:pPr>
    </w:p>
    <w:p w14:paraId="5A748C41" w14:textId="1521EE48" w:rsidR="002A7E44" w:rsidRPr="00AD22F1" w:rsidRDefault="002B22FE" w:rsidP="00B70C5B">
      <w:pPr>
        <w:spacing w:line="276" w:lineRule="auto"/>
        <w:ind w:firstLine="720"/>
        <w:jc w:val="both"/>
      </w:pPr>
      <w:r w:rsidRPr="00AD22F1">
        <w:t>[</w:t>
      </w:r>
      <w:r w:rsidR="001557CA" w:rsidRPr="00AD22F1">
        <w:t>4</w:t>
      </w:r>
      <w:r w:rsidRPr="00AD22F1">
        <w:t>] </w:t>
      </w:r>
      <w:bookmarkStart w:id="2" w:name="_Hlk149648767"/>
      <w:r w:rsidR="00CC3796" w:rsidRPr="00AD22F1">
        <w:t>Pieteicēja par tiesas lēmumu iesniedza blakus sūdzību. Tajā norādīti turpmāk minētie argumenti.</w:t>
      </w:r>
    </w:p>
    <w:p w14:paraId="2203225F" w14:textId="7DE36455" w:rsidR="00D43A93" w:rsidRPr="00AD22F1" w:rsidRDefault="00CC3796" w:rsidP="00B70C5B">
      <w:pPr>
        <w:spacing w:line="276" w:lineRule="auto"/>
        <w:ind w:firstLine="720"/>
        <w:jc w:val="both"/>
      </w:pPr>
      <w:bookmarkStart w:id="3" w:name="_Hlk164255263"/>
      <w:r w:rsidRPr="00AD22F1">
        <w:t>[</w:t>
      </w:r>
      <w:r w:rsidR="00237021" w:rsidRPr="00AD22F1">
        <w:t>4.1</w:t>
      </w:r>
      <w:r w:rsidRPr="00AD22F1">
        <w:t>] </w:t>
      </w:r>
      <w:r w:rsidR="00E7745C" w:rsidRPr="00AD22F1">
        <w:t>Senāts ir atzinis, ka</w:t>
      </w:r>
      <w:r w:rsidR="00F90139" w:rsidRPr="00AD22F1">
        <w:t>, ja tiesa ir pārliecināta, ka tiks pieņemts procesa dalībniekam labvēlīgs spriedums, tad pagaidu aizsardzības piemērošanai ir pietiekami, ka attiecīgais procesa dalībnieks vispār pamato, ka tam ir pamatota interese</w:t>
      </w:r>
      <w:r w:rsidR="00244ABA" w:rsidRPr="00AD22F1">
        <w:t>, lai pagaidu aizsardzība tiktu piemērota (</w:t>
      </w:r>
      <w:r w:rsidR="00244ABA" w:rsidRPr="00AD22F1">
        <w:rPr>
          <w:i/>
          <w:iCs/>
        </w:rPr>
        <w:t>Senāta 2007.gada 18.maija l</w:t>
      </w:r>
      <w:r w:rsidR="00CC079E" w:rsidRPr="00AD22F1">
        <w:rPr>
          <w:i/>
          <w:iCs/>
        </w:rPr>
        <w:t>ēmuma</w:t>
      </w:r>
      <w:r w:rsidR="00244ABA" w:rsidRPr="00AD22F1">
        <w:rPr>
          <w:i/>
          <w:iCs/>
        </w:rPr>
        <w:t xml:space="preserve"> lietā Nr. </w:t>
      </w:r>
      <w:hyperlink r:id="rId8" w:history="1">
        <w:r w:rsidR="00244ABA" w:rsidRPr="00AD22F1">
          <w:rPr>
            <w:rStyle w:val="Hyperlink"/>
            <w:i/>
            <w:iCs/>
            <w:color w:val="auto"/>
          </w:rPr>
          <w:t>SKA-388/2007</w:t>
        </w:r>
      </w:hyperlink>
      <w:r w:rsidR="00244ABA" w:rsidRPr="00AD22F1">
        <w:rPr>
          <w:i/>
          <w:iCs/>
        </w:rPr>
        <w:t xml:space="preserve">, </w:t>
      </w:r>
      <w:r w:rsidR="003466F1" w:rsidRPr="00AD22F1">
        <w:rPr>
          <w:i/>
          <w:iCs/>
        </w:rPr>
        <w:t>A42297206</w:t>
      </w:r>
      <w:r w:rsidR="00244ABA" w:rsidRPr="00AD22F1">
        <w:rPr>
          <w:i/>
          <w:iCs/>
        </w:rPr>
        <w:t>, 17.punkts</w:t>
      </w:r>
      <w:r w:rsidR="00244ABA" w:rsidRPr="00AD22F1">
        <w:t>). Līdz ar to</w:t>
      </w:r>
      <w:r w:rsidR="00257B28" w:rsidRPr="00AD22F1">
        <w:t>,</w:t>
      </w:r>
      <w:r w:rsidR="00244ABA" w:rsidRPr="00AD22F1">
        <w:t xml:space="preserve"> jo lielāka ir ticamība, ka piet</w:t>
      </w:r>
      <w:r w:rsidR="00257B28" w:rsidRPr="00AD22F1">
        <w:t>e</w:t>
      </w:r>
      <w:r w:rsidR="00244ABA" w:rsidRPr="00AD22F1">
        <w:t>ikums tiks apmierināts, jo zemāka robeža nosakāma, vērtējot, vai pieteicēja</w:t>
      </w:r>
      <w:r w:rsidR="001F26EC" w:rsidRPr="00AD22F1">
        <w:t>s</w:t>
      </w:r>
      <w:r w:rsidR="00244ABA" w:rsidRPr="00AD22F1">
        <w:t xml:space="preserve"> interešu aizskārums ir pietiekami būtisks, lai būtu pamats piemērot pagaidu aizsardzību.</w:t>
      </w:r>
    </w:p>
    <w:p w14:paraId="7EF3BE88" w14:textId="53B7E78D" w:rsidR="003A2ADF" w:rsidRPr="00AD22F1" w:rsidRDefault="00244ABA" w:rsidP="00B70C5B">
      <w:pPr>
        <w:spacing w:line="276" w:lineRule="auto"/>
        <w:ind w:firstLine="720"/>
        <w:jc w:val="both"/>
      </w:pPr>
      <w:r w:rsidRPr="00AD22F1">
        <w:t xml:space="preserve">[4.2] </w:t>
      </w:r>
      <w:r w:rsidR="00257B28" w:rsidRPr="00AD22F1">
        <w:t xml:space="preserve">Apgabaltiesas secinājums par to, ka būvatļaujas steidzamas neizdošanas gadījumā radītās sekas pieteicējas mātes sabiedrības konkurētspējai nepierāda iespējama būtiska kaitējuma vai grūti atlīdzināmu zaudējumu rašanos tieši pieteicējai, nav pamatots. </w:t>
      </w:r>
      <w:r w:rsidR="003A2ADF" w:rsidRPr="00AD22F1">
        <w:t>Gan Koncernu likuma 2. un 3. panta, gan Konkurences likuma 1.panta 9.punkta izpratnē pieteicēja un tās mātes sabiedrība ir uzskatāma</w:t>
      </w:r>
      <w:r w:rsidR="00F75480" w:rsidRPr="00AD22F1">
        <w:t>s</w:t>
      </w:r>
      <w:r w:rsidR="003A2ADF" w:rsidRPr="00AD22F1">
        <w:t xml:space="preserve"> par vienu tirgus dalībnieku. Tādējādi ir secināms, ka, neizdodot administratīvo aktu, tiek radīta būtiska negatīva ietekme uz pieteicējas mātes sabiedrības un pieteicējas kopējo konkurētspēju tirgū.</w:t>
      </w:r>
    </w:p>
    <w:p w14:paraId="36AF6F95" w14:textId="21A8F26E" w:rsidR="0022435A" w:rsidRPr="00AD22F1" w:rsidRDefault="003A2ADF" w:rsidP="00B70C5B">
      <w:pPr>
        <w:spacing w:line="276" w:lineRule="auto"/>
        <w:ind w:firstLine="720"/>
        <w:jc w:val="both"/>
      </w:pPr>
      <w:r w:rsidRPr="00AD22F1">
        <w:t>[4.3] Starp pieteicēju un tās mātes sabiedrību kopš 2009.gada ir noslēgts pakalpojumu līgums</w:t>
      </w:r>
      <w:r w:rsidR="0022435A" w:rsidRPr="00AD22F1">
        <w:t xml:space="preserve"> par nepārtrauktas signāla pieejamības ar atbilstošām tehnoloģijām nodrošināšanu</w:t>
      </w:r>
      <w:r w:rsidR="00426D40" w:rsidRPr="00AD22F1">
        <w:t>. Atbilstoši līgumam</w:t>
      </w:r>
      <w:r w:rsidR="0022435A" w:rsidRPr="00AD22F1">
        <w:t xml:space="preserve"> pieteicēja </w:t>
      </w:r>
      <w:r w:rsidR="00426D40" w:rsidRPr="00AD22F1">
        <w:t xml:space="preserve">2022.gadā </w:t>
      </w:r>
      <w:r w:rsidR="0022435A" w:rsidRPr="00AD22F1">
        <w:t xml:space="preserve">no mātes sabiedrības saņēma jaunu projektēšanas uzdevumu sakaru torņa būvniecībai nekustamajā īpašumā. Atbilstoši pakalpojumu līguma noteikumiem būvatļaujas neizdošana var radīt pamatu mātes sabiedrībai zaudējumu rašanās gadījumā prasīt to atlīdzināšanu pieteicējai vai pamatu līgumsoda pieprasīšanai no pieteicējas. </w:t>
      </w:r>
    </w:p>
    <w:p w14:paraId="79F6DB10" w14:textId="1A12ECFD" w:rsidR="005106C9" w:rsidRPr="00AD22F1" w:rsidRDefault="00F77F43" w:rsidP="00B70C5B">
      <w:pPr>
        <w:spacing w:line="276" w:lineRule="auto"/>
        <w:ind w:firstLine="720"/>
        <w:jc w:val="both"/>
      </w:pPr>
      <w:r w:rsidRPr="00AD22F1">
        <w:t>[</w:t>
      </w:r>
      <w:r w:rsidR="00B3271E" w:rsidRPr="00AD22F1">
        <w:t>4.</w:t>
      </w:r>
      <w:r w:rsidR="0041119E" w:rsidRPr="00AD22F1">
        <w:t>4</w:t>
      </w:r>
      <w:r w:rsidRPr="00AD22F1">
        <w:t>] </w:t>
      </w:r>
      <w:r w:rsidR="005106C9" w:rsidRPr="00AD22F1">
        <w:t>Tiesas process, kas var ievilkties vairāku gadu garumā, nav savienojams ar pieteicējas pienākumu nodrošināt kvalitatīvus un savlaicīgus pakalpojumus mātes sabiedrībai, tādējādi sekmējot pakalpojumu pieejamību un drošību galalietotājiem. Turklāt ilgstoša būvniecības kavēšanās tehnoloģiju straujās attīstības dēļ būtiski skars pieteicējas klientu, īpaši mātes sabiedrības</w:t>
      </w:r>
      <w:r w:rsidR="009E5FF7" w:rsidRPr="00AD22F1">
        <w:t>,</w:t>
      </w:r>
      <w:r w:rsidR="005106C9" w:rsidRPr="00AD22F1">
        <w:t xml:space="preserve"> spēju lietderīgi izmantot piešķirtās radiofrekvenču joslas. Būves nepieciešamību apstiprina arī gadu gaitā saņemtās klientu sūdzības un dati par tīkla pārklājumu reģionā.</w:t>
      </w:r>
    </w:p>
    <w:p w14:paraId="49AD9084" w14:textId="5575199E" w:rsidR="000C5C65" w:rsidRPr="00AD22F1" w:rsidRDefault="000C5C65" w:rsidP="00B70C5B">
      <w:pPr>
        <w:spacing w:line="276" w:lineRule="auto"/>
        <w:ind w:firstLine="720"/>
        <w:jc w:val="both"/>
      </w:pPr>
      <w:r w:rsidRPr="00AD22F1">
        <w:t>[</w:t>
      </w:r>
      <w:r w:rsidR="00B3271E" w:rsidRPr="00AD22F1">
        <w:t>4.</w:t>
      </w:r>
      <w:r w:rsidR="0041119E" w:rsidRPr="00AD22F1">
        <w:t>5</w:t>
      </w:r>
      <w:r w:rsidRPr="00AD22F1">
        <w:t>] </w:t>
      </w:r>
      <w:r w:rsidR="00294EBF" w:rsidRPr="00AD22F1">
        <w:t>Līdz ar to pastāv</w:t>
      </w:r>
      <w:r w:rsidR="00577800" w:rsidRPr="00AD22F1">
        <w:t xml:space="preserve"> liel</w:t>
      </w:r>
      <w:r w:rsidR="00294EBF" w:rsidRPr="00AD22F1">
        <w:t>a</w:t>
      </w:r>
      <w:r w:rsidR="00577800" w:rsidRPr="00AD22F1">
        <w:t xml:space="preserve"> ticamīb</w:t>
      </w:r>
      <w:r w:rsidR="00294EBF" w:rsidRPr="00AD22F1">
        <w:t>a</w:t>
      </w:r>
      <w:r w:rsidR="00577800" w:rsidRPr="00AD22F1">
        <w:t xml:space="preserve">, ka pieteikums līdzīgi kā rajona tiesā tiks apmierināts, </w:t>
      </w:r>
      <w:r w:rsidR="001F26EC" w:rsidRPr="00AD22F1">
        <w:t>tādēļ</w:t>
      </w:r>
      <w:r w:rsidR="00577800" w:rsidRPr="00AD22F1">
        <w:t xml:space="preserve"> zemāka robeža ir nosakāma, vērtējot, vai pieteicēja</w:t>
      </w:r>
      <w:r w:rsidR="00893577" w:rsidRPr="00AD22F1">
        <w:t>s</w:t>
      </w:r>
      <w:r w:rsidR="00577800" w:rsidRPr="00AD22F1">
        <w:t xml:space="preserve"> interešu aizskārums ir pietiekami būtisks, lai būtu pamats piemērot pagaidu aizsardzību. Pieteicēja ir </w:t>
      </w:r>
      <w:r w:rsidR="00294EBF" w:rsidRPr="00AD22F1">
        <w:t xml:space="preserve">sniegusi </w:t>
      </w:r>
      <w:r w:rsidR="00577800" w:rsidRPr="00AD22F1">
        <w:t>pietiekam</w:t>
      </w:r>
      <w:r w:rsidR="00294EBF" w:rsidRPr="00AD22F1">
        <w:t>u</w:t>
      </w:r>
      <w:r w:rsidR="00577800" w:rsidRPr="00AD22F1">
        <w:t xml:space="preserve"> pamatoju</w:t>
      </w:r>
      <w:r w:rsidR="00294EBF" w:rsidRPr="00AD22F1">
        <w:t>mu</w:t>
      </w:r>
      <w:r w:rsidR="00577800" w:rsidRPr="00AD22F1">
        <w:t xml:space="preserve"> </w:t>
      </w:r>
      <w:r w:rsidR="00294EBF" w:rsidRPr="00AD22F1">
        <w:t xml:space="preserve">par </w:t>
      </w:r>
      <w:r w:rsidR="00577800" w:rsidRPr="00AD22F1">
        <w:t>subjektīvā kritērija pastāvēšanu.</w:t>
      </w:r>
    </w:p>
    <w:p w14:paraId="71D9C3FF" w14:textId="77777777" w:rsidR="001329DE" w:rsidRPr="00AD22F1" w:rsidRDefault="001329DE" w:rsidP="00B70C5B">
      <w:pPr>
        <w:spacing w:line="276" w:lineRule="auto"/>
        <w:ind w:firstLine="720"/>
        <w:jc w:val="both"/>
      </w:pPr>
    </w:p>
    <w:p w14:paraId="2CFC7878" w14:textId="2FED3B11" w:rsidR="001329DE" w:rsidRPr="00AD22F1" w:rsidRDefault="001329DE" w:rsidP="00B70C5B">
      <w:pPr>
        <w:spacing w:line="276" w:lineRule="auto"/>
        <w:ind w:firstLine="720"/>
        <w:jc w:val="both"/>
      </w:pPr>
      <w:r w:rsidRPr="00AD22F1">
        <w:lastRenderedPageBreak/>
        <w:t xml:space="preserve">[5] </w:t>
      </w:r>
      <w:r w:rsidR="00062B8B" w:rsidRPr="00AD22F1">
        <w:t>Atbildētāja paskaidrojumos blakus sūdzību neatzīst, kā arī pauž viedokli, ka lietā nav pietiekami pierādīts, ka būvatļaujas izdošana ir steidzama un nepieciešama, lai novērstu ievērojamu un neatgriezenisku kaitējumu pieteicējai. Proti, pieteicējai nav radušies tādi ekonomiski vai konkurences ierobežojumi, kas būtu atzīstami par neatgriezeniskiem vai smagiem, savukārt būvatļaujas izdošana (piešķirtas tiesības būvēt) var radīt nesamērīgu ietekmi uz sabiedrības interesēm un teritorijas attīstību. Atbildētāja arī nepiekrīt, ka būvniecības aizkavēšana rada zaudējumus un ietekmē konkurenci, jo pieteicēja turpina veiksmīgu darbību, tās finansiālais stāvoklis neliecina par neatgriezenisku vai nesamērīgu kaitējumu.</w:t>
      </w:r>
      <w:r w:rsidRPr="00AD22F1">
        <w:t xml:space="preserve"> </w:t>
      </w:r>
    </w:p>
    <w:bookmarkEnd w:id="3"/>
    <w:p w14:paraId="68EC3EF4" w14:textId="77777777" w:rsidR="002D0118" w:rsidRPr="00AD22F1" w:rsidRDefault="002D0118" w:rsidP="00B70C5B">
      <w:pPr>
        <w:spacing w:line="276" w:lineRule="auto"/>
        <w:ind w:firstLine="720"/>
        <w:jc w:val="both"/>
      </w:pPr>
    </w:p>
    <w:p w14:paraId="62DC0CA8" w14:textId="792AA662" w:rsidR="00062B8B" w:rsidRPr="00AD22F1" w:rsidRDefault="00062B8B" w:rsidP="00B70C5B">
      <w:pPr>
        <w:spacing w:line="276" w:lineRule="auto"/>
        <w:ind w:firstLine="720"/>
        <w:jc w:val="both"/>
      </w:pPr>
      <w:r w:rsidRPr="00AD22F1">
        <w:t xml:space="preserve">[6] Pēc Senāta lūguma pieteicēja sniegusi papildu informāciju, ka </w:t>
      </w:r>
      <w:r w:rsidR="0076644E" w:rsidRPr="00AD22F1">
        <w:t>pēc koncerna iekšējās reorganizācijas SIA</w:t>
      </w:r>
      <w:r w:rsidR="008C23AE">
        <w:t> </w:t>
      </w:r>
      <w:r w:rsidR="0076644E" w:rsidRPr="00AD22F1">
        <w:t>„BITE Latvija” daļu īpašniece kopš 2023.gada 1.septembra ir UAB</w:t>
      </w:r>
      <w:r w:rsidR="008C23AE">
        <w:t> </w:t>
      </w:r>
      <w:r w:rsidR="0076644E" w:rsidRPr="00AD22F1">
        <w:t xml:space="preserve">„Bite </w:t>
      </w:r>
      <w:proofErr w:type="spellStart"/>
      <w:r w:rsidR="0076644E" w:rsidRPr="00AD22F1">
        <w:t>group</w:t>
      </w:r>
      <w:proofErr w:type="spellEnd"/>
      <w:r w:rsidR="0076644E" w:rsidRPr="00AD22F1">
        <w:t>”, bet pieteicējas daļu īpašniece no 2023.gada 15.septembra – UAB</w:t>
      </w:r>
      <w:r w:rsidR="008C23AE">
        <w:t> </w:t>
      </w:r>
      <w:r w:rsidR="0076644E" w:rsidRPr="00AD22F1">
        <w:t>„</w:t>
      </w:r>
      <w:proofErr w:type="spellStart"/>
      <w:r w:rsidR="0076644E" w:rsidRPr="00AD22F1">
        <w:t>TeleTower</w:t>
      </w:r>
      <w:proofErr w:type="spellEnd"/>
      <w:r w:rsidR="0076644E" w:rsidRPr="00AD22F1">
        <w:t>”. Uzņēmumi joprojām ietilpst vienā grupā (koncernā), jo UAB</w:t>
      </w:r>
      <w:r w:rsidR="008C23AE">
        <w:t> </w:t>
      </w:r>
      <w:r w:rsidR="0076644E" w:rsidRPr="00AD22F1">
        <w:t>„Bite</w:t>
      </w:r>
      <w:r w:rsidR="008C23AE">
        <w:t> </w:t>
      </w:r>
      <w:proofErr w:type="spellStart"/>
      <w:r w:rsidR="0076644E" w:rsidRPr="00AD22F1">
        <w:t>group</w:t>
      </w:r>
      <w:proofErr w:type="spellEnd"/>
      <w:r w:rsidR="0076644E" w:rsidRPr="00AD22F1">
        <w:t>” un UAB</w:t>
      </w:r>
      <w:r w:rsidR="008C23AE">
        <w:t> </w:t>
      </w:r>
      <w:r w:rsidR="0076644E" w:rsidRPr="00AD22F1">
        <w:t>„</w:t>
      </w:r>
      <w:proofErr w:type="spellStart"/>
      <w:r w:rsidR="0076644E" w:rsidRPr="00AD22F1">
        <w:t>TeleTower</w:t>
      </w:r>
      <w:proofErr w:type="spellEnd"/>
      <w:r w:rsidR="0076644E" w:rsidRPr="00AD22F1">
        <w:t xml:space="preserve">” daļu īpašniece ir Luksemburgā reģistrēta sabiedrība PLT VII </w:t>
      </w:r>
      <w:proofErr w:type="spellStart"/>
      <w:r w:rsidR="0076644E" w:rsidRPr="00AD22F1">
        <w:t>International</w:t>
      </w:r>
      <w:proofErr w:type="spellEnd"/>
      <w:r w:rsidR="0076644E" w:rsidRPr="00AD22F1">
        <w:t xml:space="preserve"> </w:t>
      </w:r>
      <w:proofErr w:type="spellStart"/>
      <w:r w:rsidR="0076644E" w:rsidRPr="00AD22F1">
        <w:t>S.a</w:t>
      </w:r>
      <w:proofErr w:type="spellEnd"/>
      <w:r w:rsidR="0076644E" w:rsidRPr="00AD22F1">
        <w:t xml:space="preserve"> </w:t>
      </w:r>
      <w:proofErr w:type="spellStart"/>
      <w:r w:rsidR="0076644E" w:rsidRPr="00AD22F1">
        <w:t>r.l</w:t>
      </w:r>
      <w:proofErr w:type="spellEnd"/>
      <w:r w:rsidR="0076644E" w:rsidRPr="00AD22F1">
        <w:t>, ko apliecina pieteicējas iesniegtās Lietuvas reģistra izdrukas. Pieteicēja paskaidro, ka, lai arī SIA „BITE Latvija” vairs nav pieteicējas daļu īpašniece jeb mātes sabiedrība, abi uzņēmumi darbojas „Bite Grupa” ietvaros kā viens tirgus dalībnieks. SIA „BITE Latvija” joprojām ir „Bite Grupa” vadošais uzņēmums Latvijā, kura interesēs darbojas arī pieteicēja ar mērķi nodrošināt integrētu pakalpojumu, lai atbalstītu SIA „BITE Latvija” biznesu, nodrošinot nepārtrauktu signāla pieejamību ar atbilstošām</w:t>
      </w:r>
      <w:r w:rsidR="00DB04DA" w:rsidRPr="00AD22F1">
        <w:t xml:space="preserve"> </w:t>
      </w:r>
      <w:r w:rsidR="0076644E" w:rsidRPr="00AD22F1">
        <w:t xml:space="preserve">tehnoloģijām, lai nodrošinātu pilnu pārklājumu operatora klientiem. </w:t>
      </w:r>
      <w:r w:rsidR="00DB04DA" w:rsidRPr="00AD22F1">
        <w:t>Līdz ar to p</w:t>
      </w:r>
      <w:r w:rsidR="0076644E" w:rsidRPr="00AD22F1">
        <w:t>agaidu noregulējums ir nepieciešams, lai pieteicēja jau</w:t>
      </w:r>
      <w:r w:rsidR="00DB04DA" w:rsidRPr="00AD22F1">
        <w:t xml:space="preserve"> </w:t>
      </w:r>
      <w:r w:rsidR="0076644E" w:rsidRPr="00AD22F1">
        <w:t>šobrīd varētu izpildīt savu pienākumu un nodrošināt pakalpojumu</w:t>
      </w:r>
      <w:r w:rsidR="00DB04DA" w:rsidRPr="00AD22F1">
        <w:t> „</w:t>
      </w:r>
      <w:r w:rsidR="0076644E" w:rsidRPr="00AD22F1">
        <w:t>Bite</w:t>
      </w:r>
      <w:r w:rsidR="008C23AE">
        <w:t> </w:t>
      </w:r>
      <w:r w:rsidR="0076644E" w:rsidRPr="00AD22F1">
        <w:t>Grupa”</w:t>
      </w:r>
      <w:r w:rsidR="00DB04DA" w:rsidRPr="00AD22F1">
        <w:t xml:space="preserve"> </w:t>
      </w:r>
      <w:r w:rsidR="0076644E" w:rsidRPr="00AD22F1">
        <w:t>uzņēmumam SIA</w:t>
      </w:r>
      <w:r w:rsidR="008C23AE">
        <w:t> </w:t>
      </w:r>
      <w:r w:rsidR="0076644E" w:rsidRPr="00AD22F1">
        <w:t>“BITE Latvija”, lai tas spētu efektīvi un lietderīgi izmantot piešķirtās</w:t>
      </w:r>
      <w:r w:rsidR="00DB04DA" w:rsidRPr="00AD22F1">
        <w:t xml:space="preserve"> </w:t>
      </w:r>
      <w:r w:rsidR="0076644E" w:rsidRPr="00AD22F1">
        <w:t>radiofrekvenču spektra joslas, lai nodrošinātu augstas kvalitātes mobilo sakaru un mobilo</w:t>
      </w:r>
      <w:r w:rsidR="00DB04DA" w:rsidRPr="00AD22F1">
        <w:t xml:space="preserve"> </w:t>
      </w:r>
      <w:r w:rsidR="0076644E" w:rsidRPr="00AD22F1">
        <w:t>datu pārraides pakalpojumu galalietotājiem jeb plašākā nozīmē – sabiedrībai.</w:t>
      </w:r>
    </w:p>
    <w:p w14:paraId="5B3A6B9F" w14:textId="77777777" w:rsidR="00062B8B" w:rsidRPr="00AD22F1" w:rsidRDefault="00062B8B" w:rsidP="00B70C5B">
      <w:pPr>
        <w:spacing w:line="276" w:lineRule="auto"/>
        <w:ind w:firstLine="720"/>
        <w:jc w:val="both"/>
      </w:pPr>
    </w:p>
    <w:bookmarkEnd w:id="2"/>
    <w:p w14:paraId="1EF8B2A2" w14:textId="167748E2" w:rsidR="003F0AD8" w:rsidRPr="00AD22F1" w:rsidRDefault="0059279A" w:rsidP="00B70C5B">
      <w:pPr>
        <w:keepNext/>
        <w:spacing w:line="276" w:lineRule="auto"/>
        <w:jc w:val="center"/>
        <w:rPr>
          <w:b/>
        </w:rPr>
      </w:pPr>
      <w:r w:rsidRPr="00AD22F1">
        <w:rPr>
          <w:b/>
        </w:rPr>
        <w:t>M</w:t>
      </w:r>
      <w:r w:rsidR="004765D7" w:rsidRPr="00AD22F1">
        <w:rPr>
          <w:b/>
        </w:rPr>
        <w:t>otīvu daļa</w:t>
      </w:r>
    </w:p>
    <w:p w14:paraId="3B3B25AE" w14:textId="77777777" w:rsidR="0016457C" w:rsidRPr="00AD22F1" w:rsidRDefault="0016457C" w:rsidP="00B70C5B">
      <w:pPr>
        <w:keepNext/>
        <w:spacing w:line="276" w:lineRule="auto"/>
        <w:jc w:val="center"/>
        <w:rPr>
          <w:b/>
        </w:rPr>
      </w:pPr>
    </w:p>
    <w:p w14:paraId="5FA8AAF3" w14:textId="32618B38" w:rsidR="00984B4F" w:rsidRPr="00AD22F1" w:rsidRDefault="008605EE" w:rsidP="00B70C5B">
      <w:pPr>
        <w:spacing w:line="276" w:lineRule="auto"/>
        <w:ind w:firstLine="720"/>
        <w:jc w:val="both"/>
      </w:pPr>
      <w:r w:rsidRPr="00AD22F1">
        <w:t>[</w:t>
      </w:r>
      <w:r w:rsidR="00AE0AC7">
        <w:t>7</w:t>
      </w:r>
      <w:r w:rsidRPr="00AD22F1">
        <w:t>]</w:t>
      </w:r>
      <w:r w:rsidR="00C6446C" w:rsidRPr="00AD22F1">
        <w:t> </w:t>
      </w:r>
      <w:r w:rsidR="00E87484" w:rsidRPr="00AD22F1">
        <w:t>Saskaņā ar Administratīvā procesa likuma 195.panta pirmo daļu pagaidu aizsardzības līdzekļu piemērošanas pamats ir divu kumulatīvu kritēriju iestāšanās: pirmkārt, tiesas konstatējums, ka tad, ja pagaidu aizsardzības līdzekļi netiktu piemēroti, varētu rasties būtisks kaitējums vai zaudējumi, kuru novēršana vai atlīdzināšana būtu ievērojami apgrūtināta vai prasītu nesamērīgus resursus (subjektīvais kritērijs),</w:t>
      </w:r>
      <w:r w:rsidR="008A2FB7" w:rsidRPr="00AD22F1">
        <w:t xml:space="preserve"> </w:t>
      </w:r>
      <w:r w:rsidR="00E87484" w:rsidRPr="00AD22F1">
        <w:t xml:space="preserve">un, otrkārt, secinājums, ka pieteikums ir </w:t>
      </w:r>
      <w:proofErr w:type="spellStart"/>
      <w:r w:rsidR="00E87484" w:rsidRPr="00AD22F1">
        <w:t>pirmšķietami</w:t>
      </w:r>
      <w:proofErr w:type="spellEnd"/>
      <w:r w:rsidR="00E87484" w:rsidRPr="00AD22F1">
        <w:t xml:space="preserve"> pamatots (objektīvais kritērijs). Tā kā šie kritēriji ir kumulatīvi, tad lūgums par pagaidu aizsardzības līdzekļa piemērošanu ir noraidāms, ja tiek konstatēts, ka neizpildās kaut viens no tiem.</w:t>
      </w:r>
    </w:p>
    <w:p w14:paraId="7B707465" w14:textId="7D2D24B5" w:rsidR="00F37CBD" w:rsidRPr="00AD22F1" w:rsidRDefault="005D6B48" w:rsidP="00B70C5B">
      <w:pPr>
        <w:spacing w:line="276" w:lineRule="auto"/>
        <w:ind w:firstLine="720"/>
        <w:jc w:val="both"/>
        <w:rPr>
          <w:rFonts w:asciiTheme="majorBidi" w:hAnsiTheme="majorBidi" w:cstheme="majorBidi"/>
          <w:bCs/>
        </w:rPr>
      </w:pPr>
      <w:r w:rsidRPr="00AD22F1">
        <w:rPr>
          <w:color w:val="000000"/>
        </w:rPr>
        <w:t>Ievērojot iepriekš minēto un to</w:t>
      </w:r>
      <w:r w:rsidR="00F37CBD" w:rsidRPr="00AD22F1">
        <w:rPr>
          <w:color w:val="000000"/>
        </w:rPr>
        <w:t>, ka apgabaltiesa pagaidu noregulējuma lūgum</w:t>
      </w:r>
      <w:r w:rsidR="009A1B01" w:rsidRPr="00AD22F1">
        <w:rPr>
          <w:color w:val="000000"/>
        </w:rPr>
        <w:t>a</w:t>
      </w:r>
      <w:r w:rsidR="00F37CBD" w:rsidRPr="00AD22F1">
        <w:rPr>
          <w:color w:val="000000"/>
        </w:rPr>
        <w:t xml:space="preserve"> noraidī</w:t>
      </w:r>
      <w:r w:rsidR="009A1B01" w:rsidRPr="00AD22F1">
        <w:rPr>
          <w:color w:val="000000"/>
        </w:rPr>
        <w:t>šanu pamatoja</w:t>
      </w:r>
      <w:r w:rsidR="00F37CBD" w:rsidRPr="00AD22F1">
        <w:rPr>
          <w:color w:val="000000"/>
        </w:rPr>
        <w:t xml:space="preserve"> tieši </w:t>
      </w:r>
      <w:r w:rsidR="009A1B01" w:rsidRPr="00AD22F1">
        <w:rPr>
          <w:color w:val="000000"/>
        </w:rPr>
        <w:t xml:space="preserve">ar </w:t>
      </w:r>
      <w:r w:rsidR="00F37CBD" w:rsidRPr="00AD22F1">
        <w:rPr>
          <w:color w:val="000000"/>
        </w:rPr>
        <w:t xml:space="preserve">subjektīvā kritērija </w:t>
      </w:r>
      <w:r w:rsidR="009A1B01" w:rsidRPr="00AD22F1">
        <w:rPr>
          <w:color w:val="000000"/>
        </w:rPr>
        <w:t>neizpildi, Senāts vispirms vērtēs subjektīvo kritēriju.</w:t>
      </w:r>
    </w:p>
    <w:p w14:paraId="6978D31D" w14:textId="77777777" w:rsidR="00C47252" w:rsidRPr="00AD22F1" w:rsidRDefault="00C47252" w:rsidP="00B70C5B">
      <w:pPr>
        <w:spacing w:line="276" w:lineRule="auto"/>
        <w:ind w:firstLine="720"/>
        <w:jc w:val="both"/>
      </w:pPr>
    </w:p>
    <w:p w14:paraId="66E97A95" w14:textId="3AF12690" w:rsidR="00B71881" w:rsidRPr="00AD22F1" w:rsidRDefault="00B71881" w:rsidP="00B70C5B">
      <w:pPr>
        <w:spacing w:line="276" w:lineRule="auto"/>
        <w:ind w:firstLine="720"/>
        <w:jc w:val="both"/>
      </w:pPr>
      <w:r w:rsidRPr="00AD22F1">
        <w:t>[</w:t>
      </w:r>
      <w:r w:rsidR="00AE0AC7">
        <w:t>8</w:t>
      </w:r>
      <w:r w:rsidRPr="00AD22F1">
        <w:t>]</w:t>
      </w:r>
      <w:r w:rsidR="00B74FD2" w:rsidRPr="00AD22F1">
        <w:t> </w:t>
      </w:r>
      <w:r w:rsidR="00E2152F" w:rsidRPr="00AD22F1">
        <w:t>Izvērtējot pieteicējas blakus sūdzības argumentus, Senāts atzīst, ka</w:t>
      </w:r>
      <w:r w:rsidR="00B74FD2" w:rsidRPr="00AD22F1">
        <w:t>,</w:t>
      </w:r>
      <w:r w:rsidR="00E2152F" w:rsidRPr="00AD22F1">
        <w:t xml:space="preserve"> neizdodot būvatļauju</w:t>
      </w:r>
      <w:r w:rsidR="00B74FD2" w:rsidRPr="00AD22F1">
        <w:t>,</w:t>
      </w:r>
      <w:r w:rsidR="004D0350" w:rsidRPr="00AD22F1">
        <w:t xml:space="preserve"> pieteicējai</w:t>
      </w:r>
      <w:r w:rsidR="00E2152F" w:rsidRPr="00AD22F1">
        <w:t xml:space="preserve"> </w:t>
      </w:r>
      <w:r w:rsidR="00B74FD2" w:rsidRPr="00AD22F1">
        <w:t xml:space="preserve">pastāv tiesisko interešu būtiska aizskāruma risks (būtisks kaitējums vai grūti novēršams un atlīdzināms zaudējums), līdz ar to izpildās </w:t>
      </w:r>
      <w:r w:rsidR="004D0350" w:rsidRPr="00AD22F1">
        <w:t xml:space="preserve">subjektīvais kritērijs kā </w:t>
      </w:r>
      <w:r w:rsidR="004D0350" w:rsidRPr="00AD22F1">
        <w:lastRenderedPageBreak/>
        <w:t>priekšnoteikums pagaidu aizsardzības piemērošanai</w:t>
      </w:r>
      <w:r w:rsidR="00E86DAE" w:rsidRPr="00AD22F1">
        <w:t>. Senāts šādu secinājumu pamato ar turpmāk minēto.</w:t>
      </w:r>
    </w:p>
    <w:p w14:paraId="6FB1930B" w14:textId="3DEB8EBA" w:rsidR="00733E84" w:rsidRPr="00AD22F1" w:rsidRDefault="00733E84" w:rsidP="00B70C5B">
      <w:pPr>
        <w:spacing w:line="276" w:lineRule="auto"/>
        <w:ind w:firstLine="720"/>
        <w:jc w:val="both"/>
      </w:pPr>
      <w:r w:rsidRPr="00AD22F1">
        <w:t>[</w:t>
      </w:r>
      <w:r w:rsidR="00AE0AC7">
        <w:t>8</w:t>
      </w:r>
      <w:r w:rsidRPr="00AD22F1">
        <w:t>.1]</w:t>
      </w:r>
      <w:r w:rsidR="00E86DAE" w:rsidRPr="00AD22F1">
        <w:t> Pretēji</w:t>
      </w:r>
      <w:r w:rsidR="00796172" w:rsidRPr="00AD22F1">
        <w:t xml:space="preserve"> </w:t>
      </w:r>
      <w:r w:rsidR="00E86DAE" w:rsidRPr="00AD22F1">
        <w:t xml:space="preserve">pārsūdzētajā </w:t>
      </w:r>
      <w:r w:rsidR="00796172" w:rsidRPr="00AD22F1">
        <w:t xml:space="preserve">apgabaltiesas </w:t>
      </w:r>
      <w:r w:rsidR="00E86DAE" w:rsidRPr="00AD22F1">
        <w:t xml:space="preserve">lēmumā konstatētajam Senāts atzīst, ka pieteicējai būtiskais tiesisko interešu aizskārums ir vērtējams kopsakarā ar </w:t>
      </w:r>
      <w:r w:rsidR="00DB04DA" w:rsidRPr="00AD22F1">
        <w:t>visa „Bites</w:t>
      </w:r>
      <w:r w:rsidR="008C23AE">
        <w:t> </w:t>
      </w:r>
      <w:r w:rsidR="00DB04DA" w:rsidRPr="00AD22F1">
        <w:t xml:space="preserve">grupas” koncerna, tai skaitā </w:t>
      </w:r>
      <w:r w:rsidR="00E86DAE" w:rsidRPr="00AD22F1">
        <w:t>SIA</w:t>
      </w:r>
      <w:r w:rsidR="008C23AE">
        <w:t> </w:t>
      </w:r>
      <w:r w:rsidR="00E86DAE" w:rsidRPr="00AD22F1">
        <w:t>„BITE Latvija”</w:t>
      </w:r>
      <w:r w:rsidR="00490166" w:rsidRPr="00AD22F1">
        <w:t xml:space="preserve"> </w:t>
      </w:r>
      <w:r w:rsidR="00DB04DA" w:rsidRPr="00AD22F1">
        <w:t xml:space="preserve">kā mobilo sakaru pakalpojuma sniedzējas, </w:t>
      </w:r>
      <w:r w:rsidR="00490166" w:rsidRPr="00AD22F1">
        <w:t>tiesiskajām</w:t>
      </w:r>
      <w:r w:rsidR="00E86DAE" w:rsidRPr="00AD22F1">
        <w:t xml:space="preserve"> interesēm.</w:t>
      </w:r>
    </w:p>
    <w:p w14:paraId="515A64F5" w14:textId="01A4CDE1" w:rsidR="00A15741" w:rsidRPr="00AD22F1" w:rsidRDefault="006A32CA" w:rsidP="00B70C5B">
      <w:pPr>
        <w:spacing w:line="276" w:lineRule="auto"/>
        <w:ind w:firstLine="720"/>
        <w:jc w:val="both"/>
      </w:pPr>
      <w:r w:rsidRPr="00AD22F1">
        <w:t xml:space="preserve">Izskatāmās lietas pamatā ir jautājums par pieteicējas kā komersanta, kas sniedz mobilo sakaru infrastruktūras attīstības un uzturēšanas pakalpojumus, komercdarbības attīstību. </w:t>
      </w:r>
      <w:r w:rsidR="00426D40" w:rsidRPr="00AD22F1">
        <w:t>T</w:t>
      </w:r>
      <w:r w:rsidRPr="00AD22F1">
        <w:t>iesisko interešu aizskārums</w:t>
      </w:r>
      <w:r w:rsidR="00426D40" w:rsidRPr="00AD22F1">
        <w:t xml:space="preserve"> būtu jāskata ne tikai finansiālā aspektā, proti, vai pieteicēja var konkrētā brīdī pieciest noteikta apmēra zaudējumus, bet būtu jāskata iespējamais kaitējums </w:t>
      </w:r>
      <w:r w:rsidR="00D679B3" w:rsidRPr="00AD22F1">
        <w:t xml:space="preserve">arī </w:t>
      </w:r>
      <w:r w:rsidR="00426D40" w:rsidRPr="00AD22F1">
        <w:t xml:space="preserve">tās saimnieciskajai darbībai kopumā. </w:t>
      </w:r>
      <w:r w:rsidR="00A15741" w:rsidRPr="00AD22F1">
        <w:t>Kaitējums saimnieciskās darbības interesēm un konkurētspējai var būt nozīmīgs apsvērums, lemjot par nepieciešamību piemērot pagaidu aizsardzību.</w:t>
      </w:r>
    </w:p>
    <w:p w14:paraId="5871870D" w14:textId="2B3643B2" w:rsidR="00AA4680" w:rsidRPr="00AD22F1" w:rsidRDefault="00A15741" w:rsidP="00B70C5B">
      <w:pPr>
        <w:spacing w:line="276" w:lineRule="auto"/>
        <w:ind w:firstLine="720"/>
        <w:jc w:val="both"/>
      </w:pPr>
      <w:r w:rsidRPr="00AD22F1">
        <w:t>Tāpat jāņem vērā, ka komercdarbībā</w:t>
      </w:r>
      <w:r w:rsidR="00AA4680" w:rsidRPr="00AD22F1">
        <w:t xml:space="preserve"> organizatorisku, finansiālu un dažādu citu iemeslu dēļ ierasta prakse ir komersanta komercdarbības nodrošināšanai veicamo darbību nodalīšana, veidojot </w:t>
      </w:r>
      <w:r w:rsidR="00DB04DA" w:rsidRPr="00AD22F1">
        <w:t>komercsabiedrību grupas ar savstarpēju ietekmi jeb koncernus</w:t>
      </w:r>
      <w:r w:rsidR="00AA4680" w:rsidRPr="00AD22F1">
        <w:t xml:space="preserve">. Taču kopumā </w:t>
      </w:r>
      <w:r w:rsidR="00DB04DA" w:rsidRPr="00AD22F1">
        <w:t xml:space="preserve">koncerni </w:t>
      </w:r>
      <w:r w:rsidR="00AA4680" w:rsidRPr="00AD22F1">
        <w:t>turpina darboties ar kopīg</w:t>
      </w:r>
      <w:r w:rsidR="00DB04DA" w:rsidRPr="00AD22F1">
        <w:t>u</w:t>
      </w:r>
      <w:r w:rsidR="00AA4680" w:rsidRPr="00AD22F1">
        <w:t xml:space="preserve"> saimnieciskās darbības mērķi.</w:t>
      </w:r>
    </w:p>
    <w:p w14:paraId="2EE1C337" w14:textId="38481034" w:rsidR="00AA4680" w:rsidRPr="00AD22F1" w:rsidRDefault="00AA4680" w:rsidP="00B70C5B">
      <w:pPr>
        <w:spacing w:line="276" w:lineRule="auto"/>
        <w:ind w:firstLine="720"/>
        <w:jc w:val="both"/>
      </w:pPr>
      <w:r w:rsidRPr="00AD22F1">
        <w:t>Tādēļ</w:t>
      </w:r>
      <w:r w:rsidR="00426D40" w:rsidRPr="00AD22F1">
        <w:t xml:space="preserve">, kā pamatoti norāda pieteicēja, būtu jāņem vērā arī </w:t>
      </w:r>
      <w:r w:rsidR="00DB04DA" w:rsidRPr="00AD22F1">
        <w:t>koncern</w:t>
      </w:r>
      <w:r w:rsidR="007E5A24" w:rsidRPr="00AD22F1">
        <w:t xml:space="preserve">a </w:t>
      </w:r>
      <w:r w:rsidR="00DB04DA" w:rsidRPr="00AD22F1">
        <w:t>darbības mērķis,</w:t>
      </w:r>
      <w:r w:rsidR="00426D40" w:rsidRPr="00AD22F1">
        <w:t xml:space="preserve"> saimnieciskās intereses un </w:t>
      </w:r>
      <w:r w:rsidRPr="00AD22F1">
        <w:t xml:space="preserve">būvatļaujas neizdošanas ietekme </w:t>
      </w:r>
      <w:r w:rsidR="007E5A24" w:rsidRPr="00AD22F1">
        <w:t xml:space="preserve">gan uz atsevišķas sabiedrības, gan koncerna </w:t>
      </w:r>
      <w:r w:rsidRPr="00AD22F1">
        <w:t xml:space="preserve">konkurētspēju. </w:t>
      </w:r>
      <w:r w:rsidR="00A15741" w:rsidRPr="00AD22F1">
        <w:t>B</w:t>
      </w:r>
      <w:r w:rsidRPr="00AD22F1">
        <w:t xml:space="preserve">ūvatļaujas neizdošanas dēļ prognozējamais tiesisko interešu aizskārums ir aplūkojams plaši un no </w:t>
      </w:r>
      <w:r w:rsidR="007E5A24" w:rsidRPr="00AD22F1">
        <w:t>koncernā ietilpstošo sabiedrību</w:t>
      </w:r>
      <w:r w:rsidRPr="00AD22F1">
        <w:t xml:space="preserve"> kopējā saimnieciskās darbības mērķu viedokļa – vērtējot neizdotās būvatļaujas ietekmi gan uz pieteicējas, gan uz </w:t>
      </w:r>
      <w:r w:rsidR="00DB04DA" w:rsidRPr="00AD22F1">
        <w:t xml:space="preserve">koncerna </w:t>
      </w:r>
      <w:r w:rsidRPr="00AD22F1">
        <w:t>tiesiskajām interesēm to kopsakarā.</w:t>
      </w:r>
    </w:p>
    <w:p w14:paraId="30D71389" w14:textId="356FD1C0" w:rsidR="006A32CA" w:rsidRPr="00AD22F1" w:rsidRDefault="00A77EBC" w:rsidP="00B70C5B">
      <w:pPr>
        <w:spacing w:line="276" w:lineRule="auto"/>
        <w:ind w:firstLine="720"/>
        <w:jc w:val="both"/>
      </w:pPr>
      <w:r w:rsidRPr="00AD22F1">
        <w:t xml:space="preserve">Izskatāmajā lietā ir konstatējams, ka pieteicēja primāri sakaru infrastruktūru attīsta </w:t>
      </w:r>
      <w:r w:rsidR="007E5A24" w:rsidRPr="00AD22F1">
        <w:t>koncernā ietilpstošās SIA</w:t>
      </w:r>
      <w:r w:rsidR="00326422">
        <w:t> </w:t>
      </w:r>
      <w:r w:rsidR="007E5A24" w:rsidRPr="00AD22F1">
        <w:t>„BITE Latvija” (kuras saista abu sabiedrību mātes sabiedrību kopīgā mātes sabiedrība – Luksemburgā reģistrēta sabiedrība PLT</w:t>
      </w:r>
      <w:r w:rsidR="00326422">
        <w:t> </w:t>
      </w:r>
      <w:r w:rsidR="007E5A24" w:rsidRPr="00AD22F1">
        <w:t xml:space="preserve">VII </w:t>
      </w:r>
      <w:proofErr w:type="spellStart"/>
      <w:r w:rsidR="007E5A24" w:rsidRPr="00AD22F1">
        <w:t>International</w:t>
      </w:r>
      <w:proofErr w:type="spellEnd"/>
      <w:r w:rsidR="007E5A24" w:rsidRPr="00AD22F1">
        <w:t xml:space="preserve"> </w:t>
      </w:r>
      <w:proofErr w:type="spellStart"/>
      <w:r w:rsidR="007E5A24" w:rsidRPr="00AD22F1">
        <w:t>S.a</w:t>
      </w:r>
      <w:proofErr w:type="spellEnd"/>
      <w:r w:rsidR="007E5A24" w:rsidRPr="00AD22F1">
        <w:t xml:space="preserve"> </w:t>
      </w:r>
      <w:proofErr w:type="spellStart"/>
      <w:r w:rsidR="007E5A24" w:rsidRPr="00AD22F1">
        <w:t>r.l</w:t>
      </w:r>
      <w:proofErr w:type="spellEnd"/>
      <w:r w:rsidR="007E5A24" w:rsidRPr="00AD22F1">
        <w:t xml:space="preserve">) </w:t>
      </w:r>
      <w:r w:rsidRPr="00AD22F1">
        <w:t xml:space="preserve">komercdarbības attīstības nolūkos, veicinot </w:t>
      </w:r>
      <w:r w:rsidR="00D679B3" w:rsidRPr="00AD22F1">
        <w:t xml:space="preserve">mobilo sakaru pieejamību un to stabilitāti </w:t>
      </w:r>
      <w:r w:rsidR="007E5A24" w:rsidRPr="00AD22F1">
        <w:t>tās</w:t>
      </w:r>
      <w:r w:rsidRPr="00AD22F1">
        <w:t xml:space="preserve"> klientiem, tostarp Ogres novada iedzīvotājiem.</w:t>
      </w:r>
      <w:r w:rsidR="003466F1" w:rsidRPr="00AD22F1">
        <w:t xml:space="preserve"> Lai arī </w:t>
      </w:r>
      <w:r w:rsidR="00D679B3" w:rsidRPr="00AD22F1">
        <w:t xml:space="preserve">juridiski </w:t>
      </w:r>
      <w:r w:rsidR="003466F1" w:rsidRPr="00AD22F1">
        <w:t xml:space="preserve">pieteicēja ir būvniecības procesa uzsācēja un procesa dalībniece tiesā, tās darbības mērķis nav atraujams no </w:t>
      </w:r>
      <w:r w:rsidR="007E5A24" w:rsidRPr="00AD22F1">
        <w:t>koncerna un SIA</w:t>
      </w:r>
      <w:r w:rsidR="00326422">
        <w:t> </w:t>
      </w:r>
      <w:r w:rsidR="007E5A24" w:rsidRPr="00AD22F1">
        <w:t xml:space="preserve">„BITE Latvija” </w:t>
      </w:r>
      <w:r w:rsidR="003466F1" w:rsidRPr="00AD22F1">
        <w:t>darbības mērķa un ir tam pakārtots</w:t>
      </w:r>
      <w:r w:rsidR="00D679B3" w:rsidRPr="00AD22F1">
        <w:t xml:space="preserve">. Proti, </w:t>
      </w:r>
      <w:r w:rsidR="003466F1" w:rsidRPr="00AD22F1">
        <w:t>saimnieciskā</w:t>
      </w:r>
      <w:r w:rsidR="00512ACF" w:rsidRPr="00AD22F1">
        <w:t>s</w:t>
      </w:r>
      <w:r w:rsidR="003466F1" w:rsidRPr="00AD22F1">
        <w:t xml:space="preserve"> darbība</w:t>
      </w:r>
      <w:r w:rsidR="00512ACF" w:rsidRPr="00AD22F1">
        <w:t>s mērķis</w:t>
      </w:r>
      <w:r w:rsidR="003466F1" w:rsidRPr="00AD22F1">
        <w:t xml:space="preserve"> </w:t>
      </w:r>
      <w:r w:rsidR="00D679B3" w:rsidRPr="00AD22F1">
        <w:t xml:space="preserve">kopumā ir </w:t>
      </w:r>
      <w:r w:rsidR="003466F1" w:rsidRPr="00AD22F1">
        <w:t>telekomunikāciju pakalpojumu sniegšana.</w:t>
      </w:r>
    </w:p>
    <w:p w14:paraId="72AD2D06" w14:textId="7C9C1B83" w:rsidR="00796172" w:rsidRPr="00AD22F1" w:rsidRDefault="00796172" w:rsidP="00B70C5B">
      <w:pPr>
        <w:spacing w:line="276" w:lineRule="auto"/>
        <w:ind w:firstLine="720"/>
        <w:jc w:val="both"/>
      </w:pPr>
      <w:r w:rsidRPr="00AD22F1">
        <w:t>[</w:t>
      </w:r>
      <w:r w:rsidR="00AE0AC7">
        <w:t>8</w:t>
      </w:r>
      <w:r w:rsidRPr="00AD22F1">
        <w:t xml:space="preserve">.2] Senāts secina, ka </w:t>
      </w:r>
      <w:r w:rsidR="00B972B6" w:rsidRPr="00AD22F1">
        <w:t>būvatļaujas neizdošana varētu radīt pieteicējai</w:t>
      </w:r>
      <w:r w:rsidR="00460B40" w:rsidRPr="00AD22F1">
        <w:t xml:space="preserve"> </w:t>
      </w:r>
      <w:r w:rsidR="005414FB" w:rsidRPr="00AD22F1">
        <w:t xml:space="preserve">kopā ar </w:t>
      </w:r>
      <w:r w:rsidR="006E6F9B" w:rsidRPr="00AD22F1">
        <w:t>SIA</w:t>
      </w:r>
      <w:r w:rsidR="00326422">
        <w:t> </w:t>
      </w:r>
      <w:r w:rsidR="006E6F9B" w:rsidRPr="00AD22F1">
        <w:t xml:space="preserve">„BITE Latvija” un visu </w:t>
      </w:r>
      <w:r w:rsidR="007E5A24" w:rsidRPr="00AD22F1">
        <w:t xml:space="preserve">koncernu </w:t>
      </w:r>
      <w:r w:rsidR="00B972B6" w:rsidRPr="00AD22F1">
        <w:t>būtisku kaitējumu vai zaudējumus, kuru novēršana vai atlīdzināšana būtu ievērojami apgrūtināta vai prasītu nesamērīgus resursus.</w:t>
      </w:r>
    </w:p>
    <w:p w14:paraId="095A21AC" w14:textId="27B310A8" w:rsidR="00B972B6" w:rsidRPr="00AD22F1" w:rsidRDefault="005414FB" w:rsidP="00B70C5B">
      <w:pPr>
        <w:spacing w:line="276" w:lineRule="auto"/>
        <w:ind w:firstLine="720"/>
        <w:jc w:val="both"/>
      </w:pPr>
      <w:r w:rsidRPr="00AD22F1">
        <w:t>V</w:t>
      </w:r>
      <w:r w:rsidR="00B972B6" w:rsidRPr="00AD22F1">
        <w:t>ispārzināms fakts ir tehnoloģiju straujā attīstība sakaru nozarē un nepieciešamība regulāri pilnveidot un paplašināt attiecīgajai pakalpojumu sniegšanai nepieciešamo infrastruktūru. Apstākļos, kad šādu tehnoloģiju un to sniegto pakalpojumu attīstītājiem tiek liegta infrastruktūras attīstība, ir saskatāma būtiska šķēršļa rašanās infrastruktūras attīstītāja un sakaru pakalpojumu sniedzēja konkurētspējai tirgū.</w:t>
      </w:r>
      <w:r w:rsidR="00AA4680" w:rsidRPr="00AD22F1">
        <w:t xml:space="preserve"> Šajā gadījumā tas ir būtiski arī tā iemesla dēļ, ka Latvijas tirgū nav daudz telekomunikāciju pakalpojumu sniedzēju un to starpā pastāv pietiekami sīva konkurence. Nepamatotu administratīvu šķēršļu likšana saimnieciskās darbības attīstībai tādā tirgus situācijā var netaisnīgi ietekmēt šo komersantu savstarpējo konkurenci.</w:t>
      </w:r>
    </w:p>
    <w:p w14:paraId="099FA62A" w14:textId="7C8157BA" w:rsidR="00377BC6" w:rsidRPr="00AD22F1" w:rsidRDefault="00377BC6" w:rsidP="00B70C5B">
      <w:pPr>
        <w:spacing w:line="276" w:lineRule="auto"/>
        <w:ind w:firstLine="720"/>
        <w:jc w:val="both"/>
      </w:pPr>
      <w:r w:rsidRPr="00AD22F1">
        <w:t>Turklāt</w:t>
      </w:r>
      <w:r w:rsidR="00460B40" w:rsidRPr="00AD22F1">
        <w:t xml:space="preserve">, kā to </w:t>
      </w:r>
      <w:r w:rsidR="005414FB" w:rsidRPr="00AD22F1">
        <w:t>ar saviem datiem pamato</w:t>
      </w:r>
      <w:r w:rsidR="00460B40" w:rsidRPr="00AD22F1">
        <w:t xml:space="preserve"> pieteicēja un </w:t>
      </w:r>
      <w:r w:rsidR="002F756B" w:rsidRPr="00AD22F1">
        <w:t xml:space="preserve">par ko </w:t>
      </w:r>
      <w:r w:rsidR="00512ACF" w:rsidRPr="00AD22F1">
        <w:t xml:space="preserve">lietā </w:t>
      </w:r>
      <w:r w:rsidR="002F756B" w:rsidRPr="00AD22F1">
        <w:t>nav pretēju ziņu</w:t>
      </w:r>
      <w:r w:rsidRPr="00AD22F1">
        <w:t xml:space="preserve">, attiecīgajā reģionā </w:t>
      </w:r>
      <w:r w:rsidR="00D95E58" w:rsidRPr="00AD22F1">
        <w:t xml:space="preserve">šobrīd uzstādītās sakaru iekārtas nespēj nodrošināt pietiekamu </w:t>
      </w:r>
      <w:r w:rsidR="00D95E58" w:rsidRPr="00AD22F1">
        <w:lastRenderedPageBreak/>
        <w:t>pārklājumu plānotā sakaru torņa darbības rādius</w:t>
      </w:r>
      <w:r w:rsidR="00492E6A" w:rsidRPr="00AD22F1">
        <w:t>ā, par ko pēdējo gadu laikā saņemtas arī SIA</w:t>
      </w:r>
      <w:r w:rsidR="00326422">
        <w:t> </w:t>
      </w:r>
      <w:r w:rsidR="00492E6A" w:rsidRPr="00AD22F1">
        <w:t xml:space="preserve">„BITE Latvija” klientu sūdzības par pakalpojumu kvalitāti. </w:t>
      </w:r>
      <w:r w:rsidR="002F756B" w:rsidRPr="00AD22F1">
        <w:t>Tā kā sakaru iekārtas būvniecība prasa pietiekami lielus līdzekļus, tad Senātam nav šaubu, ka tās būvniecību no saimnieciskā viedokļa var pamatot tikai komersanta apsvērumi par patiesu nepieciešamību saimnieciskajai darbībai.</w:t>
      </w:r>
    </w:p>
    <w:p w14:paraId="070960DF" w14:textId="61750B5D" w:rsidR="005C0C40" w:rsidRPr="00AD22F1" w:rsidRDefault="00492E6A" w:rsidP="00B70C5B">
      <w:pPr>
        <w:spacing w:line="276" w:lineRule="auto"/>
        <w:ind w:firstLine="720"/>
        <w:jc w:val="both"/>
      </w:pPr>
      <w:r w:rsidRPr="00AD22F1">
        <w:t xml:space="preserve">Apkopojot minēto, secināms, ka būvatļaujas neizdošana var radīt pieteicējai būtisku tiesisko interešu aizskārumu, </w:t>
      </w:r>
      <w:r w:rsidR="005C0C40" w:rsidRPr="00AD22F1">
        <w:t>negatīvi ietekmējot pieteicējas</w:t>
      </w:r>
      <w:r w:rsidR="007E5A24" w:rsidRPr="00AD22F1">
        <w:t xml:space="preserve">, SIA „BITE Latvija” un attiecīgi arī visa koncerna </w:t>
      </w:r>
      <w:r w:rsidR="005C0C40" w:rsidRPr="00AD22F1">
        <w:t>konkurētspēju.</w:t>
      </w:r>
    </w:p>
    <w:p w14:paraId="2D8FD818" w14:textId="0707A91E" w:rsidR="005C0C40" w:rsidRPr="00AD22F1" w:rsidRDefault="005C0C40" w:rsidP="00B70C5B">
      <w:pPr>
        <w:spacing w:line="276" w:lineRule="auto"/>
        <w:ind w:firstLine="720"/>
        <w:jc w:val="both"/>
      </w:pPr>
      <w:r w:rsidRPr="00AD22F1">
        <w:t>[</w:t>
      </w:r>
      <w:r w:rsidR="00AE0AC7">
        <w:t>8</w:t>
      </w:r>
      <w:r w:rsidRPr="00AD22F1">
        <w:t>.3] Tāpat par subjektīvā kritērija izpild</w:t>
      </w:r>
      <w:r w:rsidR="00512ACF" w:rsidRPr="00AD22F1">
        <w:t>īšanos</w:t>
      </w:r>
      <w:r w:rsidRPr="00AD22F1">
        <w:t xml:space="preserve"> liecina </w:t>
      </w:r>
      <w:r w:rsidR="00512ACF" w:rsidRPr="00AD22F1">
        <w:t xml:space="preserve">ne tikai </w:t>
      </w:r>
      <w:r w:rsidR="007E5A24" w:rsidRPr="00AD22F1">
        <w:t xml:space="preserve">koncerna </w:t>
      </w:r>
      <w:r w:rsidR="00512ACF" w:rsidRPr="00AD22F1">
        <w:t xml:space="preserve">ekonomiskie zaudējumi plašākā nozīmē, bet arī </w:t>
      </w:r>
      <w:r w:rsidRPr="00AD22F1">
        <w:t xml:space="preserve">iespējamie </w:t>
      </w:r>
      <w:r w:rsidR="00512ACF" w:rsidRPr="00AD22F1">
        <w:t xml:space="preserve">finansiālie </w:t>
      </w:r>
      <w:r w:rsidRPr="00AD22F1">
        <w:t xml:space="preserve">zaudējumi, kādi </w:t>
      </w:r>
      <w:r w:rsidR="00512ACF" w:rsidRPr="00AD22F1">
        <w:t xml:space="preserve">tieši </w:t>
      </w:r>
      <w:r w:rsidRPr="00AD22F1">
        <w:t xml:space="preserve">pieteicējai varētu rasties sakarā </w:t>
      </w:r>
      <w:r w:rsidR="000A7FFB" w:rsidRPr="00AD22F1">
        <w:t xml:space="preserve">ar </w:t>
      </w:r>
      <w:r w:rsidRPr="00AD22F1">
        <w:t xml:space="preserve">saistību neizpildi, kas </w:t>
      </w:r>
      <w:r w:rsidR="000A7FFB" w:rsidRPr="00AD22F1">
        <w:t>izriet no</w:t>
      </w:r>
      <w:r w:rsidRPr="00AD22F1">
        <w:t xml:space="preserve"> </w:t>
      </w:r>
      <w:r w:rsidR="003144C6" w:rsidRPr="00AD22F1">
        <w:t xml:space="preserve">2009.gadā </w:t>
      </w:r>
      <w:r w:rsidRPr="00AD22F1">
        <w:t xml:space="preserve">starp pieteicēju un </w:t>
      </w:r>
      <w:r w:rsidR="007E5A24" w:rsidRPr="00AD22F1">
        <w:t>SIA</w:t>
      </w:r>
      <w:r w:rsidR="00326422">
        <w:t> </w:t>
      </w:r>
      <w:r w:rsidR="007E5A24" w:rsidRPr="00AD22F1">
        <w:t xml:space="preserve">„BITE Latvija” </w:t>
      </w:r>
      <w:r w:rsidRPr="00AD22F1">
        <w:t>noslēgt</w:t>
      </w:r>
      <w:r w:rsidR="000A7FFB" w:rsidRPr="00AD22F1">
        <w:t>ā</w:t>
      </w:r>
      <w:r w:rsidRPr="00AD22F1">
        <w:t xml:space="preserve"> pakalpojum</w:t>
      </w:r>
      <w:r w:rsidR="000A7FFB" w:rsidRPr="00AD22F1">
        <w:t>u</w:t>
      </w:r>
      <w:r w:rsidRPr="00AD22F1">
        <w:t xml:space="preserve"> līgum</w:t>
      </w:r>
      <w:r w:rsidR="00AE0C18" w:rsidRPr="00AD22F1">
        <w:t>a</w:t>
      </w:r>
      <w:r w:rsidR="000A7FFB" w:rsidRPr="00AD22F1">
        <w:t xml:space="preserve"> par jaunu sakaru torņu izveidi. Tā kā pieteicēja jau 2022.gadā saņēma no</w:t>
      </w:r>
      <w:r w:rsidR="009E5FF7" w:rsidRPr="00AD22F1">
        <w:t xml:space="preserve"> </w:t>
      </w:r>
      <w:r w:rsidR="000A7FFB" w:rsidRPr="00AD22F1">
        <w:t>SIA</w:t>
      </w:r>
      <w:r w:rsidR="00326422">
        <w:t> </w:t>
      </w:r>
      <w:r w:rsidR="000A7FFB" w:rsidRPr="00AD22F1">
        <w:t>„BITE Latvija” projektēšanas uzdevumu sakaru torņa būvniecībai nekustamajā īpašumā</w:t>
      </w:r>
      <w:r w:rsidR="008F5648" w:rsidRPr="00AD22F1">
        <w:t xml:space="preserve">, pieteicējas </w:t>
      </w:r>
      <w:r w:rsidR="005414FB" w:rsidRPr="00AD22F1">
        <w:t xml:space="preserve">individuālā </w:t>
      </w:r>
      <w:r w:rsidR="008F5648" w:rsidRPr="00AD22F1">
        <w:t>ieinteresētība būvatļaujas ieguvē ir pamatoti saistīt</w:t>
      </w:r>
      <w:r w:rsidR="00C95D1C" w:rsidRPr="00AD22F1">
        <w:t>a</w:t>
      </w:r>
      <w:r w:rsidR="008F5648" w:rsidRPr="00AD22F1">
        <w:t xml:space="preserve"> ar pienākumu atlīdzināt zaudējumus vai maksāt līgumsodu saistību neizpildes gadījumā.</w:t>
      </w:r>
    </w:p>
    <w:p w14:paraId="53AEF77F" w14:textId="7E8952F9" w:rsidR="0053600E" w:rsidRPr="00AD22F1" w:rsidRDefault="0053600E" w:rsidP="00B70C5B">
      <w:pPr>
        <w:spacing w:line="276" w:lineRule="auto"/>
        <w:ind w:firstLine="720"/>
        <w:jc w:val="both"/>
      </w:pPr>
      <w:r w:rsidRPr="00AD22F1">
        <w:t xml:space="preserve">Tas, ka pieteicējas vai ar to saistīto sabiedrību finanšu rādītāji ir pietiekami, lai zaudējumi neapdraudētu sabiedrību pastāvēšanu, </w:t>
      </w:r>
      <w:r w:rsidR="00512ACF" w:rsidRPr="00AD22F1">
        <w:t>nenozīmē</w:t>
      </w:r>
      <w:r w:rsidRPr="00AD22F1">
        <w:t xml:space="preserve">, ka netiks radīti neatgriezeniski zaudējumi. Gan tiešie zaudējumi, gan negūtā peļņa paši par sevi veido šādus zaudējumus. Apgabaltiesa nav konstatējusi, ka </w:t>
      </w:r>
      <w:r w:rsidR="00512ACF" w:rsidRPr="00AD22F1">
        <w:t>būtu iespējama pieteicējai radīto zaudējumu novēršana</w:t>
      </w:r>
      <w:r w:rsidRPr="00AD22F1">
        <w:t>.</w:t>
      </w:r>
    </w:p>
    <w:p w14:paraId="4C4BC7AA" w14:textId="42E52028" w:rsidR="008F5648" w:rsidRPr="00AD22F1" w:rsidRDefault="0053600E" w:rsidP="00B70C5B">
      <w:pPr>
        <w:spacing w:line="276" w:lineRule="auto"/>
        <w:ind w:firstLine="720"/>
        <w:jc w:val="both"/>
      </w:pPr>
      <w:r w:rsidRPr="00AD22F1">
        <w:t>[</w:t>
      </w:r>
      <w:r w:rsidR="00AE0AC7">
        <w:t>8</w:t>
      </w:r>
      <w:r w:rsidRPr="00AD22F1">
        <w:t xml:space="preserve">.4] </w:t>
      </w:r>
      <w:r w:rsidR="008F5648" w:rsidRPr="00AD22F1">
        <w:t>Ņemot vērā minēto, Senāts atzīst, ka būvatļauja</w:t>
      </w:r>
      <w:r w:rsidRPr="00AD22F1">
        <w:t>s neizdošana</w:t>
      </w:r>
      <w:r w:rsidR="008F5648" w:rsidRPr="00AD22F1">
        <w:t xml:space="preserve"> rada pieteicējai būtiska kaitējuma vai zaudējumu risku, līdz ar to ir </w:t>
      </w:r>
      <w:r w:rsidR="00512ACF" w:rsidRPr="00AD22F1">
        <w:t>konstatējama</w:t>
      </w:r>
      <w:r w:rsidR="008F5648" w:rsidRPr="00AD22F1">
        <w:t xml:space="preserve"> subjektīvā kritērija kā priekšnoteikum</w:t>
      </w:r>
      <w:r w:rsidR="003F0FA6" w:rsidRPr="00AD22F1">
        <w:t>a</w:t>
      </w:r>
      <w:r w:rsidR="008F5648" w:rsidRPr="00AD22F1">
        <w:t xml:space="preserve"> pagaidu aizsardzības piemērošanai izpilde.</w:t>
      </w:r>
    </w:p>
    <w:p w14:paraId="78676D71" w14:textId="77777777" w:rsidR="00B20AC6" w:rsidRPr="00AD22F1" w:rsidRDefault="00B20AC6" w:rsidP="00B70C5B">
      <w:pPr>
        <w:spacing w:line="276" w:lineRule="auto"/>
        <w:ind w:firstLine="720"/>
        <w:jc w:val="both"/>
      </w:pPr>
    </w:p>
    <w:p w14:paraId="06990542" w14:textId="4CB7789B" w:rsidR="0093232E" w:rsidRPr="00AD22F1" w:rsidRDefault="00B20AC6" w:rsidP="00B70C5B">
      <w:pPr>
        <w:spacing w:line="276" w:lineRule="auto"/>
        <w:ind w:firstLine="720"/>
        <w:jc w:val="both"/>
      </w:pPr>
      <w:r w:rsidRPr="00AD22F1">
        <w:t>[</w:t>
      </w:r>
      <w:r w:rsidR="00AE0AC7">
        <w:t>9</w:t>
      </w:r>
      <w:r w:rsidRPr="00AD22F1">
        <w:t>] </w:t>
      </w:r>
      <w:r w:rsidR="00897CE8" w:rsidRPr="00AD22F1">
        <w:t xml:space="preserve">Ievērojot pagaidu aizsardzības piemērošanai veicamo kumulatīvo priekšnoteikumu </w:t>
      </w:r>
      <w:proofErr w:type="spellStart"/>
      <w:r w:rsidR="00897CE8" w:rsidRPr="00AD22F1">
        <w:t>izvērtēju</w:t>
      </w:r>
      <w:r w:rsidR="00F54D11" w:rsidRPr="00AD22F1">
        <w:t>mu</w:t>
      </w:r>
      <w:proofErr w:type="spellEnd"/>
      <w:r w:rsidR="00897CE8" w:rsidRPr="00AD22F1">
        <w:t>,</w:t>
      </w:r>
      <w:r w:rsidR="0093232E" w:rsidRPr="00AD22F1">
        <w:t xml:space="preserve"> ir pārbaudāma</w:t>
      </w:r>
      <w:r w:rsidR="00897CE8" w:rsidRPr="00AD22F1">
        <w:t xml:space="preserve"> </w:t>
      </w:r>
      <w:r w:rsidR="003C3497" w:rsidRPr="00AD22F1">
        <w:t xml:space="preserve">arī </w:t>
      </w:r>
      <w:r w:rsidR="00897CE8" w:rsidRPr="00AD22F1">
        <w:t>objektīvā kritērija izpild</w:t>
      </w:r>
      <w:r w:rsidR="008F7F76" w:rsidRPr="00AD22F1">
        <w:t>īšanās</w:t>
      </w:r>
      <w:r w:rsidR="00897CE8" w:rsidRPr="00AD22F1">
        <w:t xml:space="preserve">, proti, vai būvatļaujas neizdošana </w:t>
      </w:r>
      <w:proofErr w:type="spellStart"/>
      <w:r w:rsidR="00897CE8" w:rsidRPr="00AD22F1">
        <w:t>pirmšķietami</w:t>
      </w:r>
      <w:proofErr w:type="spellEnd"/>
      <w:r w:rsidR="00897CE8" w:rsidRPr="00AD22F1">
        <w:t xml:space="preserve"> ir prettiesiska.</w:t>
      </w:r>
    </w:p>
    <w:p w14:paraId="28566A4E" w14:textId="6F71EE01" w:rsidR="00512ACF" w:rsidRPr="00AD22F1" w:rsidRDefault="00FE57B4" w:rsidP="00B70C5B">
      <w:pPr>
        <w:spacing w:line="276" w:lineRule="auto"/>
        <w:ind w:firstLine="720"/>
        <w:jc w:val="both"/>
      </w:pPr>
      <w:r w:rsidRPr="00AD22F1">
        <w:t xml:space="preserve">Vērtējot administratīvā akta </w:t>
      </w:r>
      <w:proofErr w:type="spellStart"/>
      <w:r w:rsidRPr="00AD22F1">
        <w:t>pirmšķietamu</w:t>
      </w:r>
      <w:proofErr w:type="spellEnd"/>
      <w:r w:rsidRPr="00AD22F1">
        <w:t xml:space="preserve"> prettiesiskumu, Senāts ņem vērā, ka lietā jau ir taisīts pirmās instances tiesas spriedums pēc būtības. Kā secināms no Senāta judikatūras, izskatot lūgumu par pagaidu aizsardzību, zemākas instances tiesas vērtējums par administratīvā akta tiesiskumu, kad tiesa lietu izskatījusi pēc būtības un pilnībā izvērtējusi lietā esošos pierādījumus un tiesisko regulējumu, ir ņemams vērā augstākas instances tiesā. Augstākas instances tiesa pretējus secinājumus zemākas instances tiesas vērtējumam par administratīvā akta tiesiskumu varētu izdarīt, tikai sniedzot tam pamatotus pretargumentus. Vienlaikus tas gan nenozīmē, ka pieteicējam labvēlīgs zemākas instances tiesas spriedums pats par sevi var būt pietiekams pamats prettiesiskuma </w:t>
      </w:r>
      <w:proofErr w:type="spellStart"/>
      <w:r w:rsidRPr="00AD22F1">
        <w:t>pirmšķietamības</w:t>
      </w:r>
      <w:proofErr w:type="spellEnd"/>
      <w:r w:rsidRPr="00AD22F1">
        <w:t xml:space="preserve"> konstatēšanai (</w:t>
      </w:r>
      <w:r w:rsidRPr="00AD22F1">
        <w:rPr>
          <w:i/>
          <w:iCs/>
        </w:rPr>
        <w:t>Senāta 2007.gada 26.jūnija lēmuma lietā Nr.</w:t>
      </w:r>
      <w:r w:rsidR="009E5FF7" w:rsidRPr="00AD22F1">
        <w:rPr>
          <w:i/>
          <w:iCs/>
        </w:rPr>
        <w:t> </w:t>
      </w:r>
      <w:r w:rsidRPr="00AD22F1">
        <w:rPr>
          <w:i/>
          <w:iCs/>
        </w:rPr>
        <w:t>SKA-455/2007, A42303905, 13.punkts; 2007.gada 18.maija lēmuma lietā Nr.</w:t>
      </w:r>
      <w:r w:rsidR="00326422">
        <w:rPr>
          <w:i/>
          <w:iCs/>
        </w:rPr>
        <w:t> </w:t>
      </w:r>
      <w:hyperlink r:id="rId9" w:history="1">
        <w:r w:rsidRPr="00AD22F1">
          <w:rPr>
            <w:rStyle w:val="Hyperlink"/>
            <w:i/>
            <w:iCs/>
          </w:rPr>
          <w:t>SKA-388/2007</w:t>
        </w:r>
      </w:hyperlink>
      <w:r w:rsidRPr="00AD22F1">
        <w:rPr>
          <w:i/>
          <w:iCs/>
        </w:rPr>
        <w:t>, A42297206, 16.punkts</w:t>
      </w:r>
      <w:r w:rsidRPr="00AD22F1">
        <w:t>).</w:t>
      </w:r>
      <w:r w:rsidR="004D18E0" w:rsidRPr="00AD22F1">
        <w:t xml:space="preserve"> </w:t>
      </w:r>
    </w:p>
    <w:p w14:paraId="70C759E5" w14:textId="7BCDD1A9" w:rsidR="007B460A" w:rsidRPr="00AD22F1" w:rsidRDefault="007B460A" w:rsidP="00B70C5B">
      <w:pPr>
        <w:spacing w:line="276" w:lineRule="auto"/>
        <w:ind w:firstLine="720"/>
        <w:jc w:val="both"/>
      </w:pPr>
      <w:r w:rsidRPr="00AD22F1">
        <w:t>Administratīvā rajona tiesa spriedumā ir rūpīgi pārbaudījusi lietas faktiskos un tiesiskos apstākļus un atzinusi, ka pārsūdzētais lēmums nav tiesisks, ka atbildētāja prettiesiski atteica izdot pieteicējai būvatļauju būvniecības ieceres īstenošanai, nekonstatējot nevienu pamatotu apstākli, kas norādītu, ka būvniecības iecere neatbilst teritorijas plānojumam vai Būvniecības likumam. Līdz ar to pieteicējas pieteikums ir pamatots un ir apmierināms.</w:t>
      </w:r>
    </w:p>
    <w:p w14:paraId="4C69DB91" w14:textId="2B528AB6" w:rsidR="0093232E" w:rsidRPr="00AD22F1" w:rsidRDefault="00F938B7" w:rsidP="00B70C5B">
      <w:pPr>
        <w:spacing w:line="276" w:lineRule="auto"/>
        <w:ind w:firstLine="720"/>
        <w:jc w:val="both"/>
      </w:pPr>
      <w:r w:rsidRPr="00AD22F1">
        <w:lastRenderedPageBreak/>
        <w:t>Ņemot vērā rajona tiesas spriedumā ietverto vērtējumu un iepazīstoties arī ar apelācijas sūdzības argumentiem,</w:t>
      </w:r>
      <w:r w:rsidR="0093232E" w:rsidRPr="00AD22F1">
        <w:t xml:space="preserve"> </w:t>
      </w:r>
      <w:r w:rsidRPr="00AD22F1">
        <w:t xml:space="preserve">Senāts </w:t>
      </w:r>
      <w:r w:rsidR="0093232E" w:rsidRPr="00AD22F1">
        <w:t xml:space="preserve">atzīst, ka </w:t>
      </w:r>
      <w:proofErr w:type="spellStart"/>
      <w:r w:rsidR="0093232E" w:rsidRPr="00AD22F1">
        <w:t>pirmšķietami</w:t>
      </w:r>
      <w:proofErr w:type="spellEnd"/>
      <w:r w:rsidR="0093232E" w:rsidRPr="00AD22F1">
        <w:t xml:space="preserve"> būvatļaujas neizdošana ir bijusi prettiesiska.</w:t>
      </w:r>
      <w:r w:rsidRPr="00AD22F1">
        <w:t xml:space="preserve"> Papildus rajona tiesas spriedumā ietvertajiem apsvērumiem Senāts norāda turpmāk minēto.</w:t>
      </w:r>
    </w:p>
    <w:p w14:paraId="6F49F5AA" w14:textId="0821929F" w:rsidR="0093232E" w:rsidRPr="00AD22F1" w:rsidRDefault="0053600E" w:rsidP="00B70C5B">
      <w:pPr>
        <w:spacing w:line="276" w:lineRule="auto"/>
        <w:ind w:firstLine="720"/>
        <w:jc w:val="both"/>
      </w:pPr>
      <w:r w:rsidRPr="00AD22F1">
        <w:t>[</w:t>
      </w:r>
      <w:r w:rsidR="00AE0AC7">
        <w:t>9</w:t>
      </w:r>
      <w:r w:rsidRPr="00AD22F1">
        <w:t xml:space="preserve">.1] </w:t>
      </w:r>
      <w:r w:rsidR="009236C6" w:rsidRPr="00AD22F1">
        <w:t xml:space="preserve">Pārsūdzētais lēmums, ar kuru atteikta būvatļaujas izdošana, </w:t>
      </w:r>
      <w:r w:rsidR="005414FB" w:rsidRPr="00AD22F1">
        <w:t>u</w:t>
      </w:r>
      <w:r w:rsidR="00656A29" w:rsidRPr="00AD22F1">
        <w:t>zsvērtas publiskās apspriešanas laikā paustās iedzīvotāju bažas par tornim blakus esošo nekustamo īpašumu tirgus vērtības samazināšanos,</w:t>
      </w:r>
      <w:r w:rsidR="00FE5CEA" w:rsidRPr="00AD22F1">
        <w:t xml:space="preserve"> torņa attālumu no dzīvojamām mājām,</w:t>
      </w:r>
      <w:r w:rsidR="00656A29" w:rsidRPr="00AD22F1">
        <w:t xml:space="preserve"> torņa elektromagnētiskā starojuma ietekmi uz </w:t>
      </w:r>
      <w:r w:rsidR="00FE5CEA" w:rsidRPr="00AD22F1">
        <w:t>veselību un zem torņa eso</w:t>
      </w:r>
      <w:r w:rsidR="008F7F76" w:rsidRPr="00AD22F1">
        <w:t>šo</w:t>
      </w:r>
      <w:r w:rsidR="00FE5CEA" w:rsidRPr="00AD22F1">
        <w:t xml:space="preserve"> zemes gruntsūdeņu paaugstināto līmeni.</w:t>
      </w:r>
    </w:p>
    <w:p w14:paraId="7D3367A5" w14:textId="0DFFA723" w:rsidR="003650F1" w:rsidRPr="00AD22F1" w:rsidRDefault="005414FB" w:rsidP="00B70C5B">
      <w:pPr>
        <w:spacing w:line="276" w:lineRule="auto"/>
        <w:ind w:firstLine="720"/>
        <w:jc w:val="both"/>
      </w:pPr>
      <w:r w:rsidRPr="00AD22F1">
        <w:t>L</w:t>
      </w:r>
      <w:r w:rsidR="00FE5CEA" w:rsidRPr="00AD22F1">
        <w:t xml:space="preserve">ēmumā </w:t>
      </w:r>
      <w:r w:rsidR="008F7F76" w:rsidRPr="00AD22F1">
        <w:t xml:space="preserve">arī </w:t>
      </w:r>
      <w:r w:rsidR="00FE5CEA" w:rsidRPr="00AD22F1">
        <w:t>norādīts, ka projektētāja</w:t>
      </w:r>
      <w:r w:rsidR="00F84CC7" w:rsidRPr="00AD22F1">
        <w:t xml:space="preserve"> </w:t>
      </w:r>
      <w:r w:rsidR="00FE5CEA" w:rsidRPr="00AD22F1">
        <w:t xml:space="preserve">iesniegtās </w:t>
      </w:r>
      <w:proofErr w:type="spellStart"/>
      <w:r w:rsidR="00FE5CEA" w:rsidRPr="00AD22F1">
        <w:t>vizualizācijas</w:t>
      </w:r>
      <w:proofErr w:type="spellEnd"/>
      <w:r w:rsidR="00FE5CEA" w:rsidRPr="00AD22F1">
        <w:t xml:space="preserve"> </w:t>
      </w:r>
      <w:r w:rsidR="00F84CC7" w:rsidRPr="00AD22F1">
        <w:t>maldinoši attēlo telekomunikāciju sakar</w:t>
      </w:r>
      <w:r w:rsidR="009E5FF7" w:rsidRPr="00AD22F1">
        <w:t>u</w:t>
      </w:r>
      <w:r w:rsidR="00F84CC7" w:rsidRPr="00AD22F1">
        <w:t xml:space="preserve"> torņa kā izteikt</w:t>
      </w:r>
      <w:r w:rsidR="00400DB9" w:rsidRPr="00AD22F1">
        <w:t>a</w:t>
      </w:r>
      <w:r w:rsidR="00F84CC7" w:rsidRPr="00AD22F1">
        <w:t xml:space="preserve">s vides vertikālās dominantes </w:t>
      </w:r>
      <w:r w:rsidR="00B86DA6" w:rsidRPr="00AD22F1">
        <w:t xml:space="preserve">attālumu no Stirnu ielas savrupmāju lineārās rindas </w:t>
      </w:r>
      <w:r w:rsidR="00F84CC7" w:rsidRPr="00AD22F1">
        <w:t xml:space="preserve">un </w:t>
      </w:r>
      <w:r w:rsidR="00400DB9" w:rsidRPr="00AD22F1">
        <w:t xml:space="preserve">ka </w:t>
      </w:r>
      <w:r w:rsidR="00F84CC7" w:rsidRPr="00AD22F1">
        <w:t>plānotais torņa attālums no savrupmāju kvartāla ir tuvāk par ieteicamo 180</w:t>
      </w:r>
      <w:r w:rsidR="008F7F76" w:rsidRPr="00AD22F1">
        <w:t> </w:t>
      </w:r>
      <w:r w:rsidR="00F84CC7" w:rsidRPr="00AD22F1">
        <w:t>metru attālumu skatu līnijā. Tāpat tiek argumentēts, ka torņa atrašanās savrupmāju apbūves teritorijas tuvumā vizuāli disharmonēs</w:t>
      </w:r>
      <w:r w:rsidR="003650F1" w:rsidRPr="00AD22F1">
        <w:t>, tādējādi pārkāpjot arhitektoniskās kvalitātes principu</w:t>
      </w:r>
      <w:r w:rsidR="008F7F76" w:rsidRPr="00AD22F1">
        <w:t>,</w:t>
      </w:r>
      <w:r w:rsidR="00F84CC7" w:rsidRPr="00AD22F1">
        <w:t xml:space="preserve"> un aizskars iedzīvotāju tiesības uz īpašumu un labvēlīgu vidi</w:t>
      </w:r>
      <w:r w:rsidR="003650F1" w:rsidRPr="00AD22F1">
        <w:t>.</w:t>
      </w:r>
    </w:p>
    <w:p w14:paraId="6EE3504A" w14:textId="7BE3EA54" w:rsidR="008F7F76" w:rsidRPr="00AD22F1" w:rsidRDefault="003650F1" w:rsidP="00B70C5B">
      <w:pPr>
        <w:spacing w:line="276" w:lineRule="auto"/>
        <w:ind w:firstLine="720"/>
        <w:jc w:val="both"/>
      </w:pPr>
      <w:r w:rsidRPr="00AD22F1">
        <w:t>[</w:t>
      </w:r>
      <w:r w:rsidR="00AE0AC7">
        <w:t>9</w:t>
      </w:r>
      <w:r w:rsidRPr="00AD22F1">
        <w:t>.2] </w:t>
      </w:r>
      <w:r w:rsidR="008F7F76" w:rsidRPr="00AD22F1">
        <w:t xml:space="preserve">Argumentiem, kādēļ būvatļauja nav izdodama, </w:t>
      </w:r>
      <w:r w:rsidR="005414FB" w:rsidRPr="00AD22F1">
        <w:t xml:space="preserve">izskatāmajā gadījumā </w:t>
      </w:r>
      <w:r w:rsidR="008F7F76" w:rsidRPr="00AD22F1">
        <w:t>būtu jābūt īpaši būtiskiem, ņemot vērā, ka atbilstoši Ogres pilsētas teritori</w:t>
      </w:r>
      <w:r w:rsidR="005414FB" w:rsidRPr="00AD22F1">
        <w:t>jas</w:t>
      </w:r>
      <w:r w:rsidR="008F7F76" w:rsidRPr="00AD22F1">
        <w:t xml:space="preserve"> plānojumam, kā arī Ogres novada pašvaldības 2012.gada 21.jūnija saistošajiem noteikumiem Nr. 16/2012 ,,Ogres novada teritorijas izmantošanas un apbūves noteikumi” nekustamais īpašums,</w:t>
      </w:r>
      <w:r w:rsidR="009E5FF7" w:rsidRPr="00AD22F1">
        <w:t xml:space="preserve"> </w:t>
      </w:r>
      <w:r w:rsidR="008F7F76" w:rsidRPr="00AD22F1">
        <w:t>kurā pieteicēja plāno būvēt torni, atrodas ražošanas objektu apbūves teritorijā un plānotā būve atbilst apbūves noteiktiem (noteikumu 223.1. un 223.6.</w:t>
      </w:r>
      <w:r w:rsidR="004E2FF7" w:rsidRPr="00AD22F1">
        <w:t>apakš</w:t>
      </w:r>
      <w:r w:rsidR="008F7F76" w:rsidRPr="00AD22F1">
        <w:t>punkt</w:t>
      </w:r>
      <w:r w:rsidR="004E2FF7" w:rsidRPr="00AD22F1">
        <w:t>s</w:t>
      </w:r>
      <w:r w:rsidR="008F7F76" w:rsidRPr="00AD22F1">
        <w:t>).</w:t>
      </w:r>
    </w:p>
    <w:p w14:paraId="218C292F" w14:textId="77777777" w:rsidR="008F7F76" w:rsidRPr="00AD22F1" w:rsidRDefault="008F7F76" w:rsidP="00B70C5B">
      <w:pPr>
        <w:spacing w:line="276" w:lineRule="auto"/>
        <w:ind w:firstLine="720"/>
        <w:jc w:val="both"/>
      </w:pPr>
      <w:r w:rsidRPr="00AD22F1">
        <w:t>Pieteicējai ir tiesības būvēt nekustamajā īpašumā būvi, kuru pieļauj teritorijas plānošanas noteikumi un kura atbilst citām normatīvo aktu prasībām, savukārt apkārtējiem iedzīvotājiem ir jārēķinās ar to, ka nekustamajā īpašumā var tikt uzbūvētas tādas būves, kuras pieļauj teritorijas plānošanas noteikumi (</w:t>
      </w:r>
      <w:r w:rsidRPr="00AD22F1">
        <w:rPr>
          <w:i/>
          <w:iCs/>
        </w:rPr>
        <w:t xml:space="preserve">Senāta 2021.gada 23.septembra rīcības sēdes lēmuma lietā Nr. SKA-363/2021, </w:t>
      </w:r>
      <w:hyperlink r:id="rId10" w:history="1">
        <w:r w:rsidRPr="00AD22F1">
          <w:rPr>
            <w:rStyle w:val="Hyperlink"/>
            <w:i/>
            <w:iCs/>
          </w:rPr>
          <w:t>ECLI:LV:AT:2021:0923.A420195617.21.L</w:t>
        </w:r>
      </w:hyperlink>
      <w:r w:rsidRPr="00AD22F1">
        <w:rPr>
          <w:i/>
          <w:iCs/>
        </w:rPr>
        <w:t>, 6.punkts</w:t>
      </w:r>
      <w:r w:rsidRPr="00AD22F1">
        <w:t>).</w:t>
      </w:r>
    </w:p>
    <w:p w14:paraId="10FA87FA" w14:textId="4862517A" w:rsidR="009236C6" w:rsidRPr="00AD22F1" w:rsidRDefault="00400DB9" w:rsidP="00B70C5B">
      <w:pPr>
        <w:spacing w:line="276" w:lineRule="auto"/>
        <w:ind w:firstLine="720"/>
        <w:jc w:val="both"/>
      </w:pPr>
      <w:r w:rsidRPr="00AD22F1">
        <w:t>Atbildētājas</w:t>
      </w:r>
      <w:r w:rsidR="009236C6" w:rsidRPr="00AD22F1">
        <w:t xml:space="preserve"> lēmums par būvatļaujas neizdošanu</w:t>
      </w:r>
      <w:r w:rsidRPr="00AD22F1">
        <w:t>, kā to atzinusi arī rajona tiesa,</w:t>
      </w:r>
      <w:r w:rsidR="009236C6" w:rsidRPr="00AD22F1">
        <w:t xml:space="preserve"> ir ticis </w:t>
      </w:r>
      <w:r w:rsidR="00656A29" w:rsidRPr="00AD22F1">
        <w:t>p</w:t>
      </w:r>
      <w:r w:rsidR="00657AEA" w:rsidRPr="00AD22F1">
        <w:t>amatots</w:t>
      </w:r>
      <w:r w:rsidR="00656A29" w:rsidRPr="00AD22F1">
        <w:t xml:space="preserve"> ar vispārīgiem apgalvojumiem par torņa neiederēšanos apkārtējā vidē un pieņēmumiem par tā radītu risku apkārtējo iedzīvotāju veselībai. Senāts nekonstatē, ka</w:t>
      </w:r>
      <w:r w:rsidR="003650F1" w:rsidRPr="00AD22F1">
        <w:t xml:space="preserve"> sniegtais pamatojums liecinātu par kādu tiesisku šķērsli būvatļaujas izdošanai.</w:t>
      </w:r>
    </w:p>
    <w:p w14:paraId="7A5901D3" w14:textId="57850C1B" w:rsidR="00657AEA" w:rsidRPr="00AD22F1" w:rsidRDefault="00657AEA" w:rsidP="00B70C5B">
      <w:pPr>
        <w:spacing w:line="276" w:lineRule="auto"/>
        <w:ind w:firstLine="720"/>
        <w:jc w:val="both"/>
      </w:pPr>
      <w:r w:rsidRPr="00AD22F1">
        <w:t>Sabiedrības paustie viedokļi un iebildumi publiskās apspriešanas laikā paši par sevi nevar būt pamats būvatļaujas iz</w:t>
      </w:r>
      <w:r w:rsidR="001B027D" w:rsidRPr="00AD22F1">
        <w:t>došanas</w:t>
      </w:r>
      <w:r w:rsidRPr="00AD22F1">
        <w:t xml:space="preserve"> atteikumam.</w:t>
      </w:r>
      <w:r w:rsidR="008F5319" w:rsidRPr="00AD22F1">
        <w:t xml:space="preserve"> Sabiedriskā apspriešana ir vērsta uz iesaistīto pušu interešu </w:t>
      </w:r>
      <w:r w:rsidR="005414FB" w:rsidRPr="00AD22F1">
        <w:t>līdzsvaro</w:t>
      </w:r>
      <w:r w:rsidR="008F5319" w:rsidRPr="00AD22F1">
        <w:t>šanu (</w:t>
      </w:r>
      <w:r w:rsidR="00760600" w:rsidRPr="00AD22F1">
        <w:rPr>
          <w:i/>
          <w:iCs/>
        </w:rPr>
        <w:t>Senāta 2011.gada 7.marta spriedum</w:t>
      </w:r>
      <w:r w:rsidR="00CC079E" w:rsidRPr="00AD22F1">
        <w:rPr>
          <w:i/>
          <w:iCs/>
        </w:rPr>
        <w:t>a</w:t>
      </w:r>
      <w:r w:rsidR="00760600" w:rsidRPr="00AD22F1">
        <w:rPr>
          <w:i/>
          <w:iCs/>
        </w:rPr>
        <w:t xml:space="preserve"> lietā Nr. </w:t>
      </w:r>
      <w:hyperlink r:id="rId11" w:history="1">
        <w:r w:rsidR="00760600" w:rsidRPr="00AD22F1">
          <w:rPr>
            <w:rStyle w:val="Hyperlink"/>
            <w:i/>
            <w:iCs/>
          </w:rPr>
          <w:t>SKA-44/2011</w:t>
        </w:r>
      </w:hyperlink>
      <w:r w:rsidR="00760600" w:rsidRPr="00AD22F1">
        <w:rPr>
          <w:i/>
          <w:iCs/>
        </w:rPr>
        <w:t>, A42475508, 10.punkts</w:t>
      </w:r>
      <w:r w:rsidR="00760600" w:rsidRPr="00AD22F1">
        <w:t xml:space="preserve">). </w:t>
      </w:r>
      <w:r w:rsidR="008F5319" w:rsidRPr="00AD22F1">
        <w:t>Atbilstoši Būvniecības likuma 14.panta piektajai daļai, lai samērotu šīs intereses, sabiedriskā apspriešana var sniegt pamatu papildu nosacījumu ietveršanai būvatļaujā. Izskatāmajā lietā konstatējams, ka pašvaldība sabiedriskās apspriešanas laikā vispārīgi paustos iebildumus ir izmantojusi par pamatu, lai atteiktu izdod būvatļauju</w:t>
      </w:r>
      <w:r w:rsidR="00702C24" w:rsidRPr="00AD22F1">
        <w:t>, nepamatojot un neprecizējot, piemēram, tornim blakus esošo nekustamo īpašumu vērtības samazinājumu</w:t>
      </w:r>
      <w:r w:rsidR="00F56D2F" w:rsidRPr="00AD22F1">
        <w:t xml:space="preserve"> un</w:t>
      </w:r>
      <w:r w:rsidR="00702C24" w:rsidRPr="00AD22F1">
        <w:t xml:space="preserve"> iespējamo kaitējumu veselībai</w:t>
      </w:r>
      <w:r w:rsidR="008F5319" w:rsidRPr="00AD22F1">
        <w:t>.</w:t>
      </w:r>
      <w:r w:rsidR="00147A76" w:rsidRPr="00AD22F1">
        <w:t xml:space="preserve"> </w:t>
      </w:r>
      <w:r w:rsidR="005414FB" w:rsidRPr="00AD22F1">
        <w:t xml:space="preserve">Turklāt citu īpašumu īpašniekiem, rēķinoties ar citu personu tiesībām un tiesiskajām interesēm, arī ir jārēķinās ar zināmām sava īpašuma vērtības izmaiņām apkārtējās vides attīstības rezultātā. </w:t>
      </w:r>
      <w:r w:rsidR="003153F5" w:rsidRPr="00AD22F1">
        <w:t xml:space="preserve">Orhūsas konvencija par pieeju informācijai, sabiedrības dalību lēmumu pieņemšanā un iespēju griezties tiesu iestādēs saistībā ar vides jautājumiem, </w:t>
      </w:r>
      <w:r w:rsidR="00147A76" w:rsidRPr="00AD22F1">
        <w:t xml:space="preserve">uz kuru norādījušas pašvaldības iestādes, liek iesaistīt sabiedrību ar vidi saistītu lēmumu </w:t>
      </w:r>
      <w:r w:rsidR="00147A76" w:rsidRPr="00AD22F1">
        <w:lastRenderedPageBreak/>
        <w:t xml:space="preserve">pieņemšanā, un tas nozīmē vispusīgu interešu noskaidrošanu, bet </w:t>
      </w:r>
      <w:r w:rsidR="003153F5" w:rsidRPr="00AD22F1">
        <w:t xml:space="preserve">tas </w:t>
      </w:r>
      <w:proofErr w:type="spellStart"/>
      <w:r w:rsidR="00147A76" w:rsidRPr="00AD22F1">
        <w:t>nepaģēr</w:t>
      </w:r>
      <w:proofErr w:type="spellEnd"/>
      <w:r w:rsidR="00147A76" w:rsidRPr="00AD22F1">
        <w:t xml:space="preserve"> noteikti vienmēr lēmumu pieņemšanā vadīties tikai pēc sabiedrības viedokļiem.</w:t>
      </w:r>
    </w:p>
    <w:p w14:paraId="5C41424C" w14:textId="4489D151" w:rsidR="0002232C" w:rsidRPr="00AD22F1" w:rsidRDefault="0002232C" w:rsidP="00B70C5B">
      <w:pPr>
        <w:spacing w:line="276" w:lineRule="auto"/>
        <w:ind w:firstLine="720"/>
        <w:jc w:val="both"/>
      </w:pPr>
      <w:r w:rsidRPr="00AD22F1">
        <w:t xml:space="preserve">Kā redzams no būvvaldes un domes lēmumu pamatojuma, pašvaldība būtībā svaru ir piešķīrusi vienīgi iedzīvotāju vispārējai nepatikai un interesei nepasliktināt skatu no īpašumiem. </w:t>
      </w:r>
      <w:r w:rsidR="003153F5" w:rsidRPr="00AD22F1">
        <w:t>Atsaucoties uz iedzīvotāju iebildumiem,</w:t>
      </w:r>
      <w:r w:rsidRPr="00AD22F1">
        <w:t xml:space="preserve"> pašvaldība nav ņēmusi vērā, ka blakus esošo savrupmāju īpašnieki jau īsteno tiesības izmantot īpašumu atbilstoši paredzētajam izmantošanas veidam (savrupmāju apbūve) un </w:t>
      </w:r>
      <w:r w:rsidR="003153F5" w:rsidRPr="00AD22F1">
        <w:t xml:space="preserve">ka </w:t>
      </w:r>
      <w:r w:rsidRPr="00AD22F1">
        <w:t>skats uz sakaru torni tikai pasliktinās skatu uz kaimiņu īpašumiem</w:t>
      </w:r>
      <w:r w:rsidR="003153F5" w:rsidRPr="00AD22F1">
        <w:t>, kas ir sekundāra rakstura ietekme uz īpašumu. T</w:t>
      </w:r>
      <w:r w:rsidRPr="00AD22F1">
        <w:t xml:space="preserve">urpretim pieteicējai iecerētā būvniecība liegta vispār, tādējādi ar vispārīgiem iebildumiem vispār neļaujot izmantot nekustamā īpašuma īpašniekam tiesības </w:t>
      </w:r>
      <w:r w:rsidR="003153F5" w:rsidRPr="00AD22F1">
        <w:t xml:space="preserve">izmantot īpašumu </w:t>
      </w:r>
      <w:r w:rsidRPr="00AD22F1">
        <w:t>atbilstoši teritorijas plānojumā tieši paredzētajai izmantošanai. Lēmumos nav atspoguļots, ka pašvaldība patiesi būtu samērojusi un līdzsvarojusi abas iesaistītās intereses.</w:t>
      </w:r>
    </w:p>
    <w:p w14:paraId="7E46CCFE" w14:textId="12001274" w:rsidR="0002232C" w:rsidRPr="00AD22F1" w:rsidRDefault="0002232C" w:rsidP="00B70C5B">
      <w:pPr>
        <w:spacing w:line="276" w:lineRule="auto"/>
        <w:ind w:firstLine="720"/>
        <w:jc w:val="both"/>
      </w:pPr>
      <w:r w:rsidRPr="00AD22F1">
        <w:t>Iedzīvotāju bažas par gruntsūdens līmeni vai ietekmi uz veselību nav nekādi pamatotas ar faktiem.</w:t>
      </w:r>
    </w:p>
    <w:p w14:paraId="0D0ED977" w14:textId="736746B7" w:rsidR="0002232C" w:rsidRPr="00AD22F1" w:rsidRDefault="0002232C" w:rsidP="00B70C5B">
      <w:pPr>
        <w:spacing w:line="276" w:lineRule="auto"/>
        <w:ind w:firstLine="720"/>
        <w:jc w:val="both"/>
      </w:pPr>
      <w:r w:rsidRPr="00AD22F1">
        <w:t>Tāpat nav ņemts vērā, ka telekomunikāciju sakaru torņiem, lai nodrošinātu sakarus tieši iedzīvotāju vajadzībām, būtu arī jāatrodas iedzīvotāju mītņu tuvumā, kas pats par sevi norāda uz nepieciešamību samierināties ar torņa esību dzīvojamo rajonu tuvumā.</w:t>
      </w:r>
    </w:p>
    <w:p w14:paraId="7C90E99C" w14:textId="01E99D35" w:rsidR="0002232C" w:rsidRPr="00AD22F1" w:rsidRDefault="0002232C" w:rsidP="00B70C5B">
      <w:pPr>
        <w:spacing w:line="276" w:lineRule="auto"/>
        <w:ind w:firstLine="720"/>
        <w:jc w:val="both"/>
      </w:pPr>
      <w:r w:rsidRPr="00AD22F1">
        <w:t>Nav novērtēts arī apstāklis, ka jau šobrīd būvniecībai paredzētā vieta ir teritorijā, ko raksturo industriāla un vizuāli ne visai pievilcīga ainava</w:t>
      </w:r>
      <w:r w:rsidR="003153F5" w:rsidRPr="00AD22F1">
        <w:t xml:space="preserve">, kā to var redzēt no ielas attēliem </w:t>
      </w:r>
      <w:r w:rsidR="003153F5" w:rsidRPr="00AD22F1">
        <w:rPr>
          <w:i/>
          <w:iCs/>
        </w:rPr>
        <w:t>maps.google.com</w:t>
      </w:r>
      <w:r w:rsidRPr="00AD22F1">
        <w:t>. Tas liek šaubīties, vai sakaru torņa būvniecība pati par sevi būtiski izmainīs vides estētisku.</w:t>
      </w:r>
    </w:p>
    <w:p w14:paraId="2120ED52" w14:textId="60AE8E1B" w:rsidR="00AE0480" w:rsidRPr="00AD22F1" w:rsidRDefault="00702C24" w:rsidP="00B70C5B">
      <w:pPr>
        <w:spacing w:line="276" w:lineRule="auto"/>
        <w:ind w:firstLine="720"/>
        <w:jc w:val="both"/>
      </w:pPr>
      <w:r w:rsidRPr="00AD22F1">
        <w:t>[</w:t>
      </w:r>
      <w:r w:rsidR="00AE0AC7">
        <w:t>9</w:t>
      </w:r>
      <w:r w:rsidRPr="00AD22F1">
        <w:t xml:space="preserve">.3] Senāts, </w:t>
      </w:r>
      <w:r w:rsidR="006B5939" w:rsidRPr="00AD22F1">
        <w:t>ņemot vērā minēto</w:t>
      </w:r>
      <w:r w:rsidRPr="00AD22F1">
        <w:t>, secina, ka pašvaldība</w:t>
      </w:r>
      <w:r w:rsidR="006B5939" w:rsidRPr="00AD22F1">
        <w:t xml:space="preserve">, </w:t>
      </w:r>
      <w:r w:rsidR="0002232C" w:rsidRPr="00AD22F1">
        <w:t>līdzsvarojot</w:t>
      </w:r>
      <w:r w:rsidR="006B5939" w:rsidRPr="00AD22F1">
        <w:t xml:space="preserve"> iedzīvotāju un pieteicējas intereses,</w:t>
      </w:r>
      <w:r w:rsidRPr="00AD22F1">
        <w:t xml:space="preserve"> bez</w:t>
      </w:r>
      <w:r w:rsidR="006B5939" w:rsidRPr="00AD22F1">
        <w:t xml:space="preserve"> pietiekama pamatojuma ir sniegusi priekšroku iedzīvotāju interesēm</w:t>
      </w:r>
      <w:r w:rsidR="005414FB" w:rsidRPr="00AD22F1">
        <w:t xml:space="preserve">, ignorējot </w:t>
      </w:r>
      <w:r w:rsidR="009B2EBD" w:rsidRPr="00AD22F1">
        <w:t>apstākli, ka būvniecība iecerēta atbilstoši teritorijas plānojumā paredzētajam izmantošanas veidam, un tādējādi ignorējot citu personu tiesības un tiesiskās intereses</w:t>
      </w:r>
      <w:r w:rsidR="006B5939" w:rsidRPr="00AD22F1">
        <w:t xml:space="preserve">. </w:t>
      </w:r>
    </w:p>
    <w:p w14:paraId="5D0FD9FA" w14:textId="45C3A74F" w:rsidR="00F933B5" w:rsidRPr="00AD22F1" w:rsidRDefault="00527165" w:rsidP="00B70C5B">
      <w:pPr>
        <w:spacing w:line="276" w:lineRule="auto"/>
        <w:ind w:firstLine="720"/>
        <w:jc w:val="both"/>
      </w:pPr>
      <w:r w:rsidRPr="00AD22F1">
        <w:t xml:space="preserve">Līdz ar to </w:t>
      </w:r>
      <w:r w:rsidR="0002232C" w:rsidRPr="00AD22F1">
        <w:t>p</w:t>
      </w:r>
      <w:r w:rsidRPr="00AD22F1">
        <w:t xml:space="preserve">ārsūdzētais pašvaldības lēmums, ar kuru atteikts izdot būvatļauju </w:t>
      </w:r>
      <w:proofErr w:type="spellStart"/>
      <w:r w:rsidR="003A1E49" w:rsidRPr="00AD22F1">
        <w:t>pirmšķietami</w:t>
      </w:r>
      <w:proofErr w:type="spellEnd"/>
      <w:r w:rsidR="003A1E49" w:rsidRPr="00AD22F1">
        <w:t xml:space="preserve"> ir prettiesisks, jo tas satur vispārīgus argumentus, kuri nav balstīti tiesību normā</w:t>
      </w:r>
      <w:r w:rsidR="00CE7355" w:rsidRPr="00AD22F1">
        <w:t>s</w:t>
      </w:r>
      <w:r w:rsidR="003A1E49" w:rsidRPr="00AD22F1">
        <w:t xml:space="preserve"> un nesatur </w:t>
      </w:r>
      <w:r w:rsidR="009B2EBD" w:rsidRPr="00AD22F1">
        <w:t xml:space="preserve">pietiekamu </w:t>
      </w:r>
      <w:r w:rsidR="003A1E49" w:rsidRPr="00AD22F1">
        <w:t>juridisku pamatojumu būvatļaujas iz</w:t>
      </w:r>
      <w:r w:rsidR="001B027D" w:rsidRPr="00AD22F1">
        <w:t>došanas</w:t>
      </w:r>
      <w:r w:rsidR="003A1E49" w:rsidRPr="00AD22F1">
        <w:t xml:space="preserve"> atteikumam.</w:t>
      </w:r>
      <w:r w:rsidR="002E566F" w:rsidRPr="00AD22F1">
        <w:t xml:space="preserve"> </w:t>
      </w:r>
      <w:r w:rsidR="003A1E49" w:rsidRPr="00AD22F1">
        <w:t>Tādējādi izpildās arī pagaidu aizsardzības piemērošanas otrais priekšnoteikums, proti, objektīvais kritērijs.</w:t>
      </w:r>
    </w:p>
    <w:p w14:paraId="2725609D" w14:textId="77777777" w:rsidR="004B1AFB" w:rsidRPr="00AD22F1" w:rsidRDefault="004B1AFB" w:rsidP="00B70C5B">
      <w:pPr>
        <w:spacing w:line="276" w:lineRule="auto"/>
        <w:ind w:firstLine="720"/>
        <w:jc w:val="both"/>
      </w:pPr>
    </w:p>
    <w:p w14:paraId="6C5A3609" w14:textId="74A4F856" w:rsidR="003A1E49" w:rsidRPr="00AD22F1" w:rsidRDefault="004B1AFB" w:rsidP="00B70C5B">
      <w:pPr>
        <w:spacing w:line="276" w:lineRule="auto"/>
        <w:ind w:firstLine="720"/>
        <w:jc w:val="both"/>
      </w:pPr>
      <w:r w:rsidRPr="00AD22F1">
        <w:t>[</w:t>
      </w:r>
      <w:r w:rsidR="00AE0AC7">
        <w:t>10</w:t>
      </w:r>
      <w:r w:rsidRPr="00AD22F1">
        <w:t>] </w:t>
      </w:r>
      <w:r w:rsidR="00F933B5" w:rsidRPr="00AD22F1">
        <w:t>Apkopojot visu iepriekš minēto</w:t>
      </w:r>
      <w:r w:rsidR="003A1E49" w:rsidRPr="00AD22F1">
        <w:t>, Senāts secina, ka pieteicēja ir pierādījusi pagaidu aizsardzības līdzekļa piemērošanas priekšnoteikum</w:t>
      </w:r>
      <w:r w:rsidR="00DA045B" w:rsidRPr="00AD22F1">
        <w:t>u</w:t>
      </w:r>
      <w:r w:rsidR="003A1E49" w:rsidRPr="00AD22F1">
        <w:t xml:space="preserve"> </w:t>
      </w:r>
      <w:r w:rsidR="002D651E" w:rsidRPr="00AD22F1">
        <w:t>izpildi</w:t>
      </w:r>
      <w:r w:rsidR="003A1E49" w:rsidRPr="00AD22F1">
        <w:t>, līdz ar to lūgums par pagaidu noregulējuma piemērošanu ir apmierināms.</w:t>
      </w:r>
    </w:p>
    <w:p w14:paraId="1F3BA644" w14:textId="7F6A891D" w:rsidR="003153F5" w:rsidRPr="00AD22F1" w:rsidRDefault="003153F5" w:rsidP="00B70C5B">
      <w:pPr>
        <w:spacing w:line="276" w:lineRule="auto"/>
        <w:ind w:firstLine="720"/>
        <w:jc w:val="both"/>
      </w:pPr>
      <w:r w:rsidRPr="00AD22F1">
        <w:t>Tā kā atbildētāja apelācijas sūdzībā nav norādījusi uz citiem šķēršļiem būvatļaujas izdošanā, kā vien vispārīgām atsaucēm uz iedzīvotāju interesēm, arī Senāts nesaskata šķēršļus būvatļaujas izdošanai.</w:t>
      </w:r>
    </w:p>
    <w:p w14:paraId="7FE6396A" w14:textId="36EB11EA" w:rsidR="003A1E49" w:rsidRPr="00AD22F1" w:rsidRDefault="009F4CFF" w:rsidP="00B70C5B">
      <w:pPr>
        <w:spacing w:line="276" w:lineRule="auto"/>
        <w:ind w:firstLine="720"/>
        <w:jc w:val="both"/>
      </w:pPr>
      <w:r w:rsidRPr="00AD22F1">
        <w:t xml:space="preserve">Ņemot vērā, ka būvatļauju izsniegšana atbilstoši Būvniecības likuma 14.panta trešās daļas 1.punktam ir būvvaldes kompetencē, taču izskatāmajā lietā atbildētāju pārstāv </w:t>
      </w:r>
      <w:r w:rsidR="00904455" w:rsidRPr="00AD22F1">
        <w:t>Ogres novada pašvaldības dome</w:t>
      </w:r>
      <w:r w:rsidRPr="00AD22F1">
        <w:t xml:space="preserve"> kā augstāka iestāde, pašvaldības domei ir uzliekams pienākums uzdot būvvaldei izdot</w:t>
      </w:r>
      <w:r w:rsidR="00904455" w:rsidRPr="00AD22F1">
        <w:t xml:space="preserve"> būv</w:t>
      </w:r>
      <w:r w:rsidRPr="00AD22F1">
        <w:t>atļauju</w:t>
      </w:r>
      <w:r w:rsidR="00904455" w:rsidRPr="00AD22F1">
        <w:t xml:space="preserve"> sakaru torņa būvniecībai</w:t>
      </w:r>
      <w:r w:rsidR="00EB34F6" w:rsidRPr="00AD22F1">
        <w:t xml:space="preserve">, ievērojot Ministru kabineta 2014.gada 19.augusta noteikumu Nr. 500 „Vispārīgie būvnoteikumi” </w:t>
      </w:r>
      <w:r w:rsidR="00EB34F6" w:rsidRPr="00AD22F1">
        <w:lastRenderedPageBreak/>
        <w:t>12.</w:t>
      </w:r>
      <w:r w:rsidR="00EB34F6" w:rsidRPr="00AD22F1">
        <w:rPr>
          <w:vertAlign w:val="superscript"/>
        </w:rPr>
        <w:t>2</w:t>
      </w:r>
      <w:r w:rsidR="00EB34F6" w:rsidRPr="00AD22F1">
        <w:t>1.apakšpunkt</w:t>
      </w:r>
      <w:r w:rsidR="00661216">
        <w:t>ā</w:t>
      </w:r>
      <w:r w:rsidR="00EB34F6" w:rsidRPr="00AD22F1">
        <w:t xml:space="preserve"> paredzēto vispārīgo termiņu būvatļaujas izdošanai, proti, </w:t>
      </w:r>
      <w:r w:rsidR="00DA045B" w:rsidRPr="00AD22F1">
        <w:t>viena mēneša</w:t>
      </w:r>
      <w:r w:rsidR="00904455" w:rsidRPr="00AD22F1">
        <w:t xml:space="preserve"> laikā no </w:t>
      </w:r>
      <w:r w:rsidR="00E8724B" w:rsidRPr="00AD22F1">
        <w:t>šā lēmuma spēkā stāšanās</w:t>
      </w:r>
      <w:r w:rsidR="00904455" w:rsidRPr="00AD22F1">
        <w:t>.</w:t>
      </w:r>
    </w:p>
    <w:p w14:paraId="2A4064E6" w14:textId="75683E80" w:rsidR="003A1E49" w:rsidRPr="00AD22F1" w:rsidRDefault="003A1E49" w:rsidP="00B70C5B">
      <w:pPr>
        <w:spacing w:line="276" w:lineRule="auto"/>
        <w:ind w:firstLine="720"/>
        <w:jc w:val="both"/>
      </w:pPr>
      <w:r w:rsidRPr="00AD22F1">
        <w:t xml:space="preserve">Vienlaikus Senāts vērš </w:t>
      </w:r>
      <w:r w:rsidR="009F4CFF" w:rsidRPr="00AD22F1">
        <w:t xml:space="preserve">pieteicējas </w:t>
      </w:r>
      <w:r w:rsidRPr="00AD22F1">
        <w:t xml:space="preserve">uzmanību, ka pagaidu aizsardzības līdzeklis tiek piemērots, izvērtējot </w:t>
      </w:r>
      <w:proofErr w:type="spellStart"/>
      <w:r w:rsidRPr="00AD22F1">
        <w:t>pirmšķietamu</w:t>
      </w:r>
      <w:proofErr w:type="spellEnd"/>
      <w:r w:rsidRPr="00AD22F1">
        <w:t xml:space="preserve"> pārsūdzētā pašvaldības lēmuma prettiesiskumu, līdz ar to pieteicējai ir jāapzinās iespējamība, ka, izskatot lietu pēc būtības apelācijas kārtībā, </w:t>
      </w:r>
      <w:r w:rsidR="00EB34F6" w:rsidRPr="00AD22F1">
        <w:t xml:space="preserve">lietas izskatīšanas </w:t>
      </w:r>
      <w:r w:rsidRPr="00AD22F1">
        <w:t>rezultāts var būt atšķirīgs</w:t>
      </w:r>
      <w:r w:rsidR="00EB34F6" w:rsidRPr="00AD22F1">
        <w:t xml:space="preserve"> un būvatļaujas izdošanas prasījums var tikt noraidīts</w:t>
      </w:r>
      <w:r w:rsidRPr="00AD22F1">
        <w:t>.</w:t>
      </w:r>
      <w:r w:rsidR="00EB34F6" w:rsidRPr="00AD22F1">
        <w:t xml:space="preserve"> Tādēļ ar būvatļauju piešķirto tiesību izmantošana ir pašas pieteicējas risks</w:t>
      </w:r>
      <w:r w:rsidR="00400DB9" w:rsidRPr="00AD22F1">
        <w:t>, ka tai nelabvēlīga sprieduma gadījumā</w:t>
      </w:r>
      <w:r w:rsidR="00B874B9">
        <w:t xml:space="preserve"> </w:t>
      </w:r>
      <w:r w:rsidR="00400DB9" w:rsidRPr="00AD22F1">
        <w:t>uz sava rēķina būs jānovērš būvniecības sekas.</w:t>
      </w:r>
    </w:p>
    <w:p w14:paraId="76871701" w14:textId="77777777" w:rsidR="007C7830" w:rsidRPr="00AD22F1" w:rsidRDefault="007C7830" w:rsidP="00B70C5B">
      <w:pPr>
        <w:spacing w:line="276" w:lineRule="auto"/>
        <w:jc w:val="both"/>
      </w:pPr>
    </w:p>
    <w:p w14:paraId="7DF9501D" w14:textId="77777777" w:rsidR="007048E6" w:rsidRPr="00AD22F1" w:rsidRDefault="007048E6" w:rsidP="00B70C5B">
      <w:pPr>
        <w:spacing w:line="276" w:lineRule="auto"/>
        <w:jc w:val="center"/>
        <w:rPr>
          <w:b/>
        </w:rPr>
      </w:pPr>
      <w:r w:rsidRPr="00AD22F1">
        <w:rPr>
          <w:b/>
        </w:rPr>
        <w:t>Rezolutīvā daļa</w:t>
      </w:r>
    </w:p>
    <w:p w14:paraId="60835601" w14:textId="77777777" w:rsidR="007048E6" w:rsidRPr="00AD22F1" w:rsidRDefault="007048E6" w:rsidP="00B70C5B">
      <w:pPr>
        <w:spacing w:line="276" w:lineRule="auto"/>
        <w:jc w:val="center"/>
        <w:rPr>
          <w:b/>
        </w:rPr>
      </w:pPr>
    </w:p>
    <w:p w14:paraId="29874CBD" w14:textId="157B3A0E" w:rsidR="007048E6" w:rsidRPr="00AD22F1" w:rsidRDefault="007048E6" w:rsidP="00B70C5B">
      <w:pPr>
        <w:spacing w:line="276" w:lineRule="auto"/>
        <w:ind w:firstLine="720"/>
        <w:jc w:val="both"/>
      </w:pPr>
      <w:bookmarkStart w:id="4" w:name="Dropdown14"/>
      <w:r w:rsidRPr="00AD22F1">
        <w:t>Pamatojoties uz Administratīvā procesa likuma</w:t>
      </w:r>
      <w:r w:rsidR="00B547BA" w:rsidRPr="00AD22F1">
        <w:t xml:space="preserve"> 129.</w:t>
      </w:r>
      <w:r w:rsidR="00B547BA" w:rsidRPr="00AD22F1">
        <w:rPr>
          <w:vertAlign w:val="superscript"/>
        </w:rPr>
        <w:t>1</w:t>
      </w:r>
      <w:r w:rsidR="00B547BA" w:rsidRPr="00AD22F1">
        <w:t>pant</w:t>
      </w:r>
      <w:r w:rsidR="00274EFB" w:rsidRPr="00AD22F1">
        <w:t>a pirmās daļas 1.punktu</w:t>
      </w:r>
      <w:r w:rsidR="00B547BA" w:rsidRPr="00AD22F1">
        <w:t>,</w:t>
      </w:r>
      <w:r w:rsidRPr="00AD22F1">
        <w:t xml:space="preserve"> </w:t>
      </w:r>
      <w:r w:rsidR="002C22AB" w:rsidRPr="00AD22F1">
        <w:t>195</w:t>
      </w:r>
      <w:r w:rsidRPr="00AD22F1">
        <w:t>.panta pirm</w:t>
      </w:r>
      <w:r w:rsidR="002C22AB" w:rsidRPr="00AD22F1">
        <w:t>o daļu</w:t>
      </w:r>
      <w:r w:rsidR="00B547BA" w:rsidRPr="00AD22F1">
        <w:t>, 196.panta 2.punktu, 323.panta pirmās daļas 3.punktu un</w:t>
      </w:r>
      <w:r w:rsidRPr="00AD22F1">
        <w:t xml:space="preserve"> 324.panta pirmo daļu, Senāts</w:t>
      </w:r>
    </w:p>
    <w:p w14:paraId="4697C979" w14:textId="77777777" w:rsidR="007048E6" w:rsidRPr="00AD22F1" w:rsidRDefault="007048E6" w:rsidP="00B70C5B">
      <w:pPr>
        <w:spacing w:line="276" w:lineRule="auto"/>
        <w:ind w:firstLine="720"/>
        <w:jc w:val="both"/>
      </w:pPr>
    </w:p>
    <w:p w14:paraId="4819067E" w14:textId="77777777" w:rsidR="007048E6" w:rsidRPr="00AD22F1" w:rsidRDefault="007048E6" w:rsidP="00B70C5B">
      <w:pPr>
        <w:keepNext/>
        <w:tabs>
          <w:tab w:val="left" w:pos="2700"/>
          <w:tab w:val="left" w:pos="6660"/>
        </w:tabs>
        <w:spacing w:line="276" w:lineRule="auto"/>
        <w:jc w:val="center"/>
        <w:rPr>
          <w:b/>
        </w:rPr>
      </w:pPr>
      <w:r w:rsidRPr="00AD22F1">
        <w:rPr>
          <w:b/>
        </w:rPr>
        <w:t>no</w:t>
      </w:r>
      <w:bookmarkEnd w:id="4"/>
      <w:r w:rsidRPr="00AD22F1">
        <w:rPr>
          <w:b/>
        </w:rPr>
        <w:t>lēma</w:t>
      </w:r>
    </w:p>
    <w:p w14:paraId="031AD9F5" w14:textId="77777777" w:rsidR="007048E6" w:rsidRPr="00AD22F1" w:rsidRDefault="007048E6" w:rsidP="00B70C5B">
      <w:pPr>
        <w:keepNext/>
        <w:tabs>
          <w:tab w:val="left" w:pos="2700"/>
          <w:tab w:val="left" w:pos="6660"/>
        </w:tabs>
        <w:spacing w:line="276" w:lineRule="auto"/>
        <w:jc w:val="center"/>
        <w:rPr>
          <w:b/>
        </w:rPr>
      </w:pPr>
    </w:p>
    <w:p w14:paraId="382838BD" w14:textId="0030DF24" w:rsidR="007048E6" w:rsidRPr="00AD22F1" w:rsidRDefault="00B547BA" w:rsidP="00B70C5B">
      <w:pPr>
        <w:keepNext/>
        <w:tabs>
          <w:tab w:val="left" w:pos="540"/>
          <w:tab w:val="left" w:pos="6660"/>
        </w:tabs>
        <w:spacing w:line="276" w:lineRule="auto"/>
        <w:ind w:firstLine="720"/>
        <w:jc w:val="both"/>
      </w:pPr>
      <w:r w:rsidRPr="00AD22F1">
        <w:t>atcelt Administratīvās apgabaltiesas 2024.gada 10.decembra lēmumu;</w:t>
      </w:r>
    </w:p>
    <w:p w14:paraId="3B07D69D" w14:textId="28CBC3C3" w:rsidR="00B547BA" w:rsidRPr="00AD22F1" w:rsidRDefault="00B547BA" w:rsidP="00B70C5B">
      <w:pPr>
        <w:keepNext/>
        <w:tabs>
          <w:tab w:val="left" w:pos="540"/>
          <w:tab w:val="left" w:pos="6660"/>
        </w:tabs>
        <w:spacing w:line="276" w:lineRule="auto"/>
        <w:ind w:firstLine="720"/>
        <w:jc w:val="both"/>
      </w:pPr>
      <w:r w:rsidRPr="00AD22F1">
        <w:t xml:space="preserve">piemērot pagaidu noregulējumu lietā un uzlikt </w:t>
      </w:r>
      <w:r w:rsidR="00E8724B" w:rsidRPr="00AD22F1">
        <w:t>pienākumu Ogres novada pašvaldības domei</w:t>
      </w:r>
      <w:r w:rsidR="009F4CFF" w:rsidRPr="00AD22F1">
        <w:t xml:space="preserve"> uzdot būvvaldei</w:t>
      </w:r>
      <w:r w:rsidR="00E8724B" w:rsidRPr="00AD22F1">
        <w:t xml:space="preserve"> </w:t>
      </w:r>
      <w:r w:rsidR="00274EFB" w:rsidRPr="00AD22F1">
        <w:t>viena mēneša</w:t>
      </w:r>
      <w:r w:rsidR="00E8724B" w:rsidRPr="00AD22F1">
        <w:t xml:space="preserve"> laikā no šā lēmuma spēkā stāšanās izdot </w:t>
      </w:r>
      <w:bookmarkStart w:id="5" w:name="OLE_LINK2"/>
      <w:r w:rsidR="00E8724B" w:rsidRPr="00AD22F1">
        <w:t>SIA „</w:t>
      </w:r>
      <w:proofErr w:type="spellStart"/>
      <w:r w:rsidR="00E8724B" w:rsidRPr="00AD22F1">
        <w:t>TeleTower</w:t>
      </w:r>
      <w:proofErr w:type="spellEnd"/>
      <w:r w:rsidR="00E8724B" w:rsidRPr="00AD22F1">
        <w:t>”</w:t>
      </w:r>
      <w:bookmarkEnd w:id="5"/>
      <w:r w:rsidR="00E8724B" w:rsidRPr="00AD22F1">
        <w:t xml:space="preserve"> būvatļauju telekomunikāciju sakar</w:t>
      </w:r>
      <w:r w:rsidR="009E5FF7" w:rsidRPr="00AD22F1">
        <w:t>u</w:t>
      </w:r>
      <w:r w:rsidR="00E8724B" w:rsidRPr="00AD22F1">
        <w:t xml:space="preserve"> torņa OGR19 būvniecībai </w:t>
      </w:r>
      <w:r w:rsidR="00B70C5B">
        <w:t xml:space="preserve">[adrese], </w:t>
      </w:r>
      <w:r w:rsidR="00E8724B" w:rsidRPr="00AD22F1">
        <w:t>kadastra Nr. </w:t>
      </w:r>
      <w:r w:rsidR="00B70C5B">
        <w:t>[numurs]</w:t>
      </w:r>
      <w:r w:rsidR="00445BF1" w:rsidRPr="00AD22F1">
        <w:t>;</w:t>
      </w:r>
    </w:p>
    <w:p w14:paraId="487F3660" w14:textId="2F241033" w:rsidR="00E8724B" w:rsidRPr="00AD22F1" w:rsidRDefault="00E8724B" w:rsidP="00B70C5B">
      <w:pPr>
        <w:keepNext/>
        <w:tabs>
          <w:tab w:val="left" w:pos="540"/>
          <w:tab w:val="left" w:pos="6660"/>
        </w:tabs>
        <w:spacing w:line="276" w:lineRule="auto"/>
        <w:ind w:firstLine="720"/>
        <w:jc w:val="both"/>
      </w:pPr>
      <w:r w:rsidRPr="00AD22F1">
        <w:t xml:space="preserve">atmaksāt </w:t>
      </w:r>
      <w:r w:rsidR="008E175E" w:rsidRPr="00AD22F1">
        <w:t>SIA „Zvērinātu advokātu birojs Šķiņķis Pētersons” drošības naudu 15</w:t>
      </w:r>
      <w:r w:rsidR="008F5E8C" w:rsidRPr="00AD22F1">
        <w:t> </w:t>
      </w:r>
      <w:proofErr w:type="spellStart"/>
      <w:r w:rsidR="008E175E" w:rsidRPr="00AD22F1">
        <w:rPr>
          <w:i/>
          <w:iCs/>
        </w:rPr>
        <w:t>euro</w:t>
      </w:r>
      <w:proofErr w:type="spellEnd"/>
      <w:r w:rsidR="008E175E" w:rsidRPr="00AD22F1">
        <w:rPr>
          <w:i/>
          <w:iCs/>
        </w:rPr>
        <w:t xml:space="preserve"> </w:t>
      </w:r>
      <w:r w:rsidRPr="00AD22F1">
        <w:t>par SIA „</w:t>
      </w:r>
      <w:proofErr w:type="spellStart"/>
      <w:r w:rsidRPr="00AD22F1">
        <w:t>TeleTower</w:t>
      </w:r>
      <w:proofErr w:type="spellEnd"/>
      <w:r w:rsidRPr="00AD22F1">
        <w:t>” blakus sūdzību.</w:t>
      </w:r>
    </w:p>
    <w:p w14:paraId="7A156EFE" w14:textId="77777777" w:rsidR="007048E6" w:rsidRPr="00AD22F1" w:rsidRDefault="007048E6" w:rsidP="00B70C5B">
      <w:pPr>
        <w:keepNext/>
        <w:tabs>
          <w:tab w:val="left" w:pos="540"/>
          <w:tab w:val="left" w:pos="6660"/>
        </w:tabs>
        <w:spacing w:line="276" w:lineRule="auto"/>
        <w:ind w:firstLine="720"/>
        <w:jc w:val="both"/>
        <w:rPr>
          <w:sz w:val="20"/>
          <w:szCs w:val="20"/>
        </w:rPr>
      </w:pPr>
    </w:p>
    <w:p w14:paraId="4985A415" w14:textId="072CB09A" w:rsidR="007048E6" w:rsidRPr="00AD22F1" w:rsidRDefault="007048E6" w:rsidP="00B70C5B">
      <w:pPr>
        <w:keepNext/>
        <w:tabs>
          <w:tab w:val="left" w:pos="540"/>
          <w:tab w:val="left" w:pos="6660"/>
        </w:tabs>
        <w:spacing w:line="276" w:lineRule="auto"/>
        <w:ind w:firstLine="720"/>
        <w:jc w:val="both"/>
      </w:pPr>
      <w:r w:rsidRPr="00AD22F1">
        <w:t>Lēmums nav pārsūdzams.</w:t>
      </w:r>
    </w:p>
    <w:p w14:paraId="3487B5A2" w14:textId="6B119239" w:rsidR="007048E6" w:rsidRPr="00AD22F1" w:rsidRDefault="007048E6" w:rsidP="00B70C5B">
      <w:pPr>
        <w:keepNext/>
        <w:tabs>
          <w:tab w:val="center" w:pos="1276"/>
          <w:tab w:val="center" w:pos="4678"/>
          <w:tab w:val="center" w:pos="8080"/>
        </w:tabs>
        <w:spacing w:line="276" w:lineRule="auto"/>
        <w:rPr>
          <w:sz w:val="20"/>
          <w:szCs w:val="20"/>
        </w:rPr>
      </w:pPr>
    </w:p>
    <w:p w14:paraId="59CAE6F8" w14:textId="77777777" w:rsidR="001F2456" w:rsidRPr="00AD22F1" w:rsidRDefault="001F2456" w:rsidP="00B70C5B">
      <w:pPr>
        <w:keepNext/>
        <w:tabs>
          <w:tab w:val="center" w:pos="1276"/>
          <w:tab w:val="center" w:pos="4678"/>
          <w:tab w:val="center" w:pos="8080"/>
        </w:tabs>
        <w:spacing w:line="276" w:lineRule="auto"/>
        <w:rPr>
          <w:sz w:val="20"/>
          <w:szCs w:val="20"/>
        </w:rPr>
      </w:pPr>
    </w:p>
    <w:p w14:paraId="394D1DA5" w14:textId="77777777" w:rsidR="005A3A91" w:rsidRDefault="005A3A91" w:rsidP="0075004B">
      <w:pPr>
        <w:keepNext/>
        <w:tabs>
          <w:tab w:val="center" w:pos="1276"/>
          <w:tab w:val="center" w:pos="4678"/>
          <w:tab w:val="center" w:pos="8080"/>
        </w:tabs>
        <w:spacing w:line="276" w:lineRule="auto"/>
        <w:rPr>
          <w:sz w:val="20"/>
          <w:szCs w:val="20"/>
        </w:rPr>
      </w:pPr>
    </w:p>
    <w:p w14:paraId="4751F9B1" w14:textId="77777777" w:rsidR="000A03F2" w:rsidRPr="00AD22F1" w:rsidRDefault="000A03F2" w:rsidP="0075004B">
      <w:pPr>
        <w:keepNext/>
        <w:tabs>
          <w:tab w:val="center" w:pos="1276"/>
          <w:tab w:val="center" w:pos="4678"/>
          <w:tab w:val="center" w:pos="8080"/>
        </w:tabs>
        <w:spacing w:line="276" w:lineRule="auto"/>
        <w:rPr>
          <w:sz w:val="20"/>
          <w:szCs w:val="20"/>
        </w:rPr>
      </w:pPr>
    </w:p>
    <w:p w14:paraId="2BE8E6EB" w14:textId="77777777" w:rsidR="001F2456" w:rsidRPr="00E0316F" w:rsidRDefault="001F2456" w:rsidP="005A3A91">
      <w:pPr>
        <w:tabs>
          <w:tab w:val="center" w:pos="1276"/>
          <w:tab w:val="center" w:pos="4678"/>
          <w:tab w:val="center" w:pos="8080"/>
        </w:tabs>
        <w:spacing w:line="276" w:lineRule="auto"/>
      </w:pPr>
    </w:p>
    <w:sectPr w:rsidR="001F2456" w:rsidRPr="00E0316F" w:rsidSect="005A3A91">
      <w:footerReference w:type="even" r:id="rId12"/>
      <w:footerReference w:type="default" r:id="rId13"/>
      <w:pgSz w:w="11906" w:h="16838"/>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EDDB" w14:textId="77777777" w:rsidR="00346D85" w:rsidRDefault="00346D85">
      <w:r>
        <w:separator/>
      </w:r>
    </w:p>
  </w:endnote>
  <w:endnote w:type="continuationSeparator" w:id="0">
    <w:p w14:paraId="347B8064" w14:textId="77777777" w:rsidR="00346D85" w:rsidRDefault="0034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5499" w14:textId="77777777" w:rsidR="00346D85" w:rsidRDefault="00346D85">
      <w:r>
        <w:separator/>
      </w:r>
    </w:p>
  </w:footnote>
  <w:footnote w:type="continuationSeparator" w:id="0">
    <w:p w14:paraId="2564AFDF" w14:textId="77777777" w:rsidR="00346D85" w:rsidRDefault="00346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3352853">
    <w:abstractNumId w:val="7"/>
  </w:num>
  <w:num w:numId="2" w16cid:durableId="408428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3"/>
  </w:num>
  <w:num w:numId="8" w16cid:durableId="1217549666">
    <w:abstractNumId w:val="6"/>
  </w:num>
  <w:num w:numId="9" w16cid:durableId="386955232">
    <w:abstractNumId w:val="9"/>
  </w:num>
  <w:num w:numId="10" w16cid:durableId="997655358">
    <w:abstractNumId w:val="1"/>
  </w:num>
  <w:num w:numId="11" w16cid:durableId="581186582">
    <w:abstractNumId w:val="17"/>
  </w:num>
  <w:num w:numId="12" w16cid:durableId="577448971">
    <w:abstractNumId w:val="16"/>
  </w:num>
  <w:num w:numId="13" w16cid:durableId="1216623766">
    <w:abstractNumId w:val="2"/>
  </w:num>
  <w:num w:numId="14" w16cid:durableId="1853493023">
    <w:abstractNumId w:val="15"/>
  </w:num>
  <w:num w:numId="15" w16cid:durableId="2102530183">
    <w:abstractNumId w:val="8"/>
  </w:num>
  <w:num w:numId="16" w16cid:durableId="1994866103">
    <w:abstractNumId w:val="11"/>
  </w:num>
  <w:num w:numId="17" w16cid:durableId="1849439386">
    <w:abstractNumId w:val="18"/>
  </w:num>
  <w:num w:numId="18" w16cid:durableId="642927811">
    <w:abstractNumId w:val="3"/>
  </w:num>
  <w:num w:numId="19" w16cid:durableId="967081260">
    <w:abstractNumId w:val="14"/>
  </w:num>
  <w:num w:numId="20" w16cid:durableId="1618950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71B"/>
    <w:rsid w:val="000029A4"/>
    <w:rsid w:val="000029A7"/>
    <w:rsid w:val="00002C9C"/>
    <w:rsid w:val="00003025"/>
    <w:rsid w:val="00003294"/>
    <w:rsid w:val="00003410"/>
    <w:rsid w:val="000034CF"/>
    <w:rsid w:val="00003C9F"/>
    <w:rsid w:val="00003DF5"/>
    <w:rsid w:val="000042B9"/>
    <w:rsid w:val="00004304"/>
    <w:rsid w:val="00004356"/>
    <w:rsid w:val="00004571"/>
    <w:rsid w:val="00004C89"/>
    <w:rsid w:val="00004F4D"/>
    <w:rsid w:val="00004FC2"/>
    <w:rsid w:val="00006199"/>
    <w:rsid w:val="00006231"/>
    <w:rsid w:val="00007216"/>
    <w:rsid w:val="000075B2"/>
    <w:rsid w:val="000105E1"/>
    <w:rsid w:val="00010A09"/>
    <w:rsid w:val="000114AB"/>
    <w:rsid w:val="000115B1"/>
    <w:rsid w:val="00011B84"/>
    <w:rsid w:val="00011D7C"/>
    <w:rsid w:val="00011DDA"/>
    <w:rsid w:val="0001227C"/>
    <w:rsid w:val="00012762"/>
    <w:rsid w:val="000127DC"/>
    <w:rsid w:val="00013566"/>
    <w:rsid w:val="000135F1"/>
    <w:rsid w:val="00013A07"/>
    <w:rsid w:val="00013B6E"/>
    <w:rsid w:val="00014A04"/>
    <w:rsid w:val="000150A3"/>
    <w:rsid w:val="000155BA"/>
    <w:rsid w:val="000155E8"/>
    <w:rsid w:val="00015650"/>
    <w:rsid w:val="000158E6"/>
    <w:rsid w:val="00015913"/>
    <w:rsid w:val="00015A37"/>
    <w:rsid w:val="00015AC8"/>
    <w:rsid w:val="00015AF6"/>
    <w:rsid w:val="00015B31"/>
    <w:rsid w:val="00015DA8"/>
    <w:rsid w:val="00016014"/>
    <w:rsid w:val="000162F2"/>
    <w:rsid w:val="00016750"/>
    <w:rsid w:val="0001683C"/>
    <w:rsid w:val="00016A14"/>
    <w:rsid w:val="00016ACC"/>
    <w:rsid w:val="00016CA6"/>
    <w:rsid w:val="0001705B"/>
    <w:rsid w:val="000170D5"/>
    <w:rsid w:val="00017A4E"/>
    <w:rsid w:val="00017B45"/>
    <w:rsid w:val="00017CFE"/>
    <w:rsid w:val="00017E8E"/>
    <w:rsid w:val="000202AA"/>
    <w:rsid w:val="000203A9"/>
    <w:rsid w:val="00020669"/>
    <w:rsid w:val="00020ACA"/>
    <w:rsid w:val="00020E2B"/>
    <w:rsid w:val="000217FB"/>
    <w:rsid w:val="0002219F"/>
    <w:rsid w:val="0002232C"/>
    <w:rsid w:val="000224C6"/>
    <w:rsid w:val="00022788"/>
    <w:rsid w:val="000227F8"/>
    <w:rsid w:val="00022A1F"/>
    <w:rsid w:val="00022F03"/>
    <w:rsid w:val="00023651"/>
    <w:rsid w:val="00023B00"/>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DE3"/>
    <w:rsid w:val="00030FFE"/>
    <w:rsid w:val="00031E5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8DF"/>
    <w:rsid w:val="000409AD"/>
    <w:rsid w:val="00040F3B"/>
    <w:rsid w:val="0004147B"/>
    <w:rsid w:val="000414DD"/>
    <w:rsid w:val="000417EB"/>
    <w:rsid w:val="000426BA"/>
    <w:rsid w:val="00043035"/>
    <w:rsid w:val="00043055"/>
    <w:rsid w:val="0004324B"/>
    <w:rsid w:val="0004350A"/>
    <w:rsid w:val="00043B11"/>
    <w:rsid w:val="00043E8C"/>
    <w:rsid w:val="00043EDC"/>
    <w:rsid w:val="00043FA5"/>
    <w:rsid w:val="00044018"/>
    <w:rsid w:val="00044C9A"/>
    <w:rsid w:val="0004519F"/>
    <w:rsid w:val="00045392"/>
    <w:rsid w:val="00045685"/>
    <w:rsid w:val="00046892"/>
    <w:rsid w:val="00046C08"/>
    <w:rsid w:val="00046C46"/>
    <w:rsid w:val="0004732C"/>
    <w:rsid w:val="000476BA"/>
    <w:rsid w:val="000478BF"/>
    <w:rsid w:val="0004797E"/>
    <w:rsid w:val="00047995"/>
    <w:rsid w:val="00050ABA"/>
    <w:rsid w:val="00051576"/>
    <w:rsid w:val="00051DAD"/>
    <w:rsid w:val="00051FD2"/>
    <w:rsid w:val="0005214D"/>
    <w:rsid w:val="000526D7"/>
    <w:rsid w:val="00052B04"/>
    <w:rsid w:val="00053364"/>
    <w:rsid w:val="000534B9"/>
    <w:rsid w:val="0005364A"/>
    <w:rsid w:val="00053A56"/>
    <w:rsid w:val="00053CD1"/>
    <w:rsid w:val="00054435"/>
    <w:rsid w:val="0005489A"/>
    <w:rsid w:val="000553E1"/>
    <w:rsid w:val="000556E8"/>
    <w:rsid w:val="000561F2"/>
    <w:rsid w:val="000567CE"/>
    <w:rsid w:val="00056C15"/>
    <w:rsid w:val="00056C30"/>
    <w:rsid w:val="00057583"/>
    <w:rsid w:val="000577B4"/>
    <w:rsid w:val="00057A3D"/>
    <w:rsid w:val="00057BA5"/>
    <w:rsid w:val="00060376"/>
    <w:rsid w:val="00061CBC"/>
    <w:rsid w:val="00061D43"/>
    <w:rsid w:val="00061D52"/>
    <w:rsid w:val="00062717"/>
    <w:rsid w:val="00062B8B"/>
    <w:rsid w:val="00062E15"/>
    <w:rsid w:val="00062E73"/>
    <w:rsid w:val="0006325F"/>
    <w:rsid w:val="000636BE"/>
    <w:rsid w:val="00063A16"/>
    <w:rsid w:val="00063DD4"/>
    <w:rsid w:val="00063E0B"/>
    <w:rsid w:val="0006442B"/>
    <w:rsid w:val="00064883"/>
    <w:rsid w:val="00064A78"/>
    <w:rsid w:val="00064B12"/>
    <w:rsid w:val="00064DA7"/>
    <w:rsid w:val="00064F7C"/>
    <w:rsid w:val="00065843"/>
    <w:rsid w:val="00065CD4"/>
    <w:rsid w:val="00065FBB"/>
    <w:rsid w:val="000667B5"/>
    <w:rsid w:val="0006720F"/>
    <w:rsid w:val="00070869"/>
    <w:rsid w:val="00070A2C"/>
    <w:rsid w:val="00070B91"/>
    <w:rsid w:val="00070BCF"/>
    <w:rsid w:val="00070C64"/>
    <w:rsid w:val="00070F95"/>
    <w:rsid w:val="000715D7"/>
    <w:rsid w:val="000723B0"/>
    <w:rsid w:val="00072718"/>
    <w:rsid w:val="00072B6B"/>
    <w:rsid w:val="00072E88"/>
    <w:rsid w:val="0007432F"/>
    <w:rsid w:val="00074E17"/>
    <w:rsid w:val="000759A6"/>
    <w:rsid w:val="00075B92"/>
    <w:rsid w:val="00075BBB"/>
    <w:rsid w:val="00077804"/>
    <w:rsid w:val="00080185"/>
    <w:rsid w:val="000809E2"/>
    <w:rsid w:val="00080C6E"/>
    <w:rsid w:val="00081458"/>
    <w:rsid w:val="00081D5B"/>
    <w:rsid w:val="00081E3C"/>
    <w:rsid w:val="00082095"/>
    <w:rsid w:val="00082FF9"/>
    <w:rsid w:val="000830EC"/>
    <w:rsid w:val="0008354F"/>
    <w:rsid w:val="00083E82"/>
    <w:rsid w:val="00083E90"/>
    <w:rsid w:val="000854F1"/>
    <w:rsid w:val="00085924"/>
    <w:rsid w:val="00086276"/>
    <w:rsid w:val="00086287"/>
    <w:rsid w:val="0008665A"/>
    <w:rsid w:val="00086B63"/>
    <w:rsid w:val="00086BB8"/>
    <w:rsid w:val="00087D67"/>
    <w:rsid w:val="000900C7"/>
    <w:rsid w:val="00090699"/>
    <w:rsid w:val="000916DD"/>
    <w:rsid w:val="00093908"/>
    <w:rsid w:val="00093A4D"/>
    <w:rsid w:val="00093B58"/>
    <w:rsid w:val="00094B5B"/>
    <w:rsid w:val="00095226"/>
    <w:rsid w:val="000959A2"/>
    <w:rsid w:val="0009607D"/>
    <w:rsid w:val="000965D1"/>
    <w:rsid w:val="000968F6"/>
    <w:rsid w:val="0009697F"/>
    <w:rsid w:val="00096A78"/>
    <w:rsid w:val="00097549"/>
    <w:rsid w:val="0009789E"/>
    <w:rsid w:val="000A03F2"/>
    <w:rsid w:val="000A08A9"/>
    <w:rsid w:val="000A1FC1"/>
    <w:rsid w:val="000A2BFA"/>
    <w:rsid w:val="000A33D4"/>
    <w:rsid w:val="000A3664"/>
    <w:rsid w:val="000A37DD"/>
    <w:rsid w:val="000A3B79"/>
    <w:rsid w:val="000A418B"/>
    <w:rsid w:val="000A4E53"/>
    <w:rsid w:val="000A4FB0"/>
    <w:rsid w:val="000A5724"/>
    <w:rsid w:val="000A5847"/>
    <w:rsid w:val="000A5D2D"/>
    <w:rsid w:val="000A6301"/>
    <w:rsid w:val="000A6EED"/>
    <w:rsid w:val="000A718F"/>
    <w:rsid w:val="000A7AAE"/>
    <w:rsid w:val="000A7CFA"/>
    <w:rsid w:val="000A7D4E"/>
    <w:rsid w:val="000A7DA6"/>
    <w:rsid w:val="000A7FFB"/>
    <w:rsid w:val="000B0EB3"/>
    <w:rsid w:val="000B0EF0"/>
    <w:rsid w:val="000B120E"/>
    <w:rsid w:val="000B19C5"/>
    <w:rsid w:val="000B27BC"/>
    <w:rsid w:val="000B2A67"/>
    <w:rsid w:val="000B307E"/>
    <w:rsid w:val="000B3118"/>
    <w:rsid w:val="000B3AA8"/>
    <w:rsid w:val="000B3C9B"/>
    <w:rsid w:val="000B4D64"/>
    <w:rsid w:val="000B5374"/>
    <w:rsid w:val="000B58F1"/>
    <w:rsid w:val="000B5A8E"/>
    <w:rsid w:val="000B5F04"/>
    <w:rsid w:val="000B6113"/>
    <w:rsid w:val="000B6EDA"/>
    <w:rsid w:val="000B795E"/>
    <w:rsid w:val="000B7FD5"/>
    <w:rsid w:val="000C04D2"/>
    <w:rsid w:val="000C1F22"/>
    <w:rsid w:val="000C2BD9"/>
    <w:rsid w:val="000C2C4B"/>
    <w:rsid w:val="000C2EAF"/>
    <w:rsid w:val="000C38B2"/>
    <w:rsid w:val="000C3FA9"/>
    <w:rsid w:val="000C4688"/>
    <w:rsid w:val="000C4884"/>
    <w:rsid w:val="000C4F76"/>
    <w:rsid w:val="000C567E"/>
    <w:rsid w:val="000C5BCD"/>
    <w:rsid w:val="000C5C65"/>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4302"/>
    <w:rsid w:val="000D4DEA"/>
    <w:rsid w:val="000D5670"/>
    <w:rsid w:val="000D5F67"/>
    <w:rsid w:val="000D60FD"/>
    <w:rsid w:val="000D616D"/>
    <w:rsid w:val="000D6B76"/>
    <w:rsid w:val="000D6F16"/>
    <w:rsid w:val="000D7EF6"/>
    <w:rsid w:val="000D7FAD"/>
    <w:rsid w:val="000E035C"/>
    <w:rsid w:val="000E046B"/>
    <w:rsid w:val="000E0C36"/>
    <w:rsid w:val="000E10EA"/>
    <w:rsid w:val="000E1225"/>
    <w:rsid w:val="000E16FB"/>
    <w:rsid w:val="000E1DA6"/>
    <w:rsid w:val="000E20DE"/>
    <w:rsid w:val="000E22B2"/>
    <w:rsid w:val="000E2403"/>
    <w:rsid w:val="000E2A96"/>
    <w:rsid w:val="000E3C64"/>
    <w:rsid w:val="000E3F4A"/>
    <w:rsid w:val="000E3F8F"/>
    <w:rsid w:val="000E4502"/>
    <w:rsid w:val="000E4579"/>
    <w:rsid w:val="000E457A"/>
    <w:rsid w:val="000E46D2"/>
    <w:rsid w:val="000E4B72"/>
    <w:rsid w:val="000E4E34"/>
    <w:rsid w:val="000E4EEB"/>
    <w:rsid w:val="000E4F67"/>
    <w:rsid w:val="000E5269"/>
    <w:rsid w:val="000E5711"/>
    <w:rsid w:val="000E5E25"/>
    <w:rsid w:val="000E68D4"/>
    <w:rsid w:val="000E6D77"/>
    <w:rsid w:val="000E6EC9"/>
    <w:rsid w:val="000E707F"/>
    <w:rsid w:val="000E7E9A"/>
    <w:rsid w:val="000F0940"/>
    <w:rsid w:val="000F0E19"/>
    <w:rsid w:val="000F14AB"/>
    <w:rsid w:val="000F1D5B"/>
    <w:rsid w:val="000F273D"/>
    <w:rsid w:val="000F2A86"/>
    <w:rsid w:val="000F2B2F"/>
    <w:rsid w:val="000F2DDB"/>
    <w:rsid w:val="000F30EE"/>
    <w:rsid w:val="000F33F9"/>
    <w:rsid w:val="000F3AD2"/>
    <w:rsid w:val="000F3E2B"/>
    <w:rsid w:val="000F43CF"/>
    <w:rsid w:val="000F4755"/>
    <w:rsid w:val="000F4946"/>
    <w:rsid w:val="000F4F31"/>
    <w:rsid w:val="000F596C"/>
    <w:rsid w:val="000F64A6"/>
    <w:rsid w:val="000F664F"/>
    <w:rsid w:val="000F6C8E"/>
    <w:rsid w:val="00100454"/>
    <w:rsid w:val="00100668"/>
    <w:rsid w:val="00100A7C"/>
    <w:rsid w:val="001010B1"/>
    <w:rsid w:val="001016D6"/>
    <w:rsid w:val="00101AE3"/>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C22"/>
    <w:rsid w:val="00110DBE"/>
    <w:rsid w:val="00111593"/>
    <w:rsid w:val="00111788"/>
    <w:rsid w:val="00112171"/>
    <w:rsid w:val="00112AAC"/>
    <w:rsid w:val="00113290"/>
    <w:rsid w:val="001134FB"/>
    <w:rsid w:val="00113582"/>
    <w:rsid w:val="00113B60"/>
    <w:rsid w:val="00113E94"/>
    <w:rsid w:val="00113EBD"/>
    <w:rsid w:val="001147C6"/>
    <w:rsid w:val="00114CEE"/>
    <w:rsid w:val="00114D68"/>
    <w:rsid w:val="0011538F"/>
    <w:rsid w:val="00115BA2"/>
    <w:rsid w:val="001169AF"/>
    <w:rsid w:val="00117444"/>
    <w:rsid w:val="00117969"/>
    <w:rsid w:val="00117D43"/>
    <w:rsid w:val="001200F7"/>
    <w:rsid w:val="001209BF"/>
    <w:rsid w:val="00121B7E"/>
    <w:rsid w:val="00121FB7"/>
    <w:rsid w:val="001221C3"/>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9DE"/>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72DD"/>
    <w:rsid w:val="00137440"/>
    <w:rsid w:val="00137854"/>
    <w:rsid w:val="00137D8E"/>
    <w:rsid w:val="001400A9"/>
    <w:rsid w:val="001408E3"/>
    <w:rsid w:val="00140BED"/>
    <w:rsid w:val="0014138D"/>
    <w:rsid w:val="00141B58"/>
    <w:rsid w:val="00142683"/>
    <w:rsid w:val="00142774"/>
    <w:rsid w:val="00142963"/>
    <w:rsid w:val="00143308"/>
    <w:rsid w:val="0014339D"/>
    <w:rsid w:val="00143F17"/>
    <w:rsid w:val="00144444"/>
    <w:rsid w:val="0014446F"/>
    <w:rsid w:val="0014466F"/>
    <w:rsid w:val="00144FA7"/>
    <w:rsid w:val="00147A76"/>
    <w:rsid w:val="00147D61"/>
    <w:rsid w:val="00150A14"/>
    <w:rsid w:val="00150DB7"/>
    <w:rsid w:val="0015129A"/>
    <w:rsid w:val="00151CEB"/>
    <w:rsid w:val="001521EB"/>
    <w:rsid w:val="00152AD9"/>
    <w:rsid w:val="00153023"/>
    <w:rsid w:val="00153086"/>
    <w:rsid w:val="001532A3"/>
    <w:rsid w:val="00153ADD"/>
    <w:rsid w:val="00154102"/>
    <w:rsid w:val="001545C7"/>
    <w:rsid w:val="001557CA"/>
    <w:rsid w:val="001564B1"/>
    <w:rsid w:val="00156B03"/>
    <w:rsid w:val="00157A18"/>
    <w:rsid w:val="00157BB1"/>
    <w:rsid w:val="0016078B"/>
    <w:rsid w:val="00160B46"/>
    <w:rsid w:val="00160CD4"/>
    <w:rsid w:val="00160DFC"/>
    <w:rsid w:val="001615CB"/>
    <w:rsid w:val="00161899"/>
    <w:rsid w:val="00161CC3"/>
    <w:rsid w:val="00161E89"/>
    <w:rsid w:val="001621F5"/>
    <w:rsid w:val="00162320"/>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838"/>
    <w:rsid w:val="00166F85"/>
    <w:rsid w:val="00167DAD"/>
    <w:rsid w:val="00170024"/>
    <w:rsid w:val="0017162A"/>
    <w:rsid w:val="00172054"/>
    <w:rsid w:val="00172198"/>
    <w:rsid w:val="00172669"/>
    <w:rsid w:val="00172BD6"/>
    <w:rsid w:val="00172D68"/>
    <w:rsid w:val="00173D9A"/>
    <w:rsid w:val="001749C5"/>
    <w:rsid w:val="001750BE"/>
    <w:rsid w:val="00175407"/>
    <w:rsid w:val="00175FB2"/>
    <w:rsid w:val="001766CB"/>
    <w:rsid w:val="00176913"/>
    <w:rsid w:val="00176AF7"/>
    <w:rsid w:val="00177C47"/>
    <w:rsid w:val="00177C49"/>
    <w:rsid w:val="00177CF7"/>
    <w:rsid w:val="00177E73"/>
    <w:rsid w:val="00177F7C"/>
    <w:rsid w:val="001808A4"/>
    <w:rsid w:val="00180CEC"/>
    <w:rsid w:val="00180D9F"/>
    <w:rsid w:val="00181918"/>
    <w:rsid w:val="00182A65"/>
    <w:rsid w:val="00182CF4"/>
    <w:rsid w:val="00184A56"/>
    <w:rsid w:val="00184D88"/>
    <w:rsid w:val="001853CC"/>
    <w:rsid w:val="001855F7"/>
    <w:rsid w:val="00185803"/>
    <w:rsid w:val="00185BA5"/>
    <w:rsid w:val="00185CC6"/>
    <w:rsid w:val="00186C0A"/>
    <w:rsid w:val="00187E60"/>
    <w:rsid w:val="00190322"/>
    <w:rsid w:val="0019087A"/>
    <w:rsid w:val="00190E00"/>
    <w:rsid w:val="00190EFB"/>
    <w:rsid w:val="00191E63"/>
    <w:rsid w:val="0019279A"/>
    <w:rsid w:val="0019332F"/>
    <w:rsid w:val="001939FB"/>
    <w:rsid w:val="00194128"/>
    <w:rsid w:val="00194F76"/>
    <w:rsid w:val="00195697"/>
    <w:rsid w:val="00195BD1"/>
    <w:rsid w:val="00195C2A"/>
    <w:rsid w:val="00195EAB"/>
    <w:rsid w:val="001962ED"/>
    <w:rsid w:val="0019785B"/>
    <w:rsid w:val="001A01FC"/>
    <w:rsid w:val="001A07D3"/>
    <w:rsid w:val="001A125B"/>
    <w:rsid w:val="001A1B14"/>
    <w:rsid w:val="001A1F24"/>
    <w:rsid w:val="001A2022"/>
    <w:rsid w:val="001A2248"/>
    <w:rsid w:val="001A2B68"/>
    <w:rsid w:val="001A2D5F"/>
    <w:rsid w:val="001A3BEF"/>
    <w:rsid w:val="001A3D1F"/>
    <w:rsid w:val="001A43D0"/>
    <w:rsid w:val="001A4492"/>
    <w:rsid w:val="001A4BAE"/>
    <w:rsid w:val="001A4D87"/>
    <w:rsid w:val="001A4DBA"/>
    <w:rsid w:val="001A5371"/>
    <w:rsid w:val="001A6B77"/>
    <w:rsid w:val="001A738E"/>
    <w:rsid w:val="001A7A9D"/>
    <w:rsid w:val="001B027D"/>
    <w:rsid w:val="001B03BF"/>
    <w:rsid w:val="001B0460"/>
    <w:rsid w:val="001B0647"/>
    <w:rsid w:val="001B0CEF"/>
    <w:rsid w:val="001B10E8"/>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48"/>
    <w:rsid w:val="001B615B"/>
    <w:rsid w:val="001B6EAB"/>
    <w:rsid w:val="001B7759"/>
    <w:rsid w:val="001B7B49"/>
    <w:rsid w:val="001B7D4F"/>
    <w:rsid w:val="001B7DF6"/>
    <w:rsid w:val="001C05E8"/>
    <w:rsid w:val="001C12EC"/>
    <w:rsid w:val="001C1323"/>
    <w:rsid w:val="001C13BB"/>
    <w:rsid w:val="001C1847"/>
    <w:rsid w:val="001C18DD"/>
    <w:rsid w:val="001C2172"/>
    <w:rsid w:val="001C21BA"/>
    <w:rsid w:val="001C22C0"/>
    <w:rsid w:val="001C27A4"/>
    <w:rsid w:val="001C2991"/>
    <w:rsid w:val="001C2B5B"/>
    <w:rsid w:val="001C2DE8"/>
    <w:rsid w:val="001C38D8"/>
    <w:rsid w:val="001C3BDF"/>
    <w:rsid w:val="001C3EC0"/>
    <w:rsid w:val="001C40D2"/>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F15"/>
    <w:rsid w:val="001D4FFD"/>
    <w:rsid w:val="001D51A7"/>
    <w:rsid w:val="001D5405"/>
    <w:rsid w:val="001D5625"/>
    <w:rsid w:val="001D5BA2"/>
    <w:rsid w:val="001D60C7"/>
    <w:rsid w:val="001D60D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DEA"/>
    <w:rsid w:val="001E4461"/>
    <w:rsid w:val="001E4927"/>
    <w:rsid w:val="001E5230"/>
    <w:rsid w:val="001E5311"/>
    <w:rsid w:val="001E5BD1"/>
    <w:rsid w:val="001E6C36"/>
    <w:rsid w:val="001E6CCF"/>
    <w:rsid w:val="001E7092"/>
    <w:rsid w:val="001E776E"/>
    <w:rsid w:val="001E7A9E"/>
    <w:rsid w:val="001F01C4"/>
    <w:rsid w:val="001F0567"/>
    <w:rsid w:val="001F05F6"/>
    <w:rsid w:val="001F06D9"/>
    <w:rsid w:val="001F0B46"/>
    <w:rsid w:val="001F12C8"/>
    <w:rsid w:val="001F15F5"/>
    <w:rsid w:val="001F1BD8"/>
    <w:rsid w:val="001F1C47"/>
    <w:rsid w:val="001F1CC9"/>
    <w:rsid w:val="001F2145"/>
    <w:rsid w:val="001F2456"/>
    <w:rsid w:val="001F2597"/>
    <w:rsid w:val="001F25C7"/>
    <w:rsid w:val="001F25FF"/>
    <w:rsid w:val="001F26EC"/>
    <w:rsid w:val="001F2BBA"/>
    <w:rsid w:val="001F3294"/>
    <w:rsid w:val="001F3700"/>
    <w:rsid w:val="001F467C"/>
    <w:rsid w:val="001F49A1"/>
    <w:rsid w:val="001F4D75"/>
    <w:rsid w:val="001F4F1B"/>
    <w:rsid w:val="001F58CE"/>
    <w:rsid w:val="001F64B4"/>
    <w:rsid w:val="001F6805"/>
    <w:rsid w:val="001F6AA7"/>
    <w:rsid w:val="001F6CD0"/>
    <w:rsid w:val="001F6D71"/>
    <w:rsid w:val="001F7940"/>
    <w:rsid w:val="002009C5"/>
    <w:rsid w:val="0020150C"/>
    <w:rsid w:val="002015FE"/>
    <w:rsid w:val="002017E0"/>
    <w:rsid w:val="00201FB7"/>
    <w:rsid w:val="002020B3"/>
    <w:rsid w:val="0020239E"/>
    <w:rsid w:val="002025CB"/>
    <w:rsid w:val="00202AE6"/>
    <w:rsid w:val="00202AEB"/>
    <w:rsid w:val="00202E1F"/>
    <w:rsid w:val="00202EE6"/>
    <w:rsid w:val="0020349E"/>
    <w:rsid w:val="00203C37"/>
    <w:rsid w:val="002044DF"/>
    <w:rsid w:val="00204D69"/>
    <w:rsid w:val="002050D4"/>
    <w:rsid w:val="00205656"/>
    <w:rsid w:val="00205785"/>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4FC"/>
    <w:rsid w:val="002146AA"/>
    <w:rsid w:val="00214B36"/>
    <w:rsid w:val="00214CE8"/>
    <w:rsid w:val="00215067"/>
    <w:rsid w:val="00215148"/>
    <w:rsid w:val="002155B5"/>
    <w:rsid w:val="00215EE8"/>
    <w:rsid w:val="00215FD8"/>
    <w:rsid w:val="00216559"/>
    <w:rsid w:val="00216A77"/>
    <w:rsid w:val="0021733F"/>
    <w:rsid w:val="002200D4"/>
    <w:rsid w:val="002200FC"/>
    <w:rsid w:val="0022058F"/>
    <w:rsid w:val="00220E3B"/>
    <w:rsid w:val="00221942"/>
    <w:rsid w:val="0022313D"/>
    <w:rsid w:val="00223446"/>
    <w:rsid w:val="0022435A"/>
    <w:rsid w:val="00224459"/>
    <w:rsid w:val="00225DBA"/>
    <w:rsid w:val="00225F25"/>
    <w:rsid w:val="00225FB6"/>
    <w:rsid w:val="002261D5"/>
    <w:rsid w:val="002263D8"/>
    <w:rsid w:val="00226AC0"/>
    <w:rsid w:val="00226C91"/>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E73"/>
    <w:rsid w:val="002365EA"/>
    <w:rsid w:val="00236682"/>
    <w:rsid w:val="00236AB5"/>
    <w:rsid w:val="00236DE1"/>
    <w:rsid w:val="00237021"/>
    <w:rsid w:val="002375B8"/>
    <w:rsid w:val="00237CA7"/>
    <w:rsid w:val="002402E2"/>
    <w:rsid w:val="002403DF"/>
    <w:rsid w:val="0024069E"/>
    <w:rsid w:val="00240D4B"/>
    <w:rsid w:val="002413D6"/>
    <w:rsid w:val="00241561"/>
    <w:rsid w:val="00241728"/>
    <w:rsid w:val="002419E6"/>
    <w:rsid w:val="00241B14"/>
    <w:rsid w:val="002420AC"/>
    <w:rsid w:val="00242EE6"/>
    <w:rsid w:val="002439F7"/>
    <w:rsid w:val="00243EB5"/>
    <w:rsid w:val="0024410C"/>
    <w:rsid w:val="00244191"/>
    <w:rsid w:val="00244598"/>
    <w:rsid w:val="00244651"/>
    <w:rsid w:val="002446D0"/>
    <w:rsid w:val="00244859"/>
    <w:rsid w:val="002448AA"/>
    <w:rsid w:val="00244ABA"/>
    <w:rsid w:val="0024565D"/>
    <w:rsid w:val="00246FBF"/>
    <w:rsid w:val="0024748A"/>
    <w:rsid w:val="002476E1"/>
    <w:rsid w:val="00247B47"/>
    <w:rsid w:val="002501D9"/>
    <w:rsid w:val="00250290"/>
    <w:rsid w:val="002502C5"/>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AD3"/>
    <w:rsid w:val="00257B08"/>
    <w:rsid w:val="00257B28"/>
    <w:rsid w:val="00260295"/>
    <w:rsid w:val="00261001"/>
    <w:rsid w:val="002615C7"/>
    <w:rsid w:val="00261765"/>
    <w:rsid w:val="00261AB2"/>
    <w:rsid w:val="002621D3"/>
    <w:rsid w:val="00262D5C"/>
    <w:rsid w:val="00262E58"/>
    <w:rsid w:val="00263996"/>
    <w:rsid w:val="00263E94"/>
    <w:rsid w:val="002641EC"/>
    <w:rsid w:val="00264443"/>
    <w:rsid w:val="00265605"/>
    <w:rsid w:val="00265B04"/>
    <w:rsid w:val="00265B58"/>
    <w:rsid w:val="00265EA7"/>
    <w:rsid w:val="00266337"/>
    <w:rsid w:val="0026641D"/>
    <w:rsid w:val="002667C4"/>
    <w:rsid w:val="00267026"/>
    <w:rsid w:val="002670BB"/>
    <w:rsid w:val="002675F3"/>
    <w:rsid w:val="0026765D"/>
    <w:rsid w:val="00267A2C"/>
    <w:rsid w:val="00270016"/>
    <w:rsid w:val="00270B4A"/>
    <w:rsid w:val="00270E51"/>
    <w:rsid w:val="0027189D"/>
    <w:rsid w:val="00271EC4"/>
    <w:rsid w:val="00272EC3"/>
    <w:rsid w:val="00273002"/>
    <w:rsid w:val="00273495"/>
    <w:rsid w:val="002734E0"/>
    <w:rsid w:val="002735F7"/>
    <w:rsid w:val="00273A8F"/>
    <w:rsid w:val="00273E58"/>
    <w:rsid w:val="00273F56"/>
    <w:rsid w:val="00274497"/>
    <w:rsid w:val="0027456F"/>
    <w:rsid w:val="002745A3"/>
    <w:rsid w:val="002746A1"/>
    <w:rsid w:val="00274B17"/>
    <w:rsid w:val="00274C73"/>
    <w:rsid w:val="00274D93"/>
    <w:rsid w:val="00274EFB"/>
    <w:rsid w:val="002753DC"/>
    <w:rsid w:val="00275A19"/>
    <w:rsid w:val="00275AF4"/>
    <w:rsid w:val="00275FCB"/>
    <w:rsid w:val="00276034"/>
    <w:rsid w:val="0027646D"/>
    <w:rsid w:val="00276758"/>
    <w:rsid w:val="00276B6E"/>
    <w:rsid w:val="00277321"/>
    <w:rsid w:val="0027791B"/>
    <w:rsid w:val="00277978"/>
    <w:rsid w:val="00280335"/>
    <w:rsid w:val="0028046D"/>
    <w:rsid w:val="0028084B"/>
    <w:rsid w:val="00281858"/>
    <w:rsid w:val="00281DF8"/>
    <w:rsid w:val="00281F54"/>
    <w:rsid w:val="00281FF0"/>
    <w:rsid w:val="00282732"/>
    <w:rsid w:val="00282847"/>
    <w:rsid w:val="00282B48"/>
    <w:rsid w:val="00282DB2"/>
    <w:rsid w:val="00283591"/>
    <w:rsid w:val="00283AC1"/>
    <w:rsid w:val="00283AE1"/>
    <w:rsid w:val="00283D97"/>
    <w:rsid w:val="00283F3D"/>
    <w:rsid w:val="002840AE"/>
    <w:rsid w:val="002841BD"/>
    <w:rsid w:val="002843A7"/>
    <w:rsid w:val="002843C2"/>
    <w:rsid w:val="00285155"/>
    <w:rsid w:val="00285837"/>
    <w:rsid w:val="00285A34"/>
    <w:rsid w:val="00285FE3"/>
    <w:rsid w:val="002866B8"/>
    <w:rsid w:val="002866BF"/>
    <w:rsid w:val="00286872"/>
    <w:rsid w:val="00286A86"/>
    <w:rsid w:val="00286ADB"/>
    <w:rsid w:val="00286EC9"/>
    <w:rsid w:val="002870F7"/>
    <w:rsid w:val="00287478"/>
    <w:rsid w:val="00287A85"/>
    <w:rsid w:val="00287C5E"/>
    <w:rsid w:val="00290253"/>
    <w:rsid w:val="00290278"/>
    <w:rsid w:val="0029043F"/>
    <w:rsid w:val="0029051B"/>
    <w:rsid w:val="00290A0F"/>
    <w:rsid w:val="0029115A"/>
    <w:rsid w:val="00291637"/>
    <w:rsid w:val="00291E46"/>
    <w:rsid w:val="00292132"/>
    <w:rsid w:val="00292C86"/>
    <w:rsid w:val="00293710"/>
    <w:rsid w:val="002937BF"/>
    <w:rsid w:val="00293FE4"/>
    <w:rsid w:val="00294113"/>
    <w:rsid w:val="002941D8"/>
    <w:rsid w:val="002945B4"/>
    <w:rsid w:val="00294D71"/>
    <w:rsid w:val="00294EBF"/>
    <w:rsid w:val="00295133"/>
    <w:rsid w:val="00295271"/>
    <w:rsid w:val="00295733"/>
    <w:rsid w:val="00296029"/>
    <w:rsid w:val="00296196"/>
    <w:rsid w:val="00296D0D"/>
    <w:rsid w:val="002970B4"/>
    <w:rsid w:val="00297308"/>
    <w:rsid w:val="00297DA2"/>
    <w:rsid w:val="002A0561"/>
    <w:rsid w:val="002A07E2"/>
    <w:rsid w:val="002A1144"/>
    <w:rsid w:val="002A1172"/>
    <w:rsid w:val="002A1402"/>
    <w:rsid w:val="002A1BD2"/>
    <w:rsid w:val="002A28C5"/>
    <w:rsid w:val="002A2F75"/>
    <w:rsid w:val="002A4D7F"/>
    <w:rsid w:val="002A621C"/>
    <w:rsid w:val="002A65BD"/>
    <w:rsid w:val="002A75A3"/>
    <w:rsid w:val="002A790A"/>
    <w:rsid w:val="002A7E44"/>
    <w:rsid w:val="002B097B"/>
    <w:rsid w:val="002B0CEC"/>
    <w:rsid w:val="002B145F"/>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B7B1D"/>
    <w:rsid w:val="002B7F5D"/>
    <w:rsid w:val="002C063F"/>
    <w:rsid w:val="002C106B"/>
    <w:rsid w:val="002C22AB"/>
    <w:rsid w:val="002C2C1B"/>
    <w:rsid w:val="002C3176"/>
    <w:rsid w:val="002C344E"/>
    <w:rsid w:val="002C3AE5"/>
    <w:rsid w:val="002C3F50"/>
    <w:rsid w:val="002C4B08"/>
    <w:rsid w:val="002C52F4"/>
    <w:rsid w:val="002C553E"/>
    <w:rsid w:val="002C5543"/>
    <w:rsid w:val="002C5EAE"/>
    <w:rsid w:val="002C60A1"/>
    <w:rsid w:val="002C6128"/>
    <w:rsid w:val="002C6B79"/>
    <w:rsid w:val="002C6C9A"/>
    <w:rsid w:val="002C7CF7"/>
    <w:rsid w:val="002D0118"/>
    <w:rsid w:val="002D0467"/>
    <w:rsid w:val="002D0B2E"/>
    <w:rsid w:val="002D10E8"/>
    <w:rsid w:val="002D1E50"/>
    <w:rsid w:val="002D23E2"/>
    <w:rsid w:val="002D24AE"/>
    <w:rsid w:val="002D2689"/>
    <w:rsid w:val="002D2E4C"/>
    <w:rsid w:val="002D3A5C"/>
    <w:rsid w:val="002D450A"/>
    <w:rsid w:val="002D48C9"/>
    <w:rsid w:val="002D5136"/>
    <w:rsid w:val="002D5213"/>
    <w:rsid w:val="002D575C"/>
    <w:rsid w:val="002D5815"/>
    <w:rsid w:val="002D5F62"/>
    <w:rsid w:val="002D615F"/>
    <w:rsid w:val="002D626F"/>
    <w:rsid w:val="002D64CF"/>
    <w:rsid w:val="002D651E"/>
    <w:rsid w:val="002D6584"/>
    <w:rsid w:val="002D6C0E"/>
    <w:rsid w:val="002D6F04"/>
    <w:rsid w:val="002D70A0"/>
    <w:rsid w:val="002D72CA"/>
    <w:rsid w:val="002E0061"/>
    <w:rsid w:val="002E051C"/>
    <w:rsid w:val="002E0D14"/>
    <w:rsid w:val="002E2EC9"/>
    <w:rsid w:val="002E4647"/>
    <w:rsid w:val="002E48B6"/>
    <w:rsid w:val="002E49E4"/>
    <w:rsid w:val="002E53AC"/>
    <w:rsid w:val="002E54D8"/>
    <w:rsid w:val="002E5536"/>
    <w:rsid w:val="002E566F"/>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3792"/>
    <w:rsid w:val="002F4257"/>
    <w:rsid w:val="002F4CF8"/>
    <w:rsid w:val="002F4FBE"/>
    <w:rsid w:val="002F5716"/>
    <w:rsid w:val="002F5728"/>
    <w:rsid w:val="002F582B"/>
    <w:rsid w:val="002F5999"/>
    <w:rsid w:val="002F5AE9"/>
    <w:rsid w:val="002F69B2"/>
    <w:rsid w:val="002F69EF"/>
    <w:rsid w:val="002F6F9E"/>
    <w:rsid w:val="002F756B"/>
    <w:rsid w:val="002F7B3B"/>
    <w:rsid w:val="00300CED"/>
    <w:rsid w:val="00300D43"/>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2F40"/>
    <w:rsid w:val="00313354"/>
    <w:rsid w:val="00313895"/>
    <w:rsid w:val="003138C3"/>
    <w:rsid w:val="00313B0E"/>
    <w:rsid w:val="00313BAE"/>
    <w:rsid w:val="00313DB2"/>
    <w:rsid w:val="00314144"/>
    <w:rsid w:val="003142A9"/>
    <w:rsid w:val="003144C6"/>
    <w:rsid w:val="00314A89"/>
    <w:rsid w:val="00314E55"/>
    <w:rsid w:val="00315190"/>
    <w:rsid w:val="003153F5"/>
    <w:rsid w:val="003155DF"/>
    <w:rsid w:val="00315C38"/>
    <w:rsid w:val="0031634D"/>
    <w:rsid w:val="0031673A"/>
    <w:rsid w:val="00320477"/>
    <w:rsid w:val="0032054C"/>
    <w:rsid w:val="0032234C"/>
    <w:rsid w:val="003223E3"/>
    <w:rsid w:val="003228CD"/>
    <w:rsid w:val="003229A3"/>
    <w:rsid w:val="00322C11"/>
    <w:rsid w:val="00322E31"/>
    <w:rsid w:val="003230D9"/>
    <w:rsid w:val="0032338F"/>
    <w:rsid w:val="00323392"/>
    <w:rsid w:val="00323421"/>
    <w:rsid w:val="00323591"/>
    <w:rsid w:val="003237F0"/>
    <w:rsid w:val="00323890"/>
    <w:rsid w:val="0032498B"/>
    <w:rsid w:val="00324C75"/>
    <w:rsid w:val="003259D7"/>
    <w:rsid w:val="00326422"/>
    <w:rsid w:val="0032646C"/>
    <w:rsid w:val="0032739F"/>
    <w:rsid w:val="00327ADE"/>
    <w:rsid w:val="00327CBD"/>
    <w:rsid w:val="0033050B"/>
    <w:rsid w:val="00330B4E"/>
    <w:rsid w:val="00330BC1"/>
    <w:rsid w:val="00331207"/>
    <w:rsid w:val="00331555"/>
    <w:rsid w:val="00331F4A"/>
    <w:rsid w:val="00332976"/>
    <w:rsid w:val="00332E58"/>
    <w:rsid w:val="00332F91"/>
    <w:rsid w:val="00333C3B"/>
    <w:rsid w:val="00333C5A"/>
    <w:rsid w:val="003340E7"/>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1169"/>
    <w:rsid w:val="00342236"/>
    <w:rsid w:val="003426B7"/>
    <w:rsid w:val="00342744"/>
    <w:rsid w:val="00343638"/>
    <w:rsid w:val="00343E6E"/>
    <w:rsid w:val="00344294"/>
    <w:rsid w:val="003444A0"/>
    <w:rsid w:val="00344891"/>
    <w:rsid w:val="00344C47"/>
    <w:rsid w:val="00344EF6"/>
    <w:rsid w:val="00345C9B"/>
    <w:rsid w:val="003461CB"/>
    <w:rsid w:val="003466F1"/>
    <w:rsid w:val="00346AF1"/>
    <w:rsid w:val="00346D85"/>
    <w:rsid w:val="0034743B"/>
    <w:rsid w:val="003476DB"/>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61A6"/>
    <w:rsid w:val="00356A63"/>
    <w:rsid w:val="00356AD9"/>
    <w:rsid w:val="0035717D"/>
    <w:rsid w:val="00357336"/>
    <w:rsid w:val="003573EE"/>
    <w:rsid w:val="003573FA"/>
    <w:rsid w:val="00357797"/>
    <w:rsid w:val="00357927"/>
    <w:rsid w:val="00357937"/>
    <w:rsid w:val="00357C78"/>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EE9"/>
    <w:rsid w:val="003640FE"/>
    <w:rsid w:val="00364380"/>
    <w:rsid w:val="00364A2F"/>
    <w:rsid w:val="00364CF4"/>
    <w:rsid w:val="00364E0F"/>
    <w:rsid w:val="003650AE"/>
    <w:rsid w:val="003650F1"/>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A4B"/>
    <w:rsid w:val="00376C54"/>
    <w:rsid w:val="00376CE0"/>
    <w:rsid w:val="0037705E"/>
    <w:rsid w:val="00377862"/>
    <w:rsid w:val="00377BC6"/>
    <w:rsid w:val="00377D60"/>
    <w:rsid w:val="00380062"/>
    <w:rsid w:val="003805DD"/>
    <w:rsid w:val="0038148D"/>
    <w:rsid w:val="00381736"/>
    <w:rsid w:val="00381E26"/>
    <w:rsid w:val="00381F40"/>
    <w:rsid w:val="0038227E"/>
    <w:rsid w:val="003822D7"/>
    <w:rsid w:val="003824D7"/>
    <w:rsid w:val="00382958"/>
    <w:rsid w:val="0038296A"/>
    <w:rsid w:val="003833AC"/>
    <w:rsid w:val="00383E9A"/>
    <w:rsid w:val="00383FE3"/>
    <w:rsid w:val="003840AB"/>
    <w:rsid w:val="00384414"/>
    <w:rsid w:val="003847E1"/>
    <w:rsid w:val="003847EE"/>
    <w:rsid w:val="003851E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6F52"/>
    <w:rsid w:val="0039755C"/>
    <w:rsid w:val="00397770"/>
    <w:rsid w:val="00397E95"/>
    <w:rsid w:val="003A0773"/>
    <w:rsid w:val="003A17C3"/>
    <w:rsid w:val="003A1E49"/>
    <w:rsid w:val="003A2035"/>
    <w:rsid w:val="003A242F"/>
    <w:rsid w:val="003A2ADF"/>
    <w:rsid w:val="003A2E46"/>
    <w:rsid w:val="003A345E"/>
    <w:rsid w:val="003A3846"/>
    <w:rsid w:val="003A3D8A"/>
    <w:rsid w:val="003A3FDA"/>
    <w:rsid w:val="003A44A0"/>
    <w:rsid w:val="003A4E3D"/>
    <w:rsid w:val="003A507D"/>
    <w:rsid w:val="003A513C"/>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F04"/>
    <w:rsid w:val="003B6557"/>
    <w:rsid w:val="003B66F5"/>
    <w:rsid w:val="003B6DF2"/>
    <w:rsid w:val="003B70B8"/>
    <w:rsid w:val="003B78C5"/>
    <w:rsid w:val="003B7A1F"/>
    <w:rsid w:val="003C0056"/>
    <w:rsid w:val="003C0396"/>
    <w:rsid w:val="003C0588"/>
    <w:rsid w:val="003C08D3"/>
    <w:rsid w:val="003C0FA1"/>
    <w:rsid w:val="003C1011"/>
    <w:rsid w:val="003C12DE"/>
    <w:rsid w:val="003C198E"/>
    <w:rsid w:val="003C2494"/>
    <w:rsid w:val="003C249F"/>
    <w:rsid w:val="003C2909"/>
    <w:rsid w:val="003C29F8"/>
    <w:rsid w:val="003C2C2D"/>
    <w:rsid w:val="003C2EEA"/>
    <w:rsid w:val="003C2EF9"/>
    <w:rsid w:val="003C3121"/>
    <w:rsid w:val="003C334C"/>
    <w:rsid w:val="003C3497"/>
    <w:rsid w:val="003C35CA"/>
    <w:rsid w:val="003C3862"/>
    <w:rsid w:val="003C3C81"/>
    <w:rsid w:val="003C4494"/>
    <w:rsid w:val="003C48E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216"/>
    <w:rsid w:val="003E2850"/>
    <w:rsid w:val="003E309D"/>
    <w:rsid w:val="003E336E"/>
    <w:rsid w:val="003E348C"/>
    <w:rsid w:val="003E3596"/>
    <w:rsid w:val="003E403D"/>
    <w:rsid w:val="003E4608"/>
    <w:rsid w:val="003E4925"/>
    <w:rsid w:val="003E4995"/>
    <w:rsid w:val="003E4BEE"/>
    <w:rsid w:val="003E4C18"/>
    <w:rsid w:val="003E4CF7"/>
    <w:rsid w:val="003E4FB4"/>
    <w:rsid w:val="003E569B"/>
    <w:rsid w:val="003E5DC7"/>
    <w:rsid w:val="003E6290"/>
    <w:rsid w:val="003E687C"/>
    <w:rsid w:val="003E787C"/>
    <w:rsid w:val="003E7959"/>
    <w:rsid w:val="003E7DB0"/>
    <w:rsid w:val="003E7DDC"/>
    <w:rsid w:val="003F05C2"/>
    <w:rsid w:val="003F0AD8"/>
    <w:rsid w:val="003F0FA6"/>
    <w:rsid w:val="003F187C"/>
    <w:rsid w:val="003F194C"/>
    <w:rsid w:val="003F2294"/>
    <w:rsid w:val="003F27BA"/>
    <w:rsid w:val="003F28B0"/>
    <w:rsid w:val="003F2A7B"/>
    <w:rsid w:val="003F31D1"/>
    <w:rsid w:val="003F371A"/>
    <w:rsid w:val="003F4288"/>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3F7BE7"/>
    <w:rsid w:val="00400207"/>
    <w:rsid w:val="00400661"/>
    <w:rsid w:val="00400767"/>
    <w:rsid w:val="00400DB9"/>
    <w:rsid w:val="0040180A"/>
    <w:rsid w:val="00401C0A"/>
    <w:rsid w:val="00402084"/>
    <w:rsid w:val="004020CB"/>
    <w:rsid w:val="004037BE"/>
    <w:rsid w:val="0040491F"/>
    <w:rsid w:val="00404A5A"/>
    <w:rsid w:val="004051A7"/>
    <w:rsid w:val="00405429"/>
    <w:rsid w:val="00405463"/>
    <w:rsid w:val="00405560"/>
    <w:rsid w:val="00405E81"/>
    <w:rsid w:val="004060A3"/>
    <w:rsid w:val="0040649B"/>
    <w:rsid w:val="0040694D"/>
    <w:rsid w:val="0040696D"/>
    <w:rsid w:val="00407205"/>
    <w:rsid w:val="00407437"/>
    <w:rsid w:val="00407750"/>
    <w:rsid w:val="004077AB"/>
    <w:rsid w:val="00407BDD"/>
    <w:rsid w:val="00410350"/>
    <w:rsid w:val="00410DB4"/>
    <w:rsid w:val="00410DC6"/>
    <w:rsid w:val="00410E1B"/>
    <w:rsid w:val="00411170"/>
    <w:rsid w:val="0041119E"/>
    <w:rsid w:val="00411484"/>
    <w:rsid w:val="00411CD2"/>
    <w:rsid w:val="00411CE6"/>
    <w:rsid w:val="004123C0"/>
    <w:rsid w:val="004128C4"/>
    <w:rsid w:val="004136D2"/>
    <w:rsid w:val="004143B6"/>
    <w:rsid w:val="004145BE"/>
    <w:rsid w:val="0041490C"/>
    <w:rsid w:val="00414A49"/>
    <w:rsid w:val="00415B76"/>
    <w:rsid w:val="00415B95"/>
    <w:rsid w:val="004164BE"/>
    <w:rsid w:val="00416B6F"/>
    <w:rsid w:val="00417451"/>
    <w:rsid w:val="004175CF"/>
    <w:rsid w:val="004177E4"/>
    <w:rsid w:val="00417D86"/>
    <w:rsid w:val="004202C1"/>
    <w:rsid w:val="004205C4"/>
    <w:rsid w:val="004206D0"/>
    <w:rsid w:val="004209F2"/>
    <w:rsid w:val="004215CE"/>
    <w:rsid w:val="004217E9"/>
    <w:rsid w:val="004226CE"/>
    <w:rsid w:val="004227C1"/>
    <w:rsid w:val="00422E64"/>
    <w:rsid w:val="0042377C"/>
    <w:rsid w:val="00423EDA"/>
    <w:rsid w:val="00424665"/>
    <w:rsid w:val="004248F8"/>
    <w:rsid w:val="00424A11"/>
    <w:rsid w:val="00424EA6"/>
    <w:rsid w:val="00425196"/>
    <w:rsid w:val="004254E7"/>
    <w:rsid w:val="004258BD"/>
    <w:rsid w:val="00425DCF"/>
    <w:rsid w:val="00425F89"/>
    <w:rsid w:val="00426A9F"/>
    <w:rsid w:val="00426C12"/>
    <w:rsid w:val="00426D30"/>
    <w:rsid w:val="00426D40"/>
    <w:rsid w:val="00426ECC"/>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7D9"/>
    <w:rsid w:val="00445ABD"/>
    <w:rsid w:val="00445BF1"/>
    <w:rsid w:val="00445D78"/>
    <w:rsid w:val="00446E42"/>
    <w:rsid w:val="00446E9A"/>
    <w:rsid w:val="00447285"/>
    <w:rsid w:val="0044761B"/>
    <w:rsid w:val="00450212"/>
    <w:rsid w:val="00450585"/>
    <w:rsid w:val="00450AF2"/>
    <w:rsid w:val="0045122D"/>
    <w:rsid w:val="00451444"/>
    <w:rsid w:val="004518EC"/>
    <w:rsid w:val="00451C17"/>
    <w:rsid w:val="00452C56"/>
    <w:rsid w:val="00453262"/>
    <w:rsid w:val="0045355E"/>
    <w:rsid w:val="004537B3"/>
    <w:rsid w:val="00453BD4"/>
    <w:rsid w:val="00453DC4"/>
    <w:rsid w:val="00453EE2"/>
    <w:rsid w:val="00453FE0"/>
    <w:rsid w:val="00454017"/>
    <w:rsid w:val="004544AE"/>
    <w:rsid w:val="004544EF"/>
    <w:rsid w:val="00455A78"/>
    <w:rsid w:val="00455FDA"/>
    <w:rsid w:val="0045680F"/>
    <w:rsid w:val="00456904"/>
    <w:rsid w:val="00456BA0"/>
    <w:rsid w:val="00460795"/>
    <w:rsid w:val="00460A25"/>
    <w:rsid w:val="00460B40"/>
    <w:rsid w:val="00460B77"/>
    <w:rsid w:val="00461272"/>
    <w:rsid w:val="00462F33"/>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48A"/>
    <w:rsid w:val="00470858"/>
    <w:rsid w:val="00470B15"/>
    <w:rsid w:val="00471AC2"/>
    <w:rsid w:val="004731A7"/>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C0C"/>
    <w:rsid w:val="00482D35"/>
    <w:rsid w:val="00482DB0"/>
    <w:rsid w:val="004835BF"/>
    <w:rsid w:val="00483983"/>
    <w:rsid w:val="00483A4D"/>
    <w:rsid w:val="00483C1E"/>
    <w:rsid w:val="004841FA"/>
    <w:rsid w:val="00485271"/>
    <w:rsid w:val="0048578A"/>
    <w:rsid w:val="00485D75"/>
    <w:rsid w:val="00485EAF"/>
    <w:rsid w:val="00486EA8"/>
    <w:rsid w:val="004875DE"/>
    <w:rsid w:val="00487660"/>
    <w:rsid w:val="00487692"/>
    <w:rsid w:val="00490166"/>
    <w:rsid w:val="00490174"/>
    <w:rsid w:val="00490394"/>
    <w:rsid w:val="00490E99"/>
    <w:rsid w:val="00490EA4"/>
    <w:rsid w:val="00490EF6"/>
    <w:rsid w:val="00491CA5"/>
    <w:rsid w:val="00491D8E"/>
    <w:rsid w:val="00492310"/>
    <w:rsid w:val="004923A4"/>
    <w:rsid w:val="00492499"/>
    <w:rsid w:val="00492930"/>
    <w:rsid w:val="00492AB0"/>
    <w:rsid w:val="00492E53"/>
    <w:rsid w:val="00492E6A"/>
    <w:rsid w:val="00493A68"/>
    <w:rsid w:val="00493E16"/>
    <w:rsid w:val="004941E4"/>
    <w:rsid w:val="004945B8"/>
    <w:rsid w:val="0049476A"/>
    <w:rsid w:val="0049485E"/>
    <w:rsid w:val="00494989"/>
    <w:rsid w:val="00494AD2"/>
    <w:rsid w:val="00494E7E"/>
    <w:rsid w:val="00495AA7"/>
    <w:rsid w:val="00495C8A"/>
    <w:rsid w:val="00495E3F"/>
    <w:rsid w:val="00497ADF"/>
    <w:rsid w:val="00497EA2"/>
    <w:rsid w:val="004A0867"/>
    <w:rsid w:val="004A0A35"/>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4123"/>
    <w:rsid w:val="004A437B"/>
    <w:rsid w:val="004A45A2"/>
    <w:rsid w:val="004A45B6"/>
    <w:rsid w:val="004A4AB3"/>
    <w:rsid w:val="004A4E80"/>
    <w:rsid w:val="004A4F13"/>
    <w:rsid w:val="004A52EA"/>
    <w:rsid w:val="004A597A"/>
    <w:rsid w:val="004A5B74"/>
    <w:rsid w:val="004A676C"/>
    <w:rsid w:val="004A6CA5"/>
    <w:rsid w:val="004A6E5B"/>
    <w:rsid w:val="004A6E7A"/>
    <w:rsid w:val="004A70C0"/>
    <w:rsid w:val="004A72F9"/>
    <w:rsid w:val="004A7F08"/>
    <w:rsid w:val="004B0787"/>
    <w:rsid w:val="004B0AE2"/>
    <w:rsid w:val="004B1AFB"/>
    <w:rsid w:val="004B1D11"/>
    <w:rsid w:val="004B238F"/>
    <w:rsid w:val="004B2B10"/>
    <w:rsid w:val="004B366A"/>
    <w:rsid w:val="004B36B9"/>
    <w:rsid w:val="004B3B37"/>
    <w:rsid w:val="004B44D0"/>
    <w:rsid w:val="004B4BC9"/>
    <w:rsid w:val="004B4D6A"/>
    <w:rsid w:val="004B5A5F"/>
    <w:rsid w:val="004B661C"/>
    <w:rsid w:val="004B6E66"/>
    <w:rsid w:val="004B7621"/>
    <w:rsid w:val="004C0235"/>
    <w:rsid w:val="004C0714"/>
    <w:rsid w:val="004C0741"/>
    <w:rsid w:val="004C079D"/>
    <w:rsid w:val="004C0C67"/>
    <w:rsid w:val="004C17B5"/>
    <w:rsid w:val="004C1C23"/>
    <w:rsid w:val="004C3E45"/>
    <w:rsid w:val="004C47C6"/>
    <w:rsid w:val="004C56C4"/>
    <w:rsid w:val="004C6EFB"/>
    <w:rsid w:val="004C7232"/>
    <w:rsid w:val="004C787A"/>
    <w:rsid w:val="004C7B95"/>
    <w:rsid w:val="004D0350"/>
    <w:rsid w:val="004D0439"/>
    <w:rsid w:val="004D098E"/>
    <w:rsid w:val="004D0B00"/>
    <w:rsid w:val="004D0EEC"/>
    <w:rsid w:val="004D18E0"/>
    <w:rsid w:val="004D29E2"/>
    <w:rsid w:val="004D2C0F"/>
    <w:rsid w:val="004D2C9C"/>
    <w:rsid w:val="004D353D"/>
    <w:rsid w:val="004D4DB1"/>
    <w:rsid w:val="004D559E"/>
    <w:rsid w:val="004D5D47"/>
    <w:rsid w:val="004D60B2"/>
    <w:rsid w:val="004D6719"/>
    <w:rsid w:val="004D6745"/>
    <w:rsid w:val="004D67CD"/>
    <w:rsid w:val="004D75AB"/>
    <w:rsid w:val="004E009B"/>
    <w:rsid w:val="004E1351"/>
    <w:rsid w:val="004E1C21"/>
    <w:rsid w:val="004E22C3"/>
    <w:rsid w:val="004E2FF7"/>
    <w:rsid w:val="004E31A3"/>
    <w:rsid w:val="004E360D"/>
    <w:rsid w:val="004E37D7"/>
    <w:rsid w:val="004E3DF7"/>
    <w:rsid w:val="004E3E7A"/>
    <w:rsid w:val="004E3E92"/>
    <w:rsid w:val="004E3F24"/>
    <w:rsid w:val="004E49D4"/>
    <w:rsid w:val="004E4F08"/>
    <w:rsid w:val="004E54AD"/>
    <w:rsid w:val="004E6206"/>
    <w:rsid w:val="004E6667"/>
    <w:rsid w:val="004E69CF"/>
    <w:rsid w:val="004E6F0C"/>
    <w:rsid w:val="004E7B00"/>
    <w:rsid w:val="004F06B6"/>
    <w:rsid w:val="004F0A0D"/>
    <w:rsid w:val="004F19FE"/>
    <w:rsid w:val="004F1D62"/>
    <w:rsid w:val="004F2044"/>
    <w:rsid w:val="004F29E3"/>
    <w:rsid w:val="004F2D08"/>
    <w:rsid w:val="004F3348"/>
    <w:rsid w:val="004F3978"/>
    <w:rsid w:val="004F42E6"/>
    <w:rsid w:val="004F4F37"/>
    <w:rsid w:val="004F51E1"/>
    <w:rsid w:val="004F52C4"/>
    <w:rsid w:val="004F5489"/>
    <w:rsid w:val="004F54FF"/>
    <w:rsid w:val="004F56AB"/>
    <w:rsid w:val="004F5740"/>
    <w:rsid w:val="004F5CEE"/>
    <w:rsid w:val="004F6005"/>
    <w:rsid w:val="004F607D"/>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5A4"/>
    <w:rsid w:val="00504098"/>
    <w:rsid w:val="005044B3"/>
    <w:rsid w:val="005055D5"/>
    <w:rsid w:val="005055E9"/>
    <w:rsid w:val="00505E2C"/>
    <w:rsid w:val="00507365"/>
    <w:rsid w:val="005104BC"/>
    <w:rsid w:val="005106C9"/>
    <w:rsid w:val="00510789"/>
    <w:rsid w:val="005109A4"/>
    <w:rsid w:val="00510BA1"/>
    <w:rsid w:val="005111D5"/>
    <w:rsid w:val="005119B3"/>
    <w:rsid w:val="0051214B"/>
    <w:rsid w:val="0051217F"/>
    <w:rsid w:val="00512A9F"/>
    <w:rsid w:val="00512ACF"/>
    <w:rsid w:val="005131F3"/>
    <w:rsid w:val="00513535"/>
    <w:rsid w:val="00513AFE"/>
    <w:rsid w:val="00513D0C"/>
    <w:rsid w:val="00513F2B"/>
    <w:rsid w:val="0051403A"/>
    <w:rsid w:val="00514285"/>
    <w:rsid w:val="00514698"/>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0BE2"/>
    <w:rsid w:val="005216E6"/>
    <w:rsid w:val="00521B3A"/>
    <w:rsid w:val="00521D1B"/>
    <w:rsid w:val="00521FA5"/>
    <w:rsid w:val="005226D7"/>
    <w:rsid w:val="0052295C"/>
    <w:rsid w:val="00523532"/>
    <w:rsid w:val="0052359C"/>
    <w:rsid w:val="00523DEB"/>
    <w:rsid w:val="0052434D"/>
    <w:rsid w:val="0052457D"/>
    <w:rsid w:val="0052543E"/>
    <w:rsid w:val="00527165"/>
    <w:rsid w:val="0052727D"/>
    <w:rsid w:val="00527B59"/>
    <w:rsid w:val="00527BBC"/>
    <w:rsid w:val="00530170"/>
    <w:rsid w:val="00530277"/>
    <w:rsid w:val="00530797"/>
    <w:rsid w:val="005307EB"/>
    <w:rsid w:val="00530D43"/>
    <w:rsid w:val="00530E67"/>
    <w:rsid w:val="005315DB"/>
    <w:rsid w:val="00531CC3"/>
    <w:rsid w:val="00532098"/>
    <w:rsid w:val="005320A7"/>
    <w:rsid w:val="005328DB"/>
    <w:rsid w:val="00532E82"/>
    <w:rsid w:val="00532F95"/>
    <w:rsid w:val="005332BC"/>
    <w:rsid w:val="005334A7"/>
    <w:rsid w:val="005337D7"/>
    <w:rsid w:val="00534003"/>
    <w:rsid w:val="005340E8"/>
    <w:rsid w:val="00534710"/>
    <w:rsid w:val="00534763"/>
    <w:rsid w:val="00534B59"/>
    <w:rsid w:val="00534BB6"/>
    <w:rsid w:val="00534ECE"/>
    <w:rsid w:val="005350B4"/>
    <w:rsid w:val="00535147"/>
    <w:rsid w:val="0053600E"/>
    <w:rsid w:val="00536471"/>
    <w:rsid w:val="0053671B"/>
    <w:rsid w:val="00536E90"/>
    <w:rsid w:val="005373B4"/>
    <w:rsid w:val="005373D4"/>
    <w:rsid w:val="00537853"/>
    <w:rsid w:val="00540670"/>
    <w:rsid w:val="005407AF"/>
    <w:rsid w:val="005413C8"/>
    <w:rsid w:val="005414FB"/>
    <w:rsid w:val="005419B0"/>
    <w:rsid w:val="005423C1"/>
    <w:rsid w:val="00542BD2"/>
    <w:rsid w:val="00542CFE"/>
    <w:rsid w:val="005432E9"/>
    <w:rsid w:val="00543467"/>
    <w:rsid w:val="00543704"/>
    <w:rsid w:val="00544177"/>
    <w:rsid w:val="005443E0"/>
    <w:rsid w:val="0054619B"/>
    <w:rsid w:val="00546478"/>
    <w:rsid w:val="00546840"/>
    <w:rsid w:val="005468C0"/>
    <w:rsid w:val="0054711A"/>
    <w:rsid w:val="00547411"/>
    <w:rsid w:val="00547968"/>
    <w:rsid w:val="00547D7F"/>
    <w:rsid w:val="00547DA7"/>
    <w:rsid w:val="00550289"/>
    <w:rsid w:val="0055028B"/>
    <w:rsid w:val="00550766"/>
    <w:rsid w:val="0055178A"/>
    <w:rsid w:val="00551973"/>
    <w:rsid w:val="00551D1F"/>
    <w:rsid w:val="00551E5C"/>
    <w:rsid w:val="005521EB"/>
    <w:rsid w:val="005524BE"/>
    <w:rsid w:val="00552C10"/>
    <w:rsid w:val="00552E39"/>
    <w:rsid w:val="005537E1"/>
    <w:rsid w:val="00554362"/>
    <w:rsid w:val="0055468F"/>
    <w:rsid w:val="00554777"/>
    <w:rsid w:val="0055511E"/>
    <w:rsid w:val="00555245"/>
    <w:rsid w:val="0055536E"/>
    <w:rsid w:val="00555760"/>
    <w:rsid w:val="00556013"/>
    <w:rsid w:val="00556190"/>
    <w:rsid w:val="00556238"/>
    <w:rsid w:val="00556370"/>
    <w:rsid w:val="0055641A"/>
    <w:rsid w:val="005564BB"/>
    <w:rsid w:val="005565DE"/>
    <w:rsid w:val="005568EF"/>
    <w:rsid w:val="00557109"/>
    <w:rsid w:val="00560433"/>
    <w:rsid w:val="00560C30"/>
    <w:rsid w:val="00560ECA"/>
    <w:rsid w:val="0056147C"/>
    <w:rsid w:val="00561A4D"/>
    <w:rsid w:val="00561CF3"/>
    <w:rsid w:val="00562A3F"/>
    <w:rsid w:val="005630D1"/>
    <w:rsid w:val="0056391F"/>
    <w:rsid w:val="00564B2D"/>
    <w:rsid w:val="0056536A"/>
    <w:rsid w:val="0056574B"/>
    <w:rsid w:val="00565DAE"/>
    <w:rsid w:val="0056667F"/>
    <w:rsid w:val="0056674F"/>
    <w:rsid w:val="00566A66"/>
    <w:rsid w:val="00566CCA"/>
    <w:rsid w:val="00566F43"/>
    <w:rsid w:val="00567691"/>
    <w:rsid w:val="00567B6C"/>
    <w:rsid w:val="005702D6"/>
    <w:rsid w:val="00571688"/>
    <w:rsid w:val="00571A9F"/>
    <w:rsid w:val="00571E37"/>
    <w:rsid w:val="00571FC8"/>
    <w:rsid w:val="00571FD1"/>
    <w:rsid w:val="0057210B"/>
    <w:rsid w:val="005724AD"/>
    <w:rsid w:val="00572A0F"/>
    <w:rsid w:val="00572AA4"/>
    <w:rsid w:val="005737EE"/>
    <w:rsid w:val="00573959"/>
    <w:rsid w:val="00573C0B"/>
    <w:rsid w:val="0057425C"/>
    <w:rsid w:val="005744CE"/>
    <w:rsid w:val="005747FB"/>
    <w:rsid w:val="00575167"/>
    <w:rsid w:val="0057562B"/>
    <w:rsid w:val="00575667"/>
    <w:rsid w:val="00575DF9"/>
    <w:rsid w:val="00576383"/>
    <w:rsid w:val="005765DA"/>
    <w:rsid w:val="005767B8"/>
    <w:rsid w:val="00576F5F"/>
    <w:rsid w:val="005771B2"/>
    <w:rsid w:val="0057724D"/>
    <w:rsid w:val="0057732B"/>
    <w:rsid w:val="00577800"/>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A6"/>
    <w:rsid w:val="00585993"/>
    <w:rsid w:val="00585E1C"/>
    <w:rsid w:val="00585EEA"/>
    <w:rsid w:val="00585F08"/>
    <w:rsid w:val="00586ECD"/>
    <w:rsid w:val="00587159"/>
    <w:rsid w:val="00587B72"/>
    <w:rsid w:val="00587D1A"/>
    <w:rsid w:val="00587DB6"/>
    <w:rsid w:val="00590638"/>
    <w:rsid w:val="00590AF3"/>
    <w:rsid w:val="00591778"/>
    <w:rsid w:val="005919D8"/>
    <w:rsid w:val="00591FE7"/>
    <w:rsid w:val="0059279A"/>
    <w:rsid w:val="00592E9E"/>
    <w:rsid w:val="0059382A"/>
    <w:rsid w:val="00593843"/>
    <w:rsid w:val="00593883"/>
    <w:rsid w:val="00593C00"/>
    <w:rsid w:val="00593C92"/>
    <w:rsid w:val="0059409D"/>
    <w:rsid w:val="005942F6"/>
    <w:rsid w:val="00594676"/>
    <w:rsid w:val="00594D63"/>
    <w:rsid w:val="00594F29"/>
    <w:rsid w:val="00595033"/>
    <w:rsid w:val="005951E1"/>
    <w:rsid w:val="00595356"/>
    <w:rsid w:val="0059689C"/>
    <w:rsid w:val="00596B7F"/>
    <w:rsid w:val="005977A8"/>
    <w:rsid w:val="005A0285"/>
    <w:rsid w:val="005A06E3"/>
    <w:rsid w:val="005A09FF"/>
    <w:rsid w:val="005A0AB2"/>
    <w:rsid w:val="005A0B9A"/>
    <w:rsid w:val="005A0F50"/>
    <w:rsid w:val="005A1609"/>
    <w:rsid w:val="005A1FAE"/>
    <w:rsid w:val="005A22E8"/>
    <w:rsid w:val="005A24E0"/>
    <w:rsid w:val="005A3A91"/>
    <w:rsid w:val="005A3AA8"/>
    <w:rsid w:val="005A4B4E"/>
    <w:rsid w:val="005A5008"/>
    <w:rsid w:val="005A58E6"/>
    <w:rsid w:val="005A601E"/>
    <w:rsid w:val="005A64B7"/>
    <w:rsid w:val="005A6AD8"/>
    <w:rsid w:val="005A6E96"/>
    <w:rsid w:val="005A7523"/>
    <w:rsid w:val="005A76C4"/>
    <w:rsid w:val="005A7A92"/>
    <w:rsid w:val="005A7DB7"/>
    <w:rsid w:val="005B00D6"/>
    <w:rsid w:val="005B0191"/>
    <w:rsid w:val="005B04AD"/>
    <w:rsid w:val="005B0574"/>
    <w:rsid w:val="005B07ED"/>
    <w:rsid w:val="005B081B"/>
    <w:rsid w:val="005B0B9B"/>
    <w:rsid w:val="005B10BF"/>
    <w:rsid w:val="005B1CF0"/>
    <w:rsid w:val="005B1DEF"/>
    <w:rsid w:val="005B2274"/>
    <w:rsid w:val="005B2702"/>
    <w:rsid w:val="005B2F9D"/>
    <w:rsid w:val="005B3210"/>
    <w:rsid w:val="005B3364"/>
    <w:rsid w:val="005B3B2B"/>
    <w:rsid w:val="005B4429"/>
    <w:rsid w:val="005B4985"/>
    <w:rsid w:val="005B527D"/>
    <w:rsid w:val="005B5719"/>
    <w:rsid w:val="005B5CE1"/>
    <w:rsid w:val="005B6E83"/>
    <w:rsid w:val="005B72E2"/>
    <w:rsid w:val="005B7B53"/>
    <w:rsid w:val="005C0C40"/>
    <w:rsid w:val="005C0C45"/>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7D7"/>
    <w:rsid w:val="005C5A11"/>
    <w:rsid w:val="005C5C8A"/>
    <w:rsid w:val="005C5DD3"/>
    <w:rsid w:val="005C6349"/>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B48"/>
    <w:rsid w:val="005D6D94"/>
    <w:rsid w:val="005D6FE2"/>
    <w:rsid w:val="005D7177"/>
    <w:rsid w:val="005D7918"/>
    <w:rsid w:val="005E0354"/>
    <w:rsid w:val="005E0526"/>
    <w:rsid w:val="005E0FE6"/>
    <w:rsid w:val="005E1691"/>
    <w:rsid w:val="005E1B48"/>
    <w:rsid w:val="005E1F75"/>
    <w:rsid w:val="005E206B"/>
    <w:rsid w:val="005E2392"/>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CAB"/>
    <w:rsid w:val="005F1DE2"/>
    <w:rsid w:val="005F2461"/>
    <w:rsid w:val="005F2BBB"/>
    <w:rsid w:val="005F2CED"/>
    <w:rsid w:val="005F34DA"/>
    <w:rsid w:val="005F35FA"/>
    <w:rsid w:val="005F39A3"/>
    <w:rsid w:val="005F3D5A"/>
    <w:rsid w:val="005F4BDF"/>
    <w:rsid w:val="005F5C07"/>
    <w:rsid w:val="005F5E5C"/>
    <w:rsid w:val="005F6F50"/>
    <w:rsid w:val="005F7E0D"/>
    <w:rsid w:val="00600D46"/>
    <w:rsid w:val="00600DE8"/>
    <w:rsid w:val="00600F27"/>
    <w:rsid w:val="0060100D"/>
    <w:rsid w:val="006011EA"/>
    <w:rsid w:val="006017BA"/>
    <w:rsid w:val="0060251D"/>
    <w:rsid w:val="00603447"/>
    <w:rsid w:val="0060350D"/>
    <w:rsid w:val="0060352D"/>
    <w:rsid w:val="0060398B"/>
    <w:rsid w:val="00603BF7"/>
    <w:rsid w:val="00604A06"/>
    <w:rsid w:val="00604DF4"/>
    <w:rsid w:val="0060508C"/>
    <w:rsid w:val="0060541C"/>
    <w:rsid w:val="00605439"/>
    <w:rsid w:val="00605715"/>
    <w:rsid w:val="006058B3"/>
    <w:rsid w:val="00605CEC"/>
    <w:rsid w:val="00605E60"/>
    <w:rsid w:val="00606039"/>
    <w:rsid w:val="00606304"/>
    <w:rsid w:val="006063F3"/>
    <w:rsid w:val="00606C42"/>
    <w:rsid w:val="00606E90"/>
    <w:rsid w:val="00607035"/>
    <w:rsid w:val="0060723E"/>
    <w:rsid w:val="0060795B"/>
    <w:rsid w:val="0061072D"/>
    <w:rsid w:val="0061105F"/>
    <w:rsid w:val="00611884"/>
    <w:rsid w:val="006119C9"/>
    <w:rsid w:val="00611A03"/>
    <w:rsid w:val="00611F82"/>
    <w:rsid w:val="00611FE9"/>
    <w:rsid w:val="0061201B"/>
    <w:rsid w:val="00612102"/>
    <w:rsid w:val="00612640"/>
    <w:rsid w:val="00612F5A"/>
    <w:rsid w:val="00613129"/>
    <w:rsid w:val="006132CD"/>
    <w:rsid w:val="00614265"/>
    <w:rsid w:val="006148E7"/>
    <w:rsid w:val="00614D07"/>
    <w:rsid w:val="00614ECF"/>
    <w:rsid w:val="00614F52"/>
    <w:rsid w:val="00615F03"/>
    <w:rsid w:val="0061649B"/>
    <w:rsid w:val="00616A68"/>
    <w:rsid w:val="00616D77"/>
    <w:rsid w:val="006170D4"/>
    <w:rsid w:val="00620157"/>
    <w:rsid w:val="0062030E"/>
    <w:rsid w:val="0062159E"/>
    <w:rsid w:val="00621639"/>
    <w:rsid w:val="00621779"/>
    <w:rsid w:val="0062211C"/>
    <w:rsid w:val="006226F8"/>
    <w:rsid w:val="00622D62"/>
    <w:rsid w:val="0062341A"/>
    <w:rsid w:val="006235BB"/>
    <w:rsid w:val="00623D66"/>
    <w:rsid w:val="00623DD2"/>
    <w:rsid w:val="00624993"/>
    <w:rsid w:val="00624BF7"/>
    <w:rsid w:val="0062502F"/>
    <w:rsid w:val="0062503E"/>
    <w:rsid w:val="00625088"/>
    <w:rsid w:val="00625418"/>
    <w:rsid w:val="0062636D"/>
    <w:rsid w:val="006265E1"/>
    <w:rsid w:val="00626EC2"/>
    <w:rsid w:val="00627A7D"/>
    <w:rsid w:val="00627AB2"/>
    <w:rsid w:val="00627C59"/>
    <w:rsid w:val="006300D6"/>
    <w:rsid w:val="00630340"/>
    <w:rsid w:val="00630545"/>
    <w:rsid w:val="006305DE"/>
    <w:rsid w:val="00630ACA"/>
    <w:rsid w:val="00630E69"/>
    <w:rsid w:val="00631293"/>
    <w:rsid w:val="00631380"/>
    <w:rsid w:val="00631740"/>
    <w:rsid w:val="00631AAA"/>
    <w:rsid w:val="00632993"/>
    <w:rsid w:val="00632ACC"/>
    <w:rsid w:val="00633271"/>
    <w:rsid w:val="0063347E"/>
    <w:rsid w:val="00633675"/>
    <w:rsid w:val="00633E0B"/>
    <w:rsid w:val="006340FE"/>
    <w:rsid w:val="00635371"/>
    <w:rsid w:val="0063571B"/>
    <w:rsid w:val="00635A72"/>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2FDE"/>
    <w:rsid w:val="006434A7"/>
    <w:rsid w:val="006436AB"/>
    <w:rsid w:val="006436CF"/>
    <w:rsid w:val="006443F9"/>
    <w:rsid w:val="006444BB"/>
    <w:rsid w:val="006444BF"/>
    <w:rsid w:val="0064487C"/>
    <w:rsid w:val="00644925"/>
    <w:rsid w:val="0064495D"/>
    <w:rsid w:val="00644F43"/>
    <w:rsid w:val="00645A36"/>
    <w:rsid w:val="006467F4"/>
    <w:rsid w:val="006471D3"/>
    <w:rsid w:val="00647412"/>
    <w:rsid w:val="00650716"/>
    <w:rsid w:val="00651CC3"/>
    <w:rsid w:val="00651FDA"/>
    <w:rsid w:val="006523B7"/>
    <w:rsid w:val="006528C2"/>
    <w:rsid w:val="00653A92"/>
    <w:rsid w:val="00653D42"/>
    <w:rsid w:val="0065437D"/>
    <w:rsid w:val="00654CD7"/>
    <w:rsid w:val="00654D50"/>
    <w:rsid w:val="0065513E"/>
    <w:rsid w:val="00655166"/>
    <w:rsid w:val="006551D7"/>
    <w:rsid w:val="006554D8"/>
    <w:rsid w:val="006555A8"/>
    <w:rsid w:val="006568B2"/>
    <w:rsid w:val="0065690D"/>
    <w:rsid w:val="00656A1F"/>
    <w:rsid w:val="00656A29"/>
    <w:rsid w:val="00657238"/>
    <w:rsid w:val="006577F9"/>
    <w:rsid w:val="00657AEA"/>
    <w:rsid w:val="006601E8"/>
    <w:rsid w:val="00660D0F"/>
    <w:rsid w:val="00661216"/>
    <w:rsid w:val="006614BF"/>
    <w:rsid w:val="0066151B"/>
    <w:rsid w:val="00661C76"/>
    <w:rsid w:val="00662A72"/>
    <w:rsid w:val="00663063"/>
    <w:rsid w:val="00663254"/>
    <w:rsid w:val="0066408E"/>
    <w:rsid w:val="0066482B"/>
    <w:rsid w:val="0066509F"/>
    <w:rsid w:val="0066510D"/>
    <w:rsid w:val="006659BB"/>
    <w:rsid w:val="00665B97"/>
    <w:rsid w:val="00666034"/>
    <w:rsid w:val="00666ABE"/>
    <w:rsid w:val="0066736D"/>
    <w:rsid w:val="00667B34"/>
    <w:rsid w:val="006705AE"/>
    <w:rsid w:val="00670995"/>
    <w:rsid w:val="00670CC5"/>
    <w:rsid w:val="0067118B"/>
    <w:rsid w:val="006714FF"/>
    <w:rsid w:val="0067159D"/>
    <w:rsid w:val="00671B47"/>
    <w:rsid w:val="006724B4"/>
    <w:rsid w:val="00672629"/>
    <w:rsid w:val="00672E44"/>
    <w:rsid w:val="0067302A"/>
    <w:rsid w:val="006738C8"/>
    <w:rsid w:val="00673C67"/>
    <w:rsid w:val="006742E5"/>
    <w:rsid w:val="006747BA"/>
    <w:rsid w:val="00674CF4"/>
    <w:rsid w:val="00675B81"/>
    <w:rsid w:val="00675CF8"/>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0F92"/>
    <w:rsid w:val="0069101B"/>
    <w:rsid w:val="00691617"/>
    <w:rsid w:val="00691B6A"/>
    <w:rsid w:val="00691E75"/>
    <w:rsid w:val="00692048"/>
    <w:rsid w:val="00692195"/>
    <w:rsid w:val="006926FC"/>
    <w:rsid w:val="0069272D"/>
    <w:rsid w:val="00693304"/>
    <w:rsid w:val="00693307"/>
    <w:rsid w:val="00693594"/>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2CA"/>
    <w:rsid w:val="006A36D4"/>
    <w:rsid w:val="006A43F7"/>
    <w:rsid w:val="006A4406"/>
    <w:rsid w:val="006A4B37"/>
    <w:rsid w:val="006A4C09"/>
    <w:rsid w:val="006A4D02"/>
    <w:rsid w:val="006A4D38"/>
    <w:rsid w:val="006A511F"/>
    <w:rsid w:val="006A51D3"/>
    <w:rsid w:val="006A53E5"/>
    <w:rsid w:val="006A5CB5"/>
    <w:rsid w:val="006A5D88"/>
    <w:rsid w:val="006A6340"/>
    <w:rsid w:val="006A71D1"/>
    <w:rsid w:val="006B012E"/>
    <w:rsid w:val="006B038E"/>
    <w:rsid w:val="006B05A4"/>
    <w:rsid w:val="006B05D9"/>
    <w:rsid w:val="006B0A22"/>
    <w:rsid w:val="006B1303"/>
    <w:rsid w:val="006B1A62"/>
    <w:rsid w:val="006B20DE"/>
    <w:rsid w:val="006B2EFC"/>
    <w:rsid w:val="006B3279"/>
    <w:rsid w:val="006B3674"/>
    <w:rsid w:val="006B3902"/>
    <w:rsid w:val="006B3E18"/>
    <w:rsid w:val="006B466E"/>
    <w:rsid w:val="006B49EE"/>
    <w:rsid w:val="006B4A63"/>
    <w:rsid w:val="006B5939"/>
    <w:rsid w:val="006B5A60"/>
    <w:rsid w:val="006B5B40"/>
    <w:rsid w:val="006B6234"/>
    <w:rsid w:val="006B62AB"/>
    <w:rsid w:val="006B6610"/>
    <w:rsid w:val="006B66A8"/>
    <w:rsid w:val="006B69BE"/>
    <w:rsid w:val="006B7009"/>
    <w:rsid w:val="006B73A9"/>
    <w:rsid w:val="006C0A47"/>
    <w:rsid w:val="006C0BEF"/>
    <w:rsid w:val="006C1272"/>
    <w:rsid w:val="006C1378"/>
    <w:rsid w:val="006C160D"/>
    <w:rsid w:val="006C1AA2"/>
    <w:rsid w:val="006C1D53"/>
    <w:rsid w:val="006C2009"/>
    <w:rsid w:val="006C2099"/>
    <w:rsid w:val="006C30A4"/>
    <w:rsid w:val="006C3891"/>
    <w:rsid w:val="006C3FA7"/>
    <w:rsid w:val="006C4273"/>
    <w:rsid w:val="006C434F"/>
    <w:rsid w:val="006C4555"/>
    <w:rsid w:val="006C46D0"/>
    <w:rsid w:val="006C4CD4"/>
    <w:rsid w:val="006C4D48"/>
    <w:rsid w:val="006C511E"/>
    <w:rsid w:val="006C605B"/>
    <w:rsid w:val="006C619E"/>
    <w:rsid w:val="006C67EB"/>
    <w:rsid w:val="006C6B70"/>
    <w:rsid w:val="006C6E71"/>
    <w:rsid w:val="006C6E81"/>
    <w:rsid w:val="006C7395"/>
    <w:rsid w:val="006C78C2"/>
    <w:rsid w:val="006C7C27"/>
    <w:rsid w:val="006D05EC"/>
    <w:rsid w:val="006D0965"/>
    <w:rsid w:val="006D0AB4"/>
    <w:rsid w:val="006D0EA0"/>
    <w:rsid w:val="006D1272"/>
    <w:rsid w:val="006D13B6"/>
    <w:rsid w:val="006D1473"/>
    <w:rsid w:val="006D1C5B"/>
    <w:rsid w:val="006D1D0F"/>
    <w:rsid w:val="006D28BA"/>
    <w:rsid w:val="006D2C16"/>
    <w:rsid w:val="006D2E42"/>
    <w:rsid w:val="006D34FB"/>
    <w:rsid w:val="006D3A96"/>
    <w:rsid w:val="006D4036"/>
    <w:rsid w:val="006D58A2"/>
    <w:rsid w:val="006D619F"/>
    <w:rsid w:val="006D61B7"/>
    <w:rsid w:val="006D71A1"/>
    <w:rsid w:val="006D7934"/>
    <w:rsid w:val="006D7DDC"/>
    <w:rsid w:val="006E06F6"/>
    <w:rsid w:val="006E0DE3"/>
    <w:rsid w:val="006E1F8E"/>
    <w:rsid w:val="006E1FF1"/>
    <w:rsid w:val="006E214A"/>
    <w:rsid w:val="006E24D6"/>
    <w:rsid w:val="006E2748"/>
    <w:rsid w:val="006E28E4"/>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483"/>
    <w:rsid w:val="006E69E8"/>
    <w:rsid w:val="006E6EA6"/>
    <w:rsid w:val="006E6F9B"/>
    <w:rsid w:val="006E7499"/>
    <w:rsid w:val="006E75AE"/>
    <w:rsid w:val="006E7747"/>
    <w:rsid w:val="006F05A4"/>
    <w:rsid w:val="006F0B52"/>
    <w:rsid w:val="006F0BEC"/>
    <w:rsid w:val="006F1118"/>
    <w:rsid w:val="006F1302"/>
    <w:rsid w:val="006F181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2C24"/>
    <w:rsid w:val="0070354D"/>
    <w:rsid w:val="007035D2"/>
    <w:rsid w:val="00703986"/>
    <w:rsid w:val="00703D82"/>
    <w:rsid w:val="00704804"/>
    <w:rsid w:val="007048E6"/>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65B"/>
    <w:rsid w:val="00712939"/>
    <w:rsid w:val="00712D15"/>
    <w:rsid w:val="007132AF"/>
    <w:rsid w:val="00713EE8"/>
    <w:rsid w:val="00714433"/>
    <w:rsid w:val="00716A68"/>
    <w:rsid w:val="00716AB0"/>
    <w:rsid w:val="00716B90"/>
    <w:rsid w:val="00717569"/>
    <w:rsid w:val="00717E86"/>
    <w:rsid w:val="007203E0"/>
    <w:rsid w:val="00720505"/>
    <w:rsid w:val="00720663"/>
    <w:rsid w:val="00720DC2"/>
    <w:rsid w:val="00721566"/>
    <w:rsid w:val="00721650"/>
    <w:rsid w:val="00721BD0"/>
    <w:rsid w:val="00721FD2"/>
    <w:rsid w:val="0072258D"/>
    <w:rsid w:val="00722FF7"/>
    <w:rsid w:val="00723762"/>
    <w:rsid w:val="00723D1B"/>
    <w:rsid w:val="007245E3"/>
    <w:rsid w:val="00724DB2"/>
    <w:rsid w:val="00725B9F"/>
    <w:rsid w:val="00725E7E"/>
    <w:rsid w:val="007261B7"/>
    <w:rsid w:val="007265CF"/>
    <w:rsid w:val="007267B0"/>
    <w:rsid w:val="00726E14"/>
    <w:rsid w:val="00726EA1"/>
    <w:rsid w:val="00726F66"/>
    <w:rsid w:val="00727231"/>
    <w:rsid w:val="007277AE"/>
    <w:rsid w:val="00727ED7"/>
    <w:rsid w:val="00730199"/>
    <w:rsid w:val="00730326"/>
    <w:rsid w:val="0073042B"/>
    <w:rsid w:val="00730A4F"/>
    <w:rsid w:val="00730D51"/>
    <w:rsid w:val="00731183"/>
    <w:rsid w:val="007315AD"/>
    <w:rsid w:val="00732361"/>
    <w:rsid w:val="0073241A"/>
    <w:rsid w:val="007328FA"/>
    <w:rsid w:val="007329D1"/>
    <w:rsid w:val="00732AAF"/>
    <w:rsid w:val="00733061"/>
    <w:rsid w:val="007332D1"/>
    <w:rsid w:val="00733950"/>
    <w:rsid w:val="00733D4D"/>
    <w:rsid w:val="00733D5A"/>
    <w:rsid w:val="00733E84"/>
    <w:rsid w:val="00734060"/>
    <w:rsid w:val="00734899"/>
    <w:rsid w:val="00734A7D"/>
    <w:rsid w:val="00735137"/>
    <w:rsid w:val="00735BE1"/>
    <w:rsid w:val="007361F9"/>
    <w:rsid w:val="0073623D"/>
    <w:rsid w:val="00736245"/>
    <w:rsid w:val="00736B4B"/>
    <w:rsid w:val="00736F59"/>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512"/>
    <w:rsid w:val="00745665"/>
    <w:rsid w:val="007456A6"/>
    <w:rsid w:val="00745FCB"/>
    <w:rsid w:val="00746ECF"/>
    <w:rsid w:val="00747864"/>
    <w:rsid w:val="0075004B"/>
    <w:rsid w:val="00750072"/>
    <w:rsid w:val="007508B8"/>
    <w:rsid w:val="00750A16"/>
    <w:rsid w:val="00750C13"/>
    <w:rsid w:val="00751176"/>
    <w:rsid w:val="00751A87"/>
    <w:rsid w:val="00751ADB"/>
    <w:rsid w:val="00751EFC"/>
    <w:rsid w:val="00752329"/>
    <w:rsid w:val="00752552"/>
    <w:rsid w:val="00752E6E"/>
    <w:rsid w:val="007530BF"/>
    <w:rsid w:val="007533D0"/>
    <w:rsid w:val="00753BD5"/>
    <w:rsid w:val="00753C58"/>
    <w:rsid w:val="0075410B"/>
    <w:rsid w:val="00754282"/>
    <w:rsid w:val="007545BB"/>
    <w:rsid w:val="00754A6E"/>
    <w:rsid w:val="0075533A"/>
    <w:rsid w:val="00755DE0"/>
    <w:rsid w:val="00756082"/>
    <w:rsid w:val="00756450"/>
    <w:rsid w:val="00756F24"/>
    <w:rsid w:val="0075702E"/>
    <w:rsid w:val="00757068"/>
    <w:rsid w:val="0075782E"/>
    <w:rsid w:val="00757A9A"/>
    <w:rsid w:val="00757B2F"/>
    <w:rsid w:val="00760600"/>
    <w:rsid w:val="007606CA"/>
    <w:rsid w:val="00760C7B"/>
    <w:rsid w:val="0076155F"/>
    <w:rsid w:val="00761664"/>
    <w:rsid w:val="007618C6"/>
    <w:rsid w:val="0076196B"/>
    <w:rsid w:val="00761AB2"/>
    <w:rsid w:val="007620A8"/>
    <w:rsid w:val="00762A71"/>
    <w:rsid w:val="00762AD2"/>
    <w:rsid w:val="00762C43"/>
    <w:rsid w:val="00762EEA"/>
    <w:rsid w:val="00763154"/>
    <w:rsid w:val="007637D8"/>
    <w:rsid w:val="00763E40"/>
    <w:rsid w:val="00763E5D"/>
    <w:rsid w:val="00764B5B"/>
    <w:rsid w:val="00765115"/>
    <w:rsid w:val="0076563C"/>
    <w:rsid w:val="00766132"/>
    <w:rsid w:val="0076644E"/>
    <w:rsid w:val="00766BB9"/>
    <w:rsid w:val="00766F27"/>
    <w:rsid w:val="00766FA0"/>
    <w:rsid w:val="007670C1"/>
    <w:rsid w:val="0076724D"/>
    <w:rsid w:val="007673B2"/>
    <w:rsid w:val="0076774D"/>
    <w:rsid w:val="00767C1E"/>
    <w:rsid w:val="00767F31"/>
    <w:rsid w:val="007702D1"/>
    <w:rsid w:val="007707F6"/>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E58"/>
    <w:rsid w:val="00781E88"/>
    <w:rsid w:val="00782590"/>
    <w:rsid w:val="00782EB8"/>
    <w:rsid w:val="00783D9E"/>
    <w:rsid w:val="007841FE"/>
    <w:rsid w:val="00784D49"/>
    <w:rsid w:val="00784E6C"/>
    <w:rsid w:val="00785434"/>
    <w:rsid w:val="007854AC"/>
    <w:rsid w:val="00785E10"/>
    <w:rsid w:val="00786177"/>
    <w:rsid w:val="00786857"/>
    <w:rsid w:val="00786964"/>
    <w:rsid w:val="00786AE8"/>
    <w:rsid w:val="00786E37"/>
    <w:rsid w:val="0078734D"/>
    <w:rsid w:val="00787490"/>
    <w:rsid w:val="00787786"/>
    <w:rsid w:val="007877D8"/>
    <w:rsid w:val="00790AE1"/>
    <w:rsid w:val="00790FB7"/>
    <w:rsid w:val="00791AB7"/>
    <w:rsid w:val="007920B4"/>
    <w:rsid w:val="00792357"/>
    <w:rsid w:val="0079319D"/>
    <w:rsid w:val="007937B1"/>
    <w:rsid w:val="00793812"/>
    <w:rsid w:val="00793A5D"/>
    <w:rsid w:val="00794449"/>
    <w:rsid w:val="0079474D"/>
    <w:rsid w:val="00794A12"/>
    <w:rsid w:val="00794D1D"/>
    <w:rsid w:val="007953B3"/>
    <w:rsid w:val="007953D4"/>
    <w:rsid w:val="007955DC"/>
    <w:rsid w:val="00795BCE"/>
    <w:rsid w:val="00795FBC"/>
    <w:rsid w:val="00795FEE"/>
    <w:rsid w:val="00796172"/>
    <w:rsid w:val="0079643A"/>
    <w:rsid w:val="007964FE"/>
    <w:rsid w:val="007965AB"/>
    <w:rsid w:val="0079667A"/>
    <w:rsid w:val="00796BC0"/>
    <w:rsid w:val="0079703B"/>
    <w:rsid w:val="00797475"/>
    <w:rsid w:val="007975DB"/>
    <w:rsid w:val="00797699"/>
    <w:rsid w:val="007976F9"/>
    <w:rsid w:val="00797783"/>
    <w:rsid w:val="00797C67"/>
    <w:rsid w:val="00797F9C"/>
    <w:rsid w:val="007A04A5"/>
    <w:rsid w:val="007A0912"/>
    <w:rsid w:val="007A10A4"/>
    <w:rsid w:val="007A1276"/>
    <w:rsid w:val="007A140B"/>
    <w:rsid w:val="007A2071"/>
    <w:rsid w:val="007A26B0"/>
    <w:rsid w:val="007A297A"/>
    <w:rsid w:val="007A2C69"/>
    <w:rsid w:val="007A38C0"/>
    <w:rsid w:val="007A3B00"/>
    <w:rsid w:val="007A3EE7"/>
    <w:rsid w:val="007A4C87"/>
    <w:rsid w:val="007A52DC"/>
    <w:rsid w:val="007A53AB"/>
    <w:rsid w:val="007A544D"/>
    <w:rsid w:val="007A54BE"/>
    <w:rsid w:val="007A595F"/>
    <w:rsid w:val="007A5F28"/>
    <w:rsid w:val="007A5F52"/>
    <w:rsid w:val="007A66C0"/>
    <w:rsid w:val="007A689B"/>
    <w:rsid w:val="007A7122"/>
    <w:rsid w:val="007A7283"/>
    <w:rsid w:val="007A789B"/>
    <w:rsid w:val="007A793C"/>
    <w:rsid w:val="007A79B4"/>
    <w:rsid w:val="007A7C31"/>
    <w:rsid w:val="007B063B"/>
    <w:rsid w:val="007B11B9"/>
    <w:rsid w:val="007B1403"/>
    <w:rsid w:val="007B1581"/>
    <w:rsid w:val="007B18AB"/>
    <w:rsid w:val="007B18B2"/>
    <w:rsid w:val="007B2031"/>
    <w:rsid w:val="007B2271"/>
    <w:rsid w:val="007B230F"/>
    <w:rsid w:val="007B247D"/>
    <w:rsid w:val="007B25A2"/>
    <w:rsid w:val="007B2FBA"/>
    <w:rsid w:val="007B3760"/>
    <w:rsid w:val="007B41BA"/>
    <w:rsid w:val="007B460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61"/>
    <w:rsid w:val="007C3A3F"/>
    <w:rsid w:val="007C3DE6"/>
    <w:rsid w:val="007C41CE"/>
    <w:rsid w:val="007C4685"/>
    <w:rsid w:val="007C479B"/>
    <w:rsid w:val="007C4E0B"/>
    <w:rsid w:val="007C4EC3"/>
    <w:rsid w:val="007C4FA1"/>
    <w:rsid w:val="007C60C7"/>
    <w:rsid w:val="007C6846"/>
    <w:rsid w:val="007C711A"/>
    <w:rsid w:val="007C733B"/>
    <w:rsid w:val="007C7830"/>
    <w:rsid w:val="007C7B57"/>
    <w:rsid w:val="007D03BE"/>
    <w:rsid w:val="007D0C4A"/>
    <w:rsid w:val="007D0FE0"/>
    <w:rsid w:val="007D1034"/>
    <w:rsid w:val="007D11C1"/>
    <w:rsid w:val="007D19D2"/>
    <w:rsid w:val="007D319B"/>
    <w:rsid w:val="007D3D8B"/>
    <w:rsid w:val="007D3EA4"/>
    <w:rsid w:val="007D4425"/>
    <w:rsid w:val="007D47CD"/>
    <w:rsid w:val="007D4BEA"/>
    <w:rsid w:val="007D4C06"/>
    <w:rsid w:val="007D4D16"/>
    <w:rsid w:val="007D5719"/>
    <w:rsid w:val="007D57D5"/>
    <w:rsid w:val="007D583B"/>
    <w:rsid w:val="007D58CA"/>
    <w:rsid w:val="007D6642"/>
    <w:rsid w:val="007D72D5"/>
    <w:rsid w:val="007D72E3"/>
    <w:rsid w:val="007D7799"/>
    <w:rsid w:val="007D797F"/>
    <w:rsid w:val="007D7D97"/>
    <w:rsid w:val="007E0018"/>
    <w:rsid w:val="007E0858"/>
    <w:rsid w:val="007E0F62"/>
    <w:rsid w:val="007E162E"/>
    <w:rsid w:val="007E1ACF"/>
    <w:rsid w:val="007E2A67"/>
    <w:rsid w:val="007E2F59"/>
    <w:rsid w:val="007E3720"/>
    <w:rsid w:val="007E39C8"/>
    <w:rsid w:val="007E400C"/>
    <w:rsid w:val="007E4385"/>
    <w:rsid w:val="007E4DDE"/>
    <w:rsid w:val="007E5179"/>
    <w:rsid w:val="007E5A24"/>
    <w:rsid w:val="007E5E88"/>
    <w:rsid w:val="007E61CA"/>
    <w:rsid w:val="007E62E8"/>
    <w:rsid w:val="007E6585"/>
    <w:rsid w:val="007E6614"/>
    <w:rsid w:val="007E67CB"/>
    <w:rsid w:val="007E6E3D"/>
    <w:rsid w:val="007E700E"/>
    <w:rsid w:val="007E723D"/>
    <w:rsid w:val="007E7532"/>
    <w:rsid w:val="007E7CD4"/>
    <w:rsid w:val="007E7E92"/>
    <w:rsid w:val="007F0B13"/>
    <w:rsid w:val="007F0BE6"/>
    <w:rsid w:val="007F152C"/>
    <w:rsid w:val="007F1B1E"/>
    <w:rsid w:val="007F2139"/>
    <w:rsid w:val="007F25B0"/>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3C2"/>
    <w:rsid w:val="00801825"/>
    <w:rsid w:val="008019D5"/>
    <w:rsid w:val="00801E38"/>
    <w:rsid w:val="008026DB"/>
    <w:rsid w:val="0080272D"/>
    <w:rsid w:val="008032E9"/>
    <w:rsid w:val="008035EC"/>
    <w:rsid w:val="00803E82"/>
    <w:rsid w:val="008040EA"/>
    <w:rsid w:val="00804128"/>
    <w:rsid w:val="00804166"/>
    <w:rsid w:val="008043C8"/>
    <w:rsid w:val="0080479C"/>
    <w:rsid w:val="0080499D"/>
    <w:rsid w:val="00804A76"/>
    <w:rsid w:val="00804C98"/>
    <w:rsid w:val="00805360"/>
    <w:rsid w:val="00805A6E"/>
    <w:rsid w:val="0080607F"/>
    <w:rsid w:val="00806913"/>
    <w:rsid w:val="008079CA"/>
    <w:rsid w:val="0081011C"/>
    <w:rsid w:val="008102DC"/>
    <w:rsid w:val="00810A0F"/>
    <w:rsid w:val="00810CC2"/>
    <w:rsid w:val="00811680"/>
    <w:rsid w:val="00811BBA"/>
    <w:rsid w:val="0081272B"/>
    <w:rsid w:val="0081312C"/>
    <w:rsid w:val="00814663"/>
    <w:rsid w:val="008147E4"/>
    <w:rsid w:val="00814F43"/>
    <w:rsid w:val="008156CD"/>
    <w:rsid w:val="008158B2"/>
    <w:rsid w:val="00815B9E"/>
    <w:rsid w:val="00815DEC"/>
    <w:rsid w:val="0081620C"/>
    <w:rsid w:val="008167B9"/>
    <w:rsid w:val="008167D3"/>
    <w:rsid w:val="008169E8"/>
    <w:rsid w:val="00817564"/>
    <w:rsid w:val="00817BB0"/>
    <w:rsid w:val="00817E98"/>
    <w:rsid w:val="0082020D"/>
    <w:rsid w:val="00820699"/>
    <w:rsid w:val="008208C6"/>
    <w:rsid w:val="008216F4"/>
    <w:rsid w:val="00822717"/>
    <w:rsid w:val="00822F70"/>
    <w:rsid w:val="008238DA"/>
    <w:rsid w:val="00823BB7"/>
    <w:rsid w:val="00824C83"/>
    <w:rsid w:val="008256A1"/>
    <w:rsid w:val="00825EEA"/>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73E5"/>
    <w:rsid w:val="00837522"/>
    <w:rsid w:val="00837FE1"/>
    <w:rsid w:val="008405B2"/>
    <w:rsid w:val="00840CED"/>
    <w:rsid w:val="00840E0F"/>
    <w:rsid w:val="00841559"/>
    <w:rsid w:val="00841828"/>
    <w:rsid w:val="008421B6"/>
    <w:rsid w:val="008426FF"/>
    <w:rsid w:val="00842898"/>
    <w:rsid w:val="00842A13"/>
    <w:rsid w:val="00842FC2"/>
    <w:rsid w:val="00843159"/>
    <w:rsid w:val="008437AE"/>
    <w:rsid w:val="00843855"/>
    <w:rsid w:val="00843AF7"/>
    <w:rsid w:val="00844605"/>
    <w:rsid w:val="008449A3"/>
    <w:rsid w:val="00844EB0"/>
    <w:rsid w:val="008450E1"/>
    <w:rsid w:val="008451E4"/>
    <w:rsid w:val="008462F4"/>
    <w:rsid w:val="008468BA"/>
    <w:rsid w:val="00847342"/>
    <w:rsid w:val="00847401"/>
    <w:rsid w:val="00850AA7"/>
    <w:rsid w:val="00850C52"/>
    <w:rsid w:val="00851824"/>
    <w:rsid w:val="00851AC8"/>
    <w:rsid w:val="0085252C"/>
    <w:rsid w:val="008532D0"/>
    <w:rsid w:val="008541A7"/>
    <w:rsid w:val="00854C8D"/>
    <w:rsid w:val="00854E7C"/>
    <w:rsid w:val="0085503C"/>
    <w:rsid w:val="00855B2C"/>
    <w:rsid w:val="00855B81"/>
    <w:rsid w:val="00855D63"/>
    <w:rsid w:val="00855F08"/>
    <w:rsid w:val="0085609C"/>
    <w:rsid w:val="00856368"/>
    <w:rsid w:val="00856C64"/>
    <w:rsid w:val="008571F8"/>
    <w:rsid w:val="00857420"/>
    <w:rsid w:val="00857845"/>
    <w:rsid w:val="00857DCD"/>
    <w:rsid w:val="00857F76"/>
    <w:rsid w:val="008605EE"/>
    <w:rsid w:val="00860F25"/>
    <w:rsid w:val="00861176"/>
    <w:rsid w:val="0086197E"/>
    <w:rsid w:val="00861A5A"/>
    <w:rsid w:val="00861AF2"/>
    <w:rsid w:val="0086278D"/>
    <w:rsid w:val="008634F9"/>
    <w:rsid w:val="00863504"/>
    <w:rsid w:val="008638B8"/>
    <w:rsid w:val="00863B70"/>
    <w:rsid w:val="00863BF9"/>
    <w:rsid w:val="00864217"/>
    <w:rsid w:val="00864523"/>
    <w:rsid w:val="008653F3"/>
    <w:rsid w:val="008654BD"/>
    <w:rsid w:val="0086595A"/>
    <w:rsid w:val="008659DD"/>
    <w:rsid w:val="008662A2"/>
    <w:rsid w:val="00866FBB"/>
    <w:rsid w:val="00866FC3"/>
    <w:rsid w:val="0086722F"/>
    <w:rsid w:val="0086757D"/>
    <w:rsid w:val="00867AEF"/>
    <w:rsid w:val="00867B68"/>
    <w:rsid w:val="00867CE5"/>
    <w:rsid w:val="008704EE"/>
    <w:rsid w:val="00870773"/>
    <w:rsid w:val="00870814"/>
    <w:rsid w:val="00871530"/>
    <w:rsid w:val="00871658"/>
    <w:rsid w:val="00871AAB"/>
    <w:rsid w:val="0087280A"/>
    <w:rsid w:val="0087423B"/>
    <w:rsid w:val="008742C0"/>
    <w:rsid w:val="00874A09"/>
    <w:rsid w:val="008754D2"/>
    <w:rsid w:val="0087561E"/>
    <w:rsid w:val="00876365"/>
    <w:rsid w:val="00876B6C"/>
    <w:rsid w:val="00876BF1"/>
    <w:rsid w:val="00876BF9"/>
    <w:rsid w:val="00876C8D"/>
    <w:rsid w:val="00877D43"/>
    <w:rsid w:val="00877FFB"/>
    <w:rsid w:val="00880816"/>
    <w:rsid w:val="00880CDD"/>
    <w:rsid w:val="00880D87"/>
    <w:rsid w:val="008813AD"/>
    <w:rsid w:val="008819B0"/>
    <w:rsid w:val="00881D87"/>
    <w:rsid w:val="00881E47"/>
    <w:rsid w:val="0088225C"/>
    <w:rsid w:val="0088231F"/>
    <w:rsid w:val="00882AB0"/>
    <w:rsid w:val="00882F45"/>
    <w:rsid w:val="008835E9"/>
    <w:rsid w:val="00883616"/>
    <w:rsid w:val="0088498E"/>
    <w:rsid w:val="00884A4D"/>
    <w:rsid w:val="008859A1"/>
    <w:rsid w:val="0088634C"/>
    <w:rsid w:val="008865BE"/>
    <w:rsid w:val="008866AD"/>
    <w:rsid w:val="00886763"/>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315C"/>
    <w:rsid w:val="00893577"/>
    <w:rsid w:val="0089365C"/>
    <w:rsid w:val="0089368C"/>
    <w:rsid w:val="008944C6"/>
    <w:rsid w:val="00894982"/>
    <w:rsid w:val="00894D13"/>
    <w:rsid w:val="00894F28"/>
    <w:rsid w:val="00894F74"/>
    <w:rsid w:val="00895531"/>
    <w:rsid w:val="008961E5"/>
    <w:rsid w:val="00896452"/>
    <w:rsid w:val="00896BE5"/>
    <w:rsid w:val="0089705D"/>
    <w:rsid w:val="0089794B"/>
    <w:rsid w:val="00897CE8"/>
    <w:rsid w:val="00897E5F"/>
    <w:rsid w:val="008A006B"/>
    <w:rsid w:val="008A04FF"/>
    <w:rsid w:val="008A079E"/>
    <w:rsid w:val="008A0BE5"/>
    <w:rsid w:val="008A0D73"/>
    <w:rsid w:val="008A0D9C"/>
    <w:rsid w:val="008A0E9D"/>
    <w:rsid w:val="008A2183"/>
    <w:rsid w:val="008A2C97"/>
    <w:rsid w:val="008A2FB7"/>
    <w:rsid w:val="008A311E"/>
    <w:rsid w:val="008A3142"/>
    <w:rsid w:val="008A387D"/>
    <w:rsid w:val="008A3E3E"/>
    <w:rsid w:val="008A468A"/>
    <w:rsid w:val="008A4C2E"/>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1D2"/>
    <w:rsid w:val="008B33A0"/>
    <w:rsid w:val="008B33CC"/>
    <w:rsid w:val="008B3587"/>
    <w:rsid w:val="008B3743"/>
    <w:rsid w:val="008B52B6"/>
    <w:rsid w:val="008B5426"/>
    <w:rsid w:val="008B5487"/>
    <w:rsid w:val="008B5692"/>
    <w:rsid w:val="008B5B60"/>
    <w:rsid w:val="008B62E3"/>
    <w:rsid w:val="008B648C"/>
    <w:rsid w:val="008B69A4"/>
    <w:rsid w:val="008B6B10"/>
    <w:rsid w:val="008B6E64"/>
    <w:rsid w:val="008B72C5"/>
    <w:rsid w:val="008C00A8"/>
    <w:rsid w:val="008C06C8"/>
    <w:rsid w:val="008C06EB"/>
    <w:rsid w:val="008C0B03"/>
    <w:rsid w:val="008C10CA"/>
    <w:rsid w:val="008C1E4A"/>
    <w:rsid w:val="008C23AE"/>
    <w:rsid w:val="008C2FC0"/>
    <w:rsid w:val="008C4275"/>
    <w:rsid w:val="008C487C"/>
    <w:rsid w:val="008C4EBB"/>
    <w:rsid w:val="008C4FEE"/>
    <w:rsid w:val="008C5109"/>
    <w:rsid w:val="008C54FD"/>
    <w:rsid w:val="008C6133"/>
    <w:rsid w:val="008C643D"/>
    <w:rsid w:val="008C658D"/>
    <w:rsid w:val="008C65ED"/>
    <w:rsid w:val="008C7240"/>
    <w:rsid w:val="008C76FE"/>
    <w:rsid w:val="008C791E"/>
    <w:rsid w:val="008C7D94"/>
    <w:rsid w:val="008D0597"/>
    <w:rsid w:val="008D0870"/>
    <w:rsid w:val="008D0AE4"/>
    <w:rsid w:val="008D0CCA"/>
    <w:rsid w:val="008D10E0"/>
    <w:rsid w:val="008D1EB2"/>
    <w:rsid w:val="008D39E5"/>
    <w:rsid w:val="008D402A"/>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75E"/>
    <w:rsid w:val="008E1AA5"/>
    <w:rsid w:val="008E1C6B"/>
    <w:rsid w:val="008E2211"/>
    <w:rsid w:val="008E226C"/>
    <w:rsid w:val="008E23C4"/>
    <w:rsid w:val="008E27C3"/>
    <w:rsid w:val="008E28D4"/>
    <w:rsid w:val="008E3125"/>
    <w:rsid w:val="008E31C4"/>
    <w:rsid w:val="008E445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3F00"/>
    <w:rsid w:val="008F40EB"/>
    <w:rsid w:val="008F4F7A"/>
    <w:rsid w:val="008F5319"/>
    <w:rsid w:val="008F5648"/>
    <w:rsid w:val="008F5A87"/>
    <w:rsid w:val="008F5B73"/>
    <w:rsid w:val="008F5E8C"/>
    <w:rsid w:val="008F61A4"/>
    <w:rsid w:val="008F6851"/>
    <w:rsid w:val="008F686C"/>
    <w:rsid w:val="008F748C"/>
    <w:rsid w:val="008F7F76"/>
    <w:rsid w:val="0090042A"/>
    <w:rsid w:val="0090109F"/>
    <w:rsid w:val="00901EFC"/>
    <w:rsid w:val="00902235"/>
    <w:rsid w:val="00902385"/>
    <w:rsid w:val="00902442"/>
    <w:rsid w:val="00902783"/>
    <w:rsid w:val="00902BBE"/>
    <w:rsid w:val="009030AB"/>
    <w:rsid w:val="0090390A"/>
    <w:rsid w:val="0090405D"/>
    <w:rsid w:val="00904455"/>
    <w:rsid w:val="00904802"/>
    <w:rsid w:val="00904A66"/>
    <w:rsid w:val="00905021"/>
    <w:rsid w:val="0090610B"/>
    <w:rsid w:val="009066BB"/>
    <w:rsid w:val="00906B18"/>
    <w:rsid w:val="009070BB"/>
    <w:rsid w:val="00907260"/>
    <w:rsid w:val="00907966"/>
    <w:rsid w:val="00907C2E"/>
    <w:rsid w:val="00910BE0"/>
    <w:rsid w:val="009111C7"/>
    <w:rsid w:val="009119F2"/>
    <w:rsid w:val="00911A08"/>
    <w:rsid w:val="00911EF9"/>
    <w:rsid w:val="009124A5"/>
    <w:rsid w:val="009128F5"/>
    <w:rsid w:val="00912924"/>
    <w:rsid w:val="00912E59"/>
    <w:rsid w:val="00913079"/>
    <w:rsid w:val="009132F9"/>
    <w:rsid w:val="00913731"/>
    <w:rsid w:val="00913A74"/>
    <w:rsid w:val="00913B0B"/>
    <w:rsid w:val="00913CF3"/>
    <w:rsid w:val="00913D67"/>
    <w:rsid w:val="00913EB1"/>
    <w:rsid w:val="00914092"/>
    <w:rsid w:val="0091441F"/>
    <w:rsid w:val="00914AF5"/>
    <w:rsid w:val="0091674A"/>
    <w:rsid w:val="00916B06"/>
    <w:rsid w:val="00916DB9"/>
    <w:rsid w:val="00917616"/>
    <w:rsid w:val="0091769B"/>
    <w:rsid w:val="0092035C"/>
    <w:rsid w:val="00920D02"/>
    <w:rsid w:val="0092139A"/>
    <w:rsid w:val="009216D5"/>
    <w:rsid w:val="00921702"/>
    <w:rsid w:val="009221FE"/>
    <w:rsid w:val="0092222A"/>
    <w:rsid w:val="00922554"/>
    <w:rsid w:val="009227FD"/>
    <w:rsid w:val="00923246"/>
    <w:rsid w:val="0092339D"/>
    <w:rsid w:val="00923477"/>
    <w:rsid w:val="009235B6"/>
    <w:rsid w:val="009236C6"/>
    <w:rsid w:val="0092395A"/>
    <w:rsid w:val="009243F1"/>
    <w:rsid w:val="00924B39"/>
    <w:rsid w:val="00925181"/>
    <w:rsid w:val="0092581F"/>
    <w:rsid w:val="00927754"/>
    <w:rsid w:val="00927E61"/>
    <w:rsid w:val="00927F6E"/>
    <w:rsid w:val="00930A48"/>
    <w:rsid w:val="0093129F"/>
    <w:rsid w:val="00931750"/>
    <w:rsid w:val="0093232E"/>
    <w:rsid w:val="00932A32"/>
    <w:rsid w:val="00932E40"/>
    <w:rsid w:val="00933293"/>
    <w:rsid w:val="0093339D"/>
    <w:rsid w:val="00933B46"/>
    <w:rsid w:val="00933C3F"/>
    <w:rsid w:val="00933E67"/>
    <w:rsid w:val="00933F04"/>
    <w:rsid w:val="00933FA7"/>
    <w:rsid w:val="00934FE9"/>
    <w:rsid w:val="00935050"/>
    <w:rsid w:val="00935894"/>
    <w:rsid w:val="0093597D"/>
    <w:rsid w:val="009359ED"/>
    <w:rsid w:val="00935F7C"/>
    <w:rsid w:val="009368CF"/>
    <w:rsid w:val="009379C5"/>
    <w:rsid w:val="00937AC6"/>
    <w:rsid w:val="00937FC5"/>
    <w:rsid w:val="0094064D"/>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110"/>
    <w:rsid w:val="0094477E"/>
    <w:rsid w:val="00944D6C"/>
    <w:rsid w:val="00945162"/>
    <w:rsid w:val="009459BB"/>
    <w:rsid w:val="0094669A"/>
    <w:rsid w:val="00947BF6"/>
    <w:rsid w:val="00950031"/>
    <w:rsid w:val="00950CC5"/>
    <w:rsid w:val="009513CD"/>
    <w:rsid w:val="00951E71"/>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842"/>
    <w:rsid w:val="00963DAB"/>
    <w:rsid w:val="00963DBF"/>
    <w:rsid w:val="009650A2"/>
    <w:rsid w:val="00965531"/>
    <w:rsid w:val="00965839"/>
    <w:rsid w:val="00965EF8"/>
    <w:rsid w:val="00966242"/>
    <w:rsid w:val="00966334"/>
    <w:rsid w:val="00966762"/>
    <w:rsid w:val="009668C6"/>
    <w:rsid w:val="00966A5D"/>
    <w:rsid w:val="00966B98"/>
    <w:rsid w:val="0097007A"/>
    <w:rsid w:val="0097008D"/>
    <w:rsid w:val="00970245"/>
    <w:rsid w:val="009704A9"/>
    <w:rsid w:val="00970619"/>
    <w:rsid w:val="009707E4"/>
    <w:rsid w:val="00970DC8"/>
    <w:rsid w:val="00971148"/>
    <w:rsid w:val="00971424"/>
    <w:rsid w:val="00971AAF"/>
    <w:rsid w:val="00972DAF"/>
    <w:rsid w:val="0097374F"/>
    <w:rsid w:val="00973EDF"/>
    <w:rsid w:val="00973F35"/>
    <w:rsid w:val="00974AC2"/>
    <w:rsid w:val="00974CBA"/>
    <w:rsid w:val="00974FB5"/>
    <w:rsid w:val="00975871"/>
    <w:rsid w:val="00975A08"/>
    <w:rsid w:val="00975D34"/>
    <w:rsid w:val="00976256"/>
    <w:rsid w:val="009763B6"/>
    <w:rsid w:val="0097650F"/>
    <w:rsid w:val="00976AFF"/>
    <w:rsid w:val="00977387"/>
    <w:rsid w:val="00977557"/>
    <w:rsid w:val="009775B0"/>
    <w:rsid w:val="00980152"/>
    <w:rsid w:val="00980C9A"/>
    <w:rsid w:val="009835C0"/>
    <w:rsid w:val="00983621"/>
    <w:rsid w:val="00983693"/>
    <w:rsid w:val="0098395E"/>
    <w:rsid w:val="00983AA4"/>
    <w:rsid w:val="00983ABA"/>
    <w:rsid w:val="00983D0D"/>
    <w:rsid w:val="00983F44"/>
    <w:rsid w:val="009847C7"/>
    <w:rsid w:val="00984A33"/>
    <w:rsid w:val="00984B4F"/>
    <w:rsid w:val="009850FC"/>
    <w:rsid w:val="009852C4"/>
    <w:rsid w:val="009858EE"/>
    <w:rsid w:val="00986617"/>
    <w:rsid w:val="00986896"/>
    <w:rsid w:val="00986D03"/>
    <w:rsid w:val="009903D5"/>
    <w:rsid w:val="0099056E"/>
    <w:rsid w:val="009905FD"/>
    <w:rsid w:val="009908D9"/>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601"/>
    <w:rsid w:val="0099476B"/>
    <w:rsid w:val="009949CE"/>
    <w:rsid w:val="00994F5B"/>
    <w:rsid w:val="009957F0"/>
    <w:rsid w:val="009959AA"/>
    <w:rsid w:val="00995B27"/>
    <w:rsid w:val="00995DFD"/>
    <w:rsid w:val="00996090"/>
    <w:rsid w:val="00996C6D"/>
    <w:rsid w:val="00997812"/>
    <w:rsid w:val="00997B47"/>
    <w:rsid w:val="00997BEF"/>
    <w:rsid w:val="00997DCF"/>
    <w:rsid w:val="00997EC0"/>
    <w:rsid w:val="009A01EB"/>
    <w:rsid w:val="009A09EC"/>
    <w:rsid w:val="009A0A4A"/>
    <w:rsid w:val="009A0B96"/>
    <w:rsid w:val="009A13BE"/>
    <w:rsid w:val="009A15F2"/>
    <w:rsid w:val="009A1843"/>
    <w:rsid w:val="009A1B01"/>
    <w:rsid w:val="009A26C8"/>
    <w:rsid w:val="009A3F9E"/>
    <w:rsid w:val="009A4542"/>
    <w:rsid w:val="009A4A77"/>
    <w:rsid w:val="009A5101"/>
    <w:rsid w:val="009A5655"/>
    <w:rsid w:val="009A567E"/>
    <w:rsid w:val="009A66A7"/>
    <w:rsid w:val="009A6881"/>
    <w:rsid w:val="009A6A73"/>
    <w:rsid w:val="009A6C1C"/>
    <w:rsid w:val="009A7F3A"/>
    <w:rsid w:val="009B0096"/>
    <w:rsid w:val="009B00B3"/>
    <w:rsid w:val="009B041D"/>
    <w:rsid w:val="009B0CB9"/>
    <w:rsid w:val="009B139B"/>
    <w:rsid w:val="009B16F9"/>
    <w:rsid w:val="009B1D77"/>
    <w:rsid w:val="009B20FE"/>
    <w:rsid w:val="009B22B8"/>
    <w:rsid w:val="009B24A3"/>
    <w:rsid w:val="009B29BF"/>
    <w:rsid w:val="009B2BBD"/>
    <w:rsid w:val="009B2CBC"/>
    <w:rsid w:val="009B2EBD"/>
    <w:rsid w:val="009B3448"/>
    <w:rsid w:val="009B37AF"/>
    <w:rsid w:val="009B4540"/>
    <w:rsid w:val="009B47B3"/>
    <w:rsid w:val="009B563E"/>
    <w:rsid w:val="009B5BE0"/>
    <w:rsid w:val="009B61B8"/>
    <w:rsid w:val="009B663A"/>
    <w:rsid w:val="009B6661"/>
    <w:rsid w:val="009B6734"/>
    <w:rsid w:val="009B69E2"/>
    <w:rsid w:val="009B6A6E"/>
    <w:rsid w:val="009B6F08"/>
    <w:rsid w:val="009B734C"/>
    <w:rsid w:val="009B7499"/>
    <w:rsid w:val="009C0515"/>
    <w:rsid w:val="009C077E"/>
    <w:rsid w:val="009C08B3"/>
    <w:rsid w:val="009C09FA"/>
    <w:rsid w:val="009C0CCC"/>
    <w:rsid w:val="009C0E30"/>
    <w:rsid w:val="009C0EB7"/>
    <w:rsid w:val="009C12A5"/>
    <w:rsid w:val="009C1A16"/>
    <w:rsid w:val="009C1A24"/>
    <w:rsid w:val="009C225C"/>
    <w:rsid w:val="009C26FC"/>
    <w:rsid w:val="009C299F"/>
    <w:rsid w:val="009C2CF4"/>
    <w:rsid w:val="009C33B5"/>
    <w:rsid w:val="009C3ACF"/>
    <w:rsid w:val="009C3BB6"/>
    <w:rsid w:val="009C4B60"/>
    <w:rsid w:val="009C4B70"/>
    <w:rsid w:val="009C4D1E"/>
    <w:rsid w:val="009C501B"/>
    <w:rsid w:val="009C52C8"/>
    <w:rsid w:val="009C5537"/>
    <w:rsid w:val="009C57AA"/>
    <w:rsid w:val="009C5C04"/>
    <w:rsid w:val="009C5E1A"/>
    <w:rsid w:val="009C5E8B"/>
    <w:rsid w:val="009C6A7D"/>
    <w:rsid w:val="009C6BB6"/>
    <w:rsid w:val="009C7610"/>
    <w:rsid w:val="009C76A8"/>
    <w:rsid w:val="009C77E3"/>
    <w:rsid w:val="009C791E"/>
    <w:rsid w:val="009D07C3"/>
    <w:rsid w:val="009D0AFC"/>
    <w:rsid w:val="009D1318"/>
    <w:rsid w:val="009D13B3"/>
    <w:rsid w:val="009D1FBC"/>
    <w:rsid w:val="009D210B"/>
    <w:rsid w:val="009D2678"/>
    <w:rsid w:val="009D283E"/>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468"/>
    <w:rsid w:val="009E0C8A"/>
    <w:rsid w:val="009E15F0"/>
    <w:rsid w:val="009E184F"/>
    <w:rsid w:val="009E18CE"/>
    <w:rsid w:val="009E1912"/>
    <w:rsid w:val="009E2093"/>
    <w:rsid w:val="009E299F"/>
    <w:rsid w:val="009E3F36"/>
    <w:rsid w:val="009E46D8"/>
    <w:rsid w:val="009E5B87"/>
    <w:rsid w:val="009E5EDD"/>
    <w:rsid w:val="009E5FF7"/>
    <w:rsid w:val="009E6879"/>
    <w:rsid w:val="009E6A3D"/>
    <w:rsid w:val="009E6C15"/>
    <w:rsid w:val="009E6F2A"/>
    <w:rsid w:val="009E731D"/>
    <w:rsid w:val="009E73AA"/>
    <w:rsid w:val="009E73C3"/>
    <w:rsid w:val="009E73CA"/>
    <w:rsid w:val="009E7EF4"/>
    <w:rsid w:val="009F0E3C"/>
    <w:rsid w:val="009F0F6C"/>
    <w:rsid w:val="009F10C6"/>
    <w:rsid w:val="009F215E"/>
    <w:rsid w:val="009F2C37"/>
    <w:rsid w:val="009F2ECD"/>
    <w:rsid w:val="009F3264"/>
    <w:rsid w:val="009F3C37"/>
    <w:rsid w:val="009F4B35"/>
    <w:rsid w:val="009F4CFF"/>
    <w:rsid w:val="009F5120"/>
    <w:rsid w:val="009F534B"/>
    <w:rsid w:val="009F54DA"/>
    <w:rsid w:val="009F5528"/>
    <w:rsid w:val="009F5C99"/>
    <w:rsid w:val="009F6B29"/>
    <w:rsid w:val="009F6C7D"/>
    <w:rsid w:val="009F733D"/>
    <w:rsid w:val="009F74B0"/>
    <w:rsid w:val="009F78A2"/>
    <w:rsid w:val="009F7BD4"/>
    <w:rsid w:val="00A002E2"/>
    <w:rsid w:val="00A0034D"/>
    <w:rsid w:val="00A00AC8"/>
    <w:rsid w:val="00A00F53"/>
    <w:rsid w:val="00A0216A"/>
    <w:rsid w:val="00A025D0"/>
    <w:rsid w:val="00A026EE"/>
    <w:rsid w:val="00A02B58"/>
    <w:rsid w:val="00A03BF3"/>
    <w:rsid w:val="00A03EC3"/>
    <w:rsid w:val="00A03F9E"/>
    <w:rsid w:val="00A04226"/>
    <w:rsid w:val="00A045CE"/>
    <w:rsid w:val="00A04DE2"/>
    <w:rsid w:val="00A0530C"/>
    <w:rsid w:val="00A0555D"/>
    <w:rsid w:val="00A058FF"/>
    <w:rsid w:val="00A05B9F"/>
    <w:rsid w:val="00A06870"/>
    <w:rsid w:val="00A06EC5"/>
    <w:rsid w:val="00A06F7A"/>
    <w:rsid w:val="00A07209"/>
    <w:rsid w:val="00A07292"/>
    <w:rsid w:val="00A10284"/>
    <w:rsid w:val="00A10D32"/>
    <w:rsid w:val="00A10F14"/>
    <w:rsid w:val="00A10FBA"/>
    <w:rsid w:val="00A1182C"/>
    <w:rsid w:val="00A118AB"/>
    <w:rsid w:val="00A11BEE"/>
    <w:rsid w:val="00A11D07"/>
    <w:rsid w:val="00A1211C"/>
    <w:rsid w:val="00A12765"/>
    <w:rsid w:val="00A12D27"/>
    <w:rsid w:val="00A14A33"/>
    <w:rsid w:val="00A14A46"/>
    <w:rsid w:val="00A14E7D"/>
    <w:rsid w:val="00A15696"/>
    <w:rsid w:val="00A15741"/>
    <w:rsid w:val="00A15ABD"/>
    <w:rsid w:val="00A15D7C"/>
    <w:rsid w:val="00A162F6"/>
    <w:rsid w:val="00A16785"/>
    <w:rsid w:val="00A16ACD"/>
    <w:rsid w:val="00A16BBE"/>
    <w:rsid w:val="00A17170"/>
    <w:rsid w:val="00A1748D"/>
    <w:rsid w:val="00A17833"/>
    <w:rsid w:val="00A17844"/>
    <w:rsid w:val="00A20158"/>
    <w:rsid w:val="00A20A4B"/>
    <w:rsid w:val="00A20A5A"/>
    <w:rsid w:val="00A20A60"/>
    <w:rsid w:val="00A21CFD"/>
    <w:rsid w:val="00A22A8C"/>
    <w:rsid w:val="00A22B32"/>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C06"/>
    <w:rsid w:val="00A342C6"/>
    <w:rsid w:val="00A348AF"/>
    <w:rsid w:val="00A34C69"/>
    <w:rsid w:val="00A35920"/>
    <w:rsid w:val="00A35AD0"/>
    <w:rsid w:val="00A35E4D"/>
    <w:rsid w:val="00A36024"/>
    <w:rsid w:val="00A360B2"/>
    <w:rsid w:val="00A3653C"/>
    <w:rsid w:val="00A3660D"/>
    <w:rsid w:val="00A36AE6"/>
    <w:rsid w:val="00A36B9E"/>
    <w:rsid w:val="00A37366"/>
    <w:rsid w:val="00A374DF"/>
    <w:rsid w:val="00A37581"/>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940"/>
    <w:rsid w:val="00A460CB"/>
    <w:rsid w:val="00A460F4"/>
    <w:rsid w:val="00A4651B"/>
    <w:rsid w:val="00A4672A"/>
    <w:rsid w:val="00A46A15"/>
    <w:rsid w:val="00A47272"/>
    <w:rsid w:val="00A473ED"/>
    <w:rsid w:val="00A47499"/>
    <w:rsid w:val="00A4759B"/>
    <w:rsid w:val="00A477EB"/>
    <w:rsid w:val="00A47D71"/>
    <w:rsid w:val="00A5072B"/>
    <w:rsid w:val="00A50A38"/>
    <w:rsid w:val="00A515E3"/>
    <w:rsid w:val="00A5277B"/>
    <w:rsid w:val="00A527ED"/>
    <w:rsid w:val="00A528DE"/>
    <w:rsid w:val="00A52CAC"/>
    <w:rsid w:val="00A52F41"/>
    <w:rsid w:val="00A5359D"/>
    <w:rsid w:val="00A54384"/>
    <w:rsid w:val="00A54DEE"/>
    <w:rsid w:val="00A54F71"/>
    <w:rsid w:val="00A5557C"/>
    <w:rsid w:val="00A55D2C"/>
    <w:rsid w:val="00A5632B"/>
    <w:rsid w:val="00A56897"/>
    <w:rsid w:val="00A56F1E"/>
    <w:rsid w:val="00A574D9"/>
    <w:rsid w:val="00A57516"/>
    <w:rsid w:val="00A57837"/>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2DE"/>
    <w:rsid w:val="00A70843"/>
    <w:rsid w:val="00A711E6"/>
    <w:rsid w:val="00A71744"/>
    <w:rsid w:val="00A71BFC"/>
    <w:rsid w:val="00A72AFB"/>
    <w:rsid w:val="00A72D1E"/>
    <w:rsid w:val="00A73255"/>
    <w:rsid w:val="00A73679"/>
    <w:rsid w:val="00A73A18"/>
    <w:rsid w:val="00A7494B"/>
    <w:rsid w:val="00A7525A"/>
    <w:rsid w:val="00A75281"/>
    <w:rsid w:val="00A7529A"/>
    <w:rsid w:val="00A760AA"/>
    <w:rsid w:val="00A7640B"/>
    <w:rsid w:val="00A7662E"/>
    <w:rsid w:val="00A77357"/>
    <w:rsid w:val="00A773EC"/>
    <w:rsid w:val="00A77847"/>
    <w:rsid w:val="00A77EBC"/>
    <w:rsid w:val="00A808D5"/>
    <w:rsid w:val="00A80959"/>
    <w:rsid w:val="00A80A38"/>
    <w:rsid w:val="00A80B2B"/>
    <w:rsid w:val="00A81F44"/>
    <w:rsid w:val="00A82F42"/>
    <w:rsid w:val="00A8302F"/>
    <w:rsid w:val="00A84A8E"/>
    <w:rsid w:val="00A84F68"/>
    <w:rsid w:val="00A8508C"/>
    <w:rsid w:val="00A85E9F"/>
    <w:rsid w:val="00A87B7A"/>
    <w:rsid w:val="00A9002D"/>
    <w:rsid w:val="00A9018B"/>
    <w:rsid w:val="00A906A5"/>
    <w:rsid w:val="00A9084B"/>
    <w:rsid w:val="00A91AB4"/>
    <w:rsid w:val="00A9217B"/>
    <w:rsid w:val="00A924A6"/>
    <w:rsid w:val="00A9273B"/>
    <w:rsid w:val="00A92947"/>
    <w:rsid w:val="00A929F4"/>
    <w:rsid w:val="00A92B00"/>
    <w:rsid w:val="00A9335C"/>
    <w:rsid w:val="00A93542"/>
    <w:rsid w:val="00A9442C"/>
    <w:rsid w:val="00A9443C"/>
    <w:rsid w:val="00A9467A"/>
    <w:rsid w:val="00A9527A"/>
    <w:rsid w:val="00A95A64"/>
    <w:rsid w:val="00A95ED4"/>
    <w:rsid w:val="00A95ED6"/>
    <w:rsid w:val="00A96204"/>
    <w:rsid w:val="00A962D4"/>
    <w:rsid w:val="00A96D1A"/>
    <w:rsid w:val="00A97CD6"/>
    <w:rsid w:val="00AA04AC"/>
    <w:rsid w:val="00AA0BF1"/>
    <w:rsid w:val="00AA1271"/>
    <w:rsid w:val="00AA129B"/>
    <w:rsid w:val="00AA12F9"/>
    <w:rsid w:val="00AA1A04"/>
    <w:rsid w:val="00AA1CCC"/>
    <w:rsid w:val="00AA1E52"/>
    <w:rsid w:val="00AA1FF6"/>
    <w:rsid w:val="00AA2656"/>
    <w:rsid w:val="00AA27B1"/>
    <w:rsid w:val="00AA2A0B"/>
    <w:rsid w:val="00AA2CF8"/>
    <w:rsid w:val="00AA2E22"/>
    <w:rsid w:val="00AA3044"/>
    <w:rsid w:val="00AA3222"/>
    <w:rsid w:val="00AA3890"/>
    <w:rsid w:val="00AA3B74"/>
    <w:rsid w:val="00AA41C4"/>
    <w:rsid w:val="00AA42F0"/>
    <w:rsid w:val="00AA4680"/>
    <w:rsid w:val="00AA47AD"/>
    <w:rsid w:val="00AA4B15"/>
    <w:rsid w:val="00AA4C09"/>
    <w:rsid w:val="00AA5316"/>
    <w:rsid w:val="00AA552B"/>
    <w:rsid w:val="00AA5734"/>
    <w:rsid w:val="00AA67F8"/>
    <w:rsid w:val="00AA68F5"/>
    <w:rsid w:val="00AA697E"/>
    <w:rsid w:val="00AA6D4F"/>
    <w:rsid w:val="00AA734E"/>
    <w:rsid w:val="00AA7FAD"/>
    <w:rsid w:val="00AB016B"/>
    <w:rsid w:val="00AB047F"/>
    <w:rsid w:val="00AB0617"/>
    <w:rsid w:val="00AB076A"/>
    <w:rsid w:val="00AB0CE3"/>
    <w:rsid w:val="00AB1857"/>
    <w:rsid w:val="00AB25C7"/>
    <w:rsid w:val="00AB2EDF"/>
    <w:rsid w:val="00AB391C"/>
    <w:rsid w:val="00AB416B"/>
    <w:rsid w:val="00AB4209"/>
    <w:rsid w:val="00AB42AE"/>
    <w:rsid w:val="00AB42B2"/>
    <w:rsid w:val="00AB4516"/>
    <w:rsid w:val="00AB49E5"/>
    <w:rsid w:val="00AB4EC1"/>
    <w:rsid w:val="00AB4F6A"/>
    <w:rsid w:val="00AB51D6"/>
    <w:rsid w:val="00AB5B4A"/>
    <w:rsid w:val="00AB5DD4"/>
    <w:rsid w:val="00AB5ED4"/>
    <w:rsid w:val="00AB60F6"/>
    <w:rsid w:val="00AB6B07"/>
    <w:rsid w:val="00AB728C"/>
    <w:rsid w:val="00AB7753"/>
    <w:rsid w:val="00AB796C"/>
    <w:rsid w:val="00AB7A11"/>
    <w:rsid w:val="00AB7AB5"/>
    <w:rsid w:val="00AC08F5"/>
    <w:rsid w:val="00AC2494"/>
    <w:rsid w:val="00AC2A66"/>
    <w:rsid w:val="00AC2F00"/>
    <w:rsid w:val="00AC31DB"/>
    <w:rsid w:val="00AC344F"/>
    <w:rsid w:val="00AC3462"/>
    <w:rsid w:val="00AC365F"/>
    <w:rsid w:val="00AC3856"/>
    <w:rsid w:val="00AC3B68"/>
    <w:rsid w:val="00AC3C02"/>
    <w:rsid w:val="00AC3C81"/>
    <w:rsid w:val="00AC3DB3"/>
    <w:rsid w:val="00AC3F41"/>
    <w:rsid w:val="00AC45B6"/>
    <w:rsid w:val="00AC46A0"/>
    <w:rsid w:val="00AC48E6"/>
    <w:rsid w:val="00AC50FC"/>
    <w:rsid w:val="00AC5340"/>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22F1"/>
    <w:rsid w:val="00AD34F1"/>
    <w:rsid w:val="00AD3764"/>
    <w:rsid w:val="00AD39F4"/>
    <w:rsid w:val="00AD3A27"/>
    <w:rsid w:val="00AD43D9"/>
    <w:rsid w:val="00AD44AB"/>
    <w:rsid w:val="00AD578C"/>
    <w:rsid w:val="00AD597E"/>
    <w:rsid w:val="00AD5B2A"/>
    <w:rsid w:val="00AD611B"/>
    <w:rsid w:val="00AD63EA"/>
    <w:rsid w:val="00AD6435"/>
    <w:rsid w:val="00AD6490"/>
    <w:rsid w:val="00AD6F21"/>
    <w:rsid w:val="00AD7908"/>
    <w:rsid w:val="00AD7F1F"/>
    <w:rsid w:val="00AE015F"/>
    <w:rsid w:val="00AE01EB"/>
    <w:rsid w:val="00AE020E"/>
    <w:rsid w:val="00AE0480"/>
    <w:rsid w:val="00AE07E1"/>
    <w:rsid w:val="00AE0AC7"/>
    <w:rsid w:val="00AE0C18"/>
    <w:rsid w:val="00AE123B"/>
    <w:rsid w:val="00AE15C3"/>
    <w:rsid w:val="00AE16E3"/>
    <w:rsid w:val="00AE1AEA"/>
    <w:rsid w:val="00AE2479"/>
    <w:rsid w:val="00AE2C88"/>
    <w:rsid w:val="00AE2E5E"/>
    <w:rsid w:val="00AE2ED3"/>
    <w:rsid w:val="00AE3118"/>
    <w:rsid w:val="00AE3179"/>
    <w:rsid w:val="00AE36AF"/>
    <w:rsid w:val="00AE3747"/>
    <w:rsid w:val="00AE397B"/>
    <w:rsid w:val="00AE40FC"/>
    <w:rsid w:val="00AE4378"/>
    <w:rsid w:val="00AE44F4"/>
    <w:rsid w:val="00AE4501"/>
    <w:rsid w:val="00AE465E"/>
    <w:rsid w:val="00AE4B68"/>
    <w:rsid w:val="00AE4EDC"/>
    <w:rsid w:val="00AE4F91"/>
    <w:rsid w:val="00AE63DE"/>
    <w:rsid w:val="00AE64B0"/>
    <w:rsid w:val="00AE6F45"/>
    <w:rsid w:val="00AE747D"/>
    <w:rsid w:val="00AE750A"/>
    <w:rsid w:val="00AE76F8"/>
    <w:rsid w:val="00AE7975"/>
    <w:rsid w:val="00AE7A2A"/>
    <w:rsid w:val="00AE7C79"/>
    <w:rsid w:val="00AF029B"/>
    <w:rsid w:val="00AF04A4"/>
    <w:rsid w:val="00AF07DA"/>
    <w:rsid w:val="00AF0E2A"/>
    <w:rsid w:val="00AF19DC"/>
    <w:rsid w:val="00AF19F6"/>
    <w:rsid w:val="00AF2E09"/>
    <w:rsid w:val="00AF3D31"/>
    <w:rsid w:val="00AF49C8"/>
    <w:rsid w:val="00AF4EEB"/>
    <w:rsid w:val="00AF52AA"/>
    <w:rsid w:val="00AF5569"/>
    <w:rsid w:val="00AF557D"/>
    <w:rsid w:val="00AF5D95"/>
    <w:rsid w:val="00AF5E43"/>
    <w:rsid w:val="00AF60B1"/>
    <w:rsid w:val="00AF6A73"/>
    <w:rsid w:val="00AF6AEA"/>
    <w:rsid w:val="00AF6F7E"/>
    <w:rsid w:val="00AF703F"/>
    <w:rsid w:val="00AF76F3"/>
    <w:rsid w:val="00B001FD"/>
    <w:rsid w:val="00B00321"/>
    <w:rsid w:val="00B005D9"/>
    <w:rsid w:val="00B0134D"/>
    <w:rsid w:val="00B024E6"/>
    <w:rsid w:val="00B026A8"/>
    <w:rsid w:val="00B027C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439"/>
    <w:rsid w:val="00B1098F"/>
    <w:rsid w:val="00B10F66"/>
    <w:rsid w:val="00B11854"/>
    <w:rsid w:val="00B119FF"/>
    <w:rsid w:val="00B120EA"/>
    <w:rsid w:val="00B12AB6"/>
    <w:rsid w:val="00B12C6B"/>
    <w:rsid w:val="00B133C5"/>
    <w:rsid w:val="00B13D12"/>
    <w:rsid w:val="00B14220"/>
    <w:rsid w:val="00B1440C"/>
    <w:rsid w:val="00B1440F"/>
    <w:rsid w:val="00B15514"/>
    <w:rsid w:val="00B16439"/>
    <w:rsid w:val="00B173E0"/>
    <w:rsid w:val="00B1783E"/>
    <w:rsid w:val="00B179B6"/>
    <w:rsid w:val="00B17D06"/>
    <w:rsid w:val="00B17D3C"/>
    <w:rsid w:val="00B17EA2"/>
    <w:rsid w:val="00B205ED"/>
    <w:rsid w:val="00B20649"/>
    <w:rsid w:val="00B20714"/>
    <w:rsid w:val="00B20728"/>
    <w:rsid w:val="00B20885"/>
    <w:rsid w:val="00B20905"/>
    <w:rsid w:val="00B20921"/>
    <w:rsid w:val="00B20A3E"/>
    <w:rsid w:val="00B20AC6"/>
    <w:rsid w:val="00B2151A"/>
    <w:rsid w:val="00B217C0"/>
    <w:rsid w:val="00B224E7"/>
    <w:rsid w:val="00B2251D"/>
    <w:rsid w:val="00B22840"/>
    <w:rsid w:val="00B22F24"/>
    <w:rsid w:val="00B2304B"/>
    <w:rsid w:val="00B234F3"/>
    <w:rsid w:val="00B235DE"/>
    <w:rsid w:val="00B23775"/>
    <w:rsid w:val="00B23C9A"/>
    <w:rsid w:val="00B23F74"/>
    <w:rsid w:val="00B2403A"/>
    <w:rsid w:val="00B2436E"/>
    <w:rsid w:val="00B24644"/>
    <w:rsid w:val="00B24BE6"/>
    <w:rsid w:val="00B24C9B"/>
    <w:rsid w:val="00B25234"/>
    <w:rsid w:val="00B25321"/>
    <w:rsid w:val="00B258D1"/>
    <w:rsid w:val="00B25920"/>
    <w:rsid w:val="00B264AD"/>
    <w:rsid w:val="00B2695C"/>
    <w:rsid w:val="00B269EC"/>
    <w:rsid w:val="00B2721F"/>
    <w:rsid w:val="00B27F52"/>
    <w:rsid w:val="00B30112"/>
    <w:rsid w:val="00B31322"/>
    <w:rsid w:val="00B320FF"/>
    <w:rsid w:val="00B32530"/>
    <w:rsid w:val="00B3271E"/>
    <w:rsid w:val="00B327B2"/>
    <w:rsid w:val="00B32EE5"/>
    <w:rsid w:val="00B335D4"/>
    <w:rsid w:val="00B33945"/>
    <w:rsid w:val="00B33F22"/>
    <w:rsid w:val="00B33F74"/>
    <w:rsid w:val="00B3475D"/>
    <w:rsid w:val="00B35A45"/>
    <w:rsid w:val="00B3623A"/>
    <w:rsid w:val="00B36D5E"/>
    <w:rsid w:val="00B36E62"/>
    <w:rsid w:val="00B37651"/>
    <w:rsid w:val="00B37F18"/>
    <w:rsid w:val="00B37F19"/>
    <w:rsid w:val="00B40A75"/>
    <w:rsid w:val="00B40AB5"/>
    <w:rsid w:val="00B40C20"/>
    <w:rsid w:val="00B4115D"/>
    <w:rsid w:val="00B42235"/>
    <w:rsid w:val="00B4286B"/>
    <w:rsid w:val="00B4406B"/>
    <w:rsid w:val="00B448C1"/>
    <w:rsid w:val="00B44912"/>
    <w:rsid w:val="00B45A30"/>
    <w:rsid w:val="00B45AB9"/>
    <w:rsid w:val="00B45B96"/>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44D"/>
    <w:rsid w:val="00B5364A"/>
    <w:rsid w:val="00B54001"/>
    <w:rsid w:val="00B540EC"/>
    <w:rsid w:val="00B54180"/>
    <w:rsid w:val="00B545FA"/>
    <w:rsid w:val="00B547BA"/>
    <w:rsid w:val="00B54CFD"/>
    <w:rsid w:val="00B551E4"/>
    <w:rsid w:val="00B554B8"/>
    <w:rsid w:val="00B555E9"/>
    <w:rsid w:val="00B556EA"/>
    <w:rsid w:val="00B55D61"/>
    <w:rsid w:val="00B56107"/>
    <w:rsid w:val="00B56F55"/>
    <w:rsid w:val="00B572D2"/>
    <w:rsid w:val="00B57587"/>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4682"/>
    <w:rsid w:val="00B6525E"/>
    <w:rsid w:val="00B65A19"/>
    <w:rsid w:val="00B66658"/>
    <w:rsid w:val="00B67138"/>
    <w:rsid w:val="00B673E7"/>
    <w:rsid w:val="00B6794E"/>
    <w:rsid w:val="00B67D3E"/>
    <w:rsid w:val="00B7038A"/>
    <w:rsid w:val="00B70C13"/>
    <w:rsid w:val="00B70C5B"/>
    <w:rsid w:val="00B71881"/>
    <w:rsid w:val="00B7228B"/>
    <w:rsid w:val="00B724CD"/>
    <w:rsid w:val="00B7256A"/>
    <w:rsid w:val="00B72946"/>
    <w:rsid w:val="00B7350D"/>
    <w:rsid w:val="00B7388E"/>
    <w:rsid w:val="00B73B4E"/>
    <w:rsid w:val="00B743D7"/>
    <w:rsid w:val="00B74FD2"/>
    <w:rsid w:val="00B757AE"/>
    <w:rsid w:val="00B759D1"/>
    <w:rsid w:val="00B75E31"/>
    <w:rsid w:val="00B7624C"/>
    <w:rsid w:val="00B7663F"/>
    <w:rsid w:val="00B76B53"/>
    <w:rsid w:val="00B7703A"/>
    <w:rsid w:val="00B77672"/>
    <w:rsid w:val="00B779F9"/>
    <w:rsid w:val="00B8012D"/>
    <w:rsid w:val="00B801D7"/>
    <w:rsid w:val="00B8068B"/>
    <w:rsid w:val="00B80982"/>
    <w:rsid w:val="00B814D8"/>
    <w:rsid w:val="00B81896"/>
    <w:rsid w:val="00B8199D"/>
    <w:rsid w:val="00B819D1"/>
    <w:rsid w:val="00B81DC6"/>
    <w:rsid w:val="00B82A5E"/>
    <w:rsid w:val="00B82B68"/>
    <w:rsid w:val="00B835AC"/>
    <w:rsid w:val="00B836B7"/>
    <w:rsid w:val="00B83BAB"/>
    <w:rsid w:val="00B83EDD"/>
    <w:rsid w:val="00B841C7"/>
    <w:rsid w:val="00B842C7"/>
    <w:rsid w:val="00B852BB"/>
    <w:rsid w:val="00B86DA6"/>
    <w:rsid w:val="00B87066"/>
    <w:rsid w:val="00B873A2"/>
    <w:rsid w:val="00B874B9"/>
    <w:rsid w:val="00B87B7F"/>
    <w:rsid w:val="00B87EC3"/>
    <w:rsid w:val="00B9042D"/>
    <w:rsid w:val="00B90F3B"/>
    <w:rsid w:val="00B914A8"/>
    <w:rsid w:val="00B9288C"/>
    <w:rsid w:val="00B92921"/>
    <w:rsid w:val="00B92B54"/>
    <w:rsid w:val="00B92C77"/>
    <w:rsid w:val="00B92CC8"/>
    <w:rsid w:val="00B93126"/>
    <w:rsid w:val="00B935F0"/>
    <w:rsid w:val="00B937FA"/>
    <w:rsid w:val="00B9424C"/>
    <w:rsid w:val="00B9438B"/>
    <w:rsid w:val="00B947AA"/>
    <w:rsid w:val="00B958D0"/>
    <w:rsid w:val="00B962A7"/>
    <w:rsid w:val="00B968D5"/>
    <w:rsid w:val="00B96ABE"/>
    <w:rsid w:val="00B96BDD"/>
    <w:rsid w:val="00B97099"/>
    <w:rsid w:val="00B970CC"/>
    <w:rsid w:val="00B972B6"/>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5F38"/>
    <w:rsid w:val="00BA689E"/>
    <w:rsid w:val="00BA6D3A"/>
    <w:rsid w:val="00BA6DD4"/>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BB7"/>
    <w:rsid w:val="00BB3DA2"/>
    <w:rsid w:val="00BB3E5D"/>
    <w:rsid w:val="00BB44E4"/>
    <w:rsid w:val="00BB4A2C"/>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7376"/>
    <w:rsid w:val="00BC78E9"/>
    <w:rsid w:val="00BD0947"/>
    <w:rsid w:val="00BD1D42"/>
    <w:rsid w:val="00BD2305"/>
    <w:rsid w:val="00BD2B2D"/>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312"/>
    <w:rsid w:val="00BE03FA"/>
    <w:rsid w:val="00BE0FC5"/>
    <w:rsid w:val="00BE14B5"/>
    <w:rsid w:val="00BE15E3"/>
    <w:rsid w:val="00BE26DF"/>
    <w:rsid w:val="00BE313C"/>
    <w:rsid w:val="00BE33E2"/>
    <w:rsid w:val="00BE3E46"/>
    <w:rsid w:val="00BE4E91"/>
    <w:rsid w:val="00BE4F6A"/>
    <w:rsid w:val="00BE505E"/>
    <w:rsid w:val="00BE6091"/>
    <w:rsid w:val="00BE67B2"/>
    <w:rsid w:val="00BE6897"/>
    <w:rsid w:val="00BE6A28"/>
    <w:rsid w:val="00BE6C9C"/>
    <w:rsid w:val="00BE6CFA"/>
    <w:rsid w:val="00BE6F34"/>
    <w:rsid w:val="00BE76A1"/>
    <w:rsid w:val="00BE7AF7"/>
    <w:rsid w:val="00BE7FAD"/>
    <w:rsid w:val="00BF026F"/>
    <w:rsid w:val="00BF0E3F"/>
    <w:rsid w:val="00BF0FBC"/>
    <w:rsid w:val="00BF190E"/>
    <w:rsid w:val="00BF1FF2"/>
    <w:rsid w:val="00BF2689"/>
    <w:rsid w:val="00BF2CDC"/>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2E21"/>
    <w:rsid w:val="00C0341F"/>
    <w:rsid w:val="00C038E0"/>
    <w:rsid w:val="00C03B84"/>
    <w:rsid w:val="00C03D35"/>
    <w:rsid w:val="00C04805"/>
    <w:rsid w:val="00C0497F"/>
    <w:rsid w:val="00C0582D"/>
    <w:rsid w:val="00C062D5"/>
    <w:rsid w:val="00C066ED"/>
    <w:rsid w:val="00C07F0B"/>
    <w:rsid w:val="00C10089"/>
    <w:rsid w:val="00C10761"/>
    <w:rsid w:val="00C10D51"/>
    <w:rsid w:val="00C11073"/>
    <w:rsid w:val="00C115CF"/>
    <w:rsid w:val="00C1168C"/>
    <w:rsid w:val="00C11D80"/>
    <w:rsid w:val="00C1277A"/>
    <w:rsid w:val="00C12C00"/>
    <w:rsid w:val="00C12CD3"/>
    <w:rsid w:val="00C13069"/>
    <w:rsid w:val="00C14E79"/>
    <w:rsid w:val="00C15260"/>
    <w:rsid w:val="00C15986"/>
    <w:rsid w:val="00C159CA"/>
    <w:rsid w:val="00C16229"/>
    <w:rsid w:val="00C1638D"/>
    <w:rsid w:val="00C167F3"/>
    <w:rsid w:val="00C16DCE"/>
    <w:rsid w:val="00C1713A"/>
    <w:rsid w:val="00C1732B"/>
    <w:rsid w:val="00C203B5"/>
    <w:rsid w:val="00C20CC2"/>
    <w:rsid w:val="00C20CE0"/>
    <w:rsid w:val="00C20D63"/>
    <w:rsid w:val="00C210C1"/>
    <w:rsid w:val="00C21AC3"/>
    <w:rsid w:val="00C21D9F"/>
    <w:rsid w:val="00C22038"/>
    <w:rsid w:val="00C2218E"/>
    <w:rsid w:val="00C22719"/>
    <w:rsid w:val="00C22CA0"/>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523F"/>
    <w:rsid w:val="00C46F41"/>
    <w:rsid w:val="00C47252"/>
    <w:rsid w:val="00C4749C"/>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CB3"/>
    <w:rsid w:val="00C63E8A"/>
    <w:rsid w:val="00C6446C"/>
    <w:rsid w:val="00C64E96"/>
    <w:rsid w:val="00C65774"/>
    <w:rsid w:val="00C65963"/>
    <w:rsid w:val="00C65F53"/>
    <w:rsid w:val="00C666A5"/>
    <w:rsid w:val="00C6682D"/>
    <w:rsid w:val="00C66B28"/>
    <w:rsid w:val="00C66B4C"/>
    <w:rsid w:val="00C66F27"/>
    <w:rsid w:val="00C67753"/>
    <w:rsid w:val="00C6787B"/>
    <w:rsid w:val="00C70C26"/>
    <w:rsid w:val="00C70D2B"/>
    <w:rsid w:val="00C715CB"/>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D5C"/>
    <w:rsid w:val="00C86E51"/>
    <w:rsid w:val="00C872C1"/>
    <w:rsid w:val="00C874CA"/>
    <w:rsid w:val="00C87565"/>
    <w:rsid w:val="00C87E86"/>
    <w:rsid w:val="00C9134A"/>
    <w:rsid w:val="00C92107"/>
    <w:rsid w:val="00C92CA3"/>
    <w:rsid w:val="00C93198"/>
    <w:rsid w:val="00C93244"/>
    <w:rsid w:val="00C9356C"/>
    <w:rsid w:val="00C93764"/>
    <w:rsid w:val="00C937A1"/>
    <w:rsid w:val="00C938A5"/>
    <w:rsid w:val="00C93A83"/>
    <w:rsid w:val="00C9409B"/>
    <w:rsid w:val="00C94107"/>
    <w:rsid w:val="00C94371"/>
    <w:rsid w:val="00C94C6B"/>
    <w:rsid w:val="00C9513E"/>
    <w:rsid w:val="00C951C6"/>
    <w:rsid w:val="00C95811"/>
    <w:rsid w:val="00C959D1"/>
    <w:rsid w:val="00C959E1"/>
    <w:rsid w:val="00C95D1C"/>
    <w:rsid w:val="00C95D58"/>
    <w:rsid w:val="00C96833"/>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72BA"/>
    <w:rsid w:val="00CB78D5"/>
    <w:rsid w:val="00CB7920"/>
    <w:rsid w:val="00CB7BD5"/>
    <w:rsid w:val="00CC079E"/>
    <w:rsid w:val="00CC0D7E"/>
    <w:rsid w:val="00CC0E39"/>
    <w:rsid w:val="00CC160E"/>
    <w:rsid w:val="00CC17CE"/>
    <w:rsid w:val="00CC3259"/>
    <w:rsid w:val="00CC3796"/>
    <w:rsid w:val="00CC3E23"/>
    <w:rsid w:val="00CC4290"/>
    <w:rsid w:val="00CC4324"/>
    <w:rsid w:val="00CC4F85"/>
    <w:rsid w:val="00CC7DC4"/>
    <w:rsid w:val="00CD04D1"/>
    <w:rsid w:val="00CD13A2"/>
    <w:rsid w:val="00CD15CC"/>
    <w:rsid w:val="00CD1622"/>
    <w:rsid w:val="00CD1B82"/>
    <w:rsid w:val="00CD26AD"/>
    <w:rsid w:val="00CD2761"/>
    <w:rsid w:val="00CD27AE"/>
    <w:rsid w:val="00CD2A0C"/>
    <w:rsid w:val="00CD3354"/>
    <w:rsid w:val="00CD38CD"/>
    <w:rsid w:val="00CD49E7"/>
    <w:rsid w:val="00CD4D39"/>
    <w:rsid w:val="00CD5AE7"/>
    <w:rsid w:val="00CD6972"/>
    <w:rsid w:val="00CD6E0E"/>
    <w:rsid w:val="00CD75AC"/>
    <w:rsid w:val="00CD7EF6"/>
    <w:rsid w:val="00CE024E"/>
    <w:rsid w:val="00CE048E"/>
    <w:rsid w:val="00CE0FD2"/>
    <w:rsid w:val="00CE1D00"/>
    <w:rsid w:val="00CE22FE"/>
    <w:rsid w:val="00CE24FB"/>
    <w:rsid w:val="00CE268A"/>
    <w:rsid w:val="00CE28A3"/>
    <w:rsid w:val="00CE3096"/>
    <w:rsid w:val="00CE3322"/>
    <w:rsid w:val="00CE36A5"/>
    <w:rsid w:val="00CE38B3"/>
    <w:rsid w:val="00CE4173"/>
    <w:rsid w:val="00CE439A"/>
    <w:rsid w:val="00CE52F1"/>
    <w:rsid w:val="00CE6358"/>
    <w:rsid w:val="00CE66CD"/>
    <w:rsid w:val="00CE6F46"/>
    <w:rsid w:val="00CE6F8B"/>
    <w:rsid w:val="00CE709C"/>
    <w:rsid w:val="00CE7355"/>
    <w:rsid w:val="00CE7BAD"/>
    <w:rsid w:val="00CE7DC2"/>
    <w:rsid w:val="00CF0DC7"/>
    <w:rsid w:val="00CF11CE"/>
    <w:rsid w:val="00CF1E2E"/>
    <w:rsid w:val="00CF1EDD"/>
    <w:rsid w:val="00CF247A"/>
    <w:rsid w:val="00CF273A"/>
    <w:rsid w:val="00CF27CE"/>
    <w:rsid w:val="00CF297A"/>
    <w:rsid w:val="00CF2F6F"/>
    <w:rsid w:val="00CF3BEE"/>
    <w:rsid w:val="00CF3E8E"/>
    <w:rsid w:val="00CF4008"/>
    <w:rsid w:val="00CF56CB"/>
    <w:rsid w:val="00CF5928"/>
    <w:rsid w:val="00CF63A9"/>
    <w:rsid w:val="00CF6E90"/>
    <w:rsid w:val="00CF701F"/>
    <w:rsid w:val="00CF7059"/>
    <w:rsid w:val="00CF7384"/>
    <w:rsid w:val="00D01643"/>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12C"/>
    <w:rsid w:val="00D06271"/>
    <w:rsid w:val="00D06CFE"/>
    <w:rsid w:val="00D078AE"/>
    <w:rsid w:val="00D100D5"/>
    <w:rsid w:val="00D1056C"/>
    <w:rsid w:val="00D1125B"/>
    <w:rsid w:val="00D11633"/>
    <w:rsid w:val="00D11717"/>
    <w:rsid w:val="00D11878"/>
    <w:rsid w:val="00D118D4"/>
    <w:rsid w:val="00D11B03"/>
    <w:rsid w:val="00D11F6C"/>
    <w:rsid w:val="00D12409"/>
    <w:rsid w:val="00D13AB0"/>
    <w:rsid w:val="00D13E8A"/>
    <w:rsid w:val="00D1430B"/>
    <w:rsid w:val="00D14594"/>
    <w:rsid w:val="00D14B18"/>
    <w:rsid w:val="00D14D5F"/>
    <w:rsid w:val="00D154D2"/>
    <w:rsid w:val="00D15834"/>
    <w:rsid w:val="00D15F6B"/>
    <w:rsid w:val="00D16283"/>
    <w:rsid w:val="00D16833"/>
    <w:rsid w:val="00D16FAC"/>
    <w:rsid w:val="00D17B90"/>
    <w:rsid w:val="00D2073A"/>
    <w:rsid w:val="00D20867"/>
    <w:rsid w:val="00D21101"/>
    <w:rsid w:val="00D213D8"/>
    <w:rsid w:val="00D2154F"/>
    <w:rsid w:val="00D2170D"/>
    <w:rsid w:val="00D218B9"/>
    <w:rsid w:val="00D21A2C"/>
    <w:rsid w:val="00D225AA"/>
    <w:rsid w:val="00D22DEA"/>
    <w:rsid w:val="00D245BC"/>
    <w:rsid w:val="00D251D5"/>
    <w:rsid w:val="00D25AA6"/>
    <w:rsid w:val="00D26744"/>
    <w:rsid w:val="00D271F8"/>
    <w:rsid w:val="00D27604"/>
    <w:rsid w:val="00D27B11"/>
    <w:rsid w:val="00D3037C"/>
    <w:rsid w:val="00D303A9"/>
    <w:rsid w:val="00D31412"/>
    <w:rsid w:val="00D31A82"/>
    <w:rsid w:val="00D31DD2"/>
    <w:rsid w:val="00D32D78"/>
    <w:rsid w:val="00D32DBB"/>
    <w:rsid w:val="00D330DB"/>
    <w:rsid w:val="00D33462"/>
    <w:rsid w:val="00D33B9B"/>
    <w:rsid w:val="00D33C77"/>
    <w:rsid w:val="00D3441D"/>
    <w:rsid w:val="00D350E0"/>
    <w:rsid w:val="00D351F2"/>
    <w:rsid w:val="00D35553"/>
    <w:rsid w:val="00D357E0"/>
    <w:rsid w:val="00D36DA0"/>
    <w:rsid w:val="00D376E2"/>
    <w:rsid w:val="00D41165"/>
    <w:rsid w:val="00D4240B"/>
    <w:rsid w:val="00D42812"/>
    <w:rsid w:val="00D42DFC"/>
    <w:rsid w:val="00D4313C"/>
    <w:rsid w:val="00D433B3"/>
    <w:rsid w:val="00D4365D"/>
    <w:rsid w:val="00D43A93"/>
    <w:rsid w:val="00D43C63"/>
    <w:rsid w:val="00D43F41"/>
    <w:rsid w:val="00D44255"/>
    <w:rsid w:val="00D446D0"/>
    <w:rsid w:val="00D44E2F"/>
    <w:rsid w:val="00D45EEA"/>
    <w:rsid w:val="00D45F4B"/>
    <w:rsid w:val="00D46094"/>
    <w:rsid w:val="00D463BF"/>
    <w:rsid w:val="00D4665B"/>
    <w:rsid w:val="00D46C03"/>
    <w:rsid w:val="00D47036"/>
    <w:rsid w:val="00D479A8"/>
    <w:rsid w:val="00D5061C"/>
    <w:rsid w:val="00D50F11"/>
    <w:rsid w:val="00D52AFF"/>
    <w:rsid w:val="00D52F6C"/>
    <w:rsid w:val="00D531FE"/>
    <w:rsid w:val="00D534A7"/>
    <w:rsid w:val="00D53613"/>
    <w:rsid w:val="00D538BB"/>
    <w:rsid w:val="00D53941"/>
    <w:rsid w:val="00D53CA0"/>
    <w:rsid w:val="00D543E7"/>
    <w:rsid w:val="00D54530"/>
    <w:rsid w:val="00D54BD4"/>
    <w:rsid w:val="00D54F90"/>
    <w:rsid w:val="00D54FD8"/>
    <w:rsid w:val="00D5527D"/>
    <w:rsid w:val="00D56714"/>
    <w:rsid w:val="00D570B9"/>
    <w:rsid w:val="00D571E8"/>
    <w:rsid w:val="00D574FE"/>
    <w:rsid w:val="00D57769"/>
    <w:rsid w:val="00D579AD"/>
    <w:rsid w:val="00D57CCB"/>
    <w:rsid w:val="00D57FF0"/>
    <w:rsid w:val="00D600B5"/>
    <w:rsid w:val="00D60BEF"/>
    <w:rsid w:val="00D616DB"/>
    <w:rsid w:val="00D61EDD"/>
    <w:rsid w:val="00D623AC"/>
    <w:rsid w:val="00D62F48"/>
    <w:rsid w:val="00D63245"/>
    <w:rsid w:val="00D63AF9"/>
    <w:rsid w:val="00D64866"/>
    <w:rsid w:val="00D6586E"/>
    <w:rsid w:val="00D65AF9"/>
    <w:rsid w:val="00D65B47"/>
    <w:rsid w:val="00D66017"/>
    <w:rsid w:val="00D66BED"/>
    <w:rsid w:val="00D66DD4"/>
    <w:rsid w:val="00D6703C"/>
    <w:rsid w:val="00D6740D"/>
    <w:rsid w:val="00D677F0"/>
    <w:rsid w:val="00D679B3"/>
    <w:rsid w:val="00D67AEA"/>
    <w:rsid w:val="00D7026E"/>
    <w:rsid w:val="00D70C1E"/>
    <w:rsid w:val="00D72286"/>
    <w:rsid w:val="00D7281D"/>
    <w:rsid w:val="00D72B59"/>
    <w:rsid w:val="00D72E3A"/>
    <w:rsid w:val="00D7331B"/>
    <w:rsid w:val="00D73667"/>
    <w:rsid w:val="00D74149"/>
    <w:rsid w:val="00D74FEB"/>
    <w:rsid w:val="00D75373"/>
    <w:rsid w:val="00D75499"/>
    <w:rsid w:val="00D75DE1"/>
    <w:rsid w:val="00D76034"/>
    <w:rsid w:val="00D760B9"/>
    <w:rsid w:val="00D763CA"/>
    <w:rsid w:val="00D76506"/>
    <w:rsid w:val="00D76633"/>
    <w:rsid w:val="00D76A07"/>
    <w:rsid w:val="00D77740"/>
    <w:rsid w:val="00D77E18"/>
    <w:rsid w:val="00D803FB"/>
    <w:rsid w:val="00D809B5"/>
    <w:rsid w:val="00D81246"/>
    <w:rsid w:val="00D81571"/>
    <w:rsid w:val="00D827C2"/>
    <w:rsid w:val="00D82DAC"/>
    <w:rsid w:val="00D8354D"/>
    <w:rsid w:val="00D843DD"/>
    <w:rsid w:val="00D853A1"/>
    <w:rsid w:val="00D8550D"/>
    <w:rsid w:val="00D85DB0"/>
    <w:rsid w:val="00D86403"/>
    <w:rsid w:val="00D8685F"/>
    <w:rsid w:val="00D86B83"/>
    <w:rsid w:val="00D8784A"/>
    <w:rsid w:val="00D8787C"/>
    <w:rsid w:val="00D903EC"/>
    <w:rsid w:val="00D90699"/>
    <w:rsid w:val="00D9078C"/>
    <w:rsid w:val="00D90A3C"/>
    <w:rsid w:val="00D90AD4"/>
    <w:rsid w:val="00D91167"/>
    <w:rsid w:val="00D91851"/>
    <w:rsid w:val="00D91FA0"/>
    <w:rsid w:val="00D92477"/>
    <w:rsid w:val="00D925D3"/>
    <w:rsid w:val="00D929BB"/>
    <w:rsid w:val="00D92BE8"/>
    <w:rsid w:val="00D9408F"/>
    <w:rsid w:val="00D94808"/>
    <w:rsid w:val="00D948C4"/>
    <w:rsid w:val="00D953FB"/>
    <w:rsid w:val="00D9572D"/>
    <w:rsid w:val="00D95854"/>
    <w:rsid w:val="00D95E58"/>
    <w:rsid w:val="00D96693"/>
    <w:rsid w:val="00D96F55"/>
    <w:rsid w:val="00D97845"/>
    <w:rsid w:val="00DA0265"/>
    <w:rsid w:val="00DA045B"/>
    <w:rsid w:val="00DA048C"/>
    <w:rsid w:val="00DA0C96"/>
    <w:rsid w:val="00DA0E7F"/>
    <w:rsid w:val="00DA1F42"/>
    <w:rsid w:val="00DA281D"/>
    <w:rsid w:val="00DA3CC2"/>
    <w:rsid w:val="00DA3F86"/>
    <w:rsid w:val="00DA457D"/>
    <w:rsid w:val="00DA4F58"/>
    <w:rsid w:val="00DA5006"/>
    <w:rsid w:val="00DA5084"/>
    <w:rsid w:val="00DA56A8"/>
    <w:rsid w:val="00DA56F1"/>
    <w:rsid w:val="00DA5CF5"/>
    <w:rsid w:val="00DA629D"/>
    <w:rsid w:val="00DA68A7"/>
    <w:rsid w:val="00DA7824"/>
    <w:rsid w:val="00DB0114"/>
    <w:rsid w:val="00DB0321"/>
    <w:rsid w:val="00DB04DA"/>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5F13"/>
    <w:rsid w:val="00DB642E"/>
    <w:rsid w:val="00DB6F4D"/>
    <w:rsid w:val="00DB6FE2"/>
    <w:rsid w:val="00DB71D9"/>
    <w:rsid w:val="00DB76A1"/>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A5C"/>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AE"/>
    <w:rsid w:val="00DE1CBC"/>
    <w:rsid w:val="00DE1DF6"/>
    <w:rsid w:val="00DE28E2"/>
    <w:rsid w:val="00DE3083"/>
    <w:rsid w:val="00DE4386"/>
    <w:rsid w:val="00DE448B"/>
    <w:rsid w:val="00DE4813"/>
    <w:rsid w:val="00DE4DFA"/>
    <w:rsid w:val="00DE4E46"/>
    <w:rsid w:val="00DE4FC0"/>
    <w:rsid w:val="00DE518F"/>
    <w:rsid w:val="00DE5945"/>
    <w:rsid w:val="00DE59D6"/>
    <w:rsid w:val="00DE5FFF"/>
    <w:rsid w:val="00DE6531"/>
    <w:rsid w:val="00DE6DB4"/>
    <w:rsid w:val="00DE79F8"/>
    <w:rsid w:val="00DE7DAE"/>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FE5"/>
    <w:rsid w:val="00DF4539"/>
    <w:rsid w:val="00DF492F"/>
    <w:rsid w:val="00DF4AF3"/>
    <w:rsid w:val="00DF5220"/>
    <w:rsid w:val="00DF5604"/>
    <w:rsid w:val="00DF5E12"/>
    <w:rsid w:val="00DF6266"/>
    <w:rsid w:val="00DF6278"/>
    <w:rsid w:val="00DF62BA"/>
    <w:rsid w:val="00DF64CB"/>
    <w:rsid w:val="00DF656E"/>
    <w:rsid w:val="00DF6EA4"/>
    <w:rsid w:val="00DF6F7E"/>
    <w:rsid w:val="00DF7530"/>
    <w:rsid w:val="00DF7E51"/>
    <w:rsid w:val="00DF7F12"/>
    <w:rsid w:val="00E0029A"/>
    <w:rsid w:val="00E008FD"/>
    <w:rsid w:val="00E0108F"/>
    <w:rsid w:val="00E011A1"/>
    <w:rsid w:val="00E01539"/>
    <w:rsid w:val="00E01689"/>
    <w:rsid w:val="00E0218D"/>
    <w:rsid w:val="00E02284"/>
    <w:rsid w:val="00E0233E"/>
    <w:rsid w:val="00E0316F"/>
    <w:rsid w:val="00E033B0"/>
    <w:rsid w:val="00E03802"/>
    <w:rsid w:val="00E03858"/>
    <w:rsid w:val="00E041A4"/>
    <w:rsid w:val="00E04397"/>
    <w:rsid w:val="00E046D0"/>
    <w:rsid w:val="00E04890"/>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8CA"/>
    <w:rsid w:val="00E13CAF"/>
    <w:rsid w:val="00E1458E"/>
    <w:rsid w:val="00E1513D"/>
    <w:rsid w:val="00E155BE"/>
    <w:rsid w:val="00E15AFB"/>
    <w:rsid w:val="00E15D48"/>
    <w:rsid w:val="00E162DA"/>
    <w:rsid w:val="00E17398"/>
    <w:rsid w:val="00E20441"/>
    <w:rsid w:val="00E20ABE"/>
    <w:rsid w:val="00E20EEB"/>
    <w:rsid w:val="00E2152F"/>
    <w:rsid w:val="00E221D8"/>
    <w:rsid w:val="00E230B2"/>
    <w:rsid w:val="00E23174"/>
    <w:rsid w:val="00E23BBE"/>
    <w:rsid w:val="00E23FAD"/>
    <w:rsid w:val="00E24D40"/>
    <w:rsid w:val="00E254A4"/>
    <w:rsid w:val="00E2559F"/>
    <w:rsid w:val="00E25BCD"/>
    <w:rsid w:val="00E26453"/>
    <w:rsid w:val="00E26851"/>
    <w:rsid w:val="00E26A96"/>
    <w:rsid w:val="00E26D8A"/>
    <w:rsid w:val="00E27633"/>
    <w:rsid w:val="00E2796B"/>
    <w:rsid w:val="00E300DE"/>
    <w:rsid w:val="00E30A13"/>
    <w:rsid w:val="00E30B72"/>
    <w:rsid w:val="00E30C7A"/>
    <w:rsid w:val="00E31C5C"/>
    <w:rsid w:val="00E3238B"/>
    <w:rsid w:val="00E32471"/>
    <w:rsid w:val="00E3266C"/>
    <w:rsid w:val="00E32AC4"/>
    <w:rsid w:val="00E32B95"/>
    <w:rsid w:val="00E34C7F"/>
    <w:rsid w:val="00E35302"/>
    <w:rsid w:val="00E3662D"/>
    <w:rsid w:val="00E37365"/>
    <w:rsid w:val="00E3737A"/>
    <w:rsid w:val="00E379E1"/>
    <w:rsid w:val="00E37A5A"/>
    <w:rsid w:val="00E40151"/>
    <w:rsid w:val="00E40C5B"/>
    <w:rsid w:val="00E412DE"/>
    <w:rsid w:val="00E41AE0"/>
    <w:rsid w:val="00E41F22"/>
    <w:rsid w:val="00E42A5C"/>
    <w:rsid w:val="00E42D5D"/>
    <w:rsid w:val="00E438A6"/>
    <w:rsid w:val="00E43F5C"/>
    <w:rsid w:val="00E44A1F"/>
    <w:rsid w:val="00E44BD4"/>
    <w:rsid w:val="00E4525F"/>
    <w:rsid w:val="00E455B0"/>
    <w:rsid w:val="00E45B0B"/>
    <w:rsid w:val="00E464E1"/>
    <w:rsid w:val="00E46CFE"/>
    <w:rsid w:val="00E4729B"/>
    <w:rsid w:val="00E473D5"/>
    <w:rsid w:val="00E4771F"/>
    <w:rsid w:val="00E479DD"/>
    <w:rsid w:val="00E47BC8"/>
    <w:rsid w:val="00E508E5"/>
    <w:rsid w:val="00E50994"/>
    <w:rsid w:val="00E51066"/>
    <w:rsid w:val="00E5136F"/>
    <w:rsid w:val="00E51934"/>
    <w:rsid w:val="00E51B0F"/>
    <w:rsid w:val="00E524EB"/>
    <w:rsid w:val="00E528CF"/>
    <w:rsid w:val="00E52A7B"/>
    <w:rsid w:val="00E52C6E"/>
    <w:rsid w:val="00E5399F"/>
    <w:rsid w:val="00E539A9"/>
    <w:rsid w:val="00E54679"/>
    <w:rsid w:val="00E547BE"/>
    <w:rsid w:val="00E54C8D"/>
    <w:rsid w:val="00E54D93"/>
    <w:rsid w:val="00E551AD"/>
    <w:rsid w:val="00E55612"/>
    <w:rsid w:val="00E559A3"/>
    <w:rsid w:val="00E56127"/>
    <w:rsid w:val="00E56B2D"/>
    <w:rsid w:val="00E56B77"/>
    <w:rsid w:val="00E56C69"/>
    <w:rsid w:val="00E60452"/>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A38"/>
    <w:rsid w:val="00E651A7"/>
    <w:rsid w:val="00E65A23"/>
    <w:rsid w:val="00E65FA2"/>
    <w:rsid w:val="00E664D1"/>
    <w:rsid w:val="00E664F4"/>
    <w:rsid w:val="00E66840"/>
    <w:rsid w:val="00E66F03"/>
    <w:rsid w:val="00E67583"/>
    <w:rsid w:val="00E67680"/>
    <w:rsid w:val="00E676C2"/>
    <w:rsid w:val="00E678D2"/>
    <w:rsid w:val="00E6798E"/>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814"/>
    <w:rsid w:val="00E7491A"/>
    <w:rsid w:val="00E74D0C"/>
    <w:rsid w:val="00E74E86"/>
    <w:rsid w:val="00E75341"/>
    <w:rsid w:val="00E75533"/>
    <w:rsid w:val="00E75795"/>
    <w:rsid w:val="00E75AEC"/>
    <w:rsid w:val="00E763AA"/>
    <w:rsid w:val="00E764AC"/>
    <w:rsid w:val="00E76B60"/>
    <w:rsid w:val="00E76FC9"/>
    <w:rsid w:val="00E77312"/>
    <w:rsid w:val="00E7745C"/>
    <w:rsid w:val="00E77F69"/>
    <w:rsid w:val="00E80505"/>
    <w:rsid w:val="00E81D03"/>
    <w:rsid w:val="00E82685"/>
    <w:rsid w:val="00E82780"/>
    <w:rsid w:val="00E82CEA"/>
    <w:rsid w:val="00E82F87"/>
    <w:rsid w:val="00E833DD"/>
    <w:rsid w:val="00E8379B"/>
    <w:rsid w:val="00E83BEF"/>
    <w:rsid w:val="00E83F06"/>
    <w:rsid w:val="00E83FB9"/>
    <w:rsid w:val="00E842E7"/>
    <w:rsid w:val="00E842EB"/>
    <w:rsid w:val="00E84659"/>
    <w:rsid w:val="00E84936"/>
    <w:rsid w:val="00E84A8F"/>
    <w:rsid w:val="00E8509D"/>
    <w:rsid w:val="00E8599F"/>
    <w:rsid w:val="00E85DB7"/>
    <w:rsid w:val="00E85EC6"/>
    <w:rsid w:val="00E860B3"/>
    <w:rsid w:val="00E862AA"/>
    <w:rsid w:val="00E867D0"/>
    <w:rsid w:val="00E86892"/>
    <w:rsid w:val="00E86CA3"/>
    <w:rsid w:val="00E86DAE"/>
    <w:rsid w:val="00E8724B"/>
    <w:rsid w:val="00E87484"/>
    <w:rsid w:val="00E87994"/>
    <w:rsid w:val="00E9032F"/>
    <w:rsid w:val="00E90842"/>
    <w:rsid w:val="00E9131F"/>
    <w:rsid w:val="00E9165C"/>
    <w:rsid w:val="00E91789"/>
    <w:rsid w:val="00E91868"/>
    <w:rsid w:val="00E91C57"/>
    <w:rsid w:val="00E91D9C"/>
    <w:rsid w:val="00E91FF2"/>
    <w:rsid w:val="00E92023"/>
    <w:rsid w:val="00E92805"/>
    <w:rsid w:val="00E93F34"/>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D7"/>
    <w:rsid w:val="00EA411E"/>
    <w:rsid w:val="00EA4901"/>
    <w:rsid w:val="00EA490B"/>
    <w:rsid w:val="00EA4BF8"/>
    <w:rsid w:val="00EA5161"/>
    <w:rsid w:val="00EA52AF"/>
    <w:rsid w:val="00EA552D"/>
    <w:rsid w:val="00EA5A58"/>
    <w:rsid w:val="00EA5B5A"/>
    <w:rsid w:val="00EA5CCC"/>
    <w:rsid w:val="00EA5E7B"/>
    <w:rsid w:val="00EA5F62"/>
    <w:rsid w:val="00EA620F"/>
    <w:rsid w:val="00EA6221"/>
    <w:rsid w:val="00EA6BDF"/>
    <w:rsid w:val="00EA6F25"/>
    <w:rsid w:val="00EA75E8"/>
    <w:rsid w:val="00EA7636"/>
    <w:rsid w:val="00EA7865"/>
    <w:rsid w:val="00EA7CCB"/>
    <w:rsid w:val="00EA7DC5"/>
    <w:rsid w:val="00EA7F20"/>
    <w:rsid w:val="00EB0076"/>
    <w:rsid w:val="00EB014E"/>
    <w:rsid w:val="00EB09AD"/>
    <w:rsid w:val="00EB0C69"/>
    <w:rsid w:val="00EB0D23"/>
    <w:rsid w:val="00EB0E7E"/>
    <w:rsid w:val="00EB1170"/>
    <w:rsid w:val="00EB16D4"/>
    <w:rsid w:val="00EB1CF9"/>
    <w:rsid w:val="00EB2EA0"/>
    <w:rsid w:val="00EB34F6"/>
    <w:rsid w:val="00EB3956"/>
    <w:rsid w:val="00EB3BE8"/>
    <w:rsid w:val="00EB411E"/>
    <w:rsid w:val="00EB4442"/>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1297"/>
    <w:rsid w:val="00ED1D9C"/>
    <w:rsid w:val="00ED2A61"/>
    <w:rsid w:val="00ED3D15"/>
    <w:rsid w:val="00ED3F02"/>
    <w:rsid w:val="00ED4237"/>
    <w:rsid w:val="00ED4587"/>
    <w:rsid w:val="00ED4A17"/>
    <w:rsid w:val="00ED50EE"/>
    <w:rsid w:val="00ED5C60"/>
    <w:rsid w:val="00ED5D72"/>
    <w:rsid w:val="00ED5EA8"/>
    <w:rsid w:val="00ED6DD4"/>
    <w:rsid w:val="00ED7004"/>
    <w:rsid w:val="00ED7252"/>
    <w:rsid w:val="00ED786A"/>
    <w:rsid w:val="00ED7A25"/>
    <w:rsid w:val="00ED7E11"/>
    <w:rsid w:val="00EE0335"/>
    <w:rsid w:val="00EE0562"/>
    <w:rsid w:val="00EE0F06"/>
    <w:rsid w:val="00EE1862"/>
    <w:rsid w:val="00EE199F"/>
    <w:rsid w:val="00EE32B6"/>
    <w:rsid w:val="00EE374F"/>
    <w:rsid w:val="00EE418A"/>
    <w:rsid w:val="00EE4D12"/>
    <w:rsid w:val="00EE4D8B"/>
    <w:rsid w:val="00EE5015"/>
    <w:rsid w:val="00EE5205"/>
    <w:rsid w:val="00EE520C"/>
    <w:rsid w:val="00EE5287"/>
    <w:rsid w:val="00EE6BE5"/>
    <w:rsid w:val="00EE7056"/>
    <w:rsid w:val="00EE7197"/>
    <w:rsid w:val="00EE7A86"/>
    <w:rsid w:val="00EF0045"/>
    <w:rsid w:val="00EF0933"/>
    <w:rsid w:val="00EF0B26"/>
    <w:rsid w:val="00EF0D11"/>
    <w:rsid w:val="00EF104C"/>
    <w:rsid w:val="00EF11EB"/>
    <w:rsid w:val="00EF23FD"/>
    <w:rsid w:val="00EF29C7"/>
    <w:rsid w:val="00EF35B3"/>
    <w:rsid w:val="00EF3B68"/>
    <w:rsid w:val="00EF3DF2"/>
    <w:rsid w:val="00EF3E91"/>
    <w:rsid w:val="00EF40B6"/>
    <w:rsid w:val="00EF4774"/>
    <w:rsid w:val="00EF4D00"/>
    <w:rsid w:val="00EF54B5"/>
    <w:rsid w:val="00EF55B8"/>
    <w:rsid w:val="00EF561A"/>
    <w:rsid w:val="00EF5629"/>
    <w:rsid w:val="00EF5F8D"/>
    <w:rsid w:val="00EF684F"/>
    <w:rsid w:val="00EF6C7C"/>
    <w:rsid w:val="00EF74C1"/>
    <w:rsid w:val="00EF75CE"/>
    <w:rsid w:val="00F00570"/>
    <w:rsid w:val="00F0112F"/>
    <w:rsid w:val="00F011BD"/>
    <w:rsid w:val="00F013D7"/>
    <w:rsid w:val="00F031E9"/>
    <w:rsid w:val="00F032D9"/>
    <w:rsid w:val="00F03588"/>
    <w:rsid w:val="00F037AB"/>
    <w:rsid w:val="00F0454D"/>
    <w:rsid w:val="00F0478D"/>
    <w:rsid w:val="00F04823"/>
    <w:rsid w:val="00F04FE2"/>
    <w:rsid w:val="00F05C28"/>
    <w:rsid w:val="00F05DA8"/>
    <w:rsid w:val="00F05DCF"/>
    <w:rsid w:val="00F05E01"/>
    <w:rsid w:val="00F0716D"/>
    <w:rsid w:val="00F077A2"/>
    <w:rsid w:val="00F07E5B"/>
    <w:rsid w:val="00F10DA9"/>
    <w:rsid w:val="00F11528"/>
    <w:rsid w:val="00F11BAD"/>
    <w:rsid w:val="00F11DAA"/>
    <w:rsid w:val="00F12117"/>
    <w:rsid w:val="00F12146"/>
    <w:rsid w:val="00F12168"/>
    <w:rsid w:val="00F124C2"/>
    <w:rsid w:val="00F12711"/>
    <w:rsid w:val="00F13101"/>
    <w:rsid w:val="00F13286"/>
    <w:rsid w:val="00F1367A"/>
    <w:rsid w:val="00F1374C"/>
    <w:rsid w:val="00F13B91"/>
    <w:rsid w:val="00F13BE6"/>
    <w:rsid w:val="00F13DF8"/>
    <w:rsid w:val="00F14551"/>
    <w:rsid w:val="00F148C4"/>
    <w:rsid w:val="00F14CB1"/>
    <w:rsid w:val="00F15D8F"/>
    <w:rsid w:val="00F1631C"/>
    <w:rsid w:val="00F1687B"/>
    <w:rsid w:val="00F16DA0"/>
    <w:rsid w:val="00F17054"/>
    <w:rsid w:val="00F17EDB"/>
    <w:rsid w:val="00F20086"/>
    <w:rsid w:val="00F203D4"/>
    <w:rsid w:val="00F20743"/>
    <w:rsid w:val="00F209B1"/>
    <w:rsid w:val="00F210E5"/>
    <w:rsid w:val="00F219BA"/>
    <w:rsid w:val="00F22216"/>
    <w:rsid w:val="00F22868"/>
    <w:rsid w:val="00F229D2"/>
    <w:rsid w:val="00F22F7F"/>
    <w:rsid w:val="00F233C8"/>
    <w:rsid w:val="00F23538"/>
    <w:rsid w:val="00F23F2A"/>
    <w:rsid w:val="00F2440E"/>
    <w:rsid w:val="00F24D5C"/>
    <w:rsid w:val="00F24E09"/>
    <w:rsid w:val="00F25115"/>
    <w:rsid w:val="00F2520E"/>
    <w:rsid w:val="00F25534"/>
    <w:rsid w:val="00F25545"/>
    <w:rsid w:val="00F25FAD"/>
    <w:rsid w:val="00F26F32"/>
    <w:rsid w:val="00F2730B"/>
    <w:rsid w:val="00F273E4"/>
    <w:rsid w:val="00F27742"/>
    <w:rsid w:val="00F27E45"/>
    <w:rsid w:val="00F309F4"/>
    <w:rsid w:val="00F31110"/>
    <w:rsid w:val="00F31898"/>
    <w:rsid w:val="00F31D90"/>
    <w:rsid w:val="00F31FA1"/>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CBD"/>
    <w:rsid w:val="00F37D3B"/>
    <w:rsid w:val="00F400E4"/>
    <w:rsid w:val="00F40A86"/>
    <w:rsid w:val="00F40FE5"/>
    <w:rsid w:val="00F419AC"/>
    <w:rsid w:val="00F42277"/>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117"/>
    <w:rsid w:val="00F4757E"/>
    <w:rsid w:val="00F47A02"/>
    <w:rsid w:val="00F47FE3"/>
    <w:rsid w:val="00F50499"/>
    <w:rsid w:val="00F50639"/>
    <w:rsid w:val="00F50BF7"/>
    <w:rsid w:val="00F5135C"/>
    <w:rsid w:val="00F52394"/>
    <w:rsid w:val="00F52B75"/>
    <w:rsid w:val="00F52CA7"/>
    <w:rsid w:val="00F5360B"/>
    <w:rsid w:val="00F538E8"/>
    <w:rsid w:val="00F54725"/>
    <w:rsid w:val="00F549EE"/>
    <w:rsid w:val="00F54D11"/>
    <w:rsid w:val="00F5554D"/>
    <w:rsid w:val="00F559C1"/>
    <w:rsid w:val="00F55B95"/>
    <w:rsid w:val="00F561F5"/>
    <w:rsid w:val="00F566F7"/>
    <w:rsid w:val="00F56D2F"/>
    <w:rsid w:val="00F60151"/>
    <w:rsid w:val="00F601BD"/>
    <w:rsid w:val="00F60E24"/>
    <w:rsid w:val="00F616F0"/>
    <w:rsid w:val="00F619BF"/>
    <w:rsid w:val="00F61F7A"/>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2123"/>
    <w:rsid w:val="00F721FE"/>
    <w:rsid w:val="00F72920"/>
    <w:rsid w:val="00F72E05"/>
    <w:rsid w:val="00F73072"/>
    <w:rsid w:val="00F73EAB"/>
    <w:rsid w:val="00F73F08"/>
    <w:rsid w:val="00F744EF"/>
    <w:rsid w:val="00F74807"/>
    <w:rsid w:val="00F751CB"/>
    <w:rsid w:val="00F75221"/>
    <w:rsid w:val="00F75480"/>
    <w:rsid w:val="00F758FF"/>
    <w:rsid w:val="00F76DEE"/>
    <w:rsid w:val="00F77449"/>
    <w:rsid w:val="00F77948"/>
    <w:rsid w:val="00F77C80"/>
    <w:rsid w:val="00F77F43"/>
    <w:rsid w:val="00F77FF4"/>
    <w:rsid w:val="00F800C2"/>
    <w:rsid w:val="00F804BC"/>
    <w:rsid w:val="00F80555"/>
    <w:rsid w:val="00F81232"/>
    <w:rsid w:val="00F812C3"/>
    <w:rsid w:val="00F81598"/>
    <w:rsid w:val="00F81A74"/>
    <w:rsid w:val="00F81BB1"/>
    <w:rsid w:val="00F81BC3"/>
    <w:rsid w:val="00F8216F"/>
    <w:rsid w:val="00F8299C"/>
    <w:rsid w:val="00F82F43"/>
    <w:rsid w:val="00F8313C"/>
    <w:rsid w:val="00F833A4"/>
    <w:rsid w:val="00F83439"/>
    <w:rsid w:val="00F83D3D"/>
    <w:rsid w:val="00F84749"/>
    <w:rsid w:val="00F84B1B"/>
    <w:rsid w:val="00F84CC7"/>
    <w:rsid w:val="00F85D47"/>
    <w:rsid w:val="00F85D73"/>
    <w:rsid w:val="00F85E2E"/>
    <w:rsid w:val="00F85FAD"/>
    <w:rsid w:val="00F86F62"/>
    <w:rsid w:val="00F87744"/>
    <w:rsid w:val="00F87A8F"/>
    <w:rsid w:val="00F87AF5"/>
    <w:rsid w:val="00F87BAD"/>
    <w:rsid w:val="00F87C5A"/>
    <w:rsid w:val="00F87C7C"/>
    <w:rsid w:val="00F87F92"/>
    <w:rsid w:val="00F9007A"/>
    <w:rsid w:val="00F90139"/>
    <w:rsid w:val="00F90519"/>
    <w:rsid w:val="00F908B9"/>
    <w:rsid w:val="00F90ADE"/>
    <w:rsid w:val="00F90D6B"/>
    <w:rsid w:val="00F91977"/>
    <w:rsid w:val="00F92814"/>
    <w:rsid w:val="00F92B22"/>
    <w:rsid w:val="00F92D95"/>
    <w:rsid w:val="00F93159"/>
    <w:rsid w:val="00F933B5"/>
    <w:rsid w:val="00F93511"/>
    <w:rsid w:val="00F93864"/>
    <w:rsid w:val="00F938B7"/>
    <w:rsid w:val="00F93CF1"/>
    <w:rsid w:val="00F944E3"/>
    <w:rsid w:val="00F9493D"/>
    <w:rsid w:val="00F94A41"/>
    <w:rsid w:val="00F950A5"/>
    <w:rsid w:val="00F950D0"/>
    <w:rsid w:val="00F956F7"/>
    <w:rsid w:val="00F95B50"/>
    <w:rsid w:val="00F961B3"/>
    <w:rsid w:val="00F96226"/>
    <w:rsid w:val="00F974EA"/>
    <w:rsid w:val="00F97734"/>
    <w:rsid w:val="00FA0690"/>
    <w:rsid w:val="00FA1784"/>
    <w:rsid w:val="00FA199B"/>
    <w:rsid w:val="00FA1A5E"/>
    <w:rsid w:val="00FA2008"/>
    <w:rsid w:val="00FA2190"/>
    <w:rsid w:val="00FA22C4"/>
    <w:rsid w:val="00FA2C69"/>
    <w:rsid w:val="00FA3F5C"/>
    <w:rsid w:val="00FA3F9E"/>
    <w:rsid w:val="00FA446B"/>
    <w:rsid w:val="00FA4FED"/>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E21"/>
    <w:rsid w:val="00FB4261"/>
    <w:rsid w:val="00FB5200"/>
    <w:rsid w:val="00FB5396"/>
    <w:rsid w:val="00FB553E"/>
    <w:rsid w:val="00FB596B"/>
    <w:rsid w:val="00FB5BE8"/>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07"/>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0D14"/>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BF2"/>
    <w:rsid w:val="00FE2E61"/>
    <w:rsid w:val="00FE3412"/>
    <w:rsid w:val="00FE3878"/>
    <w:rsid w:val="00FE410F"/>
    <w:rsid w:val="00FE42A3"/>
    <w:rsid w:val="00FE54AE"/>
    <w:rsid w:val="00FE57B4"/>
    <w:rsid w:val="00FE5CEA"/>
    <w:rsid w:val="00FE6153"/>
    <w:rsid w:val="00FE6A29"/>
    <w:rsid w:val="00FE6EF4"/>
    <w:rsid w:val="00FE7139"/>
    <w:rsid w:val="00FE75F1"/>
    <w:rsid w:val="00FE79E7"/>
    <w:rsid w:val="00FE7AF2"/>
    <w:rsid w:val="00FF04C0"/>
    <w:rsid w:val="00FF0571"/>
    <w:rsid w:val="00FF06A6"/>
    <w:rsid w:val="00FF0753"/>
    <w:rsid w:val="00FF0DFF"/>
    <w:rsid w:val="00FF0F6A"/>
    <w:rsid w:val="00FF1C71"/>
    <w:rsid w:val="00FF2AB7"/>
    <w:rsid w:val="00FF2BA0"/>
    <w:rsid w:val="00FF3120"/>
    <w:rsid w:val="00FF38A4"/>
    <w:rsid w:val="00FF3A8F"/>
    <w:rsid w:val="00FF3B59"/>
    <w:rsid w:val="00FF3C5D"/>
    <w:rsid w:val="00FF3D75"/>
    <w:rsid w:val="00FF46D3"/>
    <w:rsid w:val="00FF4D58"/>
    <w:rsid w:val="00FF56C9"/>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 w:type="paragraph" w:customStyle="1" w:styleId="Default">
    <w:name w:val="Default"/>
    <w:rsid w:val="001F64B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54449580">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77149939">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105728504">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6520787">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2283271">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12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91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nas.tiesas.lv/eTiesasMvc/nolemumi/pdf/54917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esas.lv/nolemumi/pdf/2178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nas.tiesas.lv/eTiesasMvc/eclinolemumi/ECLI:LV:AT:2021:0923.A420195617.21.L" TargetMode="External"/><Relationship Id="rId4" Type="http://schemas.openxmlformats.org/officeDocument/2006/relationships/webSettings" Target="webSettings.xml"/><Relationship Id="rId9" Type="http://schemas.openxmlformats.org/officeDocument/2006/relationships/hyperlink" Target="https://www.at.gov.lv/downloadlawfile/49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17868</Words>
  <Characters>10186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2025-02-25T13:10:00Z</dcterms:created>
  <dcterms:modified xsi:type="dcterms:W3CDTF">2025-02-25T14:01:00Z</dcterms:modified>
</cp:coreProperties>
</file>