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7457" w14:textId="660F3279" w:rsidR="004C3212" w:rsidRPr="00CD31C7" w:rsidRDefault="00BC5F5B" w:rsidP="00CD31C7">
      <w:pPr>
        <w:rPr>
          <w:rFonts w:asciiTheme="majorBidi" w:hAnsiTheme="majorBidi" w:cstheme="majorBidi"/>
          <w:b/>
          <w:bCs/>
          <w:szCs w:val="24"/>
        </w:rPr>
      </w:pPr>
      <w:r w:rsidRPr="00CD31C7">
        <w:rPr>
          <w:rFonts w:asciiTheme="majorBidi" w:hAnsiTheme="majorBidi" w:cstheme="majorBidi"/>
          <w:b/>
          <w:bCs/>
          <w:szCs w:val="24"/>
        </w:rPr>
        <w:t>Sabiedrības prasība pret personu, kas nav minēta Komerclikuma 172.</w:t>
      </w:r>
      <w:r w:rsidR="00103769">
        <w:rPr>
          <w:rFonts w:asciiTheme="majorBidi" w:hAnsiTheme="majorBidi" w:cstheme="majorBidi"/>
          <w:b/>
          <w:bCs/>
          <w:szCs w:val="24"/>
        </w:rPr>
        <w:t> </w:t>
      </w:r>
      <w:r w:rsidRPr="00CD31C7">
        <w:rPr>
          <w:rFonts w:asciiTheme="majorBidi" w:hAnsiTheme="majorBidi" w:cstheme="majorBidi"/>
          <w:b/>
          <w:bCs/>
          <w:szCs w:val="24"/>
        </w:rPr>
        <w:t>panta pirmajā daļā</w:t>
      </w:r>
    </w:p>
    <w:p w14:paraId="485B1FED" w14:textId="77777777" w:rsidR="00BC5F5B" w:rsidRPr="00CD31C7" w:rsidRDefault="00BC5F5B" w:rsidP="00CD31C7">
      <w:pPr>
        <w:rPr>
          <w:rFonts w:asciiTheme="majorBidi" w:hAnsiTheme="majorBidi" w:cstheme="majorBidi"/>
          <w:szCs w:val="24"/>
        </w:rPr>
      </w:pPr>
      <w:r w:rsidRPr="00CD31C7">
        <w:rPr>
          <w:rFonts w:asciiTheme="majorBidi" w:hAnsiTheme="majorBidi" w:cstheme="majorBidi"/>
          <w:szCs w:val="24"/>
        </w:rPr>
        <w:t>Komerclikuma 172. panta pirmajā daļā izsmeļoši minēts to personu loks, pret kurām ceļama šajā pantā paredzētā sabiedrības prasība. Ja sabiedrība ceļ prasību pret personu, kas minētajā normā nav norādīta, šajā pantā noteiktā kārtība nav jāpiemēro.</w:t>
      </w:r>
    </w:p>
    <w:p w14:paraId="62F58443" w14:textId="77777777" w:rsidR="00BC5F5B" w:rsidRPr="00CD31C7" w:rsidRDefault="00BC5F5B" w:rsidP="00CD31C7">
      <w:pPr>
        <w:rPr>
          <w:rFonts w:asciiTheme="majorBidi" w:hAnsiTheme="majorBidi" w:cstheme="majorBidi"/>
          <w:szCs w:val="24"/>
        </w:rPr>
      </w:pPr>
    </w:p>
    <w:p w14:paraId="7794F1D0" w14:textId="79237D43" w:rsidR="00BC5F5B" w:rsidRPr="00CD31C7" w:rsidRDefault="00BC5F5B" w:rsidP="00CD31C7">
      <w:pPr>
        <w:rPr>
          <w:rFonts w:asciiTheme="majorBidi" w:hAnsiTheme="majorBidi" w:cstheme="majorBidi"/>
          <w:b/>
          <w:bCs/>
          <w:szCs w:val="24"/>
        </w:rPr>
      </w:pPr>
      <w:r w:rsidRPr="00CD31C7">
        <w:rPr>
          <w:rFonts w:asciiTheme="majorBidi" w:hAnsiTheme="majorBidi" w:cstheme="majorBidi"/>
          <w:b/>
          <w:bCs/>
          <w:szCs w:val="24"/>
        </w:rPr>
        <w:t>Solidāra atbildība par zaudējumiem, ko radījusi komercsabiedrības amatpersonu ietekmēšana</w:t>
      </w:r>
    </w:p>
    <w:p w14:paraId="6FD845D5" w14:textId="1DE07ABC" w:rsidR="00BC5F5B" w:rsidRDefault="00BC5F5B" w:rsidP="00CD31C7">
      <w:pPr>
        <w:rPr>
          <w:rFonts w:asciiTheme="majorBidi" w:hAnsiTheme="majorBidi" w:cstheme="majorBidi"/>
          <w:szCs w:val="24"/>
        </w:rPr>
      </w:pPr>
      <w:r w:rsidRPr="00CD31C7">
        <w:rPr>
          <w:rFonts w:asciiTheme="majorBidi" w:hAnsiTheme="majorBidi" w:cstheme="majorBidi"/>
          <w:szCs w:val="24"/>
        </w:rPr>
        <w:t>Ja celta ar Komerclikuma 168. pantu pamatota komercsabiedrības prasība par zaudējumu atlīdzības solidāru piedziņu par deliktu pret vairākām personām – sabiedrības dalībnieku kā delikta izdarītāju un citu personu kā šī delikta līdzdalībnieku – par to, ka sabiedrības dalībnieks ar šīs citas personas palīdzību ļaunā nolūkā ietekmēja sabiedrības amatpersonas, lai panāktu sabiedrības interesēm pretēju un tai zaudējumus radošu rīcību, tad jautājums par to, vai delikta izdarītājs un delikta līdzdalībnieks ir solidāri atbildīgi par šo deliktu, ir izvērtējams, piemērojot Civillikuma 1781. panta otro teikumu kopsakarā ar Civillikuma</w:t>
      </w:r>
      <w:r w:rsidR="000752C4">
        <w:rPr>
          <w:rFonts w:asciiTheme="majorBidi" w:hAnsiTheme="majorBidi" w:cstheme="majorBidi"/>
          <w:szCs w:val="24"/>
        </w:rPr>
        <w:t xml:space="preserve"> </w:t>
      </w:r>
      <w:r w:rsidRPr="00CD31C7">
        <w:rPr>
          <w:rFonts w:asciiTheme="majorBidi" w:hAnsiTheme="majorBidi" w:cstheme="majorBidi"/>
          <w:szCs w:val="24"/>
        </w:rPr>
        <w:t>1675. pantu.</w:t>
      </w:r>
    </w:p>
    <w:p w14:paraId="4340AE41" w14:textId="77777777" w:rsidR="000752C4" w:rsidRDefault="000752C4" w:rsidP="00CD31C7">
      <w:pPr>
        <w:rPr>
          <w:rFonts w:asciiTheme="majorBidi" w:hAnsiTheme="majorBidi" w:cstheme="majorBidi"/>
          <w:szCs w:val="24"/>
        </w:rPr>
      </w:pPr>
    </w:p>
    <w:p w14:paraId="2F71307E" w14:textId="355138F3" w:rsidR="000752C4" w:rsidRDefault="000752C4" w:rsidP="00CD31C7">
      <w:pPr>
        <w:rPr>
          <w:b/>
          <w:bCs/>
          <w:szCs w:val="24"/>
        </w:rPr>
      </w:pPr>
      <w:r w:rsidRPr="001D78BD">
        <w:rPr>
          <w:b/>
          <w:bCs/>
          <w:szCs w:val="24"/>
        </w:rPr>
        <w:t>Tiesvedības izbeigšanas un prasības noraidīšanas</w:t>
      </w:r>
      <w:r>
        <w:rPr>
          <w:b/>
          <w:bCs/>
          <w:szCs w:val="24"/>
        </w:rPr>
        <w:t xml:space="preserve"> nošķiršana</w:t>
      </w:r>
    </w:p>
    <w:p w14:paraId="755EA28F" w14:textId="700DD764" w:rsidR="000752C4" w:rsidRPr="00CD31C7" w:rsidRDefault="000752C4" w:rsidP="00CD31C7">
      <w:pPr>
        <w:rPr>
          <w:rFonts w:asciiTheme="majorBidi" w:hAnsiTheme="majorBidi" w:cstheme="majorBidi"/>
          <w:szCs w:val="24"/>
        </w:rPr>
      </w:pPr>
      <w:r w:rsidRPr="00D95BEE">
        <w:rPr>
          <w:szCs w:val="24"/>
        </w:rPr>
        <w:t>Civilprocesa likuma 225. panta piemērošanas sekas ir tiesvedības izbeigšana, nevis prasības noraidīšana.</w:t>
      </w:r>
    </w:p>
    <w:p w14:paraId="0FDACD9F" w14:textId="5A775507" w:rsidR="004C3212" w:rsidRPr="00CD31C7" w:rsidRDefault="004C3212" w:rsidP="00CD31C7">
      <w:pPr>
        <w:ind w:firstLine="568"/>
        <w:jc w:val="center"/>
        <w:rPr>
          <w:rFonts w:asciiTheme="majorBidi" w:hAnsiTheme="majorBidi" w:cstheme="majorBidi"/>
          <w:noProof/>
          <w:szCs w:val="24"/>
        </w:rPr>
      </w:pPr>
    </w:p>
    <w:p w14:paraId="207E7F77" w14:textId="0B40EE16" w:rsidR="00221909" w:rsidRPr="00CD31C7" w:rsidRDefault="004C3212" w:rsidP="00CD31C7">
      <w:pPr>
        <w:ind w:firstLine="567"/>
        <w:jc w:val="center"/>
        <w:rPr>
          <w:rFonts w:asciiTheme="majorBidi" w:hAnsiTheme="majorBidi" w:cstheme="majorBidi"/>
          <w:b/>
          <w:szCs w:val="24"/>
        </w:rPr>
      </w:pPr>
      <w:r w:rsidRPr="00CD31C7">
        <w:rPr>
          <w:rFonts w:asciiTheme="majorBidi" w:hAnsiTheme="majorBidi" w:cstheme="majorBidi"/>
          <w:b/>
          <w:szCs w:val="24"/>
        </w:rPr>
        <w:t>Latvijas Republikas Senāt</w:t>
      </w:r>
      <w:r w:rsidR="00696EF8" w:rsidRPr="00CD31C7">
        <w:rPr>
          <w:rFonts w:asciiTheme="majorBidi" w:hAnsiTheme="majorBidi" w:cstheme="majorBidi"/>
          <w:b/>
          <w:szCs w:val="24"/>
        </w:rPr>
        <w:t>a</w:t>
      </w:r>
    </w:p>
    <w:p w14:paraId="25F25FDB" w14:textId="45C0F2D5" w:rsidR="00696EF8" w:rsidRPr="00CD31C7" w:rsidRDefault="00696EF8" w:rsidP="00CD31C7">
      <w:pPr>
        <w:ind w:firstLine="567"/>
        <w:jc w:val="center"/>
        <w:rPr>
          <w:rFonts w:asciiTheme="majorBidi" w:hAnsiTheme="majorBidi" w:cstheme="majorBidi"/>
          <w:b/>
          <w:szCs w:val="24"/>
        </w:rPr>
      </w:pPr>
      <w:r w:rsidRPr="00CD31C7">
        <w:rPr>
          <w:rFonts w:asciiTheme="majorBidi" w:hAnsiTheme="majorBidi" w:cstheme="majorBidi"/>
          <w:b/>
          <w:szCs w:val="24"/>
        </w:rPr>
        <w:t>Civillietu departamenta</w:t>
      </w:r>
    </w:p>
    <w:p w14:paraId="62746365" w14:textId="78808534" w:rsidR="00696EF8" w:rsidRPr="00103769" w:rsidRDefault="00696EF8" w:rsidP="00CD31C7">
      <w:pPr>
        <w:ind w:firstLine="567"/>
        <w:jc w:val="center"/>
        <w:rPr>
          <w:rFonts w:asciiTheme="majorBidi" w:hAnsiTheme="majorBidi" w:cstheme="majorBidi"/>
          <w:b/>
          <w:bCs/>
          <w:szCs w:val="24"/>
        </w:rPr>
      </w:pPr>
      <w:r w:rsidRPr="00103769">
        <w:rPr>
          <w:rFonts w:asciiTheme="majorBidi" w:hAnsiTheme="majorBidi" w:cstheme="majorBidi"/>
          <w:b/>
          <w:bCs/>
          <w:szCs w:val="24"/>
        </w:rPr>
        <w:t>2024. gada 12. decembra</w:t>
      </w:r>
    </w:p>
    <w:p w14:paraId="52D69257" w14:textId="499E3EC0" w:rsidR="004C3212" w:rsidRPr="00103769" w:rsidRDefault="00221909" w:rsidP="00CD31C7">
      <w:pPr>
        <w:ind w:firstLine="567"/>
        <w:jc w:val="center"/>
        <w:rPr>
          <w:rFonts w:asciiTheme="majorBidi" w:hAnsiTheme="majorBidi" w:cstheme="majorBidi"/>
          <w:b/>
          <w:bCs/>
          <w:color w:val="404040" w:themeColor="text1" w:themeTint="BF"/>
          <w:szCs w:val="24"/>
        </w:rPr>
      </w:pPr>
      <w:r w:rsidRPr="00103769">
        <w:rPr>
          <w:rFonts w:asciiTheme="majorBidi" w:hAnsiTheme="majorBidi" w:cstheme="majorBidi"/>
          <w:b/>
          <w:bCs/>
          <w:szCs w:val="24"/>
        </w:rPr>
        <w:t>SPRIEDUMS</w:t>
      </w:r>
    </w:p>
    <w:p w14:paraId="4FC2549E" w14:textId="77777777" w:rsidR="00696EF8" w:rsidRPr="00103769" w:rsidRDefault="00696EF8" w:rsidP="00CD31C7">
      <w:pPr>
        <w:ind w:firstLine="568"/>
        <w:jc w:val="center"/>
        <w:rPr>
          <w:rFonts w:asciiTheme="majorBidi" w:hAnsiTheme="majorBidi" w:cstheme="majorBidi"/>
          <w:b/>
          <w:bCs/>
          <w:szCs w:val="24"/>
        </w:rPr>
      </w:pPr>
      <w:r w:rsidRPr="00103769">
        <w:rPr>
          <w:rFonts w:asciiTheme="majorBidi" w:hAnsiTheme="majorBidi" w:cstheme="majorBidi"/>
          <w:b/>
          <w:bCs/>
          <w:szCs w:val="24"/>
        </w:rPr>
        <w:t>Lieta Nr. C33803716, SKC-220/2024</w:t>
      </w:r>
    </w:p>
    <w:p w14:paraId="296CB8C5" w14:textId="25062BFA" w:rsidR="00696EF8" w:rsidRPr="00CD31C7" w:rsidRDefault="00696EF8" w:rsidP="00CD31C7">
      <w:pPr>
        <w:ind w:firstLine="568"/>
        <w:jc w:val="center"/>
        <w:rPr>
          <w:rFonts w:asciiTheme="majorBidi" w:hAnsiTheme="majorBidi" w:cstheme="majorBidi"/>
          <w:szCs w:val="24"/>
        </w:rPr>
      </w:pPr>
      <w:hyperlink r:id="rId8" w:history="1">
        <w:r w:rsidRPr="00CD31C7">
          <w:rPr>
            <w:rStyle w:val="Hyperlink"/>
            <w:rFonts w:asciiTheme="majorBidi" w:hAnsiTheme="majorBidi" w:cstheme="majorBidi"/>
            <w:szCs w:val="24"/>
          </w:rPr>
          <w:t>ECLI:LV:AT:2024:1212.C33803716.33.S</w:t>
        </w:r>
      </w:hyperlink>
    </w:p>
    <w:p w14:paraId="0BA3BC43" w14:textId="77777777" w:rsidR="00BA2B65" w:rsidRPr="00CD31C7" w:rsidRDefault="00BA2B65" w:rsidP="00CD31C7">
      <w:pPr>
        <w:ind w:firstLine="568"/>
        <w:jc w:val="center"/>
        <w:rPr>
          <w:rFonts w:asciiTheme="majorBidi" w:hAnsiTheme="majorBidi" w:cstheme="majorBidi"/>
          <w:szCs w:val="24"/>
        </w:rPr>
      </w:pPr>
    </w:p>
    <w:p w14:paraId="02654256" w14:textId="42C4F1BD" w:rsidR="004C3212" w:rsidRPr="00CD31C7" w:rsidRDefault="004C3212" w:rsidP="00CD31C7">
      <w:pPr>
        <w:autoSpaceDE w:val="0"/>
        <w:autoSpaceDN w:val="0"/>
        <w:adjustRightInd w:val="0"/>
        <w:ind w:firstLine="720"/>
        <w:rPr>
          <w:rFonts w:asciiTheme="majorBidi" w:hAnsiTheme="majorBidi" w:cstheme="majorBidi"/>
          <w:szCs w:val="24"/>
        </w:rPr>
      </w:pPr>
      <w:r w:rsidRPr="00CD31C7">
        <w:rPr>
          <w:rFonts w:asciiTheme="majorBidi" w:hAnsiTheme="majorBidi" w:cstheme="majorBidi"/>
          <w:szCs w:val="24"/>
        </w:rPr>
        <w:t xml:space="preserve">Senāts šādā sastāvā: </w:t>
      </w:r>
      <w:r w:rsidR="000A6CA1" w:rsidRPr="00CD31C7">
        <w:rPr>
          <w:rFonts w:asciiTheme="majorBidi" w:hAnsiTheme="majorBidi" w:cstheme="majorBidi"/>
          <w:szCs w:val="24"/>
        </w:rPr>
        <w:t>s</w:t>
      </w:r>
      <w:r w:rsidRPr="00CD31C7">
        <w:rPr>
          <w:rFonts w:asciiTheme="majorBidi" w:hAnsiTheme="majorBidi" w:cstheme="majorBidi"/>
          <w:szCs w:val="24"/>
        </w:rPr>
        <w:t xml:space="preserve">enatore referente </w:t>
      </w:r>
      <w:r w:rsidR="00ED6DD7" w:rsidRPr="00CD31C7">
        <w:rPr>
          <w:rFonts w:asciiTheme="majorBidi" w:hAnsiTheme="majorBidi" w:cstheme="majorBidi"/>
          <w:szCs w:val="24"/>
        </w:rPr>
        <w:t>Dzintra Balta</w:t>
      </w:r>
      <w:r w:rsidR="00DB47A0" w:rsidRPr="00CD31C7">
        <w:rPr>
          <w:rFonts w:asciiTheme="majorBidi" w:hAnsiTheme="majorBidi" w:cstheme="majorBidi"/>
          <w:szCs w:val="24"/>
        </w:rPr>
        <w:t>, senatores Ļubova Kušnire un Zane Pētersone</w:t>
      </w:r>
    </w:p>
    <w:p w14:paraId="01AE9F55" w14:textId="77777777" w:rsidR="004C3212" w:rsidRPr="00CD31C7" w:rsidRDefault="004C3212" w:rsidP="00CD31C7">
      <w:pPr>
        <w:pStyle w:val="NoSpacing"/>
        <w:spacing w:line="276" w:lineRule="auto"/>
        <w:rPr>
          <w:rFonts w:asciiTheme="majorBidi" w:hAnsiTheme="majorBidi" w:cstheme="majorBidi"/>
          <w:szCs w:val="24"/>
        </w:rPr>
      </w:pPr>
    </w:p>
    <w:p w14:paraId="39479CDC" w14:textId="3D542D9A" w:rsidR="00DB47A0" w:rsidRPr="00CD31C7" w:rsidRDefault="004C3212" w:rsidP="00CD31C7">
      <w:pPr>
        <w:autoSpaceDE w:val="0"/>
        <w:autoSpaceDN w:val="0"/>
        <w:adjustRightInd w:val="0"/>
        <w:ind w:firstLine="720"/>
        <w:rPr>
          <w:rFonts w:asciiTheme="majorBidi" w:eastAsiaTheme="minorHAnsi" w:hAnsiTheme="majorBidi" w:cstheme="majorBidi"/>
          <w:color w:val="000000"/>
          <w:szCs w:val="24"/>
          <w:lang w:val="lt-LT" w:eastAsia="en-US"/>
        </w:rPr>
      </w:pPr>
      <w:r w:rsidRPr="00CD31C7">
        <w:rPr>
          <w:rFonts w:asciiTheme="majorBidi" w:eastAsiaTheme="minorHAnsi" w:hAnsiTheme="majorBidi" w:cstheme="majorBidi"/>
          <w:color w:val="000000"/>
          <w:szCs w:val="24"/>
          <w:lang w:val="lt-LT" w:eastAsia="en-US"/>
        </w:rPr>
        <w:t>rakstveida procesā izskatīja</w:t>
      </w:r>
      <w:r w:rsidR="00DB47A0" w:rsidRPr="00CD31C7">
        <w:rPr>
          <w:rFonts w:asciiTheme="majorBidi" w:eastAsiaTheme="minorHAnsi" w:hAnsiTheme="majorBidi" w:cstheme="majorBidi"/>
          <w:color w:val="000000"/>
          <w:szCs w:val="24"/>
          <w:lang w:val="lt-LT" w:eastAsia="en-US"/>
        </w:rPr>
        <w:t xml:space="preserve"> </w:t>
      </w:r>
      <w:bookmarkStart w:id="0" w:name="_Hlk183528114"/>
      <w:r w:rsidR="00DB47A0" w:rsidRPr="00CD31C7">
        <w:rPr>
          <w:rFonts w:asciiTheme="majorBidi" w:eastAsiaTheme="minorHAnsi" w:hAnsiTheme="majorBidi" w:cstheme="majorBidi"/>
          <w:color w:val="000000"/>
          <w:szCs w:val="24"/>
          <w:lang w:val="lt-LT" w:eastAsia="en-US"/>
        </w:rPr>
        <w:t>SIA </w:t>
      </w:r>
      <w:bookmarkEnd w:id="0"/>
      <w:r w:rsidR="00696EF8" w:rsidRPr="00CD31C7">
        <w:rPr>
          <w:rFonts w:asciiTheme="majorBidi" w:eastAsiaTheme="minorHAnsi" w:hAnsiTheme="majorBidi" w:cstheme="majorBidi"/>
          <w:color w:val="000000"/>
          <w:szCs w:val="24"/>
          <w:lang w:val="lt-LT" w:eastAsia="en-US"/>
        </w:rPr>
        <w:t xml:space="preserve">[firma A] </w:t>
      </w:r>
      <w:r w:rsidR="00AA1D2C" w:rsidRPr="00CD31C7">
        <w:rPr>
          <w:rFonts w:asciiTheme="majorBidi" w:eastAsiaTheme="minorHAnsi" w:hAnsiTheme="majorBidi" w:cstheme="majorBidi"/>
          <w:color w:val="000000"/>
          <w:szCs w:val="24"/>
          <w:lang w:val="lt-LT" w:eastAsia="en-US"/>
        </w:rPr>
        <w:t xml:space="preserve">un </w:t>
      </w:r>
      <w:r w:rsidR="00567470" w:rsidRPr="00CD31C7">
        <w:rPr>
          <w:rFonts w:asciiTheme="majorBidi" w:eastAsiaTheme="minorHAnsi" w:hAnsiTheme="majorBidi" w:cstheme="majorBidi"/>
          <w:color w:val="000000"/>
          <w:szCs w:val="24"/>
          <w:lang w:val="lt-LT" w:eastAsia="en-US"/>
        </w:rPr>
        <w:t>[pers. A]</w:t>
      </w:r>
      <w:r w:rsidR="00AA1D2C" w:rsidRPr="00CD31C7">
        <w:rPr>
          <w:rFonts w:asciiTheme="majorBidi" w:eastAsiaTheme="minorHAnsi" w:hAnsiTheme="majorBidi" w:cstheme="majorBidi"/>
          <w:color w:val="000000"/>
          <w:szCs w:val="24"/>
          <w:lang w:val="lt-LT" w:eastAsia="en-US"/>
        </w:rPr>
        <w:t xml:space="preserve"> (</w:t>
      </w:r>
      <w:r w:rsidR="00567470" w:rsidRPr="00CD31C7">
        <w:rPr>
          <w:rFonts w:asciiTheme="majorBidi" w:eastAsiaTheme="minorHAnsi" w:hAnsiTheme="majorBidi" w:cstheme="majorBidi"/>
          <w:i/>
          <w:iCs/>
          <w:color w:val="000000"/>
          <w:szCs w:val="24"/>
          <w:lang w:val="lt-LT" w:eastAsia="en-US"/>
        </w:rPr>
        <w:t>[pers. A]</w:t>
      </w:r>
      <w:r w:rsidR="00AA1D2C" w:rsidRPr="00CD31C7">
        <w:rPr>
          <w:rFonts w:asciiTheme="majorBidi" w:eastAsiaTheme="minorHAnsi" w:hAnsiTheme="majorBidi" w:cstheme="majorBidi"/>
          <w:color w:val="000000"/>
          <w:szCs w:val="24"/>
          <w:lang w:val="lt-LT" w:eastAsia="en-US"/>
        </w:rPr>
        <w:t xml:space="preserve">) </w:t>
      </w:r>
      <w:r w:rsidR="00DB47A0" w:rsidRPr="00CD31C7">
        <w:rPr>
          <w:rFonts w:asciiTheme="majorBidi" w:eastAsiaTheme="minorHAnsi" w:hAnsiTheme="majorBidi" w:cstheme="majorBidi"/>
          <w:color w:val="000000"/>
          <w:szCs w:val="24"/>
          <w:lang w:val="lt-LT" w:eastAsia="en-US"/>
        </w:rPr>
        <w:t>kasācijas sūdzīb</w:t>
      </w:r>
      <w:r w:rsidR="00AA1D2C" w:rsidRPr="00CD31C7">
        <w:rPr>
          <w:rFonts w:asciiTheme="majorBidi" w:eastAsiaTheme="minorHAnsi" w:hAnsiTheme="majorBidi" w:cstheme="majorBidi"/>
          <w:color w:val="000000"/>
          <w:szCs w:val="24"/>
          <w:lang w:val="lt-LT" w:eastAsia="en-US"/>
        </w:rPr>
        <w:t>as</w:t>
      </w:r>
      <w:r w:rsidR="00DB47A0" w:rsidRPr="00CD31C7">
        <w:rPr>
          <w:rFonts w:asciiTheme="majorBidi" w:eastAsiaTheme="minorHAnsi" w:hAnsiTheme="majorBidi" w:cstheme="majorBidi"/>
          <w:color w:val="000000"/>
          <w:szCs w:val="24"/>
          <w:lang w:val="lt-LT" w:eastAsia="en-US"/>
        </w:rPr>
        <w:t xml:space="preserve"> par Rīgas apgabaltiesas 2023. gada 13. oktobra spriedumu SIA </w:t>
      </w:r>
      <w:r w:rsidR="00696EF8" w:rsidRPr="00CD31C7">
        <w:rPr>
          <w:rFonts w:asciiTheme="majorBidi" w:eastAsiaTheme="minorHAnsi" w:hAnsiTheme="majorBidi" w:cstheme="majorBidi"/>
          <w:color w:val="000000"/>
          <w:szCs w:val="24"/>
          <w:lang w:val="lt-LT" w:eastAsia="en-US"/>
        </w:rPr>
        <w:t xml:space="preserve">[firma A] </w:t>
      </w:r>
      <w:r w:rsidR="00DB47A0" w:rsidRPr="00CD31C7">
        <w:rPr>
          <w:rFonts w:asciiTheme="majorBidi" w:eastAsiaTheme="minorHAnsi" w:hAnsiTheme="majorBidi" w:cstheme="majorBidi"/>
          <w:color w:val="000000"/>
          <w:szCs w:val="24"/>
          <w:lang w:val="lt-LT" w:eastAsia="en-US"/>
        </w:rPr>
        <w:t xml:space="preserve">prasībā pret </w:t>
      </w:r>
      <w:r w:rsidR="00567470" w:rsidRPr="00CD31C7">
        <w:rPr>
          <w:rFonts w:asciiTheme="majorBidi" w:eastAsiaTheme="minorHAnsi" w:hAnsiTheme="majorBidi" w:cstheme="majorBidi"/>
          <w:color w:val="000000"/>
          <w:szCs w:val="24"/>
          <w:lang w:val="lt-LT" w:eastAsia="en-US"/>
        </w:rPr>
        <w:t xml:space="preserve">[pers. A] </w:t>
      </w:r>
      <w:r w:rsidR="0031497C" w:rsidRPr="00CD31C7">
        <w:rPr>
          <w:rFonts w:asciiTheme="majorBidi" w:eastAsiaTheme="minorHAnsi" w:hAnsiTheme="majorBidi" w:cstheme="majorBidi"/>
          <w:color w:val="000000"/>
          <w:szCs w:val="24"/>
          <w:lang w:val="lt-LT" w:eastAsia="en-US"/>
        </w:rPr>
        <w:t>(</w:t>
      </w:r>
      <w:r w:rsidR="00567470" w:rsidRPr="00CD31C7">
        <w:rPr>
          <w:rFonts w:asciiTheme="majorBidi" w:eastAsiaTheme="minorHAnsi" w:hAnsiTheme="majorBidi" w:cstheme="majorBidi"/>
          <w:color w:val="000000"/>
          <w:szCs w:val="24"/>
          <w:lang w:val="lt-LT" w:eastAsia="en-US"/>
        </w:rPr>
        <w:t>[</w:t>
      </w:r>
      <w:r w:rsidR="00567470" w:rsidRPr="00CD31C7">
        <w:rPr>
          <w:rFonts w:asciiTheme="majorBidi" w:eastAsiaTheme="minorHAnsi" w:hAnsiTheme="majorBidi" w:cstheme="majorBidi"/>
          <w:i/>
          <w:iCs/>
          <w:color w:val="000000"/>
          <w:szCs w:val="24"/>
          <w:lang w:val="lt-LT" w:eastAsia="en-US"/>
        </w:rPr>
        <w:t>pers. A</w:t>
      </w:r>
      <w:r w:rsidR="00567470" w:rsidRPr="00CD31C7">
        <w:rPr>
          <w:rFonts w:asciiTheme="majorBidi" w:eastAsiaTheme="minorHAnsi" w:hAnsiTheme="majorBidi" w:cstheme="majorBidi"/>
          <w:color w:val="000000"/>
          <w:szCs w:val="24"/>
          <w:lang w:val="lt-LT" w:eastAsia="en-US"/>
        </w:rPr>
        <w:t>]</w:t>
      </w:r>
      <w:r w:rsidR="0031497C" w:rsidRPr="00CD31C7">
        <w:rPr>
          <w:rFonts w:asciiTheme="majorBidi" w:eastAsiaTheme="minorHAnsi" w:hAnsiTheme="majorBidi" w:cstheme="majorBidi"/>
          <w:color w:val="000000"/>
          <w:szCs w:val="24"/>
          <w:lang w:val="lt-LT" w:eastAsia="en-US"/>
        </w:rPr>
        <w:t>)</w:t>
      </w:r>
      <w:r w:rsidR="00DB47A0" w:rsidRPr="00CD31C7">
        <w:rPr>
          <w:rFonts w:asciiTheme="majorBidi" w:eastAsiaTheme="minorHAnsi" w:hAnsiTheme="majorBidi" w:cstheme="majorBidi"/>
          <w:color w:val="000000"/>
          <w:szCs w:val="24"/>
          <w:lang w:val="lt-LT" w:eastAsia="en-US"/>
        </w:rPr>
        <w:t xml:space="preserve"> un </w:t>
      </w:r>
      <w:r w:rsidR="004D6186" w:rsidRPr="00CD31C7">
        <w:rPr>
          <w:rFonts w:asciiTheme="majorBidi" w:eastAsiaTheme="minorHAnsi" w:hAnsiTheme="majorBidi" w:cstheme="majorBidi"/>
          <w:color w:val="000000"/>
          <w:szCs w:val="24"/>
          <w:lang w:val="lt-LT" w:eastAsia="en-US"/>
        </w:rPr>
        <w:t xml:space="preserve">[pers. B] </w:t>
      </w:r>
      <w:r w:rsidR="00DB47A0" w:rsidRPr="00CD31C7">
        <w:rPr>
          <w:rFonts w:asciiTheme="majorBidi" w:eastAsiaTheme="minorHAnsi" w:hAnsiTheme="majorBidi" w:cstheme="majorBidi"/>
          <w:color w:val="000000"/>
          <w:szCs w:val="24"/>
          <w:lang w:val="lt-LT" w:eastAsia="en-US"/>
        </w:rPr>
        <w:t>par zaudējumu atlīdzības solidāru piedziņu un dalībnieka izslēgšanu no sabiedrības, kapitāla daļu piederības atzīšanu un to nodošanu kapitālsabiedrībai.</w:t>
      </w:r>
    </w:p>
    <w:p w14:paraId="5CDC8446" w14:textId="77777777" w:rsidR="00ED6DD7" w:rsidRPr="00CD31C7" w:rsidRDefault="00ED6DD7" w:rsidP="00CD31C7">
      <w:pPr>
        <w:autoSpaceDE w:val="0"/>
        <w:autoSpaceDN w:val="0"/>
        <w:adjustRightInd w:val="0"/>
        <w:rPr>
          <w:rFonts w:asciiTheme="majorBidi" w:hAnsiTheme="majorBidi" w:cstheme="majorBidi"/>
          <w:szCs w:val="24"/>
          <w:lang w:val="lt-LT"/>
        </w:rPr>
      </w:pPr>
    </w:p>
    <w:p w14:paraId="2DE13107" w14:textId="39805703" w:rsidR="004C3212" w:rsidRPr="00CD31C7" w:rsidRDefault="004C3212" w:rsidP="00CD31C7">
      <w:pPr>
        <w:jc w:val="center"/>
        <w:rPr>
          <w:rFonts w:asciiTheme="majorBidi" w:hAnsiTheme="majorBidi" w:cstheme="majorBidi"/>
          <w:b/>
          <w:szCs w:val="24"/>
          <w:lang w:val="lt-LT"/>
        </w:rPr>
      </w:pPr>
      <w:r w:rsidRPr="00CD31C7">
        <w:rPr>
          <w:rFonts w:asciiTheme="majorBidi" w:hAnsiTheme="majorBidi" w:cstheme="majorBidi"/>
          <w:b/>
          <w:szCs w:val="24"/>
          <w:lang w:val="lt-LT"/>
        </w:rPr>
        <w:t>Aprakstošā daļa</w:t>
      </w:r>
    </w:p>
    <w:p w14:paraId="0B96E1B7" w14:textId="77777777" w:rsidR="006364EE" w:rsidRPr="00CD31C7" w:rsidRDefault="006364EE" w:rsidP="00CD31C7">
      <w:pPr>
        <w:jc w:val="center"/>
        <w:rPr>
          <w:rFonts w:asciiTheme="majorBidi" w:hAnsiTheme="majorBidi" w:cstheme="majorBidi"/>
          <w:b/>
          <w:szCs w:val="24"/>
          <w:lang w:val="lt-LT"/>
        </w:rPr>
      </w:pPr>
    </w:p>
    <w:p w14:paraId="65415257" w14:textId="3A61D6DE" w:rsidR="00814E3F" w:rsidRPr="00CD31C7" w:rsidRDefault="004C3212"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[1]</w:t>
      </w:r>
      <w:r w:rsidR="00D035AF" w:rsidRPr="00CD31C7">
        <w:rPr>
          <w:rFonts w:asciiTheme="majorBidi" w:hAnsiTheme="majorBidi" w:cstheme="majorBidi"/>
          <w:szCs w:val="24"/>
          <w:lang w:val="lt-LT"/>
        </w:rPr>
        <w:t> </w:t>
      </w:r>
      <w:r w:rsidR="00B436E6" w:rsidRPr="00CD31C7">
        <w:rPr>
          <w:rFonts w:asciiTheme="majorBidi" w:eastAsiaTheme="minorHAnsi" w:hAnsiTheme="majorBidi" w:cstheme="majorBidi"/>
          <w:color w:val="000000"/>
          <w:szCs w:val="24"/>
          <w:lang w:val="lt-LT" w:eastAsia="en-US"/>
        </w:rPr>
        <w:t>SIA </w:t>
      </w:r>
      <w:r w:rsidR="00696EF8" w:rsidRPr="00CD31C7">
        <w:rPr>
          <w:rFonts w:asciiTheme="majorBidi" w:eastAsiaTheme="minorHAnsi" w:hAnsiTheme="majorBidi" w:cstheme="majorBidi"/>
          <w:color w:val="000000"/>
          <w:szCs w:val="24"/>
          <w:lang w:val="lt-LT" w:eastAsia="en-US"/>
        </w:rPr>
        <w:t xml:space="preserve">[firma A] </w:t>
      </w:r>
      <w:r w:rsidR="00353F6D" w:rsidRPr="00CD31C7">
        <w:rPr>
          <w:rFonts w:asciiTheme="majorBidi" w:hAnsiTheme="majorBidi" w:cstheme="majorBidi"/>
          <w:szCs w:val="24"/>
          <w:lang w:val="lt-LT"/>
        </w:rPr>
        <w:t>2016. gada 22. decembrī cēla tiesā prasību, kur</w:t>
      </w:r>
      <w:r w:rsidR="00930853" w:rsidRPr="00CD31C7">
        <w:rPr>
          <w:rFonts w:asciiTheme="majorBidi" w:hAnsiTheme="majorBidi" w:cstheme="majorBidi"/>
          <w:szCs w:val="24"/>
          <w:lang w:val="lt-LT"/>
        </w:rPr>
        <w:t>as gala redakcijā</w:t>
      </w:r>
      <w:r w:rsidR="00353F6D" w:rsidRPr="00CD31C7">
        <w:rPr>
          <w:rFonts w:asciiTheme="majorBidi" w:hAnsiTheme="majorBidi" w:cstheme="majorBidi"/>
          <w:szCs w:val="24"/>
          <w:lang w:val="lt-LT"/>
        </w:rPr>
        <w:t xml:space="preserve"> ietverti šādi prasījumi: </w:t>
      </w:r>
    </w:p>
    <w:p w14:paraId="370A120C" w14:textId="08E09062" w:rsidR="00814E3F" w:rsidRPr="00CD31C7" w:rsidRDefault="00B46BB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1) </w:t>
      </w:r>
      <w:r w:rsidR="00353F6D" w:rsidRPr="00CD31C7">
        <w:rPr>
          <w:rFonts w:asciiTheme="majorBidi" w:hAnsiTheme="majorBidi" w:cstheme="majorBidi"/>
          <w:szCs w:val="24"/>
          <w:lang w:val="lt-LT"/>
        </w:rPr>
        <w:t xml:space="preserve">piedzīt solidāri no </w:t>
      </w:r>
      <w:r w:rsidR="00567470" w:rsidRPr="00CD31C7">
        <w:rPr>
          <w:rFonts w:asciiTheme="majorBidi" w:eastAsiaTheme="minorHAnsi" w:hAnsiTheme="majorBidi" w:cstheme="majorBidi"/>
          <w:color w:val="000000"/>
          <w:szCs w:val="24"/>
          <w:lang w:val="lt-LT" w:eastAsia="en-US"/>
        </w:rPr>
        <w:t xml:space="preserve">[pers. A] </w:t>
      </w:r>
      <w:r w:rsidR="00E57876" w:rsidRPr="00CD31C7">
        <w:rPr>
          <w:rFonts w:asciiTheme="majorBidi" w:hAnsiTheme="majorBidi" w:cstheme="majorBidi"/>
          <w:i/>
          <w:iCs/>
          <w:szCs w:val="24"/>
          <w:lang w:val="lt-LT"/>
        </w:rPr>
        <w:t>(</w:t>
      </w:r>
      <w:r w:rsidR="00567470" w:rsidRPr="00CD31C7">
        <w:rPr>
          <w:rFonts w:asciiTheme="majorBidi" w:eastAsiaTheme="minorHAnsi" w:hAnsiTheme="majorBidi" w:cstheme="majorBidi"/>
          <w:i/>
          <w:iCs/>
          <w:color w:val="000000"/>
          <w:szCs w:val="24"/>
          <w:lang w:val="lt-LT" w:eastAsia="en-US"/>
        </w:rPr>
        <w:t>[pers. A]</w:t>
      </w:r>
      <w:r w:rsidR="00E57876" w:rsidRPr="00CD31C7">
        <w:rPr>
          <w:rFonts w:asciiTheme="majorBidi" w:hAnsiTheme="majorBidi" w:cstheme="majorBidi"/>
          <w:szCs w:val="24"/>
          <w:lang w:val="lt-LT"/>
        </w:rPr>
        <w:t xml:space="preserve">) </w:t>
      </w:r>
      <w:r w:rsidR="00B54AD7" w:rsidRPr="00CD31C7">
        <w:rPr>
          <w:rFonts w:asciiTheme="majorBidi" w:hAnsiTheme="majorBidi" w:cstheme="majorBidi"/>
          <w:szCs w:val="24"/>
          <w:lang w:val="lt-LT"/>
        </w:rPr>
        <w:t xml:space="preserve">un </w:t>
      </w:r>
      <w:r w:rsidR="004D6186" w:rsidRPr="00CD31C7">
        <w:rPr>
          <w:rFonts w:asciiTheme="majorBidi" w:eastAsiaTheme="minorHAnsi" w:hAnsiTheme="majorBidi" w:cstheme="majorBidi"/>
          <w:color w:val="000000"/>
          <w:szCs w:val="24"/>
          <w:lang w:val="lt-LT" w:eastAsia="en-US"/>
        </w:rPr>
        <w:t xml:space="preserve">[pers. B] </w:t>
      </w:r>
      <w:r w:rsidR="00221909" w:rsidRPr="00CD31C7">
        <w:rPr>
          <w:rFonts w:asciiTheme="majorBidi" w:hAnsiTheme="majorBidi" w:cstheme="majorBidi"/>
          <w:szCs w:val="24"/>
          <w:lang w:val="lt-LT"/>
        </w:rPr>
        <w:t xml:space="preserve">prasītājas labā </w:t>
      </w:r>
      <w:r w:rsidR="00353F6D" w:rsidRPr="00CD31C7">
        <w:rPr>
          <w:rFonts w:asciiTheme="majorBidi" w:hAnsiTheme="majorBidi" w:cstheme="majorBidi"/>
          <w:szCs w:val="24"/>
          <w:lang w:val="lt-LT"/>
        </w:rPr>
        <w:t xml:space="preserve">zaudējumu atlīdzību </w:t>
      </w:r>
      <w:r w:rsidR="00930853" w:rsidRPr="00CD31C7">
        <w:rPr>
          <w:rFonts w:asciiTheme="majorBidi" w:hAnsiTheme="majorBidi" w:cstheme="majorBidi"/>
          <w:szCs w:val="24"/>
          <w:lang w:val="lt-LT"/>
        </w:rPr>
        <w:t>855 222,61</w:t>
      </w:r>
      <w:r w:rsidR="00221909" w:rsidRPr="00CD31C7">
        <w:rPr>
          <w:rFonts w:asciiTheme="majorBidi" w:hAnsiTheme="majorBidi" w:cstheme="majorBidi"/>
          <w:szCs w:val="24"/>
          <w:lang w:val="lt-LT"/>
        </w:rPr>
        <w:t> </w:t>
      </w:r>
      <w:r w:rsidR="00930853" w:rsidRPr="00CD31C7">
        <w:rPr>
          <w:rFonts w:asciiTheme="majorBidi" w:hAnsiTheme="majorBidi" w:cstheme="majorBidi"/>
          <w:szCs w:val="24"/>
          <w:lang w:val="lt-LT"/>
        </w:rPr>
        <w:t>EUR</w:t>
      </w:r>
      <w:r w:rsidRPr="00CD31C7">
        <w:rPr>
          <w:rFonts w:asciiTheme="majorBidi" w:hAnsiTheme="majorBidi" w:cstheme="majorBidi"/>
          <w:szCs w:val="24"/>
          <w:lang w:val="lt-LT"/>
        </w:rPr>
        <w:t>;</w:t>
      </w:r>
      <w:r w:rsidR="00353F6D" w:rsidRPr="00CD31C7">
        <w:rPr>
          <w:rFonts w:asciiTheme="majorBidi" w:hAnsiTheme="majorBidi" w:cstheme="majorBidi"/>
          <w:szCs w:val="24"/>
          <w:lang w:val="lt-LT"/>
        </w:rPr>
        <w:t xml:space="preserve"> </w:t>
      </w:r>
    </w:p>
    <w:p w14:paraId="2EC73703" w14:textId="268D2646" w:rsidR="00814E3F" w:rsidRPr="00CD31C7" w:rsidRDefault="00B46BB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2) i</w:t>
      </w:r>
      <w:r w:rsidR="00353F6D" w:rsidRPr="00CD31C7">
        <w:rPr>
          <w:rFonts w:asciiTheme="majorBidi" w:hAnsiTheme="majorBidi" w:cstheme="majorBidi"/>
          <w:szCs w:val="24"/>
          <w:lang w:val="lt-LT"/>
        </w:rPr>
        <w:t xml:space="preserve">zslēgt </w:t>
      </w:r>
      <w:r w:rsidR="00567470" w:rsidRPr="00CD31C7">
        <w:rPr>
          <w:rFonts w:asciiTheme="majorBidi" w:eastAsiaTheme="minorHAnsi" w:hAnsiTheme="majorBidi" w:cstheme="majorBidi"/>
          <w:color w:val="000000"/>
          <w:szCs w:val="24"/>
          <w:lang w:val="lt-LT" w:eastAsia="en-US"/>
        </w:rPr>
        <w:t>[pers. A]</w:t>
      </w:r>
      <w:r w:rsidR="00353F6D" w:rsidRPr="00CD31C7">
        <w:rPr>
          <w:rFonts w:asciiTheme="majorBidi" w:hAnsiTheme="majorBidi" w:cstheme="majorBidi"/>
          <w:szCs w:val="24"/>
          <w:lang w:val="lt-LT"/>
        </w:rPr>
        <w:t>, kurš ir prasītājas dalībnieks, no SIA </w:t>
      </w:r>
      <w:r w:rsidR="00696EF8" w:rsidRPr="00CD31C7">
        <w:rPr>
          <w:rFonts w:asciiTheme="majorBidi" w:eastAsiaTheme="minorHAnsi" w:hAnsiTheme="majorBidi" w:cstheme="majorBidi"/>
          <w:color w:val="000000"/>
          <w:szCs w:val="24"/>
          <w:lang w:val="lt-LT" w:eastAsia="en-US"/>
        </w:rPr>
        <w:t xml:space="preserve">[firma A] </w:t>
      </w:r>
      <w:r w:rsidR="00B54AD7" w:rsidRPr="00CD31C7">
        <w:rPr>
          <w:rFonts w:asciiTheme="majorBidi" w:hAnsiTheme="majorBidi" w:cstheme="majorBidi"/>
          <w:szCs w:val="24"/>
          <w:lang w:val="lt-LT"/>
        </w:rPr>
        <w:t>(turpmāk – sabiedrība)</w:t>
      </w:r>
      <w:r w:rsidR="00010B89" w:rsidRPr="00CD31C7">
        <w:rPr>
          <w:rFonts w:asciiTheme="majorBidi" w:hAnsiTheme="majorBidi" w:cstheme="majorBidi"/>
          <w:szCs w:val="24"/>
          <w:lang w:val="lt-LT"/>
        </w:rPr>
        <w:t xml:space="preserve"> un </w:t>
      </w:r>
      <w:r w:rsidR="00930853" w:rsidRPr="00CD31C7">
        <w:rPr>
          <w:rFonts w:asciiTheme="majorBidi" w:hAnsiTheme="majorBidi" w:cstheme="majorBidi"/>
          <w:szCs w:val="24"/>
          <w:lang w:val="lt-LT"/>
        </w:rPr>
        <w:t xml:space="preserve">atzīt 1350 sabiedrības kapitāldaļu, kas komercreģistrā reģistrētas uz </w:t>
      </w:r>
      <w:r w:rsidR="00567470" w:rsidRPr="00CD31C7">
        <w:rPr>
          <w:rFonts w:asciiTheme="majorBidi" w:eastAsiaTheme="minorHAnsi" w:hAnsiTheme="majorBidi" w:cstheme="majorBidi"/>
          <w:color w:val="000000"/>
          <w:szCs w:val="24"/>
          <w:lang w:val="lt-LT" w:eastAsia="en-US"/>
        </w:rPr>
        <w:t xml:space="preserve">[pers. A] </w:t>
      </w:r>
      <w:r w:rsidR="00930853" w:rsidRPr="00CD31C7">
        <w:rPr>
          <w:rFonts w:asciiTheme="majorBidi" w:hAnsiTheme="majorBidi" w:cstheme="majorBidi"/>
          <w:szCs w:val="24"/>
          <w:lang w:val="lt-LT"/>
        </w:rPr>
        <w:t>vārda, piederību prasītājai, kā arī nodot minētās kapitāldaļas prasītājai;</w:t>
      </w:r>
    </w:p>
    <w:p w14:paraId="270A4420" w14:textId="77777777" w:rsidR="008E17AF" w:rsidRPr="00CD31C7" w:rsidRDefault="00B46BB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lastRenderedPageBreak/>
        <w:t>3) </w:t>
      </w:r>
      <w:r w:rsidR="00353F6D" w:rsidRPr="00CD31C7">
        <w:rPr>
          <w:rFonts w:asciiTheme="majorBidi" w:hAnsiTheme="majorBidi" w:cstheme="majorBidi"/>
          <w:szCs w:val="24"/>
          <w:lang w:val="lt-LT"/>
        </w:rPr>
        <w:t xml:space="preserve">piedzīt solidāri no atbildētājiem visus tiesāšanās izdevumus. </w:t>
      </w:r>
    </w:p>
    <w:p w14:paraId="387E8782" w14:textId="01D900EE" w:rsidR="00EC364E" w:rsidRPr="00CD31C7" w:rsidRDefault="00EC364E"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Prasība </w:t>
      </w:r>
      <w:r w:rsidR="00916F28" w:rsidRPr="00CD31C7">
        <w:rPr>
          <w:rFonts w:asciiTheme="majorBidi" w:hAnsiTheme="majorBidi" w:cstheme="majorBidi"/>
          <w:szCs w:val="24"/>
          <w:lang w:val="lt-LT"/>
        </w:rPr>
        <w:t xml:space="preserve">pamatota ar </w:t>
      </w:r>
      <w:r w:rsidR="000E236A" w:rsidRPr="00CD31C7">
        <w:rPr>
          <w:rFonts w:asciiTheme="majorBidi" w:hAnsiTheme="majorBidi" w:cstheme="majorBidi"/>
          <w:szCs w:val="24"/>
          <w:lang w:val="lt-LT"/>
        </w:rPr>
        <w:t>Civillikuma 1., 1635. panta pirmo daļu, 1675., 1775. un 1779.</w:t>
      </w:r>
      <w:r w:rsidR="00221909" w:rsidRPr="00CD31C7">
        <w:rPr>
          <w:rFonts w:asciiTheme="majorBidi" w:hAnsiTheme="majorBidi" w:cstheme="majorBidi"/>
          <w:szCs w:val="24"/>
          <w:lang w:val="lt-LT"/>
        </w:rPr>
        <w:t> </w:t>
      </w:r>
      <w:r w:rsidR="000E236A" w:rsidRPr="00CD31C7">
        <w:rPr>
          <w:rFonts w:asciiTheme="majorBidi" w:hAnsiTheme="majorBidi" w:cstheme="majorBidi"/>
          <w:szCs w:val="24"/>
          <w:lang w:val="lt-LT"/>
        </w:rPr>
        <w:t xml:space="preserve">pantu, Komerclikuma 168. </w:t>
      </w:r>
      <w:r w:rsidR="00221909" w:rsidRPr="00CD31C7">
        <w:rPr>
          <w:rFonts w:asciiTheme="majorBidi" w:hAnsiTheme="majorBidi" w:cstheme="majorBidi"/>
          <w:szCs w:val="24"/>
          <w:lang w:val="lt-LT"/>
        </w:rPr>
        <w:t>un</w:t>
      </w:r>
      <w:r w:rsidR="000E236A" w:rsidRPr="00CD31C7">
        <w:rPr>
          <w:rFonts w:asciiTheme="majorBidi" w:hAnsiTheme="majorBidi" w:cstheme="majorBidi"/>
          <w:szCs w:val="24"/>
          <w:lang w:val="lt-LT"/>
        </w:rPr>
        <w:t xml:space="preserve"> 169.</w:t>
      </w:r>
      <w:r w:rsidR="00221909" w:rsidRPr="00CD31C7">
        <w:rPr>
          <w:rFonts w:asciiTheme="majorBidi" w:hAnsiTheme="majorBidi" w:cstheme="majorBidi"/>
          <w:szCs w:val="24"/>
          <w:lang w:val="lt-LT"/>
        </w:rPr>
        <w:t xml:space="preserve"> pantu, </w:t>
      </w:r>
      <w:r w:rsidR="000E236A" w:rsidRPr="00CD31C7">
        <w:rPr>
          <w:rFonts w:asciiTheme="majorBidi" w:hAnsiTheme="majorBidi" w:cstheme="majorBidi"/>
          <w:szCs w:val="24"/>
          <w:lang w:val="lt-LT"/>
        </w:rPr>
        <w:t xml:space="preserve">195. panta pirmo daļu un </w:t>
      </w:r>
      <w:r w:rsidR="00916F28" w:rsidRPr="00CD31C7">
        <w:rPr>
          <w:rFonts w:asciiTheme="majorBidi" w:hAnsiTheme="majorBidi" w:cstheme="majorBidi"/>
          <w:szCs w:val="24"/>
          <w:lang w:val="lt-LT"/>
        </w:rPr>
        <w:t>šādiem apstākļiem.</w:t>
      </w:r>
    </w:p>
    <w:p w14:paraId="4634EEF7" w14:textId="78570EF2" w:rsidR="00930853" w:rsidRPr="00CD31C7" w:rsidRDefault="00916F28"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[1.1]</w:t>
      </w:r>
      <w:r w:rsidR="00D335FA" w:rsidRPr="00CD31C7">
        <w:rPr>
          <w:rFonts w:asciiTheme="majorBidi" w:hAnsiTheme="majorBidi" w:cstheme="majorBidi"/>
          <w:szCs w:val="24"/>
          <w:lang w:val="lt-LT"/>
        </w:rPr>
        <w:t> </w:t>
      </w:r>
      <w:r w:rsidR="00495568" w:rsidRPr="00CD31C7">
        <w:rPr>
          <w:rFonts w:asciiTheme="majorBidi" w:hAnsiTheme="majorBidi" w:cstheme="majorBidi"/>
          <w:szCs w:val="24"/>
          <w:lang w:val="lt-LT"/>
        </w:rPr>
        <w:t>S</w:t>
      </w:r>
      <w:r w:rsidR="00B54AD7" w:rsidRPr="00CD31C7">
        <w:rPr>
          <w:rFonts w:asciiTheme="majorBidi" w:hAnsiTheme="majorBidi" w:cstheme="majorBidi"/>
          <w:szCs w:val="24"/>
          <w:lang w:val="lt-LT"/>
        </w:rPr>
        <w:t>abiedrīb</w:t>
      </w:r>
      <w:r w:rsidR="002979B5" w:rsidRPr="00CD31C7">
        <w:rPr>
          <w:rFonts w:asciiTheme="majorBidi" w:hAnsiTheme="majorBidi" w:cstheme="majorBidi"/>
          <w:szCs w:val="24"/>
          <w:lang w:val="lt-LT"/>
        </w:rPr>
        <w:t xml:space="preserve">a </w:t>
      </w:r>
      <w:r w:rsidR="00495568" w:rsidRPr="00CD31C7">
        <w:rPr>
          <w:rFonts w:asciiTheme="majorBidi" w:hAnsiTheme="majorBidi" w:cstheme="majorBidi"/>
          <w:szCs w:val="24"/>
          <w:lang w:val="lt-LT"/>
        </w:rPr>
        <w:t>dibinā</w:t>
      </w:r>
      <w:r w:rsidR="002979B5" w:rsidRPr="00CD31C7">
        <w:rPr>
          <w:rFonts w:asciiTheme="majorBidi" w:hAnsiTheme="majorBidi" w:cstheme="majorBidi"/>
          <w:szCs w:val="24"/>
          <w:lang w:val="lt-LT"/>
        </w:rPr>
        <w:t xml:space="preserve">ta 2013. gada septembrī </w:t>
      </w:r>
      <w:r w:rsidR="00930853" w:rsidRPr="00CD31C7">
        <w:rPr>
          <w:rFonts w:asciiTheme="majorBidi" w:hAnsiTheme="majorBidi" w:cstheme="majorBidi"/>
          <w:szCs w:val="24"/>
          <w:lang w:val="lt-LT"/>
        </w:rPr>
        <w:t xml:space="preserve">ar </w:t>
      </w:r>
      <w:r w:rsidR="00495568" w:rsidRPr="00CD31C7">
        <w:rPr>
          <w:rFonts w:asciiTheme="majorBidi" w:hAnsiTheme="majorBidi" w:cstheme="majorBidi"/>
          <w:szCs w:val="24"/>
          <w:lang w:val="lt-LT"/>
        </w:rPr>
        <w:t xml:space="preserve">mērķi iegādāties un attīstīt nekustamo īpašumu </w:t>
      </w:r>
      <w:r w:rsidR="00010B89" w:rsidRPr="00CD31C7">
        <w:rPr>
          <w:rFonts w:asciiTheme="majorBidi" w:hAnsiTheme="majorBidi" w:cstheme="majorBidi"/>
          <w:szCs w:val="24"/>
          <w:lang w:val="lt-LT"/>
        </w:rPr>
        <w:t xml:space="preserve">– </w:t>
      </w:r>
      <w:r w:rsidR="00495568" w:rsidRPr="00CD31C7">
        <w:rPr>
          <w:rFonts w:asciiTheme="majorBidi" w:hAnsiTheme="majorBidi" w:cstheme="majorBidi"/>
          <w:szCs w:val="24"/>
          <w:lang w:val="lt-LT"/>
        </w:rPr>
        <w:t>ciematu „</w:t>
      </w:r>
      <w:r w:rsidR="004D6186" w:rsidRPr="00CD31C7">
        <w:rPr>
          <w:rFonts w:asciiTheme="majorBidi" w:hAnsiTheme="majorBidi" w:cstheme="majorBidi"/>
          <w:i/>
          <w:iCs/>
          <w:szCs w:val="24"/>
          <w:lang w:val="lt-LT"/>
        </w:rPr>
        <w:t>[..]</w:t>
      </w:r>
      <w:r w:rsidR="00495568" w:rsidRPr="00CD31C7">
        <w:rPr>
          <w:rFonts w:asciiTheme="majorBidi" w:hAnsiTheme="majorBidi" w:cstheme="majorBidi"/>
          <w:i/>
          <w:iCs/>
          <w:szCs w:val="24"/>
          <w:lang w:val="lt-LT"/>
        </w:rPr>
        <w:t>”</w:t>
      </w:r>
      <w:r w:rsidR="00495568" w:rsidRPr="00CD31C7">
        <w:rPr>
          <w:rFonts w:asciiTheme="majorBidi" w:hAnsiTheme="majorBidi" w:cstheme="majorBidi"/>
          <w:szCs w:val="24"/>
          <w:lang w:val="lt-LT"/>
        </w:rPr>
        <w:t xml:space="preserve"> (turpmāk – projekts).</w:t>
      </w:r>
      <w:r w:rsidR="002979B5" w:rsidRPr="00CD31C7">
        <w:rPr>
          <w:rFonts w:asciiTheme="majorBidi" w:hAnsiTheme="majorBidi" w:cstheme="majorBidi"/>
          <w:szCs w:val="24"/>
          <w:lang w:val="lt-LT"/>
        </w:rPr>
        <w:t xml:space="preserve"> Sabiedrību dibināja </w:t>
      </w:r>
      <w:r w:rsidR="004D6186" w:rsidRPr="00CD31C7">
        <w:rPr>
          <w:rFonts w:asciiTheme="majorBidi" w:eastAsiaTheme="minorHAnsi" w:hAnsiTheme="majorBidi" w:cstheme="majorBidi"/>
          <w:color w:val="000000"/>
          <w:szCs w:val="24"/>
          <w:lang w:val="lt-LT" w:eastAsia="en-US"/>
        </w:rPr>
        <w:t>[pers. C]</w:t>
      </w:r>
      <w:r w:rsidR="002979B5" w:rsidRPr="00CD31C7">
        <w:rPr>
          <w:rFonts w:asciiTheme="majorBidi" w:hAnsiTheme="majorBidi" w:cstheme="majorBidi"/>
          <w:szCs w:val="24"/>
          <w:lang w:val="lt-LT"/>
        </w:rPr>
        <w:t>, bet vēlāk 90</w:t>
      </w:r>
      <w:r w:rsidR="00221909" w:rsidRPr="00CD31C7">
        <w:rPr>
          <w:rFonts w:asciiTheme="majorBidi" w:hAnsiTheme="majorBidi" w:cstheme="majorBidi"/>
          <w:szCs w:val="24"/>
          <w:lang w:val="lt-LT"/>
        </w:rPr>
        <w:t> </w:t>
      </w:r>
      <w:r w:rsidR="002979B5" w:rsidRPr="00CD31C7">
        <w:rPr>
          <w:rFonts w:asciiTheme="majorBidi" w:hAnsiTheme="majorBidi" w:cstheme="majorBidi"/>
          <w:szCs w:val="24"/>
          <w:lang w:val="lt-LT"/>
        </w:rPr>
        <w:t xml:space="preserve">% daļu ieguva </w:t>
      </w:r>
      <w:r w:rsidR="00D51621" w:rsidRPr="00CD31C7">
        <w:rPr>
          <w:rFonts w:asciiTheme="majorBidi" w:eastAsiaTheme="minorHAnsi" w:hAnsiTheme="majorBidi" w:cstheme="majorBidi"/>
          <w:color w:val="000000"/>
          <w:szCs w:val="24"/>
          <w:lang w:val="lt-LT" w:eastAsia="en-US"/>
        </w:rPr>
        <w:t>[pers. D]</w:t>
      </w:r>
      <w:r w:rsidR="00D51621" w:rsidRPr="00CD31C7">
        <w:rPr>
          <w:rFonts w:asciiTheme="majorBidi" w:eastAsiaTheme="minorHAnsi" w:hAnsiTheme="majorBidi" w:cstheme="majorBidi"/>
          <w:szCs w:val="24"/>
          <w:lang w:val="lt-LT" w:eastAsia="en-US"/>
        </w:rPr>
        <w:t xml:space="preserve"> </w:t>
      </w:r>
      <w:r w:rsidR="008C7823" w:rsidRPr="00CD31C7">
        <w:rPr>
          <w:rFonts w:asciiTheme="majorBidi" w:eastAsiaTheme="minorHAnsi" w:hAnsiTheme="majorBidi" w:cstheme="majorBidi"/>
          <w:szCs w:val="24"/>
          <w:lang w:val="lt-LT" w:eastAsia="en-US"/>
        </w:rPr>
        <w:t>(</w:t>
      </w:r>
      <w:r w:rsidR="00D51621" w:rsidRPr="00CD31C7">
        <w:rPr>
          <w:rFonts w:asciiTheme="majorBidi" w:eastAsiaTheme="minorHAnsi" w:hAnsiTheme="majorBidi" w:cstheme="majorBidi"/>
          <w:color w:val="000000"/>
          <w:szCs w:val="24"/>
          <w:lang w:val="lt-LT" w:eastAsia="en-US"/>
        </w:rPr>
        <w:t>[</w:t>
      </w:r>
      <w:r w:rsidR="00D51621" w:rsidRPr="00CD31C7">
        <w:rPr>
          <w:rFonts w:asciiTheme="majorBidi" w:eastAsiaTheme="minorHAnsi" w:hAnsiTheme="majorBidi" w:cstheme="majorBidi"/>
          <w:i/>
          <w:iCs/>
          <w:color w:val="000000"/>
          <w:szCs w:val="24"/>
          <w:lang w:val="lt-LT" w:eastAsia="en-US"/>
        </w:rPr>
        <w:t>pers. D</w:t>
      </w:r>
      <w:r w:rsidR="00D51621" w:rsidRPr="00CD31C7">
        <w:rPr>
          <w:rFonts w:asciiTheme="majorBidi" w:eastAsiaTheme="minorHAnsi" w:hAnsiTheme="majorBidi" w:cstheme="majorBidi"/>
          <w:color w:val="000000"/>
          <w:szCs w:val="24"/>
          <w:lang w:val="lt-LT" w:eastAsia="en-US"/>
        </w:rPr>
        <w:t>]</w:t>
      </w:r>
      <w:r w:rsidR="008C7823" w:rsidRPr="00CD31C7">
        <w:rPr>
          <w:rFonts w:asciiTheme="majorBidi" w:eastAsiaTheme="minorHAnsi" w:hAnsiTheme="majorBidi" w:cstheme="majorBidi"/>
          <w:szCs w:val="24"/>
          <w:lang w:val="lt-LT" w:eastAsia="en-US"/>
        </w:rPr>
        <w:t>).</w:t>
      </w:r>
    </w:p>
    <w:p w14:paraId="17FEFC4B" w14:textId="455A2DAD" w:rsidR="00495568" w:rsidRPr="00CD31C7" w:rsidRDefault="002979B5" w:rsidP="00CD31C7">
      <w:pPr>
        <w:autoSpaceDE w:val="0"/>
        <w:autoSpaceDN w:val="0"/>
        <w:adjustRightInd w:val="0"/>
        <w:ind w:firstLine="720"/>
        <w:rPr>
          <w:rFonts w:asciiTheme="majorBidi" w:eastAsiaTheme="minorHAnsi" w:hAnsiTheme="majorBidi" w:cstheme="majorBidi"/>
          <w:color w:val="000000"/>
          <w:szCs w:val="24"/>
          <w:lang w:val="lt-LT" w:eastAsia="en-US"/>
        </w:rPr>
      </w:pPr>
      <w:r w:rsidRPr="00CD31C7">
        <w:rPr>
          <w:rFonts w:asciiTheme="majorBidi" w:hAnsiTheme="majorBidi" w:cstheme="majorBidi"/>
          <w:szCs w:val="24"/>
          <w:lang w:val="lt-LT"/>
        </w:rPr>
        <w:t xml:space="preserve">Ar </w:t>
      </w:r>
      <w:r w:rsidR="00495568" w:rsidRPr="00CD31C7">
        <w:rPr>
          <w:rFonts w:asciiTheme="majorBidi" w:hAnsiTheme="majorBidi" w:cstheme="majorBidi"/>
          <w:szCs w:val="24"/>
          <w:lang w:val="lt-LT"/>
        </w:rPr>
        <w:t xml:space="preserve">dalībniecēm </w:t>
      </w:r>
      <w:r w:rsidRPr="00CD31C7">
        <w:rPr>
          <w:rFonts w:asciiTheme="majorBidi" w:hAnsiTheme="majorBidi" w:cstheme="majorBidi"/>
          <w:szCs w:val="24"/>
          <w:lang w:val="lt-LT"/>
        </w:rPr>
        <w:t xml:space="preserve">2013. gada oktobrī </w:t>
      </w:r>
      <w:r w:rsidR="00930853" w:rsidRPr="00CD31C7">
        <w:rPr>
          <w:rFonts w:asciiTheme="majorBidi" w:hAnsiTheme="majorBidi" w:cstheme="majorBidi"/>
          <w:szCs w:val="24"/>
          <w:lang w:val="lt-LT"/>
        </w:rPr>
        <w:t xml:space="preserve">sazinājās </w:t>
      </w:r>
      <w:r w:rsidR="00567470" w:rsidRPr="00CD31C7">
        <w:rPr>
          <w:rFonts w:asciiTheme="majorBidi" w:eastAsiaTheme="minorHAnsi" w:hAnsiTheme="majorBidi" w:cstheme="majorBidi"/>
          <w:color w:val="000000"/>
          <w:szCs w:val="24"/>
          <w:lang w:val="lt-LT" w:eastAsia="en-US"/>
        </w:rPr>
        <w:t>[pers. A]</w:t>
      </w:r>
      <w:r w:rsidRPr="00CD31C7">
        <w:rPr>
          <w:rFonts w:asciiTheme="majorBidi" w:hAnsiTheme="majorBidi" w:cstheme="majorBidi"/>
          <w:szCs w:val="24"/>
          <w:lang w:val="lt-LT"/>
        </w:rPr>
        <w:t>, kuram bija kopīgs paziņa ar vienu no dalībniecēm.</w:t>
      </w:r>
      <w:r w:rsidR="00930853" w:rsidRPr="00CD31C7">
        <w:rPr>
          <w:rFonts w:asciiTheme="majorBidi" w:hAnsiTheme="majorBidi" w:cstheme="majorBidi"/>
          <w:szCs w:val="24"/>
          <w:lang w:val="lt-LT"/>
        </w:rPr>
        <w:t xml:space="preserve"> </w:t>
      </w:r>
      <w:r w:rsidRPr="00CD31C7">
        <w:rPr>
          <w:rFonts w:asciiTheme="majorBidi" w:hAnsiTheme="majorBidi" w:cstheme="majorBidi"/>
          <w:szCs w:val="24"/>
          <w:lang w:val="lt-LT"/>
        </w:rPr>
        <w:t xml:space="preserve">Viņš </w:t>
      </w:r>
      <w:r w:rsidR="00495568" w:rsidRPr="00CD31C7">
        <w:rPr>
          <w:rFonts w:asciiTheme="majorBidi" w:eastAsiaTheme="minorHAnsi" w:hAnsiTheme="majorBidi" w:cstheme="majorBidi"/>
          <w:szCs w:val="24"/>
          <w:lang w:val="lt-LT" w:eastAsia="en-US"/>
        </w:rPr>
        <w:t>piedāvāj</w:t>
      </w:r>
      <w:r w:rsidR="00930853" w:rsidRPr="00CD31C7">
        <w:rPr>
          <w:rFonts w:asciiTheme="majorBidi" w:eastAsiaTheme="minorHAnsi" w:hAnsiTheme="majorBidi" w:cstheme="majorBidi"/>
          <w:szCs w:val="24"/>
          <w:lang w:val="lt-LT" w:eastAsia="en-US"/>
        </w:rPr>
        <w:t xml:space="preserve">a piedalīties </w:t>
      </w:r>
      <w:r w:rsidR="00495568" w:rsidRPr="00CD31C7">
        <w:rPr>
          <w:rFonts w:asciiTheme="majorBidi" w:eastAsiaTheme="minorHAnsi" w:hAnsiTheme="majorBidi" w:cstheme="majorBidi"/>
          <w:szCs w:val="24"/>
          <w:lang w:val="lt-LT" w:eastAsia="en-US"/>
        </w:rPr>
        <w:t>sabiedrībā</w:t>
      </w:r>
      <w:r w:rsidR="00930853" w:rsidRPr="00CD31C7">
        <w:rPr>
          <w:rFonts w:asciiTheme="majorBidi" w:eastAsiaTheme="minorHAnsi" w:hAnsiTheme="majorBidi" w:cstheme="majorBidi"/>
          <w:szCs w:val="24"/>
          <w:lang w:val="lt-LT" w:eastAsia="en-US"/>
        </w:rPr>
        <w:t xml:space="preserve">, kā arī projekta </w:t>
      </w:r>
      <w:r w:rsidR="00495568" w:rsidRPr="00CD31C7">
        <w:rPr>
          <w:rFonts w:asciiTheme="majorBidi" w:eastAsiaTheme="minorHAnsi" w:hAnsiTheme="majorBidi" w:cstheme="majorBidi"/>
          <w:szCs w:val="24"/>
          <w:lang w:val="lt-LT" w:eastAsia="en-US"/>
        </w:rPr>
        <w:t>īstenošanā</w:t>
      </w:r>
      <w:r w:rsidRPr="00CD31C7">
        <w:rPr>
          <w:rFonts w:asciiTheme="majorBidi" w:eastAsiaTheme="minorHAnsi" w:hAnsiTheme="majorBidi" w:cstheme="majorBidi"/>
          <w:szCs w:val="24"/>
          <w:lang w:val="lt-LT" w:eastAsia="en-US"/>
        </w:rPr>
        <w:t xml:space="preserve"> un </w:t>
      </w:r>
      <w:r w:rsidR="00930853" w:rsidRPr="00CD31C7">
        <w:rPr>
          <w:rFonts w:asciiTheme="majorBidi" w:eastAsiaTheme="minorHAnsi" w:hAnsiTheme="majorBidi" w:cstheme="majorBidi"/>
          <w:szCs w:val="24"/>
          <w:lang w:val="lt-LT" w:eastAsia="en-US"/>
        </w:rPr>
        <w:t xml:space="preserve">atsaucās uz savu </w:t>
      </w:r>
      <w:r w:rsidR="00495568" w:rsidRPr="00CD31C7">
        <w:rPr>
          <w:rFonts w:asciiTheme="majorBidi" w:eastAsiaTheme="minorHAnsi" w:hAnsiTheme="majorBidi" w:cstheme="majorBidi"/>
          <w:szCs w:val="24"/>
          <w:lang w:val="lt-LT" w:eastAsia="en-US"/>
        </w:rPr>
        <w:t>pieredz</w:t>
      </w:r>
      <w:r w:rsidR="00930853" w:rsidRPr="00CD31C7">
        <w:rPr>
          <w:rFonts w:asciiTheme="majorBidi" w:eastAsiaTheme="minorHAnsi" w:hAnsiTheme="majorBidi" w:cstheme="majorBidi"/>
          <w:szCs w:val="24"/>
          <w:lang w:val="lt-LT" w:eastAsia="en-US"/>
        </w:rPr>
        <w:t>i</w:t>
      </w:r>
      <w:r w:rsidR="00495568" w:rsidRPr="00CD31C7">
        <w:rPr>
          <w:rFonts w:asciiTheme="majorBidi" w:eastAsiaTheme="minorHAnsi" w:hAnsiTheme="majorBidi" w:cstheme="majorBidi"/>
          <w:szCs w:val="24"/>
          <w:lang w:val="lt-LT" w:eastAsia="en-US"/>
        </w:rPr>
        <w:t xml:space="preserve"> būvniecībā</w:t>
      </w:r>
      <w:r w:rsidRPr="00CD31C7">
        <w:rPr>
          <w:rFonts w:asciiTheme="majorBidi" w:eastAsiaTheme="minorHAnsi" w:hAnsiTheme="majorBidi" w:cstheme="majorBidi"/>
          <w:szCs w:val="24"/>
          <w:lang w:val="lt-LT" w:eastAsia="en-US"/>
        </w:rPr>
        <w:t xml:space="preserve">. Ņemot vērā </w:t>
      </w:r>
      <w:r w:rsidR="00010B89" w:rsidRPr="00CD31C7">
        <w:rPr>
          <w:rFonts w:asciiTheme="majorBidi" w:eastAsiaTheme="minorHAnsi" w:hAnsiTheme="majorBidi" w:cstheme="majorBidi"/>
          <w:szCs w:val="24"/>
          <w:lang w:val="lt-LT" w:eastAsia="en-US"/>
        </w:rPr>
        <w:t xml:space="preserve">minēto </w:t>
      </w:r>
      <w:r w:rsidRPr="00CD31C7">
        <w:rPr>
          <w:rFonts w:asciiTheme="majorBidi" w:eastAsiaTheme="minorHAnsi" w:hAnsiTheme="majorBidi" w:cstheme="majorBidi"/>
          <w:szCs w:val="24"/>
          <w:lang w:val="lt-LT" w:eastAsia="en-US"/>
        </w:rPr>
        <w:t>pieredzi</w:t>
      </w:r>
      <w:r w:rsidRPr="00CD31C7">
        <w:rPr>
          <w:rFonts w:asciiTheme="majorBidi" w:eastAsiaTheme="minorHAnsi" w:hAnsiTheme="majorBidi" w:cstheme="majorBidi"/>
          <w:color w:val="000000"/>
          <w:szCs w:val="24"/>
          <w:lang w:val="lt-LT" w:eastAsia="en-US"/>
        </w:rPr>
        <w:t>,</w:t>
      </w:r>
      <w:r w:rsidR="00495568" w:rsidRPr="00CD31C7">
        <w:rPr>
          <w:rFonts w:asciiTheme="majorBidi" w:eastAsiaTheme="minorHAnsi" w:hAnsiTheme="majorBidi" w:cstheme="majorBidi"/>
          <w:color w:val="000000"/>
          <w:szCs w:val="24"/>
          <w:lang w:val="lt-LT" w:eastAsia="en-US"/>
        </w:rPr>
        <w:t xml:space="preserve"> piedāvājums tika pieņemts</w:t>
      </w:r>
      <w:r w:rsidR="00010B89"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 xml:space="preserve">viņš kļuva par </w:t>
      </w:r>
      <w:r w:rsidR="001B0479" w:rsidRPr="00CD31C7">
        <w:rPr>
          <w:rFonts w:asciiTheme="majorBidi" w:eastAsiaTheme="minorHAnsi" w:hAnsiTheme="majorBidi" w:cstheme="majorBidi"/>
          <w:szCs w:val="24"/>
          <w:lang w:val="lt-LT" w:eastAsia="en-US"/>
        </w:rPr>
        <w:t>1350 kapitāl</w:t>
      </w:r>
      <w:r w:rsidRPr="00CD31C7">
        <w:rPr>
          <w:rFonts w:asciiTheme="majorBidi" w:eastAsiaTheme="minorHAnsi" w:hAnsiTheme="majorBidi" w:cstheme="majorBidi"/>
          <w:szCs w:val="24"/>
          <w:lang w:val="lt-LT" w:eastAsia="en-US"/>
        </w:rPr>
        <w:t>daļu</w:t>
      </w:r>
      <w:r w:rsidR="001B0479" w:rsidRPr="00CD31C7">
        <w:rPr>
          <w:rFonts w:asciiTheme="majorBidi" w:eastAsiaTheme="minorHAnsi" w:hAnsiTheme="majorBidi" w:cstheme="majorBidi"/>
          <w:szCs w:val="24"/>
          <w:lang w:val="lt-LT" w:eastAsia="en-US"/>
        </w:rPr>
        <w:t xml:space="preserve"> (45</w:t>
      </w:r>
      <w:r w:rsidR="00221909" w:rsidRPr="00CD31C7">
        <w:rPr>
          <w:rFonts w:asciiTheme="majorBidi" w:eastAsiaTheme="minorHAnsi" w:hAnsiTheme="majorBidi" w:cstheme="majorBidi"/>
          <w:szCs w:val="24"/>
          <w:lang w:val="lt-LT" w:eastAsia="en-US"/>
        </w:rPr>
        <w:t> </w:t>
      </w:r>
      <w:r w:rsidR="001B0479" w:rsidRPr="00CD31C7">
        <w:rPr>
          <w:rFonts w:asciiTheme="majorBidi" w:eastAsiaTheme="minorHAnsi" w:hAnsiTheme="majorBidi" w:cstheme="majorBidi"/>
          <w:szCs w:val="24"/>
          <w:lang w:val="lt-LT" w:eastAsia="en-US"/>
        </w:rPr>
        <w:t xml:space="preserve">% no visām) </w:t>
      </w:r>
      <w:r w:rsidRPr="00CD31C7">
        <w:rPr>
          <w:rFonts w:asciiTheme="majorBidi" w:eastAsiaTheme="minorHAnsi" w:hAnsiTheme="majorBidi" w:cstheme="majorBidi"/>
          <w:szCs w:val="24"/>
          <w:lang w:val="lt-LT" w:eastAsia="en-US"/>
        </w:rPr>
        <w:t>īpašnieku</w:t>
      </w:r>
      <w:r w:rsidR="00263824" w:rsidRPr="00CD31C7">
        <w:rPr>
          <w:rFonts w:asciiTheme="majorBidi" w:eastAsiaTheme="minorHAnsi" w:hAnsiTheme="majorBidi" w:cstheme="majorBidi"/>
          <w:szCs w:val="24"/>
          <w:lang w:val="lt-LT" w:eastAsia="en-US"/>
        </w:rPr>
        <w:t>,</w:t>
      </w:r>
      <w:r w:rsidRPr="00CD31C7">
        <w:rPr>
          <w:rFonts w:asciiTheme="majorBidi" w:eastAsiaTheme="minorHAnsi" w:hAnsiTheme="majorBidi" w:cstheme="majorBidi"/>
          <w:szCs w:val="24"/>
          <w:lang w:val="lt-LT" w:eastAsia="en-US"/>
        </w:rPr>
        <w:t xml:space="preserve"> </w:t>
      </w:r>
      <w:r w:rsidR="00930853" w:rsidRPr="00CD31C7">
        <w:rPr>
          <w:rFonts w:asciiTheme="majorBidi" w:eastAsiaTheme="minorHAnsi" w:hAnsiTheme="majorBidi" w:cstheme="majorBidi"/>
          <w:szCs w:val="24"/>
          <w:lang w:val="lt-LT" w:eastAsia="en-US"/>
        </w:rPr>
        <w:t xml:space="preserve">un </w:t>
      </w:r>
      <w:r w:rsidR="00010B89" w:rsidRPr="00CD31C7">
        <w:rPr>
          <w:rFonts w:asciiTheme="majorBidi" w:eastAsiaTheme="minorHAnsi" w:hAnsiTheme="majorBidi" w:cstheme="majorBidi"/>
          <w:szCs w:val="24"/>
          <w:lang w:val="lt-LT" w:eastAsia="en-US"/>
        </w:rPr>
        <w:t xml:space="preserve">tika </w:t>
      </w:r>
      <w:r w:rsidR="00930853" w:rsidRPr="00CD31C7">
        <w:rPr>
          <w:rFonts w:asciiTheme="majorBidi" w:eastAsiaTheme="minorHAnsi" w:hAnsiTheme="majorBidi" w:cstheme="majorBidi"/>
          <w:szCs w:val="24"/>
          <w:lang w:val="lt-LT" w:eastAsia="en-US"/>
        </w:rPr>
        <w:t xml:space="preserve">noslēgta visu trīs </w:t>
      </w:r>
      <w:r w:rsidR="00495568" w:rsidRPr="00CD31C7">
        <w:rPr>
          <w:rFonts w:asciiTheme="majorBidi" w:eastAsiaTheme="minorHAnsi" w:hAnsiTheme="majorBidi" w:cstheme="majorBidi"/>
          <w:szCs w:val="24"/>
          <w:lang w:val="lt-LT" w:eastAsia="en-US"/>
        </w:rPr>
        <w:t xml:space="preserve">dalībnieku </w:t>
      </w:r>
      <w:r w:rsidR="00580C3B" w:rsidRPr="00CD31C7">
        <w:rPr>
          <w:rFonts w:asciiTheme="majorBidi" w:eastAsiaTheme="minorHAnsi" w:hAnsiTheme="majorBidi" w:cstheme="majorBidi"/>
          <w:szCs w:val="24"/>
          <w:lang w:val="lt-LT" w:eastAsia="en-US"/>
        </w:rPr>
        <w:t xml:space="preserve">– </w:t>
      </w:r>
      <w:r w:rsidR="004D6186" w:rsidRPr="00CD31C7">
        <w:rPr>
          <w:rFonts w:asciiTheme="majorBidi" w:eastAsiaTheme="minorHAnsi" w:hAnsiTheme="majorBidi" w:cstheme="majorBidi"/>
          <w:color w:val="000000"/>
          <w:szCs w:val="24"/>
          <w:lang w:val="lt-LT" w:eastAsia="en-US"/>
        </w:rPr>
        <w:t>[pers. C]</w:t>
      </w:r>
      <w:r w:rsidR="00580C3B" w:rsidRPr="00CD31C7">
        <w:rPr>
          <w:rFonts w:asciiTheme="majorBidi" w:eastAsiaTheme="minorHAnsi" w:hAnsiTheme="majorBidi" w:cstheme="majorBidi"/>
          <w:szCs w:val="24"/>
          <w:lang w:val="lt-LT" w:eastAsia="en-US"/>
        </w:rPr>
        <w:t xml:space="preserve">, </w:t>
      </w:r>
      <w:r w:rsidR="00D51621" w:rsidRPr="00CD31C7">
        <w:rPr>
          <w:rFonts w:asciiTheme="majorBidi" w:eastAsiaTheme="minorHAnsi" w:hAnsiTheme="majorBidi" w:cstheme="majorBidi"/>
          <w:color w:val="000000"/>
          <w:szCs w:val="24"/>
          <w:lang w:val="lt-LT" w:eastAsia="en-US"/>
        </w:rPr>
        <w:t>[pers. D]</w:t>
      </w:r>
      <w:r w:rsidR="00D51621" w:rsidRPr="00CD31C7">
        <w:rPr>
          <w:rFonts w:asciiTheme="majorBidi" w:eastAsiaTheme="minorHAnsi" w:hAnsiTheme="majorBidi" w:cstheme="majorBidi"/>
          <w:szCs w:val="24"/>
          <w:lang w:val="lt-LT" w:eastAsia="en-US"/>
        </w:rPr>
        <w:t xml:space="preserve"> </w:t>
      </w:r>
      <w:r w:rsidR="008C7823" w:rsidRPr="00CD31C7">
        <w:rPr>
          <w:rFonts w:asciiTheme="majorBidi" w:eastAsiaTheme="minorHAnsi" w:hAnsiTheme="majorBidi" w:cstheme="majorBidi"/>
          <w:szCs w:val="24"/>
          <w:lang w:val="lt-LT" w:eastAsia="en-US"/>
        </w:rPr>
        <w:t>(</w:t>
      </w:r>
      <w:r w:rsidR="00D51621" w:rsidRPr="00CD31C7">
        <w:rPr>
          <w:rFonts w:asciiTheme="majorBidi" w:eastAsiaTheme="minorHAnsi" w:hAnsiTheme="majorBidi" w:cstheme="majorBidi"/>
          <w:color w:val="000000"/>
          <w:szCs w:val="24"/>
          <w:lang w:val="lt-LT" w:eastAsia="en-US"/>
        </w:rPr>
        <w:t>[</w:t>
      </w:r>
      <w:r w:rsidR="00D51621" w:rsidRPr="00CD31C7">
        <w:rPr>
          <w:rFonts w:asciiTheme="majorBidi" w:eastAsiaTheme="minorHAnsi" w:hAnsiTheme="majorBidi" w:cstheme="majorBidi"/>
          <w:i/>
          <w:iCs/>
          <w:color w:val="000000"/>
          <w:szCs w:val="24"/>
          <w:lang w:val="lt-LT" w:eastAsia="en-US"/>
        </w:rPr>
        <w:t>pers. D</w:t>
      </w:r>
      <w:r w:rsidR="00D51621" w:rsidRPr="00CD31C7">
        <w:rPr>
          <w:rFonts w:asciiTheme="majorBidi" w:eastAsiaTheme="minorHAnsi" w:hAnsiTheme="majorBidi" w:cstheme="majorBidi"/>
          <w:color w:val="000000"/>
          <w:szCs w:val="24"/>
          <w:lang w:val="lt-LT" w:eastAsia="en-US"/>
        </w:rPr>
        <w:t>]</w:t>
      </w:r>
      <w:r w:rsidR="008C7823" w:rsidRPr="00CD31C7">
        <w:rPr>
          <w:rFonts w:asciiTheme="majorBidi" w:eastAsiaTheme="minorHAnsi" w:hAnsiTheme="majorBidi" w:cstheme="majorBidi"/>
          <w:szCs w:val="24"/>
          <w:lang w:val="lt-LT" w:eastAsia="en-US"/>
        </w:rPr>
        <w:t>) un</w:t>
      </w:r>
      <w:r w:rsidR="00580C3B" w:rsidRPr="00CD31C7">
        <w:rPr>
          <w:rFonts w:asciiTheme="majorBidi" w:eastAsiaTheme="minorHAnsi" w:hAnsiTheme="majorBidi" w:cstheme="majorBidi"/>
          <w:szCs w:val="24"/>
          <w:lang w:val="lt-LT" w:eastAsia="en-US"/>
        </w:rPr>
        <w:t xml:space="preserve"> </w:t>
      </w:r>
      <w:r w:rsidR="00567470" w:rsidRPr="00CD31C7">
        <w:rPr>
          <w:rFonts w:asciiTheme="majorBidi" w:eastAsiaTheme="minorHAnsi" w:hAnsiTheme="majorBidi" w:cstheme="majorBidi"/>
          <w:color w:val="000000"/>
          <w:szCs w:val="24"/>
          <w:lang w:val="lt-LT" w:eastAsia="en-US"/>
        </w:rPr>
        <w:t xml:space="preserve">[pers. A] </w:t>
      </w:r>
      <w:r w:rsidR="00580C3B" w:rsidRPr="00CD31C7">
        <w:rPr>
          <w:rFonts w:asciiTheme="majorBidi" w:eastAsiaTheme="minorHAnsi" w:hAnsiTheme="majorBidi" w:cstheme="majorBidi"/>
          <w:szCs w:val="24"/>
          <w:lang w:val="lt-LT" w:eastAsia="en-US"/>
        </w:rPr>
        <w:t xml:space="preserve">– </w:t>
      </w:r>
      <w:r w:rsidR="00495568" w:rsidRPr="00CD31C7">
        <w:rPr>
          <w:rFonts w:asciiTheme="majorBidi" w:eastAsiaTheme="minorHAnsi" w:hAnsiTheme="majorBidi" w:cstheme="majorBidi"/>
          <w:szCs w:val="24"/>
          <w:lang w:val="lt-LT" w:eastAsia="en-US"/>
        </w:rPr>
        <w:t>vienošanās</w:t>
      </w:r>
      <w:r w:rsidR="00930853" w:rsidRPr="00CD31C7">
        <w:rPr>
          <w:rFonts w:asciiTheme="majorBidi" w:eastAsiaTheme="minorHAnsi" w:hAnsiTheme="majorBidi" w:cstheme="majorBidi"/>
          <w:szCs w:val="24"/>
          <w:lang w:val="lt-LT" w:eastAsia="en-US"/>
        </w:rPr>
        <w:t xml:space="preserve"> par </w:t>
      </w:r>
      <w:r w:rsidR="00495568" w:rsidRPr="00CD31C7">
        <w:rPr>
          <w:rFonts w:asciiTheme="majorBidi" w:eastAsiaTheme="minorHAnsi" w:hAnsiTheme="majorBidi" w:cstheme="majorBidi"/>
          <w:szCs w:val="24"/>
          <w:lang w:val="lt-LT" w:eastAsia="en-US"/>
        </w:rPr>
        <w:t xml:space="preserve">projekta </w:t>
      </w:r>
      <w:r w:rsidR="00495568" w:rsidRPr="00CD31C7">
        <w:rPr>
          <w:rFonts w:asciiTheme="majorBidi" w:eastAsiaTheme="minorHAnsi" w:hAnsiTheme="majorBidi" w:cstheme="majorBidi"/>
          <w:color w:val="000000"/>
          <w:szCs w:val="24"/>
          <w:lang w:val="lt-LT" w:eastAsia="en-US"/>
        </w:rPr>
        <w:t>īstenošanu.</w:t>
      </w:r>
      <w:r w:rsidR="00AA18BD" w:rsidRPr="00CD31C7">
        <w:rPr>
          <w:rFonts w:asciiTheme="majorBidi" w:eastAsiaTheme="minorHAnsi" w:hAnsiTheme="majorBidi" w:cstheme="majorBidi"/>
          <w:color w:val="000000"/>
          <w:szCs w:val="24"/>
          <w:lang w:val="lt-LT" w:eastAsia="en-US"/>
        </w:rPr>
        <w:t xml:space="preserve"> </w:t>
      </w:r>
      <w:r w:rsidR="00580C3B" w:rsidRPr="00CD31C7">
        <w:rPr>
          <w:rFonts w:asciiTheme="majorBidi" w:eastAsiaTheme="minorHAnsi" w:hAnsiTheme="majorBidi" w:cstheme="majorBidi"/>
          <w:color w:val="000000"/>
          <w:szCs w:val="24"/>
          <w:lang w:val="lt-LT" w:eastAsia="en-US"/>
        </w:rPr>
        <w:t xml:space="preserve">Viena no dalībniecēm </w:t>
      </w:r>
      <w:r w:rsidR="00221909" w:rsidRPr="00CD31C7">
        <w:rPr>
          <w:rFonts w:asciiTheme="majorBidi" w:eastAsiaTheme="minorHAnsi" w:hAnsiTheme="majorBidi" w:cstheme="majorBidi"/>
          <w:color w:val="000000"/>
          <w:szCs w:val="24"/>
          <w:lang w:val="lt-LT" w:eastAsia="en-US"/>
        </w:rPr>
        <w:t xml:space="preserve">– </w:t>
      </w:r>
      <w:r w:rsidR="004D6186" w:rsidRPr="00CD31C7">
        <w:rPr>
          <w:rFonts w:asciiTheme="majorBidi" w:eastAsiaTheme="minorHAnsi" w:hAnsiTheme="majorBidi" w:cstheme="majorBidi"/>
          <w:color w:val="000000"/>
          <w:szCs w:val="24"/>
          <w:lang w:val="lt-LT" w:eastAsia="en-US"/>
        </w:rPr>
        <w:t xml:space="preserve">[pers. C] </w:t>
      </w:r>
      <w:r w:rsidR="00221909" w:rsidRPr="00CD31C7">
        <w:rPr>
          <w:rFonts w:asciiTheme="majorBidi" w:eastAsiaTheme="minorHAnsi" w:hAnsiTheme="majorBidi" w:cstheme="majorBidi"/>
          <w:color w:val="000000"/>
          <w:szCs w:val="24"/>
          <w:lang w:val="lt-LT" w:eastAsia="en-US"/>
        </w:rPr>
        <w:t xml:space="preserve">– </w:t>
      </w:r>
      <w:r w:rsidR="00580C3B" w:rsidRPr="00CD31C7">
        <w:rPr>
          <w:rFonts w:asciiTheme="majorBidi" w:eastAsiaTheme="minorHAnsi" w:hAnsiTheme="majorBidi" w:cstheme="majorBidi"/>
          <w:color w:val="000000"/>
          <w:szCs w:val="24"/>
          <w:lang w:val="lt-LT" w:eastAsia="en-US"/>
        </w:rPr>
        <w:t>bija arī sabiedrības valdes locekle.</w:t>
      </w:r>
      <w:r w:rsidR="008C7823" w:rsidRPr="00CD31C7">
        <w:rPr>
          <w:rFonts w:asciiTheme="majorBidi" w:eastAsiaTheme="minorHAnsi" w:hAnsiTheme="majorBidi" w:cstheme="majorBidi"/>
          <w:color w:val="000000"/>
          <w:szCs w:val="24"/>
          <w:lang w:val="lt-LT" w:eastAsia="en-US"/>
        </w:rPr>
        <w:t xml:space="preserve"> </w:t>
      </w:r>
      <w:r w:rsidR="00567470" w:rsidRPr="00CD31C7">
        <w:rPr>
          <w:rFonts w:asciiTheme="majorBidi" w:eastAsiaTheme="minorHAnsi" w:hAnsiTheme="majorBidi" w:cstheme="majorBidi"/>
          <w:color w:val="000000"/>
          <w:szCs w:val="24"/>
          <w:lang w:val="lt-LT" w:eastAsia="en-US"/>
        </w:rPr>
        <w:t xml:space="preserve">[Pers. A] </w:t>
      </w:r>
      <w:r w:rsidR="00495568" w:rsidRPr="00CD31C7">
        <w:rPr>
          <w:rFonts w:asciiTheme="majorBidi" w:eastAsiaTheme="minorHAnsi" w:hAnsiTheme="majorBidi" w:cstheme="majorBidi"/>
          <w:color w:val="000000"/>
          <w:szCs w:val="24"/>
          <w:lang w:val="lt-LT" w:eastAsia="en-US"/>
        </w:rPr>
        <w:t>uzstāja, ka uzņemas atbildību par būvniecības procesa organizēšanu projekta ietvaros.</w:t>
      </w:r>
    </w:p>
    <w:p w14:paraId="2A907725" w14:textId="0C4AFF69" w:rsidR="007C02D4" w:rsidRPr="00CD31C7" w:rsidRDefault="00495568" w:rsidP="00CD31C7">
      <w:pPr>
        <w:autoSpaceDE w:val="0"/>
        <w:autoSpaceDN w:val="0"/>
        <w:adjustRightInd w:val="0"/>
        <w:ind w:firstLine="720"/>
        <w:rPr>
          <w:rFonts w:asciiTheme="majorBidi" w:eastAsiaTheme="minorHAnsi" w:hAnsiTheme="majorBidi" w:cstheme="majorBidi"/>
          <w:szCs w:val="24"/>
          <w:lang w:val="lt-LT"/>
        </w:rPr>
      </w:pPr>
      <w:r w:rsidRPr="00CD31C7">
        <w:rPr>
          <w:rFonts w:asciiTheme="majorBidi" w:eastAsiaTheme="minorHAnsi" w:hAnsiTheme="majorBidi" w:cstheme="majorBidi"/>
          <w:color w:val="000000"/>
          <w:szCs w:val="24"/>
          <w:lang w:val="lt-LT" w:eastAsia="en-US"/>
        </w:rPr>
        <w:t>[1.2] </w:t>
      </w:r>
      <w:r w:rsidR="00567470" w:rsidRPr="00CD31C7">
        <w:rPr>
          <w:rFonts w:asciiTheme="majorBidi" w:eastAsiaTheme="minorHAnsi" w:hAnsiTheme="majorBidi" w:cstheme="majorBidi"/>
          <w:color w:val="000000"/>
          <w:szCs w:val="24"/>
          <w:lang w:val="lt-LT" w:eastAsia="en-US"/>
        </w:rPr>
        <w:t xml:space="preserve">[Pers. A] </w:t>
      </w:r>
      <w:r w:rsidR="008C4429" w:rsidRPr="00CD31C7">
        <w:rPr>
          <w:rFonts w:asciiTheme="majorBidi" w:eastAsiaTheme="minorHAnsi" w:hAnsiTheme="majorBidi" w:cstheme="majorBidi"/>
          <w:color w:val="000000"/>
          <w:szCs w:val="24"/>
          <w:lang w:val="lt-LT" w:eastAsia="en-US"/>
        </w:rPr>
        <w:t xml:space="preserve">nepiekrita nevienam no viņam piedāvātajiem </w:t>
      </w:r>
      <w:r w:rsidR="001D0AE7" w:rsidRPr="00CD31C7">
        <w:rPr>
          <w:rFonts w:asciiTheme="majorBidi" w:eastAsiaTheme="minorHAnsi" w:hAnsiTheme="majorBidi" w:cstheme="majorBidi"/>
          <w:color w:val="000000"/>
          <w:szCs w:val="24"/>
          <w:lang w:val="lt-LT" w:eastAsia="en-US"/>
        </w:rPr>
        <w:t>ģenerāluzņēmēj</w:t>
      </w:r>
      <w:r w:rsidR="008C4429" w:rsidRPr="00CD31C7">
        <w:rPr>
          <w:rFonts w:asciiTheme="majorBidi" w:eastAsiaTheme="minorHAnsi" w:hAnsiTheme="majorBidi" w:cstheme="majorBidi"/>
          <w:color w:val="000000"/>
          <w:szCs w:val="24"/>
          <w:lang w:val="lt-LT" w:eastAsia="en-US"/>
        </w:rPr>
        <w:t xml:space="preserve">a kandidātiem, </w:t>
      </w:r>
      <w:r w:rsidR="001D0AE7" w:rsidRPr="00CD31C7">
        <w:rPr>
          <w:rFonts w:asciiTheme="majorBidi" w:eastAsiaTheme="minorHAnsi" w:hAnsiTheme="majorBidi" w:cstheme="majorBidi"/>
          <w:color w:val="000000"/>
          <w:szCs w:val="24"/>
          <w:lang w:val="lt-LT" w:eastAsia="en-US"/>
        </w:rPr>
        <w:t>uzstāj</w:t>
      </w:r>
      <w:r w:rsidR="008C4429" w:rsidRPr="00CD31C7">
        <w:rPr>
          <w:rFonts w:asciiTheme="majorBidi" w:eastAsiaTheme="minorHAnsi" w:hAnsiTheme="majorBidi" w:cstheme="majorBidi"/>
          <w:color w:val="000000"/>
          <w:szCs w:val="24"/>
          <w:lang w:val="lt-LT" w:eastAsia="en-US"/>
        </w:rPr>
        <w:t>a</w:t>
      </w:r>
      <w:r w:rsidR="001D0AE7" w:rsidRPr="00CD31C7">
        <w:rPr>
          <w:rFonts w:asciiTheme="majorBidi" w:eastAsiaTheme="minorHAnsi" w:hAnsiTheme="majorBidi" w:cstheme="majorBidi"/>
          <w:color w:val="000000"/>
          <w:szCs w:val="24"/>
          <w:lang w:val="lt-LT" w:eastAsia="en-US"/>
        </w:rPr>
        <w:t>, ka izvēle ir tikai viņa kompetencē</w:t>
      </w:r>
      <w:r w:rsidR="008C4429" w:rsidRPr="00CD31C7">
        <w:rPr>
          <w:rFonts w:asciiTheme="majorBidi" w:eastAsiaTheme="minorHAnsi" w:hAnsiTheme="majorBidi" w:cstheme="majorBidi"/>
          <w:color w:val="000000"/>
          <w:szCs w:val="24"/>
          <w:lang w:val="lt-LT" w:eastAsia="en-US"/>
        </w:rPr>
        <w:t xml:space="preserve"> un </w:t>
      </w:r>
      <w:r w:rsidR="001D0AE7" w:rsidRPr="00CD31C7">
        <w:rPr>
          <w:rFonts w:asciiTheme="majorBidi" w:eastAsiaTheme="minorHAnsi" w:hAnsiTheme="majorBidi" w:cstheme="majorBidi"/>
          <w:color w:val="000000"/>
          <w:szCs w:val="24"/>
          <w:lang w:val="lt-LT" w:eastAsia="en-US"/>
        </w:rPr>
        <w:t>2014. gada 20. martā paziņo</w:t>
      </w:r>
      <w:r w:rsidR="008C4429" w:rsidRPr="00CD31C7">
        <w:rPr>
          <w:rFonts w:asciiTheme="majorBidi" w:eastAsiaTheme="minorHAnsi" w:hAnsiTheme="majorBidi" w:cstheme="majorBidi"/>
          <w:color w:val="000000"/>
          <w:szCs w:val="24"/>
          <w:lang w:val="lt-LT" w:eastAsia="en-US"/>
        </w:rPr>
        <w:t>ja</w:t>
      </w:r>
      <w:r w:rsidR="001D0AE7" w:rsidRPr="00CD31C7">
        <w:rPr>
          <w:rFonts w:asciiTheme="majorBidi" w:eastAsiaTheme="minorHAnsi" w:hAnsiTheme="majorBidi" w:cstheme="majorBidi"/>
          <w:color w:val="000000"/>
          <w:szCs w:val="24"/>
          <w:lang w:val="lt-LT" w:eastAsia="en-US"/>
        </w:rPr>
        <w:t xml:space="preserve">, ka </w:t>
      </w:r>
      <w:r w:rsidR="008C4429" w:rsidRPr="00CD31C7">
        <w:rPr>
          <w:rFonts w:asciiTheme="majorBidi" w:eastAsiaTheme="minorHAnsi" w:hAnsiTheme="majorBidi" w:cstheme="majorBidi"/>
          <w:color w:val="000000"/>
          <w:szCs w:val="24"/>
          <w:lang w:val="lt-LT" w:eastAsia="en-US"/>
        </w:rPr>
        <w:t xml:space="preserve">viņa </w:t>
      </w:r>
      <w:r w:rsidR="001D0AE7" w:rsidRPr="00CD31C7">
        <w:rPr>
          <w:rFonts w:asciiTheme="majorBidi" w:eastAsiaTheme="minorHAnsi" w:hAnsiTheme="majorBidi" w:cstheme="majorBidi"/>
          <w:color w:val="000000"/>
          <w:szCs w:val="24"/>
          <w:lang w:val="lt-LT" w:eastAsia="en-US"/>
        </w:rPr>
        <w:t>vei</w:t>
      </w:r>
      <w:r w:rsidR="008C4429" w:rsidRPr="00CD31C7">
        <w:rPr>
          <w:rFonts w:asciiTheme="majorBidi" w:eastAsiaTheme="minorHAnsi" w:hAnsiTheme="majorBidi" w:cstheme="majorBidi"/>
          <w:color w:val="000000"/>
          <w:szCs w:val="24"/>
          <w:lang w:val="lt-LT" w:eastAsia="en-US"/>
        </w:rPr>
        <w:t xml:space="preserve">ktajā </w:t>
      </w:r>
      <w:r w:rsidR="001D0AE7" w:rsidRPr="00CD31C7">
        <w:rPr>
          <w:rFonts w:asciiTheme="majorBidi" w:eastAsiaTheme="minorHAnsi" w:hAnsiTheme="majorBidi" w:cstheme="majorBidi"/>
          <w:color w:val="000000"/>
          <w:szCs w:val="24"/>
          <w:lang w:val="lt-LT" w:eastAsia="en-US"/>
        </w:rPr>
        <w:t>būvuzņēmēju atlas</w:t>
      </w:r>
      <w:r w:rsidR="008C4429" w:rsidRPr="00CD31C7">
        <w:rPr>
          <w:rFonts w:asciiTheme="majorBidi" w:eastAsiaTheme="minorHAnsi" w:hAnsiTheme="majorBidi" w:cstheme="majorBidi"/>
          <w:color w:val="000000"/>
          <w:szCs w:val="24"/>
          <w:lang w:val="lt-LT" w:eastAsia="en-US"/>
        </w:rPr>
        <w:t>ē</w:t>
      </w:r>
      <w:r w:rsidR="00D401F8" w:rsidRPr="00CD31C7">
        <w:rPr>
          <w:rFonts w:asciiTheme="majorBidi" w:eastAsiaTheme="minorHAnsi" w:hAnsiTheme="majorBidi" w:cstheme="majorBidi"/>
          <w:color w:val="000000"/>
          <w:szCs w:val="24"/>
          <w:lang w:val="lt-LT" w:eastAsia="en-US"/>
        </w:rPr>
        <w:t>, par kuru sīkākas ziņas nesniedza,</w:t>
      </w:r>
      <w:r w:rsidR="001D0AE7" w:rsidRPr="00CD31C7">
        <w:rPr>
          <w:rFonts w:asciiTheme="majorBidi" w:eastAsiaTheme="minorHAnsi" w:hAnsiTheme="majorBidi" w:cstheme="majorBidi"/>
          <w:color w:val="000000"/>
          <w:szCs w:val="24"/>
          <w:lang w:val="lt-LT" w:eastAsia="en-US"/>
        </w:rPr>
        <w:t xml:space="preserve"> uzvarējusi SIA </w:t>
      </w:r>
      <w:r w:rsidR="00D51621" w:rsidRPr="00CD31C7">
        <w:rPr>
          <w:rFonts w:asciiTheme="majorBidi" w:eastAsiaTheme="minorHAnsi" w:hAnsiTheme="majorBidi" w:cstheme="majorBidi"/>
          <w:color w:val="000000"/>
          <w:szCs w:val="24"/>
          <w:lang w:val="lt-LT" w:eastAsia="en-US"/>
        </w:rPr>
        <w:t>[firma B]</w:t>
      </w:r>
      <w:r w:rsidR="004332A5" w:rsidRPr="00CD31C7">
        <w:rPr>
          <w:rFonts w:asciiTheme="majorBidi" w:eastAsiaTheme="minorHAnsi" w:hAnsiTheme="majorBidi" w:cstheme="majorBidi"/>
          <w:color w:val="000000"/>
          <w:szCs w:val="24"/>
          <w:lang w:val="lt-LT" w:eastAsia="en-US"/>
        </w:rPr>
        <w:t xml:space="preserve"> (turpmāk – būvuzņēmējs).</w:t>
      </w:r>
      <w:r w:rsidR="007C02D4" w:rsidRPr="00CD31C7">
        <w:rPr>
          <w:rFonts w:asciiTheme="majorBidi" w:eastAsiaTheme="minorHAnsi" w:hAnsiTheme="majorBidi" w:cstheme="majorBidi"/>
          <w:color w:val="4472C4" w:themeColor="accent1"/>
          <w:szCs w:val="24"/>
          <w:lang w:val="lt-LT" w:eastAsia="en-US"/>
        </w:rPr>
        <w:t xml:space="preserve"> </w:t>
      </w:r>
      <w:r w:rsidR="007C02D4" w:rsidRPr="00CD31C7">
        <w:rPr>
          <w:rFonts w:asciiTheme="majorBidi" w:eastAsiaTheme="minorHAnsi" w:hAnsiTheme="majorBidi" w:cstheme="majorBidi"/>
          <w:szCs w:val="24"/>
          <w:lang w:val="lt-LT" w:eastAsia="en-US"/>
        </w:rPr>
        <w:t>Tāpat viņš uzstāja uz to, ka pats uzņemas būvniecības līguma noslēgšanu</w:t>
      </w:r>
      <w:r w:rsidR="002979B5" w:rsidRPr="00CD31C7">
        <w:rPr>
          <w:rFonts w:asciiTheme="majorBidi" w:eastAsiaTheme="minorHAnsi" w:hAnsiTheme="majorBidi" w:cstheme="majorBidi"/>
          <w:szCs w:val="24"/>
          <w:lang w:val="lt-LT" w:eastAsia="en-US"/>
        </w:rPr>
        <w:t xml:space="preserve"> (to darīja viņa juristi)</w:t>
      </w:r>
      <w:r w:rsidR="008E6220" w:rsidRPr="00CD31C7">
        <w:rPr>
          <w:rFonts w:asciiTheme="majorBidi" w:eastAsiaTheme="minorHAnsi" w:hAnsiTheme="majorBidi" w:cstheme="majorBidi"/>
          <w:szCs w:val="24"/>
          <w:lang w:val="lt-LT" w:eastAsia="en-US"/>
        </w:rPr>
        <w:t>.</w:t>
      </w:r>
    </w:p>
    <w:p w14:paraId="1FF9D931" w14:textId="1A33303D" w:rsidR="00DC44EE" w:rsidRPr="00CD31C7" w:rsidRDefault="004332A5"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[1.3] </w:t>
      </w:r>
      <w:r w:rsidR="00580C3B" w:rsidRPr="00CD31C7">
        <w:rPr>
          <w:rFonts w:asciiTheme="majorBidi" w:eastAsiaTheme="minorHAnsi" w:hAnsiTheme="majorBidi" w:cstheme="majorBidi"/>
          <w:szCs w:val="24"/>
          <w:lang w:val="lt-LT" w:eastAsia="en-US"/>
        </w:rPr>
        <w:t xml:space="preserve">Pēc </w:t>
      </w:r>
      <w:r w:rsidR="004D6186" w:rsidRPr="00CD31C7">
        <w:rPr>
          <w:rFonts w:asciiTheme="majorBidi" w:eastAsiaTheme="minorHAnsi" w:hAnsiTheme="majorBidi" w:cstheme="majorBidi"/>
          <w:color w:val="000000"/>
          <w:szCs w:val="24"/>
          <w:lang w:val="lt-LT" w:eastAsia="en-US"/>
        </w:rPr>
        <w:t>[pers. D]</w:t>
      </w:r>
      <w:r w:rsidR="004D6186" w:rsidRPr="00CD31C7">
        <w:rPr>
          <w:rFonts w:asciiTheme="majorBidi" w:eastAsiaTheme="minorHAnsi" w:hAnsiTheme="majorBidi" w:cstheme="majorBidi"/>
          <w:szCs w:val="24"/>
          <w:lang w:val="lt-LT" w:eastAsia="en-US"/>
        </w:rPr>
        <w:t xml:space="preserve"> </w:t>
      </w:r>
      <w:r w:rsidR="008C7823" w:rsidRPr="00CD31C7">
        <w:rPr>
          <w:rFonts w:asciiTheme="majorBidi" w:eastAsiaTheme="minorHAnsi" w:hAnsiTheme="majorBidi" w:cstheme="majorBidi"/>
          <w:szCs w:val="24"/>
          <w:lang w:val="lt-LT" w:eastAsia="en-US"/>
        </w:rPr>
        <w:t>(</w:t>
      </w:r>
      <w:r w:rsidR="004D6186" w:rsidRPr="00CD31C7">
        <w:rPr>
          <w:rFonts w:asciiTheme="majorBidi" w:eastAsiaTheme="minorHAnsi" w:hAnsiTheme="majorBidi" w:cstheme="majorBidi"/>
          <w:color w:val="000000"/>
          <w:szCs w:val="24"/>
          <w:lang w:val="lt-LT" w:eastAsia="en-US"/>
        </w:rPr>
        <w:t>[</w:t>
      </w:r>
      <w:r w:rsidR="004D6186" w:rsidRPr="00CD31C7">
        <w:rPr>
          <w:rFonts w:asciiTheme="majorBidi" w:eastAsiaTheme="minorHAnsi" w:hAnsiTheme="majorBidi" w:cstheme="majorBidi"/>
          <w:i/>
          <w:iCs/>
          <w:color w:val="000000"/>
          <w:szCs w:val="24"/>
          <w:lang w:val="lt-LT" w:eastAsia="en-US"/>
        </w:rPr>
        <w:t>pers. D</w:t>
      </w:r>
      <w:r w:rsidR="008C7823" w:rsidRPr="00CD31C7">
        <w:rPr>
          <w:rFonts w:asciiTheme="majorBidi" w:eastAsiaTheme="minorHAnsi" w:hAnsiTheme="majorBidi" w:cstheme="majorBidi"/>
          <w:szCs w:val="24"/>
          <w:lang w:val="lt-LT" w:eastAsia="en-US"/>
        </w:rPr>
        <w:t xml:space="preserve">) </w:t>
      </w:r>
      <w:r w:rsidR="00580C3B" w:rsidRPr="00CD31C7">
        <w:rPr>
          <w:rFonts w:asciiTheme="majorBidi" w:eastAsiaTheme="minorHAnsi" w:hAnsiTheme="majorBidi" w:cstheme="majorBidi"/>
          <w:szCs w:val="24"/>
          <w:lang w:val="lt-LT" w:eastAsia="en-US"/>
        </w:rPr>
        <w:t>uzstājības</w:t>
      </w:r>
      <w:r w:rsidR="008E6220" w:rsidRPr="00CD31C7">
        <w:rPr>
          <w:rFonts w:asciiTheme="majorBidi" w:eastAsiaTheme="minorHAnsi" w:hAnsiTheme="majorBidi" w:cstheme="majorBidi"/>
          <w:szCs w:val="24"/>
          <w:lang w:val="lt-LT" w:eastAsia="en-US"/>
        </w:rPr>
        <w:t xml:space="preserve"> </w:t>
      </w:r>
      <w:r w:rsidR="00AA18BD" w:rsidRPr="00CD31C7">
        <w:rPr>
          <w:rFonts w:asciiTheme="majorBidi" w:eastAsiaTheme="minorHAnsi" w:hAnsiTheme="majorBidi" w:cstheme="majorBidi"/>
          <w:szCs w:val="24"/>
          <w:lang w:val="lt-LT" w:eastAsia="en-US"/>
        </w:rPr>
        <w:t xml:space="preserve">sabiedrība </w:t>
      </w:r>
      <w:r w:rsidR="008E6220" w:rsidRPr="00CD31C7">
        <w:rPr>
          <w:rFonts w:asciiTheme="majorBidi" w:eastAsiaTheme="minorHAnsi" w:hAnsiTheme="majorBidi" w:cstheme="majorBidi"/>
          <w:szCs w:val="24"/>
          <w:lang w:val="lt-LT" w:eastAsia="en-US"/>
        </w:rPr>
        <w:t xml:space="preserve">par </w:t>
      </w:r>
      <w:r w:rsidR="00A5512A" w:rsidRPr="00CD31C7">
        <w:rPr>
          <w:rFonts w:asciiTheme="majorBidi" w:eastAsiaTheme="minorHAnsi" w:hAnsiTheme="majorBidi" w:cstheme="majorBidi"/>
          <w:szCs w:val="24"/>
          <w:lang w:val="lt-LT" w:eastAsia="en-US"/>
        </w:rPr>
        <w:t>būvuzraug</w:t>
      </w:r>
      <w:r w:rsidR="008E6220" w:rsidRPr="00CD31C7">
        <w:rPr>
          <w:rFonts w:asciiTheme="majorBidi" w:eastAsiaTheme="minorHAnsi" w:hAnsiTheme="majorBidi" w:cstheme="majorBidi"/>
          <w:szCs w:val="24"/>
          <w:lang w:val="lt-LT" w:eastAsia="en-US"/>
        </w:rPr>
        <w:t>u</w:t>
      </w:r>
      <w:r w:rsidR="00A5512A" w:rsidRPr="00CD31C7">
        <w:rPr>
          <w:rFonts w:asciiTheme="majorBidi" w:eastAsiaTheme="minorHAnsi" w:hAnsiTheme="majorBidi" w:cstheme="majorBidi"/>
          <w:szCs w:val="24"/>
          <w:lang w:val="lt-LT" w:eastAsia="en-US"/>
        </w:rPr>
        <w:t xml:space="preserve"> </w:t>
      </w:r>
      <w:r w:rsidR="00580C3B" w:rsidRPr="00CD31C7">
        <w:rPr>
          <w:rFonts w:asciiTheme="majorBidi" w:eastAsiaTheme="minorHAnsi" w:hAnsiTheme="majorBidi" w:cstheme="majorBidi"/>
          <w:szCs w:val="24"/>
          <w:lang w:val="lt-LT" w:eastAsia="en-US"/>
        </w:rPr>
        <w:t xml:space="preserve">izvēlējās </w:t>
      </w:r>
      <w:r w:rsidR="00A5512A" w:rsidRPr="00CD31C7">
        <w:rPr>
          <w:rFonts w:asciiTheme="majorBidi" w:eastAsiaTheme="minorHAnsi" w:hAnsiTheme="majorBidi" w:cstheme="majorBidi"/>
          <w:szCs w:val="24"/>
          <w:lang w:val="lt-LT" w:eastAsia="en-US"/>
        </w:rPr>
        <w:t>SIA „BŪVUZRAUGI LV” (turpmāk – būvuzraugs).</w:t>
      </w:r>
    </w:p>
    <w:p w14:paraId="2415FB53" w14:textId="68E75DF3" w:rsidR="008E6220" w:rsidRPr="00CD31C7" w:rsidRDefault="00DC44EE"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Būvuzraugs</w:t>
      </w:r>
      <w:r w:rsidR="008E6220" w:rsidRPr="00CD31C7">
        <w:rPr>
          <w:rFonts w:asciiTheme="majorBidi" w:eastAsiaTheme="minorHAnsi" w:hAnsiTheme="majorBidi" w:cstheme="majorBidi"/>
          <w:szCs w:val="24"/>
          <w:lang w:val="lt-LT" w:eastAsia="en-US"/>
        </w:rPr>
        <w:t xml:space="preserve"> </w:t>
      </w:r>
      <w:r w:rsidR="00A5512A" w:rsidRPr="00CD31C7">
        <w:rPr>
          <w:rFonts w:asciiTheme="majorBidi" w:eastAsiaTheme="minorHAnsi" w:hAnsiTheme="majorBidi" w:cstheme="majorBidi"/>
          <w:szCs w:val="24"/>
          <w:lang w:val="lt-LT" w:eastAsia="en-US"/>
        </w:rPr>
        <w:t xml:space="preserve">norādīja, ka </w:t>
      </w:r>
      <w:r w:rsidR="00B34D2C" w:rsidRPr="00CD31C7">
        <w:rPr>
          <w:rFonts w:asciiTheme="majorBidi" w:eastAsiaTheme="minorHAnsi" w:hAnsiTheme="majorBidi" w:cstheme="majorBidi"/>
          <w:szCs w:val="24"/>
          <w:lang w:val="lt-LT" w:eastAsia="en-US"/>
        </w:rPr>
        <w:t>būvuzņēmēja projekta tāme</w:t>
      </w:r>
      <w:r w:rsidR="00A5512A" w:rsidRPr="00CD31C7">
        <w:rPr>
          <w:rFonts w:asciiTheme="majorBidi" w:eastAsiaTheme="minorHAnsi" w:hAnsiTheme="majorBidi" w:cstheme="majorBidi"/>
          <w:szCs w:val="24"/>
          <w:lang w:val="lt-LT" w:eastAsia="en-US"/>
        </w:rPr>
        <w:t xml:space="preserve"> pārsniedz projekta </w:t>
      </w:r>
      <w:r w:rsidR="00B34D2C" w:rsidRPr="00CD31C7">
        <w:rPr>
          <w:rFonts w:asciiTheme="majorBidi" w:eastAsiaTheme="minorHAnsi" w:hAnsiTheme="majorBidi" w:cstheme="majorBidi"/>
          <w:szCs w:val="24"/>
          <w:lang w:val="lt-LT" w:eastAsia="en-US"/>
        </w:rPr>
        <w:t xml:space="preserve">būvuzrauga </w:t>
      </w:r>
      <w:r w:rsidR="00A5512A" w:rsidRPr="00CD31C7">
        <w:rPr>
          <w:rFonts w:asciiTheme="majorBidi" w:eastAsiaTheme="minorHAnsi" w:hAnsiTheme="majorBidi" w:cstheme="majorBidi"/>
          <w:szCs w:val="24"/>
          <w:lang w:val="lt-LT" w:eastAsia="en-US"/>
        </w:rPr>
        <w:t>kontroltāmi</w:t>
      </w:r>
      <w:r w:rsidR="008E6220" w:rsidRPr="00CD31C7">
        <w:rPr>
          <w:rFonts w:asciiTheme="majorBidi" w:eastAsiaTheme="minorHAnsi" w:hAnsiTheme="majorBidi" w:cstheme="majorBidi"/>
          <w:szCs w:val="24"/>
          <w:lang w:val="lt-LT" w:eastAsia="en-US"/>
        </w:rPr>
        <w:t xml:space="preserve"> un ka </w:t>
      </w:r>
      <w:r w:rsidR="00A5512A" w:rsidRPr="00CD31C7">
        <w:rPr>
          <w:rFonts w:asciiTheme="majorBidi" w:eastAsiaTheme="minorHAnsi" w:hAnsiTheme="majorBidi" w:cstheme="majorBidi"/>
          <w:szCs w:val="24"/>
          <w:lang w:val="lt-LT" w:eastAsia="en-US"/>
        </w:rPr>
        <w:t>būvuzņēmēja piedāvāta</w:t>
      </w:r>
      <w:r w:rsidRPr="00CD31C7">
        <w:rPr>
          <w:rFonts w:asciiTheme="majorBidi" w:eastAsiaTheme="minorHAnsi" w:hAnsiTheme="majorBidi" w:cstheme="majorBidi"/>
          <w:szCs w:val="24"/>
          <w:lang w:val="lt-LT" w:eastAsia="en-US"/>
        </w:rPr>
        <w:t xml:space="preserve">jā </w:t>
      </w:r>
      <w:r w:rsidR="00A5512A" w:rsidRPr="00CD31C7">
        <w:rPr>
          <w:rFonts w:asciiTheme="majorBidi" w:eastAsiaTheme="minorHAnsi" w:hAnsiTheme="majorBidi" w:cstheme="majorBidi"/>
          <w:szCs w:val="24"/>
          <w:lang w:val="lt-LT" w:eastAsia="en-US"/>
        </w:rPr>
        <w:t>darbu grafik</w:t>
      </w:r>
      <w:r w:rsidRPr="00CD31C7">
        <w:rPr>
          <w:rFonts w:asciiTheme="majorBidi" w:eastAsiaTheme="minorHAnsi" w:hAnsiTheme="majorBidi" w:cstheme="majorBidi"/>
          <w:szCs w:val="24"/>
          <w:lang w:val="lt-LT" w:eastAsia="en-US"/>
        </w:rPr>
        <w:t>ā</w:t>
      </w:r>
      <w:r w:rsidR="00A5512A"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 xml:space="preserve">– piecu mēnešu laikā – </w:t>
      </w:r>
      <w:r w:rsidR="00A5512A" w:rsidRPr="00CD31C7">
        <w:rPr>
          <w:rFonts w:asciiTheme="majorBidi" w:eastAsiaTheme="minorHAnsi" w:hAnsiTheme="majorBidi" w:cstheme="majorBidi"/>
          <w:szCs w:val="24"/>
          <w:lang w:val="lt-LT" w:eastAsia="en-US"/>
        </w:rPr>
        <w:t>nav iespējams projektu pabeigt un nodot ekspluatācijā.</w:t>
      </w:r>
    </w:p>
    <w:p w14:paraId="297A5A96" w14:textId="11EF3EE0" w:rsidR="00A5512A" w:rsidRPr="00CD31C7" w:rsidRDefault="00567470"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color w:val="000000"/>
          <w:szCs w:val="24"/>
          <w:lang w:val="lt-LT" w:eastAsia="en-US"/>
        </w:rPr>
        <w:t xml:space="preserve">[Pers. A] </w:t>
      </w:r>
      <w:r w:rsidR="008E6220" w:rsidRPr="00CD31C7">
        <w:rPr>
          <w:rFonts w:asciiTheme="majorBidi" w:eastAsiaTheme="minorHAnsi" w:hAnsiTheme="majorBidi" w:cstheme="majorBidi"/>
          <w:szCs w:val="24"/>
          <w:lang w:val="lt-LT" w:eastAsia="en-US"/>
        </w:rPr>
        <w:t xml:space="preserve">šos </w:t>
      </w:r>
      <w:r w:rsidR="00A5512A" w:rsidRPr="00CD31C7">
        <w:rPr>
          <w:rFonts w:asciiTheme="majorBidi" w:eastAsiaTheme="minorHAnsi" w:hAnsiTheme="majorBidi" w:cstheme="majorBidi"/>
          <w:szCs w:val="24"/>
          <w:lang w:val="lt-LT" w:eastAsia="en-US"/>
        </w:rPr>
        <w:t xml:space="preserve">pārmetumus noraidīja, norādot, ka </w:t>
      </w:r>
      <w:r w:rsidR="00B54AD7" w:rsidRPr="00CD31C7">
        <w:rPr>
          <w:rFonts w:asciiTheme="majorBidi" w:eastAsiaTheme="minorHAnsi" w:hAnsiTheme="majorBidi" w:cstheme="majorBidi"/>
          <w:szCs w:val="24"/>
          <w:lang w:val="lt-LT" w:eastAsia="en-US"/>
        </w:rPr>
        <w:t>b</w:t>
      </w:r>
      <w:r w:rsidR="00A5512A" w:rsidRPr="00CD31C7">
        <w:rPr>
          <w:rFonts w:asciiTheme="majorBidi" w:eastAsiaTheme="minorHAnsi" w:hAnsiTheme="majorBidi" w:cstheme="majorBidi"/>
          <w:szCs w:val="24"/>
          <w:lang w:val="lt-LT" w:eastAsia="en-US"/>
        </w:rPr>
        <w:t>ūvuzrauga izstrādātā kontroltāme nav objektīva</w:t>
      </w:r>
      <w:r w:rsidR="008E6220" w:rsidRPr="00CD31C7">
        <w:rPr>
          <w:rFonts w:asciiTheme="majorBidi" w:eastAsiaTheme="minorHAnsi" w:hAnsiTheme="majorBidi" w:cstheme="majorBidi"/>
          <w:szCs w:val="24"/>
          <w:lang w:val="lt-LT" w:eastAsia="en-US"/>
        </w:rPr>
        <w:t xml:space="preserve"> </w:t>
      </w:r>
      <w:r w:rsidR="00A5512A" w:rsidRPr="00CD31C7">
        <w:rPr>
          <w:rFonts w:asciiTheme="majorBidi" w:eastAsiaTheme="minorHAnsi" w:hAnsiTheme="majorBidi" w:cstheme="majorBidi"/>
          <w:szCs w:val="24"/>
          <w:lang w:val="lt-LT" w:eastAsia="en-US"/>
        </w:rPr>
        <w:t xml:space="preserve">un būvuzraugs vēlas paildzināt projekta īstenošanu. </w:t>
      </w:r>
      <w:r w:rsidR="008E6220" w:rsidRPr="00CD31C7">
        <w:rPr>
          <w:rFonts w:asciiTheme="majorBidi" w:eastAsiaTheme="minorHAnsi" w:hAnsiTheme="majorBidi" w:cstheme="majorBidi"/>
          <w:szCs w:val="24"/>
          <w:lang w:val="lt-LT" w:eastAsia="en-US"/>
        </w:rPr>
        <w:t xml:space="preserve">Tāpat </w:t>
      </w:r>
      <w:r w:rsidR="00A5512A" w:rsidRPr="00CD31C7">
        <w:rPr>
          <w:rFonts w:asciiTheme="majorBidi" w:eastAsiaTheme="minorHAnsi" w:hAnsiTheme="majorBidi" w:cstheme="majorBidi"/>
          <w:szCs w:val="24"/>
          <w:lang w:val="lt-LT" w:eastAsia="en-US"/>
        </w:rPr>
        <w:t>neņēma vērā</w:t>
      </w:r>
      <w:r w:rsidR="008E6220" w:rsidRPr="00CD31C7">
        <w:rPr>
          <w:rFonts w:asciiTheme="majorBidi" w:eastAsiaTheme="minorHAnsi" w:hAnsiTheme="majorBidi" w:cstheme="majorBidi"/>
          <w:szCs w:val="24"/>
          <w:lang w:val="lt-LT" w:eastAsia="en-US"/>
        </w:rPr>
        <w:t xml:space="preserve"> būvuzrauga norādīto </w:t>
      </w:r>
      <w:r w:rsidR="00A5512A" w:rsidRPr="00CD31C7">
        <w:rPr>
          <w:rFonts w:asciiTheme="majorBidi" w:eastAsiaTheme="minorHAnsi" w:hAnsiTheme="majorBidi" w:cstheme="majorBidi"/>
          <w:szCs w:val="24"/>
          <w:lang w:val="lt-LT" w:eastAsia="en-US"/>
        </w:rPr>
        <w:t>par riskiem un trūkumiem maksājum</w:t>
      </w:r>
      <w:r w:rsidR="008E6220" w:rsidRPr="00CD31C7">
        <w:rPr>
          <w:rFonts w:asciiTheme="majorBidi" w:eastAsiaTheme="minorHAnsi" w:hAnsiTheme="majorBidi" w:cstheme="majorBidi"/>
          <w:szCs w:val="24"/>
          <w:lang w:val="lt-LT" w:eastAsia="en-US"/>
        </w:rPr>
        <w:t>u (to skaitā avans</w:t>
      </w:r>
      <w:r w:rsidR="00A5512A" w:rsidRPr="00CD31C7">
        <w:rPr>
          <w:rFonts w:asciiTheme="majorBidi" w:eastAsiaTheme="minorHAnsi" w:hAnsiTheme="majorBidi" w:cstheme="majorBidi"/>
          <w:szCs w:val="24"/>
          <w:lang w:val="lt-LT" w:eastAsia="en-US"/>
        </w:rPr>
        <w:t>a</w:t>
      </w:r>
      <w:r w:rsidR="008E6220" w:rsidRPr="00CD31C7">
        <w:rPr>
          <w:rFonts w:asciiTheme="majorBidi" w:eastAsiaTheme="minorHAnsi" w:hAnsiTheme="majorBidi" w:cstheme="majorBidi"/>
          <w:szCs w:val="24"/>
          <w:lang w:val="lt-LT" w:eastAsia="en-US"/>
        </w:rPr>
        <w:t>)</w:t>
      </w:r>
      <w:r w:rsidR="00A5512A" w:rsidRPr="00CD31C7">
        <w:rPr>
          <w:rFonts w:asciiTheme="majorBidi" w:eastAsiaTheme="minorHAnsi" w:hAnsiTheme="majorBidi" w:cstheme="majorBidi"/>
          <w:szCs w:val="24"/>
          <w:lang w:val="lt-LT" w:eastAsia="en-US"/>
        </w:rPr>
        <w:t xml:space="preserve"> veikšanas kārtībā.</w:t>
      </w:r>
    </w:p>
    <w:p w14:paraId="5F19CEAF" w14:textId="20607382" w:rsidR="00982706" w:rsidRPr="00CD31C7" w:rsidRDefault="00A5512A" w:rsidP="00CD31C7">
      <w:pPr>
        <w:autoSpaceDE w:val="0"/>
        <w:autoSpaceDN w:val="0"/>
        <w:adjustRightInd w:val="0"/>
        <w:ind w:firstLine="720"/>
        <w:rPr>
          <w:rFonts w:asciiTheme="majorBidi" w:hAnsiTheme="majorBidi" w:cstheme="majorBidi"/>
          <w:szCs w:val="24"/>
          <w:lang w:val="lt-LT"/>
        </w:rPr>
      </w:pPr>
      <w:r w:rsidRPr="00CD31C7">
        <w:rPr>
          <w:rFonts w:asciiTheme="majorBidi" w:eastAsiaTheme="minorHAnsi" w:hAnsiTheme="majorBidi" w:cstheme="majorBidi"/>
          <w:szCs w:val="24"/>
          <w:lang w:val="lt-LT" w:eastAsia="en-US"/>
        </w:rPr>
        <w:t>[1.4] </w:t>
      </w:r>
      <w:r w:rsidR="00580C3B" w:rsidRPr="00CD31C7">
        <w:rPr>
          <w:rFonts w:asciiTheme="majorBidi" w:eastAsiaTheme="minorHAnsi" w:hAnsiTheme="majorBidi" w:cstheme="majorBidi"/>
          <w:szCs w:val="24"/>
          <w:lang w:val="lt-LT" w:eastAsia="en-US"/>
        </w:rPr>
        <w:t xml:space="preserve">Uzticoties </w:t>
      </w:r>
      <w:r w:rsidR="00567470" w:rsidRPr="00CD31C7">
        <w:rPr>
          <w:rFonts w:asciiTheme="majorBidi" w:eastAsiaTheme="minorHAnsi" w:hAnsiTheme="majorBidi" w:cstheme="majorBidi"/>
          <w:color w:val="000000"/>
          <w:szCs w:val="24"/>
          <w:lang w:val="lt-LT" w:eastAsia="en-US"/>
        </w:rPr>
        <w:t xml:space="preserve">[pers. A] </w:t>
      </w:r>
      <w:r w:rsidR="008E6220" w:rsidRPr="00CD31C7">
        <w:rPr>
          <w:rFonts w:asciiTheme="majorBidi" w:eastAsiaTheme="minorHAnsi" w:hAnsiTheme="majorBidi" w:cstheme="majorBidi"/>
          <w:szCs w:val="24"/>
          <w:lang w:val="lt-LT" w:eastAsia="en-US"/>
        </w:rPr>
        <w:t>godaprātam un paļ</w:t>
      </w:r>
      <w:r w:rsidR="00AA18BD" w:rsidRPr="00CD31C7">
        <w:rPr>
          <w:rFonts w:asciiTheme="majorBidi" w:eastAsiaTheme="minorHAnsi" w:hAnsiTheme="majorBidi" w:cstheme="majorBidi"/>
          <w:szCs w:val="24"/>
          <w:lang w:val="lt-LT" w:eastAsia="en-US"/>
        </w:rPr>
        <w:t>aujoties</w:t>
      </w:r>
      <w:r w:rsidR="008E6220" w:rsidRPr="00CD31C7">
        <w:rPr>
          <w:rFonts w:asciiTheme="majorBidi" w:eastAsiaTheme="minorHAnsi" w:hAnsiTheme="majorBidi" w:cstheme="majorBidi"/>
          <w:szCs w:val="24"/>
          <w:lang w:val="lt-LT" w:eastAsia="en-US"/>
        </w:rPr>
        <w:t>, ka viņš ir ieinteresēts projektu īstenot sabiedrības labā</w:t>
      </w:r>
      <w:r w:rsidR="00AA18BD" w:rsidRPr="00CD31C7">
        <w:rPr>
          <w:rFonts w:asciiTheme="majorBidi" w:eastAsiaTheme="minorHAnsi" w:hAnsiTheme="majorBidi" w:cstheme="majorBidi"/>
          <w:szCs w:val="24"/>
          <w:lang w:val="lt-LT" w:eastAsia="en-US"/>
        </w:rPr>
        <w:t>, s</w:t>
      </w:r>
      <w:r w:rsidR="00B54AD7" w:rsidRPr="00CD31C7">
        <w:rPr>
          <w:rFonts w:asciiTheme="majorBidi" w:eastAsiaTheme="minorHAnsi" w:hAnsiTheme="majorBidi" w:cstheme="majorBidi"/>
          <w:szCs w:val="24"/>
          <w:lang w:val="lt-LT" w:eastAsia="en-US"/>
        </w:rPr>
        <w:t>abiedrība</w:t>
      </w:r>
      <w:r w:rsidR="008E6220" w:rsidRPr="00CD31C7">
        <w:rPr>
          <w:rFonts w:asciiTheme="majorBidi" w:eastAsiaTheme="minorHAnsi" w:hAnsiTheme="majorBidi" w:cstheme="majorBidi"/>
          <w:szCs w:val="24"/>
          <w:lang w:val="lt-LT" w:eastAsia="en-US"/>
        </w:rPr>
        <w:t xml:space="preserve"> </w:t>
      </w:r>
      <w:r w:rsidR="00486AC7" w:rsidRPr="00CD31C7">
        <w:rPr>
          <w:rFonts w:asciiTheme="majorBidi" w:eastAsiaTheme="minorHAnsi" w:hAnsiTheme="majorBidi" w:cstheme="majorBidi"/>
          <w:szCs w:val="24"/>
          <w:lang w:val="lt-LT" w:eastAsia="en-US"/>
        </w:rPr>
        <w:t xml:space="preserve">(valdes locekles </w:t>
      </w:r>
      <w:r w:rsidR="004D6186" w:rsidRPr="00CD31C7">
        <w:rPr>
          <w:rFonts w:asciiTheme="majorBidi" w:eastAsiaTheme="minorHAnsi" w:hAnsiTheme="majorBidi" w:cstheme="majorBidi"/>
          <w:color w:val="000000"/>
          <w:szCs w:val="24"/>
          <w:lang w:val="lt-LT" w:eastAsia="en-US"/>
        </w:rPr>
        <w:t xml:space="preserve">[pers. C] </w:t>
      </w:r>
      <w:r w:rsidR="00486AC7" w:rsidRPr="00CD31C7">
        <w:rPr>
          <w:rFonts w:asciiTheme="majorBidi" w:eastAsiaTheme="minorHAnsi" w:hAnsiTheme="majorBidi" w:cstheme="majorBidi"/>
          <w:szCs w:val="24"/>
          <w:lang w:val="lt-LT" w:eastAsia="en-US"/>
        </w:rPr>
        <w:t xml:space="preserve">personā) </w:t>
      </w:r>
      <w:r w:rsidRPr="00CD31C7">
        <w:rPr>
          <w:rFonts w:asciiTheme="majorBidi" w:eastAsiaTheme="minorHAnsi" w:hAnsiTheme="majorBidi" w:cstheme="majorBidi"/>
          <w:szCs w:val="24"/>
          <w:lang w:val="lt-LT" w:eastAsia="en-US"/>
        </w:rPr>
        <w:t>2014. gada 25. aprī</w:t>
      </w:r>
      <w:r w:rsidR="008E6220" w:rsidRPr="00CD31C7">
        <w:rPr>
          <w:rFonts w:asciiTheme="majorBidi" w:eastAsiaTheme="minorHAnsi" w:hAnsiTheme="majorBidi" w:cstheme="majorBidi"/>
          <w:szCs w:val="24"/>
          <w:lang w:val="lt-LT" w:eastAsia="en-US"/>
        </w:rPr>
        <w:t xml:space="preserve">lī noslēdza </w:t>
      </w:r>
      <w:r w:rsidRPr="00CD31C7">
        <w:rPr>
          <w:rFonts w:asciiTheme="majorBidi" w:eastAsiaTheme="minorHAnsi" w:hAnsiTheme="majorBidi" w:cstheme="majorBidi"/>
          <w:szCs w:val="24"/>
          <w:lang w:val="lt-LT" w:eastAsia="en-US"/>
        </w:rPr>
        <w:t>līgumu Nr. </w:t>
      </w:r>
      <w:r w:rsidR="004D6186" w:rsidRPr="00CD31C7">
        <w:rPr>
          <w:rFonts w:asciiTheme="majorBidi" w:eastAsiaTheme="minorHAnsi" w:hAnsiTheme="majorBidi" w:cstheme="majorBidi"/>
          <w:szCs w:val="24"/>
          <w:lang w:val="lt-LT" w:eastAsia="en-US"/>
        </w:rPr>
        <w:t>[..]</w:t>
      </w:r>
      <w:r w:rsidRPr="00CD31C7">
        <w:rPr>
          <w:rFonts w:asciiTheme="majorBidi" w:eastAsiaTheme="minorHAnsi" w:hAnsiTheme="majorBidi" w:cstheme="majorBidi"/>
          <w:szCs w:val="24"/>
          <w:lang w:val="lt-LT" w:eastAsia="en-US"/>
        </w:rPr>
        <w:t>-25/04/2014 (turpmāk – būvniecības līgums)</w:t>
      </w:r>
      <w:r w:rsidR="00982706" w:rsidRPr="00CD31C7">
        <w:rPr>
          <w:rFonts w:asciiTheme="majorBidi" w:eastAsiaTheme="minorHAnsi" w:hAnsiTheme="majorBidi" w:cstheme="majorBidi"/>
          <w:szCs w:val="24"/>
          <w:lang w:val="lt-LT" w:eastAsia="en-US"/>
        </w:rPr>
        <w:t xml:space="preserve"> ar būvuzņēmēju, kura vārdā rīkojās tās valdes loceklis </w:t>
      </w:r>
      <w:r w:rsidR="004D6186" w:rsidRPr="00CD31C7">
        <w:rPr>
          <w:rFonts w:asciiTheme="majorBidi" w:eastAsiaTheme="minorHAnsi" w:hAnsiTheme="majorBidi" w:cstheme="majorBidi"/>
          <w:color w:val="000000"/>
          <w:szCs w:val="24"/>
          <w:lang w:val="lt-LT" w:eastAsia="en-US"/>
        </w:rPr>
        <w:t>[pers. B]</w:t>
      </w:r>
      <w:r w:rsidR="00982706" w:rsidRPr="00CD31C7">
        <w:rPr>
          <w:rFonts w:asciiTheme="majorBidi" w:hAnsiTheme="majorBidi" w:cstheme="majorBidi"/>
          <w:szCs w:val="24"/>
          <w:lang w:val="lt-LT"/>
        </w:rPr>
        <w:t>.</w:t>
      </w:r>
    </w:p>
    <w:p w14:paraId="2C1828B1" w14:textId="635D4001" w:rsidR="008A7838" w:rsidRPr="00CD31C7" w:rsidRDefault="008A7838"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hAnsiTheme="majorBidi" w:cstheme="majorBidi"/>
          <w:szCs w:val="24"/>
          <w:lang w:val="lt-LT"/>
        </w:rPr>
        <w:t>Projekta būvlaukums tika nodots būvuzņēmēja rīcībā 2014. gada 29.</w:t>
      </w:r>
      <w:r w:rsidR="00D401F8" w:rsidRPr="00CD31C7">
        <w:rPr>
          <w:rFonts w:asciiTheme="majorBidi" w:hAnsiTheme="majorBidi" w:cstheme="majorBidi"/>
          <w:szCs w:val="24"/>
          <w:lang w:val="lt-LT"/>
        </w:rPr>
        <w:t> </w:t>
      </w:r>
      <w:r w:rsidRPr="00CD31C7">
        <w:rPr>
          <w:rFonts w:asciiTheme="majorBidi" w:hAnsiTheme="majorBidi" w:cstheme="majorBidi"/>
          <w:szCs w:val="24"/>
          <w:lang w:val="lt-LT"/>
        </w:rPr>
        <w:t>aprīlī.</w:t>
      </w:r>
    </w:p>
    <w:p w14:paraId="746B5FDD" w14:textId="171AF93B" w:rsidR="00CF2978" w:rsidRPr="00CD31C7" w:rsidRDefault="00BD650D"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[1.5]</w:t>
      </w:r>
      <w:r w:rsidR="00AA7FCB" w:rsidRPr="00CD31C7">
        <w:rPr>
          <w:rFonts w:asciiTheme="majorBidi" w:eastAsiaTheme="minorHAnsi" w:hAnsiTheme="majorBidi" w:cstheme="majorBidi"/>
          <w:szCs w:val="24"/>
          <w:lang w:val="lt-LT" w:eastAsia="en-US"/>
        </w:rPr>
        <w:t> </w:t>
      </w:r>
      <w:r w:rsidR="008A7838" w:rsidRPr="00CD31C7">
        <w:rPr>
          <w:rFonts w:asciiTheme="majorBidi" w:eastAsiaTheme="minorHAnsi" w:hAnsiTheme="majorBidi" w:cstheme="majorBidi"/>
          <w:szCs w:val="24"/>
          <w:lang w:val="lt-LT" w:eastAsia="en-US"/>
        </w:rPr>
        <w:t xml:space="preserve">Pielīgtie </w:t>
      </w:r>
      <w:r w:rsidR="00316E26" w:rsidRPr="00CD31C7">
        <w:rPr>
          <w:rFonts w:asciiTheme="majorBidi" w:eastAsiaTheme="minorHAnsi" w:hAnsiTheme="majorBidi" w:cstheme="majorBidi"/>
          <w:szCs w:val="24"/>
          <w:lang w:val="lt-LT" w:eastAsia="en-US"/>
        </w:rPr>
        <w:t xml:space="preserve">maksājumi </w:t>
      </w:r>
      <w:r w:rsidR="008A7838" w:rsidRPr="00CD31C7">
        <w:rPr>
          <w:rFonts w:asciiTheme="majorBidi" w:eastAsiaTheme="minorHAnsi" w:hAnsiTheme="majorBidi" w:cstheme="majorBidi"/>
          <w:szCs w:val="24"/>
          <w:lang w:val="lt-LT" w:eastAsia="en-US"/>
        </w:rPr>
        <w:t>ne</w:t>
      </w:r>
      <w:r w:rsidR="00982706" w:rsidRPr="00CD31C7">
        <w:rPr>
          <w:rFonts w:asciiTheme="majorBidi" w:eastAsiaTheme="minorHAnsi" w:hAnsiTheme="majorBidi" w:cstheme="majorBidi"/>
          <w:szCs w:val="24"/>
          <w:lang w:val="lt-LT" w:eastAsia="en-US"/>
        </w:rPr>
        <w:t>tika izmantoti</w:t>
      </w:r>
      <w:r w:rsidR="008A7838" w:rsidRPr="00CD31C7">
        <w:rPr>
          <w:rFonts w:asciiTheme="majorBidi" w:eastAsiaTheme="minorHAnsi" w:hAnsiTheme="majorBidi" w:cstheme="majorBidi"/>
          <w:szCs w:val="24"/>
          <w:lang w:val="lt-LT" w:eastAsia="en-US"/>
        </w:rPr>
        <w:t xml:space="preserve"> </w:t>
      </w:r>
      <w:r w:rsidR="00DC44EE" w:rsidRPr="00CD31C7">
        <w:rPr>
          <w:rFonts w:asciiTheme="majorBidi" w:eastAsiaTheme="minorHAnsi" w:hAnsiTheme="majorBidi" w:cstheme="majorBidi"/>
          <w:szCs w:val="24"/>
          <w:lang w:val="lt-LT" w:eastAsia="en-US"/>
        </w:rPr>
        <w:t xml:space="preserve">tiem </w:t>
      </w:r>
      <w:r w:rsidR="008002F8" w:rsidRPr="00CD31C7">
        <w:rPr>
          <w:rFonts w:asciiTheme="majorBidi" w:eastAsiaTheme="minorHAnsi" w:hAnsiTheme="majorBidi" w:cstheme="majorBidi"/>
          <w:szCs w:val="24"/>
          <w:lang w:val="lt-LT" w:eastAsia="en-US"/>
        </w:rPr>
        <w:t>paredzētaj</w:t>
      </w:r>
      <w:r w:rsidR="00DC44EE" w:rsidRPr="00CD31C7">
        <w:rPr>
          <w:rFonts w:asciiTheme="majorBidi" w:eastAsiaTheme="minorHAnsi" w:hAnsiTheme="majorBidi" w:cstheme="majorBidi"/>
          <w:szCs w:val="24"/>
          <w:lang w:val="lt-LT" w:eastAsia="en-US"/>
        </w:rPr>
        <w:t>ie</w:t>
      </w:r>
      <w:r w:rsidR="008002F8" w:rsidRPr="00CD31C7">
        <w:rPr>
          <w:rFonts w:asciiTheme="majorBidi" w:eastAsiaTheme="minorHAnsi" w:hAnsiTheme="majorBidi" w:cstheme="majorBidi"/>
          <w:szCs w:val="24"/>
          <w:lang w:val="lt-LT" w:eastAsia="en-US"/>
        </w:rPr>
        <w:t xml:space="preserve">m </w:t>
      </w:r>
      <w:r w:rsidR="008A7838" w:rsidRPr="00CD31C7">
        <w:rPr>
          <w:rFonts w:asciiTheme="majorBidi" w:eastAsiaTheme="minorHAnsi" w:hAnsiTheme="majorBidi" w:cstheme="majorBidi"/>
          <w:szCs w:val="24"/>
          <w:lang w:val="lt-LT" w:eastAsia="en-US"/>
        </w:rPr>
        <w:t>mērķi</w:t>
      </w:r>
      <w:r w:rsidR="00DC44EE" w:rsidRPr="00CD31C7">
        <w:rPr>
          <w:rFonts w:asciiTheme="majorBidi" w:eastAsiaTheme="minorHAnsi" w:hAnsiTheme="majorBidi" w:cstheme="majorBidi"/>
          <w:szCs w:val="24"/>
          <w:lang w:val="lt-LT" w:eastAsia="en-US"/>
        </w:rPr>
        <w:t>e</w:t>
      </w:r>
      <w:r w:rsidR="008A7838" w:rsidRPr="00CD31C7">
        <w:rPr>
          <w:rFonts w:asciiTheme="majorBidi" w:eastAsiaTheme="minorHAnsi" w:hAnsiTheme="majorBidi" w:cstheme="majorBidi"/>
          <w:szCs w:val="24"/>
          <w:lang w:val="lt-LT" w:eastAsia="en-US"/>
        </w:rPr>
        <w:t>m.</w:t>
      </w:r>
    </w:p>
    <w:p w14:paraId="1037A2AF" w14:textId="716A947A" w:rsidR="00B436E6" w:rsidRPr="00CD31C7" w:rsidRDefault="00316E26"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Sabiedrība </w:t>
      </w:r>
      <w:r w:rsidR="008A7838" w:rsidRPr="00CD31C7">
        <w:rPr>
          <w:rFonts w:asciiTheme="majorBidi" w:eastAsiaTheme="minorHAnsi" w:hAnsiTheme="majorBidi" w:cstheme="majorBidi"/>
          <w:szCs w:val="24"/>
          <w:lang w:val="lt-LT" w:eastAsia="en-US"/>
        </w:rPr>
        <w:t>2014. gada</w:t>
      </w:r>
      <w:r w:rsidR="00D401F8" w:rsidRPr="00CD31C7">
        <w:rPr>
          <w:rFonts w:asciiTheme="majorBidi" w:eastAsiaTheme="minorHAnsi" w:hAnsiTheme="majorBidi" w:cstheme="majorBidi"/>
          <w:szCs w:val="24"/>
          <w:lang w:val="lt-LT" w:eastAsia="en-US"/>
        </w:rPr>
        <w:t> </w:t>
      </w:r>
      <w:r w:rsidR="008A7838" w:rsidRPr="00CD31C7">
        <w:rPr>
          <w:rFonts w:asciiTheme="majorBidi" w:eastAsiaTheme="minorHAnsi" w:hAnsiTheme="majorBidi" w:cstheme="majorBidi"/>
          <w:szCs w:val="24"/>
          <w:lang w:val="lt-LT" w:eastAsia="en-US"/>
        </w:rPr>
        <w:t xml:space="preserve">maijā </w:t>
      </w:r>
      <w:r w:rsidR="00091CB3" w:rsidRPr="00CD31C7">
        <w:rPr>
          <w:rFonts w:asciiTheme="majorBidi" w:eastAsiaTheme="minorHAnsi" w:hAnsiTheme="majorBidi" w:cstheme="majorBidi"/>
          <w:szCs w:val="24"/>
          <w:lang w:val="lt-LT" w:eastAsia="en-US"/>
        </w:rPr>
        <w:t xml:space="preserve">pārskaitīja </w:t>
      </w:r>
      <w:r w:rsidR="00FE5E73" w:rsidRPr="00CD31C7">
        <w:rPr>
          <w:rFonts w:asciiTheme="majorBidi" w:eastAsiaTheme="minorHAnsi" w:hAnsiTheme="majorBidi" w:cstheme="majorBidi"/>
          <w:szCs w:val="24"/>
          <w:lang w:val="lt-LT" w:eastAsia="en-US"/>
        </w:rPr>
        <w:t>būvuzņēmējam</w:t>
      </w:r>
      <w:r w:rsidR="00CA61F5"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 xml:space="preserve">līgumā paredzēto avansu </w:t>
      </w:r>
      <w:r w:rsidR="00D401F8" w:rsidRPr="00CD31C7">
        <w:rPr>
          <w:rFonts w:asciiTheme="majorBidi" w:eastAsiaTheme="minorHAnsi" w:hAnsiTheme="majorBidi" w:cstheme="majorBidi"/>
          <w:szCs w:val="24"/>
          <w:lang w:val="lt-LT" w:eastAsia="en-US"/>
        </w:rPr>
        <w:t xml:space="preserve">kopā </w:t>
      </w:r>
      <w:r w:rsidRPr="00CD31C7">
        <w:rPr>
          <w:rFonts w:asciiTheme="majorBidi" w:eastAsiaTheme="minorHAnsi" w:hAnsiTheme="majorBidi" w:cstheme="majorBidi"/>
          <w:szCs w:val="24"/>
          <w:lang w:val="lt-LT" w:eastAsia="en-US"/>
        </w:rPr>
        <w:t>300 000 EUR</w:t>
      </w:r>
      <w:r w:rsidR="000E236A" w:rsidRPr="00CD31C7">
        <w:rPr>
          <w:rFonts w:asciiTheme="majorBidi" w:eastAsiaTheme="minorHAnsi" w:hAnsiTheme="majorBidi" w:cstheme="majorBidi"/>
          <w:szCs w:val="24"/>
          <w:lang w:val="lt-LT" w:eastAsia="en-US"/>
        </w:rPr>
        <w:t xml:space="preserve">, no kuriem </w:t>
      </w:r>
      <w:r w:rsidRPr="00CD31C7">
        <w:rPr>
          <w:rFonts w:asciiTheme="majorBidi" w:eastAsiaTheme="minorHAnsi" w:hAnsiTheme="majorBidi" w:cstheme="majorBidi"/>
          <w:szCs w:val="24"/>
          <w:lang w:val="lt-LT" w:eastAsia="en-US"/>
        </w:rPr>
        <w:t>161 693,86</w:t>
      </w:r>
      <w:r w:rsidR="00221909" w:rsidRPr="00CD31C7">
        <w:rPr>
          <w:rFonts w:asciiTheme="majorBidi" w:eastAsiaTheme="minorHAnsi" w:hAnsiTheme="majorBidi" w:cstheme="majorBidi"/>
          <w:szCs w:val="24"/>
          <w:lang w:val="lt-LT" w:eastAsia="en-US"/>
        </w:rPr>
        <w:t> </w:t>
      </w:r>
      <w:r w:rsidRPr="00CD31C7">
        <w:rPr>
          <w:rFonts w:asciiTheme="majorBidi" w:eastAsiaTheme="minorHAnsi" w:hAnsiTheme="majorBidi" w:cstheme="majorBidi"/>
          <w:szCs w:val="24"/>
          <w:lang w:val="lt-LT" w:eastAsia="en-US"/>
        </w:rPr>
        <w:t xml:space="preserve">EUR pārskaitīti Lielbritānijā reģistrētajam </w:t>
      </w:r>
      <w:r w:rsidR="00D51621" w:rsidRPr="00CD31C7">
        <w:rPr>
          <w:rFonts w:asciiTheme="majorBidi" w:eastAsiaTheme="minorHAnsi" w:hAnsiTheme="majorBidi" w:cstheme="majorBidi"/>
          <w:color w:val="000000"/>
          <w:szCs w:val="24"/>
          <w:lang w:val="lt-LT" w:eastAsia="en-US"/>
        </w:rPr>
        <w:t xml:space="preserve">[firma C] </w:t>
      </w:r>
      <w:r w:rsidRPr="00CD31C7">
        <w:rPr>
          <w:rFonts w:asciiTheme="majorBidi" w:eastAsiaTheme="minorHAnsi" w:hAnsiTheme="majorBidi" w:cstheme="majorBidi"/>
          <w:szCs w:val="24"/>
          <w:lang w:val="lt-LT" w:eastAsia="en-US"/>
        </w:rPr>
        <w:t xml:space="preserve">(turpmāk – </w:t>
      </w:r>
      <w:r w:rsidR="00D51621" w:rsidRPr="00CD31C7">
        <w:rPr>
          <w:rFonts w:asciiTheme="majorBidi" w:eastAsiaTheme="minorHAnsi" w:hAnsiTheme="majorBidi" w:cstheme="majorBidi"/>
          <w:color w:val="000000"/>
          <w:szCs w:val="24"/>
          <w:lang w:val="lt-LT" w:eastAsia="en-US"/>
        </w:rPr>
        <w:t>[firma C]</w:t>
      </w:r>
      <w:r w:rsidR="00D401F8" w:rsidRPr="00CD31C7">
        <w:rPr>
          <w:rFonts w:asciiTheme="majorBidi" w:eastAsiaTheme="minorHAnsi" w:hAnsiTheme="majorBidi" w:cstheme="majorBidi"/>
          <w:szCs w:val="24"/>
          <w:lang w:val="lt-LT" w:eastAsia="en-US"/>
        </w:rPr>
        <w:t>), kuras</w:t>
      </w:r>
      <w:r w:rsidRPr="00CD31C7">
        <w:rPr>
          <w:rFonts w:asciiTheme="majorBidi" w:eastAsiaTheme="minorHAnsi" w:hAnsiTheme="majorBidi" w:cstheme="majorBidi"/>
          <w:szCs w:val="24"/>
          <w:lang w:val="lt-LT" w:eastAsia="en-US"/>
        </w:rPr>
        <w:t xml:space="preserve"> </w:t>
      </w:r>
      <w:r w:rsidR="00D401F8" w:rsidRPr="00CD31C7">
        <w:rPr>
          <w:rFonts w:asciiTheme="majorBidi" w:eastAsiaTheme="minorHAnsi" w:hAnsiTheme="majorBidi" w:cstheme="majorBidi"/>
          <w:szCs w:val="24"/>
          <w:lang w:val="lt-LT" w:eastAsia="en-US"/>
        </w:rPr>
        <w:t xml:space="preserve">īpašnieks un </w:t>
      </w:r>
      <w:r w:rsidRPr="00CD31C7">
        <w:rPr>
          <w:rFonts w:asciiTheme="majorBidi" w:eastAsiaTheme="minorHAnsi" w:hAnsiTheme="majorBidi" w:cstheme="majorBidi"/>
          <w:szCs w:val="24"/>
          <w:lang w:val="lt-LT" w:eastAsia="en-US"/>
        </w:rPr>
        <w:t xml:space="preserve">patiesā labuma guvējs ir </w:t>
      </w:r>
      <w:r w:rsidR="00567470" w:rsidRPr="00CD31C7">
        <w:rPr>
          <w:rFonts w:asciiTheme="majorBidi" w:eastAsiaTheme="minorHAnsi" w:hAnsiTheme="majorBidi" w:cstheme="majorBidi"/>
          <w:color w:val="000000"/>
          <w:szCs w:val="24"/>
          <w:lang w:val="lt-LT" w:eastAsia="en-US"/>
        </w:rPr>
        <w:t>[pers. A].</w:t>
      </w:r>
    </w:p>
    <w:p w14:paraId="198DD931" w14:textId="2A0B650B" w:rsidR="00316E26" w:rsidRPr="00CD31C7" w:rsidRDefault="004D6186"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color w:val="000000"/>
          <w:szCs w:val="24"/>
          <w:lang w:val="lt-LT" w:eastAsia="en-US"/>
        </w:rPr>
        <w:t xml:space="preserve">[Pers. B] </w:t>
      </w:r>
      <w:r w:rsidR="00B436E6" w:rsidRPr="00CD31C7">
        <w:rPr>
          <w:rFonts w:asciiTheme="majorBidi" w:eastAsiaTheme="minorHAnsi" w:hAnsiTheme="majorBidi" w:cstheme="majorBidi"/>
          <w:szCs w:val="24"/>
          <w:lang w:val="lt-LT" w:eastAsia="en-US"/>
        </w:rPr>
        <w:t xml:space="preserve">60 000 EUR </w:t>
      </w:r>
      <w:r w:rsidR="00316E26" w:rsidRPr="00CD31C7">
        <w:rPr>
          <w:rFonts w:asciiTheme="majorBidi" w:eastAsiaTheme="minorHAnsi" w:hAnsiTheme="majorBidi" w:cstheme="majorBidi"/>
          <w:szCs w:val="24"/>
          <w:lang w:val="lt-LT" w:eastAsia="en-US"/>
        </w:rPr>
        <w:t xml:space="preserve">izmaksāja </w:t>
      </w:r>
      <w:r w:rsidR="00B753F0" w:rsidRPr="00CD31C7">
        <w:rPr>
          <w:rFonts w:asciiTheme="majorBidi" w:eastAsiaTheme="minorHAnsi" w:hAnsiTheme="majorBidi" w:cstheme="majorBidi"/>
          <w:szCs w:val="24"/>
          <w:lang w:val="lt-LT" w:eastAsia="en-US"/>
        </w:rPr>
        <w:t xml:space="preserve">pats </w:t>
      </w:r>
      <w:r w:rsidR="00316E26" w:rsidRPr="00CD31C7">
        <w:rPr>
          <w:rFonts w:asciiTheme="majorBidi" w:eastAsiaTheme="minorHAnsi" w:hAnsiTheme="majorBidi" w:cstheme="majorBidi"/>
          <w:szCs w:val="24"/>
          <w:lang w:val="lt-LT" w:eastAsia="en-US"/>
        </w:rPr>
        <w:t>sev</w:t>
      </w:r>
      <w:r w:rsidR="00D401F8" w:rsidRPr="00CD31C7">
        <w:rPr>
          <w:rFonts w:asciiTheme="majorBidi" w:eastAsiaTheme="minorHAnsi" w:hAnsiTheme="majorBidi" w:cstheme="majorBidi"/>
          <w:szCs w:val="24"/>
          <w:lang w:val="lt-LT" w:eastAsia="en-US"/>
        </w:rPr>
        <w:t xml:space="preserve">, sarunā atzīstoties, ka izmaksu veicis </w:t>
      </w:r>
      <w:r w:rsidR="00316E26" w:rsidRPr="00CD31C7">
        <w:rPr>
          <w:rFonts w:asciiTheme="majorBidi" w:eastAsiaTheme="minorHAnsi" w:hAnsiTheme="majorBidi" w:cstheme="majorBidi"/>
          <w:szCs w:val="24"/>
          <w:lang w:val="lt-LT" w:eastAsia="en-US"/>
        </w:rPr>
        <w:t xml:space="preserve">kā </w:t>
      </w:r>
      <w:r w:rsidR="00B753F0" w:rsidRPr="00CD31C7">
        <w:rPr>
          <w:rFonts w:asciiTheme="majorBidi" w:eastAsiaTheme="minorHAnsi" w:hAnsiTheme="majorBidi" w:cstheme="majorBidi"/>
          <w:szCs w:val="24"/>
          <w:lang w:val="lt-LT" w:eastAsia="en-US"/>
        </w:rPr>
        <w:t>„</w:t>
      </w:r>
      <w:r w:rsidR="00316E26" w:rsidRPr="00CD31C7">
        <w:rPr>
          <w:rFonts w:asciiTheme="majorBidi" w:eastAsiaTheme="minorHAnsi" w:hAnsiTheme="majorBidi" w:cstheme="majorBidi"/>
          <w:szCs w:val="24"/>
          <w:lang w:val="lt-LT" w:eastAsia="en-US"/>
        </w:rPr>
        <w:t>nākotnē gūstamo peļņu</w:t>
      </w:r>
      <w:r w:rsidR="00B753F0" w:rsidRPr="00CD31C7">
        <w:rPr>
          <w:rFonts w:asciiTheme="majorBidi" w:eastAsiaTheme="minorHAnsi" w:hAnsiTheme="majorBidi" w:cstheme="majorBidi"/>
          <w:szCs w:val="24"/>
          <w:lang w:val="lt-LT" w:eastAsia="en-US"/>
        </w:rPr>
        <w:t>”</w:t>
      </w:r>
      <w:r w:rsidR="00316E26" w:rsidRPr="00CD31C7">
        <w:rPr>
          <w:rFonts w:asciiTheme="majorBidi" w:eastAsiaTheme="minorHAnsi" w:hAnsiTheme="majorBidi" w:cstheme="majorBidi"/>
          <w:szCs w:val="24"/>
          <w:lang w:val="lt-LT" w:eastAsia="en-US"/>
        </w:rPr>
        <w:t>.</w:t>
      </w:r>
      <w:r w:rsidR="00B436E6" w:rsidRPr="00CD31C7">
        <w:rPr>
          <w:rFonts w:asciiTheme="majorBidi" w:eastAsiaTheme="minorHAnsi" w:hAnsiTheme="majorBidi" w:cstheme="majorBidi"/>
          <w:szCs w:val="24"/>
          <w:lang w:val="lt-LT" w:eastAsia="en-US"/>
        </w:rPr>
        <w:t xml:space="preserve"> </w:t>
      </w:r>
    </w:p>
    <w:p w14:paraId="459840EC" w14:textId="1F58C554" w:rsidR="008A7838" w:rsidRPr="00CD31C7" w:rsidRDefault="008A7838"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Turklāt tika pieprasīts vēl papildu avanss.</w:t>
      </w:r>
    </w:p>
    <w:p w14:paraId="36153413" w14:textId="78D0C519" w:rsidR="00316E26" w:rsidRPr="00CD31C7" w:rsidRDefault="00BD650D"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hAnsiTheme="majorBidi" w:cstheme="majorBidi"/>
          <w:szCs w:val="24"/>
          <w:lang w:val="lt-LT"/>
        </w:rPr>
        <w:t>[1.6] </w:t>
      </w:r>
      <w:r w:rsidR="00D401F8" w:rsidRPr="00CD31C7">
        <w:rPr>
          <w:rFonts w:asciiTheme="majorBidi" w:hAnsiTheme="majorBidi" w:cstheme="majorBidi"/>
          <w:szCs w:val="24"/>
          <w:lang w:val="lt-LT"/>
        </w:rPr>
        <w:t>Jau uzreiz pēc tam, kad b</w:t>
      </w:r>
      <w:r w:rsidR="00316E26" w:rsidRPr="00CD31C7">
        <w:rPr>
          <w:rFonts w:asciiTheme="majorBidi" w:eastAsiaTheme="minorHAnsi" w:hAnsiTheme="majorBidi" w:cstheme="majorBidi"/>
          <w:szCs w:val="24"/>
          <w:lang w:val="lt-LT" w:eastAsia="en-US"/>
        </w:rPr>
        <w:t>ūvuzņēmējs uzsāka darbu 2014. gada maijā,</w:t>
      </w:r>
      <w:r w:rsidR="00D401F8" w:rsidRPr="00CD31C7">
        <w:rPr>
          <w:rFonts w:asciiTheme="majorBidi" w:eastAsiaTheme="minorHAnsi" w:hAnsiTheme="majorBidi" w:cstheme="majorBidi"/>
          <w:szCs w:val="24"/>
          <w:lang w:val="lt-LT" w:eastAsia="en-US"/>
        </w:rPr>
        <w:t xml:space="preserve"> </w:t>
      </w:r>
      <w:r w:rsidR="00316E26" w:rsidRPr="00CD31C7">
        <w:rPr>
          <w:rFonts w:asciiTheme="majorBidi" w:eastAsiaTheme="minorHAnsi" w:hAnsiTheme="majorBidi" w:cstheme="majorBidi"/>
          <w:szCs w:val="24"/>
          <w:lang w:val="lt-LT" w:eastAsia="en-US"/>
        </w:rPr>
        <w:t>būvuzraugs informēja sabiedrību par būtiskām nepilnībām</w:t>
      </w:r>
      <w:r w:rsidR="008A7838" w:rsidRPr="00CD31C7">
        <w:rPr>
          <w:rFonts w:asciiTheme="majorBidi" w:eastAsiaTheme="minorHAnsi" w:hAnsiTheme="majorBidi" w:cstheme="majorBidi"/>
          <w:szCs w:val="24"/>
          <w:lang w:val="lt-LT" w:eastAsia="en-US"/>
        </w:rPr>
        <w:t>, citastarp neadekvātu</w:t>
      </w:r>
      <w:r w:rsidR="00316E26" w:rsidRPr="00CD31C7">
        <w:rPr>
          <w:rFonts w:asciiTheme="majorBidi" w:eastAsiaTheme="minorHAnsi" w:hAnsiTheme="majorBidi" w:cstheme="majorBidi"/>
          <w:szCs w:val="24"/>
          <w:lang w:val="lt-LT" w:eastAsia="en-US"/>
        </w:rPr>
        <w:t xml:space="preserve"> </w:t>
      </w:r>
      <w:r w:rsidR="00DC44EE" w:rsidRPr="00CD31C7">
        <w:rPr>
          <w:rFonts w:asciiTheme="majorBidi" w:eastAsiaTheme="minorHAnsi" w:hAnsiTheme="majorBidi" w:cstheme="majorBidi"/>
          <w:szCs w:val="24"/>
          <w:lang w:val="lt-LT" w:eastAsia="en-US"/>
        </w:rPr>
        <w:t xml:space="preserve">darbu </w:t>
      </w:r>
      <w:r w:rsidR="008A7838" w:rsidRPr="00CD31C7">
        <w:rPr>
          <w:rFonts w:asciiTheme="majorBidi" w:eastAsiaTheme="minorHAnsi" w:hAnsiTheme="majorBidi" w:cstheme="majorBidi"/>
          <w:szCs w:val="24"/>
          <w:lang w:val="lt-LT" w:eastAsia="en-US"/>
        </w:rPr>
        <w:t>organizēšanu, nepietiekamu darbinieku skaitu, nekvalitatīvu darbu izpildi</w:t>
      </w:r>
      <w:r w:rsidR="00B753F0" w:rsidRPr="00CD31C7">
        <w:rPr>
          <w:rFonts w:asciiTheme="majorBidi" w:eastAsiaTheme="minorHAnsi" w:hAnsiTheme="majorBidi" w:cstheme="majorBidi"/>
          <w:szCs w:val="24"/>
          <w:lang w:val="lt-LT" w:eastAsia="en-US"/>
        </w:rPr>
        <w:t>, termiņu un normatīvo aktu neievērošanu</w:t>
      </w:r>
      <w:r w:rsidR="00316E26" w:rsidRPr="00CD31C7">
        <w:rPr>
          <w:rFonts w:asciiTheme="majorBidi" w:eastAsiaTheme="minorHAnsi" w:hAnsiTheme="majorBidi" w:cstheme="majorBidi"/>
          <w:szCs w:val="24"/>
          <w:lang w:val="lt-LT" w:eastAsia="en-US"/>
        </w:rPr>
        <w:t>.</w:t>
      </w:r>
      <w:r w:rsidR="00B753F0" w:rsidRPr="00CD31C7">
        <w:rPr>
          <w:rFonts w:asciiTheme="majorBidi" w:eastAsiaTheme="minorHAnsi" w:hAnsiTheme="majorBidi" w:cstheme="majorBidi"/>
          <w:szCs w:val="24"/>
          <w:lang w:val="lt-LT" w:eastAsia="en-US"/>
        </w:rPr>
        <w:t xml:space="preserve"> Tā kā pārkāpumi turpinājās, sabiedrība 2014.</w:t>
      </w:r>
      <w:r w:rsidR="00D401F8" w:rsidRPr="00CD31C7">
        <w:rPr>
          <w:rFonts w:asciiTheme="majorBidi" w:eastAsiaTheme="minorHAnsi" w:hAnsiTheme="majorBidi" w:cstheme="majorBidi"/>
          <w:szCs w:val="24"/>
          <w:lang w:val="lt-LT" w:eastAsia="en-US"/>
        </w:rPr>
        <w:t> </w:t>
      </w:r>
      <w:r w:rsidR="00B753F0" w:rsidRPr="00CD31C7">
        <w:rPr>
          <w:rFonts w:asciiTheme="majorBidi" w:eastAsiaTheme="minorHAnsi" w:hAnsiTheme="majorBidi" w:cstheme="majorBidi"/>
          <w:szCs w:val="24"/>
          <w:lang w:val="lt-LT" w:eastAsia="en-US"/>
        </w:rPr>
        <w:t>gada oktobrī būvobjektu pārņēma savā valdījumā.</w:t>
      </w:r>
    </w:p>
    <w:p w14:paraId="5B43AAC0" w14:textId="18833C80" w:rsidR="00B753F0" w:rsidRPr="00CD31C7" w:rsidRDefault="00B753F0"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lastRenderedPageBreak/>
        <w:t xml:space="preserve">Tehniskajā ekspertīzē noteikts, ka projekta glābšanai nepieciešami </w:t>
      </w:r>
      <w:r w:rsidR="00DE3F70" w:rsidRPr="00CD31C7">
        <w:rPr>
          <w:rFonts w:asciiTheme="majorBidi" w:eastAsiaTheme="minorHAnsi" w:hAnsiTheme="majorBidi" w:cstheme="majorBidi"/>
          <w:szCs w:val="24"/>
          <w:lang w:val="lt-LT" w:eastAsia="en-US"/>
        </w:rPr>
        <w:t>475 830,16</w:t>
      </w:r>
      <w:r w:rsidR="00221909" w:rsidRPr="00CD31C7">
        <w:rPr>
          <w:rFonts w:asciiTheme="majorBidi" w:eastAsiaTheme="minorHAnsi" w:hAnsiTheme="majorBidi" w:cstheme="majorBidi"/>
          <w:szCs w:val="24"/>
          <w:lang w:val="lt-LT" w:eastAsia="en-US"/>
        </w:rPr>
        <w:t> </w:t>
      </w:r>
      <w:r w:rsidR="00DE3F70" w:rsidRPr="00CD31C7">
        <w:rPr>
          <w:rFonts w:asciiTheme="majorBidi" w:eastAsiaTheme="minorHAnsi" w:hAnsiTheme="majorBidi" w:cstheme="majorBidi"/>
          <w:szCs w:val="24"/>
          <w:lang w:val="lt-LT" w:eastAsia="en-US"/>
        </w:rPr>
        <w:t xml:space="preserve">EUR </w:t>
      </w:r>
      <w:r w:rsidRPr="00CD31C7">
        <w:rPr>
          <w:rFonts w:asciiTheme="majorBidi" w:eastAsiaTheme="minorHAnsi" w:hAnsiTheme="majorBidi" w:cstheme="majorBidi"/>
          <w:szCs w:val="24"/>
          <w:lang w:val="lt-LT" w:eastAsia="en-US"/>
        </w:rPr>
        <w:t>vērti konservācijas darbi</w:t>
      </w:r>
      <w:r w:rsidR="00DE3F70" w:rsidRPr="00CD31C7">
        <w:rPr>
          <w:rFonts w:asciiTheme="majorBidi" w:eastAsiaTheme="minorHAnsi" w:hAnsiTheme="majorBidi" w:cstheme="majorBidi"/>
          <w:szCs w:val="24"/>
          <w:lang w:val="lt-LT" w:eastAsia="en-US"/>
        </w:rPr>
        <w:t>, nekvalitatīvi izpildīto darbu trūkumu novēršana izmaksā 177 122,11</w:t>
      </w:r>
      <w:r w:rsidR="00221909" w:rsidRPr="00CD31C7">
        <w:rPr>
          <w:rFonts w:asciiTheme="majorBidi" w:eastAsiaTheme="minorHAnsi" w:hAnsiTheme="majorBidi" w:cstheme="majorBidi"/>
          <w:szCs w:val="24"/>
          <w:lang w:val="lt-LT" w:eastAsia="en-US"/>
        </w:rPr>
        <w:t> </w:t>
      </w:r>
      <w:r w:rsidR="00DE3F70" w:rsidRPr="00CD31C7">
        <w:rPr>
          <w:rFonts w:asciiTheme="majorBidi" w:eastAsiaTheme="minorHAnsi" w:hAnsiTheme="majorBidi" w:cstheme="majorBidi"/>
          <w:szCs w:val="24"/>
          <w:lang w:val="lt-LT" w:eastAsia="en-US"/>
        </w:rPr>
        <w:t>EUR un darbi par 40 575,48</w:t>
      </w:r>
      <w:r w:rsidR="00221909" w:rsidRPr="00CD31C7">
        <w:rPr>
          <w:rFonts w:asciiTheme="majorBidi" w:eastAsiaTheme="minorHAnsi" w:hAnsiTheme="majorBidi" w:cstheme="majorBidi"/>
          <w:szCs w:val="24"/>
          <w:lang w:val="lt-LT" w:eastAsia="en-US"/>
        </w:rPr>
        <w:t> </w:t>
      </w:r>
      <w:r w:rsidR="00DE3F70" w:rsidRPr="00CD31C7">
        <w:rPr>
          <w:rFonts w:asciiTheme="majorBidi" w:eastAsiaTheme="minorHAnsi" w:hAnsiTheme="majorBidi" w:cstheme="majorBidi"/>
          <w:szCs w:val="24"/>
          <w:lang w:val="lt-LT" w:eastAsia="en-US"/>
        </w:rPr>
        <w:t>EUR nepamatoti norādīti kā izpildīti.</w:t>
      </w:r>
      <w:r w:rsidR="00E3074F" w:rsidRPr="00CD31C7">
        <w:rPr>
          <w:rFonts w:asciiTheme="majorBidi" w:eastAsiaTheme="minorHAnsi" w:hAnsiTheme="majorBidi" w:cstheme="majorBidi"/>
          <w:szCs w:val="24"/>
          <w:lang w:val="lt-LT" w:eastAsia="en-US"/>
        </w:rPr>
        <w:t xml:space="preserve"> Tas apstiprina, ka kopā sabiedrībai nodarīti zaudējumi 693 527,75</w:t>
      </w:r>
      <w:r w:rsidR="00221909" w:rsidRPr="00CD31C7">
        <w:rPr>
          <w:rFonts w:asciiTheme="majorBidi" w:eastAsiaTheme="minorHAnsi" w:hAnsiTheme="majorBidi" w:cstheme="majorBidi"/>
          <w:szCs w:val="24"/>
          <w:lang w:val="lt-LT" w:eastAsia="en-US"/>
        </w:rPr>
        <w:t> </w:t>
      </w:r>
      <w:r w:rsidR="00E3074F" w:rsidRPr="00CD31C7">
        <w:rPr>
          <w:rFonts w:asciiTheme="majorBidi" w:eastAsiaTheme="minorHAnsi" w:hAnsiTheme="majorBidi" w:cstheme="majorBidi"/>
          <w:szCs w:val="24"/>
          <w:lang w:val="lt-LT" w:eastAsia="en-US"/>
        </w:rPr>
        <w:t xml:space="preserve">EUR </w:t>
      </w:r>
      <w:r w:rsidR="00221909" w:rsidRPr="00CD31C7">
        <w:rPr>
          <w:rFonts w:asciiTheme="majorBidi" w:eastAsiaTheme="minorHAnsi" w:hAnsiTheme="majorBidi" w:cstheme="majorBidi"/>
          <w:szCs w:val="24"/>
          <w:lang w:val="lt-LT" w:eastAsia="en-US"/>
        </w:rPr>
        <w:t>apmērā</w:t>
      </w:r>
      <w:r w:rsidR="00E3074F" w:rsidRPr="00CD31C7">
        <w:rPr>
          <w:rFonts w:asciiTheme="majorBidi" w:eastAsiaTheme="minorHAnsi" w:hAnsiTheme="majorBidi" w:cstheme="majorBidi"/>
          <w:szCs w:val="24"/>
          <w:lang w:val="lt-LT" w:eastAsia="en-US"/>
        </w:rPr>
        <w:t>.</w:t>
      </w:r>
    </w:p>
    <w:p w14:paraId="4822060C" w14:textId="45DD7BB7" w:rsidR="00EE28EE" w:rsidRPr="00CD31C7" w:rsidRDefault="00DE3F70"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[1.7</w:t>
      </w:r>
      <w:r w:rsidR="00AA7FCB" w:rsidRPr="00CD31C7">
        <w:rPr>
          <w:rFonts w:asciiTheme="majorBidi" w:eastAsiaTheme="minorHAnsi" w:hAnsiTheme="majorBidi" w:cstheme="majorBidi"/>
          <w:szCs w:val="24"/>
          <w:lang w:val="lt-LT" w:eastAsia="en-US"/>
        </w:rPr>
        <w:t>] </w:t>
      </w:r>
      <w:r w:rsidRPr="00CD31C7">
        <w:rPr>
          <w:rFonts w:asciiTheme="majorBidi" w:eastAsiaTheme="minorHAnsi" w:hAnsiTheme="majorBidi" w:cstheme="majorBidi"/>
          <w:szCs w:val="24"/>
          <w:lang w:val="lt-LT" w:eastAsia="en-US"/>
        </w:rPr>
        <w:t>Atbildētāju pienākumu atlīdzināt prasītājai nodarītos zaudējumus 855</w:t>
      </w:r>
      <w:r w:rsidR="00E3074F" w:rsidRPr="00CD31C7">
        <w:rPr>
          <w:rFonts w:asciiTheme="majorBidi" w:eastAsiaTheme="minorHAnsi" w:hAnsiTheme="majorBidi" w:cstheme="majorBidi"/>
          <w:szCs w:val="24"/>
          <w:lang w:val="lt-LT" w:eastAsia="en-US"/>
        </w:rPr>
        <w:t> </w:t>
      </w:r>
      <w:r w:rsidRPr="00CD31C7">
        <w:rPr>
          <w:rFonts w:asciiTheme="majorBidi" w:eastAsiaTheme="minorHAnsi" w:hAnsiTheme="majorBidi" w:cstheme="majorBidi"/>
          <w:szCs w:val="24"/>
          <w:lang w:val="lt-LT" w:eastAsia="en-US"/>
        </w:rPr>
        <w:t>222,61</w:t>
      </w:r>
      <w:r w:rsidR="00221909" w:rsidRPr="00CD31C7">
        <w:rPr>
          <w:rFonts w:asciiTheme="majorBidi" w:eastAsiaTheme="minorHAnsi" w:hAnsiTheme="majorBidi" w:cstheme="majorBidi"/>
          <w:szCs w:val="24"/>
          <w:lang w:val="lt-LT" w:eastAsia="en-US"/>
        </w:rPr>
        <w:t> </w:t>
      </w:r>
      <w:r w:rsidRPr="00CD31C7">
        <w:rPr>
          <w:rFonts w:asciiTheme="majorBidi" w:eastAsiaTheme="minorHAnsi" w:hAnsiTheme="majorBidi" w:cstheme="majorBidi"/>
          <w:szCs w:val="24"/>
          <w:lang w:val="lt-LT" w:eastAsia="en-US"/>
        </w:rPr>
        <w:t>EUR (161</w:t>
      </w:r>
      <w:r w:rsidR="00E3074F" w:rsidRPr="00CD31C7">
        <w:rPr>
          <w:rFonts w:asciiTheme="majorBidi" w:eastAsiaTheme="minorHAnsi" w:hAnsiTheme="majorBidi" w:cstheme="majorBidi"/>
          <w:szCs w:val="24"/>
          <w:lang w:val="lt-LT" w:eastAsia="en-US"/>
        </w:rPr>
        <w:t> </w:t>
      </w:r>
      <w:r w:rsidRPr="00CD31C7">
        <w:rPr>
          <w:rFonts w:asciiTheme="majorBidi" w:eastAsiaTheme="minorHAnsi" w:hAnsiTheme="majorBidi" w:cstheme="majorBidi"/>
          <w:szCs w:val="24"/>
          <w:lang w:val="lt-LT" w:eastAsia="en-US"/>
        </w:rPr>
        <w:t>693,86 +</w:t>
      </w:r>
      <w:r w:rsidR="00E3074F" w:rsidRPr="00CD31C7">
        <w:rPr>
          <w:rFonts w:asciiTheme="majorBidi" w:eastAsiaTheme="minorHAnsi" w:hAnsiTheme="majorBidi" w:cstheme="majorBidi"/>
          <w:szCs w:val="24"/>
          <w:lang w:val="lt-LT" w:eastAsia="en-US"/>
        </w:rPr>
        <w:t xml:space="preserve"> 693 527,75</w:t>
      </w:r>
      <w:r w:rsidRPr="00CD31C7">
        <w:rPr>
          <w:rFonts w:asciiTheme="majorBidi" w:eastAsiaTheme="minorHAnsi" w:hAnsiTheme="majorBidi" w:cstheme="majorBidi"/>
          <w:szCs w:val="24"/>
          <w:lang w:val="lt-LT" w:eastAsia="en-US"/>
        </w:rPr>
        <w:t>)</w:t>
      </w:r>
      <w:r w:rsidR="00E3074F" w:rsidRPr="00CD31C7">
        <w:rPr>
          <w:rFonts w:asciiTheme="majorBidi" w:eastAsiaTheme="minorHAnsi" w:hAnsiTheme="majorBidi" w:cstheme="majorBidi"/>
          <w:szCs w:val="24"/>
          <w:lang w:val="lt-LT" w:eastAsia="en-US"/>
        </w:rPr>
        <w:t xml:space="preserve"> pamato Civillikuma 1635., 1779. pants un Komerclikuma 168. pants.</w:t>
      </w:r>
      <w:r w:rsidR="00EE28EE" w:rsidRPr="00CD31C7">
        <w:rPr>
          <w:rFonts w:asciiTheme="majorBidi" w:eastAsiaTheme="minorHAnsi" w:hAnsiTheme="majorBidi" w:cstheme="majorBidi"/>
          <w:szCs w:val="24"/>
          <w:lang w:val="lt-LT" w:eastAsia="en-US"/>
        </w:rPr>
        <w:t xml:space="preserve"> Saskaņā ar Civillikuma 1675. panta zaudējumi piedzenami no atbildētājiem solidāri.</w:t>
      </w:r>
    </w:p>
    <w:p w14:paraId="0E19599A" w14:textId="35A0B2A5" w:rsidR="00EE28EE" w:rsidRPr="00CD31C7" w:rsidRDefault="00EE28EE"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hAnsiTheme="majorBidi" w:cstheme="majorBidi"/>
          <w:szCs w:val="24"/>
          <w:lang w:val="lt-LT"/>
        </w:rPr>
        <w:t>Atbilstoši doktrīnā norādītajam</w:t>
      </w:r>
      <w:r w:rsidRPr="00CD31C7">
        <w:rPr>
          <w:rFonts w:asciiTheme="majorBidi" w:eastAsiaTheme="minorHAnsi" w:hAnsiTheme="majorBidi" w:cstheme="majorBidi"/>
          <w:szCs w:val="24"/>
          <w:lang w:val="lt-LT" w:eastAsia="en-US"/>
        </w:rPr>
        <w:t xml:space="preserve"> Komerclikuma 168. panta pirmās daļas piemērošanai nav nepieciešams tiešs nodoms nodarīt zaudējumus, bet svarīgi konstatēt, ka personas ir ļaunā nolūkā (tīši) panākušas, ka sabiedrības </w:t>
      </w:r>
      <w:r w:rsidR="00DC44EE" w:rsidRPr="00CD31C7">
        <w:rPr>
          <w:rFonts w:asciiTheme="majorBidi" w:eastAsiaTheme="minorHAnsi" w:hAnsiTheme="majorBidi" w:cstheme="majorBidi"/>
          <w:szCs w:val="24"/>
          <w:lang w:val="lt-LT" w:eastAsia="en-US"/>
        </w:rPr>
        <w:t xml:space="preserve">amatpersonas vai pilnvarnieki </w:t>
      </w:r>
      <w:r w:rsidRPr="00CD31C7">
        <w:rPr>
          <w:rFonts w:asciiTheme="majorBidi" w:eastAsiaTheme="minorHAnsi" w:hAnsiTheme="majorBidi" w:cstheme="majorBidi"/>
          <w:szCs w:val="24"/>
          <w:lang w:val="lt-LT" w:eastAsia="en-US"/>
        </w:rPr>
        <w:t>rīkojas pretēji sabiedrības interesēm (sk. </w:t>
      </w:r>
      <w:r w:rsidRPr="00CD31C7">
        <w:rPr>
          <w:rFonts w:asciiTheme="majorBidi" w:eastAsiaTheme="minorHAnsi" w:hAnsiTheme="majorBidi" w:cstheme="majorBidi"/>
          <w:i/>
          <w:iCs/>
          <w:szCs w:val="24"/>
          <w:lang w:val="lt-LT" w:eastAsia="en-US"/>
        </w:rPr>
        <w:t>Strupišs A. Komerclikuma komentāri III. B daļa. Komersanti. XI sadaļa. Kapitālsabiedrības (134.–184. panti). Izdevējs: „A. Strupiša juridiskais birojs” SIA, 2003, 139. lpp.</w:t>
      </w:r>
      <w:r w:rsidRPr="00CD31C7">
        <w:rPr>
          <w:rFonts w:asciiTheme="majorBidi" w:eastAsiaTheme="minorHAnsi" w:hAnsiTheme="majorBidi" w:cstheme="majorBidi"/>
          <w:szCs w:val="24"/>
          <w:lang w:val="lt-LT" w:eastAsia="en-US"/>
        </w:rPr>
        <w:t>).</w:t>
      </w:r>
    </w:p>
    <w:p w14:paraId="0E9A4C02" w14:textId="340B96FC" w:rsidR="008A7838" w:rsidRPr="00CD31C7" w:rsidRDefault="00E3074F"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Atbildētāju ļ</w:t>
      </w:r>
      <w:r w:rsidR="008A7838" w:rsidRPr="00CD31C7">
        <w:rPr>
          <w:rFonts w:asciiTheme="majorBidi" w:eastAsiaTheme="minorHAnsi" w:hAnsiTheme="majorBidi" w:cstheme="majorBidi"/>
          <w:szCs w:val="24"/>
          <w:lang w:val="lt-LT" w:eastAsia="en-US"/>
        </w:rPr>
        <w:t>aunu nolūku</w:t>
      </w:r>
      <w:r w:rsidR="00EE28EE" w:rsidRPr="00CD31C7">
        <w:rPr>
          <w:rFonts w:asciiTheme="majorBidi" w:eastAsiaTheme="minorHAnsi" w:hAnsiTheme="majorBidi" w:cstheme="majorBidi"/>
          <w:szCs w:val="24"/>
          <w:lang w:val="lt-LT" w:eastAsia="en-US"/>
        </w:rPr>
        <w:t xml:space="preserve"> un </w:t>
      </w:r>
      <w:r w:rsidR="00EE28EE" w:rsidRPr="00CD31C7">
        <w:rPr>
          <w:rFonts w:asciiTheme="majorBidi" w:hAnsiTheme="majorBidi" w:cstheme="majorBidi"/>
          <w:szCs w:val="24"/>
          <w:lang w:val="lt-LT"/>
        </w:rPr>
        <w:t>kopīgas, nedalāmas</w:t>
      </w:r>
      <w:r w:rsidR="00221909" w:rsidRPr="00CD31C7">
        <w:rPr>
          <w:rFonts w:asciiTheme="majorBidi" w:hAnsiTheme="majorBidi" w:cstheme="majorBidi"/>
          <w:szCs w:val="24"/>
          <w:lang w:val="lt-LT"/>
        </w:rPr>
        <w:t>,</w:t>
      </w:r>
      <w:r w:rsidR="00EE28EE" w:rsidRPr="00CD31C7">
        <w:rPr>
          <w:rFonts w:asciiTheme="majorBidi" w:hAnsiTheme="majorBidi" w:cstheme="majorBidi"/>
          <w:szCs w:val="24"/>
          <w:lang w:val="lt-LT"/>
        </w:rPr>
        <w:t xml:space="preserve"> labai ticībai pretējas darbības</w:t>
      </w:r>
      <w:r w:rsidRPr="00CD31C7">
        <w:rPr>
          <w:rFonts w:asciiTheme="majorBidi" w:eastAsiaTheme="minorHAnsi" w:hAnsiTheme="majorBidi" w:cstheme="majorBidi"/>
          <w:szCs w:val="24"/>
          <w:lang w:val="lt-LT" w:eastAsia="en-US"/>
        </w:rPr>
        <w:t xml:space="preserve"> apliecina šādi apstākļi: </w:t>
      </w:r>
      <w:bookmarkStart w:id="1" w:name="_Hlk179963840"/>
      <w:r w:rsidRPr="00CD31C7">
        <w:rPr>
          <w:rFonts w:asciiTheme="majorBidi" w:eastAsiaTheme="minorHAnsi" w:hAnsiTheme="majorBidi" w:cstheme="majorBidi"/>
          <w:szCs w:val="24"/>
          <w:lang w:val="lt-LT" w:eastAsia="en-US"/>
        </w:rPr>
        <w:t>sabiedrībai neizdevīga būvdarbu līguma noslēgšana</w:t>
      </w:r>
      <w:r w:rsidR="00EE28EE" w:rsidRPr="00CD31C7">
        <w:rPr>
          <w:rFonts w:asciiTheme="majorBidi" w:eastAsiaTheme="minorHAnsi" w:hAnsiTheme="majorBidi" w:cstheme="majorBidi"/>
          <w:szCs w:val="24"/>
          <w:lang w:val="lt-LT" w:eastAsia="en-US"/>
        </w:rPr>
        <w:t xml:space="preserve"> ar viltu</w:t>
      </w:r>
      <w:r w:rsidR="00221909" w:rsidRPr="00CD31C7">
        <w:rPr>
          <w:rFonts w:asciiTheme="majorBidi" w:eastAsiaTheme="minorHAnsi" w:hAnsiTheme="majorBidi" w:cstheme="majorBidi"/>
          <w:szCs w:val="24"/>
          <w:lang w:val="lt-LT" w:eastAsia="en-US"/>
        </w:rPr>
        <w:t>,</w:t>
      </w:r>
      <w:r w:rsidR="00EE28EE" w:rsidRPr="00CD31C7">
        <w:rPr>
          <w:rFonts w:asciiTheme="majorBidi" w:eastAsiaTheme="minorHAnsi" w:hAnsiTheme="majorBidi" w:cstheme="majorBidi"/>
          <w:szCs w:val="24"/>
          <w:lang w:val="lt-LT" w:eastAsia="en-US"/>
        </w:rPr>
        <w:t xml:space="preserve"> iegūstot uzticību; tāda </w:t>
      </w:r>
      <w:r w:rsidR="00EE28EE" w:rsidRPr="00CD31C7">
        <w:rPr>
          <w:rFonts w:asciiTheme="majorBidi" w:hAnsiTheme="majorBidi" w:cstheme="majorBidi"/>
          <w:szCs w:val="24"/>
          <w:lang w:val="lt-LT"/>
        </w:rPr>
        <w:t>būvuzņēmēja uzspiešana, kurš objektīvi nebija spējīgs nodrošināt projekta īstenošanu tādēļ, ka tam nebija ne vajadzīgo speciālistu, ne pietiekamas pieredzes;</w:t>
      </w:r>
      <w:r w:rsidR="00EE28EE"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 xml:space="preserve">avansa daļu </w:t>
      </w:r>
      <w:r w:rsidR="008A7838" w:rsidRPr="00CD31C7">
        <w:rPr>
          <w:rFonts w:asciiTheme="majorBidi" w:eastAsiaTheme="minorHAnsi" w:hAnsiTheme="majorBidi" w:cstheme="majorBidi"/>
          <w:szCs w:val="24"/>
          <w:lang w:val="lt-LT" w:eastAsia="en-US"/>
        </w:rPr>
        <w:t>pārskaitī</w:t>
      </w:r>
      <w:r w:rsidRPr="00CD31C7">
        <w:rPr>
          <w:rFonts w:asciiTheme="majorBidi" w:eastAsiaTheme="minorHAnsi" w:hAnsiTheme="majorBidi" w:cstheme="majorBidi"/>
          <w:szCs w:val="24"/>
          <w:lang w:val="lt-LT" w:eastAsia="en-US"/>
        </w:rPr>
        <w:t>šan</w:t>
      </w:r>
      <w:r w:rsidR="00221909" w:rsidRPr="00CD31C7">
        <w:rPr>
          <w:rFonts w:asciiTheme="majorBidi" w:eastAsiaTheme="minorHAnsi" w:hAnsiTheme="majorBidi" w:cstheme="majorBidi"/>
          <w:szCs w:val="24"/>
          <w:lang w:val="lt-LT" w:eastAsia="en-US"/>
        </w:rPr>
        <w:t>a</w:t>
      </w:r>
      <w:r w:rsidRPr="00CD31C7">
        <w:rPr>
          <w:rFonts w:asciiTheme="majorBidi" w:eastAsiaTheme="minorHAnsi" w:hAnsiTheme="majorBidi" w:cstheme="majorBidi"/>
          <w:szCs w:val="24"/>
          <w:lang w:val="lt-LT" w:eastAsia="en-US"/>
        </w:rPr>
        <w:t xml:space="preserve"> </w:t>
      </w:r>
      <w:r w:rsidR="00D51621" w:rsidRPr="00CD31C7">
        <w:rPr>
          <w:rFonts w:asciiTheme="majorBidi" w:eastAsiaTheme="minorHAnsi" w:hAnsiTheme="majorBidi" w:cstheme="majorBidi"/>
          <w:color w:val="000000"/>
          <w:szCs w:val="24"/>
          <w:lang w:val="lt-LT" w:eastAsia="en-US"/>
        </w:rPr>
        <w:t>[firma C]</w:t>
      </w:r>
      <w:r w:rsidR="00D51621"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w:t>
      </w:r>
      <w:r w:rsidR="008A7838" w:rsidRPr="00CD31C7">
        <w:rPr>
          <w:rFonts w:asciiTheme="majorBidi" w:eastAsiaTheme="minorHAnsi" w:hAnsiTheme="majorBidi" w:cstheme="majorBidi"/>
          <w:szCs w:val="24"/>
          <w:lang w:val="lt-LT" w:eastAsia="en-US"/>
        </w:rPr>
        <w:t>kur</w:t>
      </w:r>
      <w:r w:rsidRPr="00CD31C7">
        <w:rPr>
          <w:rFonts w:asciiTheme="majorBidi" w:eastAsiaTheme="minorHAnsi" w:hAnsiTheme="majorBidi" w:cstheme="majorBidi"/>
          <w:szCs w:val="24"/>
          <w:lang w:val="lt-LT" w:eastAsia="en-US"/>
        </w:rPr>
        <w:t>as</w:t>
      </w:r>
      <w:r w:rsidR="008A7838" w:rsidRPr="00CD31C7">
        <w:rPr>
          <w:rFonts w:asciiTheme="majorBidi" w:eastAsiaTheme="minorHAnsi" w:hAnsiTheme="majorBidi" w:cstheme="majorBidi"/>
          <w:szCs w:val="24"/>
          <w:lang w:val="lt-LT" w:eastAsia="en-US"/>
        </w:rPr>
        <w:t xml:space="preserve"> patiesā labuma guvējs ir </w:t>
      </w:r>
      <w:r w:rsidR="00567470" w:rsidRPr="00CD31C7">
        <w:rPr>
          <w:rFonts w:asciiTheme="majorBidi" w:eastAsiaTheme="minorHAnsi" w:hAnsiTheme="majorBidi" w:cstheme="majorBidi"/>
          <w:color w:val="000000"/>
          <w:szCs w:val="24"/>
          <w:lang w:val="lt-LT" w:eastAsia="en-US"/>
        </w:rPr>
        <w:t>[pers. A]</w:t>
      </w:r>
      <w:r w:rsidRPr="00CD31C7">
        <w:rPr>
          <w:rFonts w:asciiTheme="majorBidi" w:eastAsiaTheme="minorHAnsi" w:hAnsiTheme="majorBidi" w:cstheme="majorBidi"/>
          <w:szCs w:val="24"/>
          <w:lang w:val="lt-LT" w:eastAsia="en-US"/>
        </w:rPr>
        <w:t xml:space="preserve">) un </w:t>
      </w:r>
      <w:r w:rsidR="004D6186" w:rsidRPr="00CD31C7">
        <w:rPr>
          <w:rFonts w:asciiTheme="majorBidi" w:eastAsiaTheme="minorHAnsi" w:hAnsiTheme="majorBidi" w:cstheme="majorBidi"/>
          <w:color w:val="000000"/>
          <w:szCs w:val="24"/>
          <w:lang w:val="lt-LT" w:eastAsia="en-US"/>
        </w:rPr>
        <w:t>[pers. B]</w:t>
      </w:r>
      <w:r w:rsidR="00EE28EE" w:rsidRPr="00CD31C7">
        <w:rPr>
          <w:rFonts w:asciiTheme="majorBidi" w:eastAsiaTheme="minorHAnsi" w:hAnsiTheme="majorBidi" w:cstheme="majorBidi"/>
          <w:szCs w:val="24"/>
          <w:lang w:val="lt-LT" w:eastAsia="en-US"/>
        </w:rPr>
        <w:t xml:space="preserve">, </w:t>
      </w:r>
      <w:r w:rsidRPr="00CD31C7">
        <w:rPr>
          <w:rFonts w:asciiTheme="majorBidi" w:eastAsiaTheme="minorHAnsi" w:hAnsiTheme="majorBidi" w:cstheme="majorBidi"/>
          <w:szCs w:val="24"/>
          <w:lang w:val="lt-LT" w:eastAsia="en-US"/>
        </w:rPr>
        <w:t xml:space="preserve">rūpīga saimnieka </w:t>
      </w:r>
      <w:r w:rsidR="00EE28EE" w:rsidRPr="00CD31C7">
        <w:rPr>
          <w:rFonts w:asciiTheme="majorBidi" w:eastAsiaTheme="minorHAnsi" w:hAnsiTheme="majorBidi" w:cstheme="majorBidi"/>
          <w:szCs w:val="24"/>
          <w:lang w:val="lt-LT" w:eastAsia="en-US"/>
        </w:rPr>
        <w:t xml:space="preserve">kritērijam neatbilstoša </w:t>
      </w:r>
      <w:r w:rsidRPr="00CD31C7">
        <w:rPr>
          <w:rFonts w:asciiTheme="majorBidi" w:eastAsiaTheme="minorHAnsi" w:hAnsiTheme="majorBidi" w:cstheme="majorBidi"/>
          <w:szCs w:val="24"/>
          <w:lang w:val="lt-LT" w:eastAsia="en-US"/>
        </w:rPr>
        <w:t>rīcība būvdarbu veikšanas procesā</w:t>
      </w:r>
      <w:r w:rsidR="008A7838" w:rsidRPr="00CD31C7">
        <w:rPr>
          <w:rFonts w:asciiTheme="majorBidi" w:eastAsiaTheme="minorHAnsi" w:hAnsiTheme="majorBidi" w:cstheme="majorBidi"/>
          <w:szCs w:val="24"/>
          <w:lang w:val="lt-LT" w:eastAsia="en-US"/>
        </w:rPr>
        <w:t>.</w:t>
      </w:r>
    </w:p>
    <w:p w14:paraId="15A24CE3" w14:textId="79A8C41C" w:rsidR="00EE28EE" w:rsidRPr="00CD31C7" w:rsidRDefault="00EE28EE"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Uzticības iegūšana un būvuzņēmēja izvēle nebija nejauša, bet gan atbildētāju iepriekš izplānota,</w:t>
      </w:r>
      <w:bookmarkEnd w:id="1"/>
      <w:r w:rsidRPr="00CD31C7">
        <w:rPr>
          <w:rFonts w:asciiTheme="majorBidi" w:eastAsiaTheme="minorHAnsi" w:hAnsiTheme="majorBidi" w:cstheme="majorBidi"/>
          <w:szCs w:val="24"/>
          <w:lang w:val="lt-LT" w:eastAsia="en-US"/>
        </w:rPr>
        <w:t xml:space="preserve"> jo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eastAsiaTheme="minorHAnsi" w:hAnsiTheme="majorBidi" w:cstheme="majorBidi"/>
          <w:szCs w:val="24"/>
          <w:lang w:val="lt-LT" w:eastAsia="en-US"/>
        </w:rPr>
        <w:t>faktiski nerīkoja konkursu, lai izvēlētos labāko projekta ģenerāluzņēmēja kandidātu.</w:t>
      </w:r>
    </w:p>
    <w:p w14:paraId="70BA14D7" w14:textId="26D49864" w:rsidR="00EE28EE" w:rsidRPr="00CD31C7" w:rsidRDefault="00567470" w:rsidP="00CD31C7">
      <w:pPr>
        <w:autoSpaceDE w:val="0"/>
        <w:autoSpaceDN w:val="0"/>
        <w:adjustRightInd w:val="0"/>
        <w:ind w:firstLine="720"/>
        <w:rPr>
          <w:rFonts w:asciiTheme="majorBidi" w:hAnsiTheme="majorBidi" w:cstheme="majorBidi"/>
          <w:szCs w:val="24"/>
          <w:lang w:val="lt-LT"/>
        </w:rPr>
      </w:pPr>
      <w:r w:rsidRPr="00CD31C7">
        <w:rPr>
          <w:rFonts w:asciiTheme="majorBidi" w:eastAsiaTheme="minorHAnsi" w:hAnsiTheme="majorBidi" w:cstheme="majorBidi"/>
          <w:color w:val="000000"/>
          <w:szCs w:val="24"/>
          <w:lang w:val="lt-LT" w:eastAsia="en-US"/>
        </w:rPr>
        <w:t xml:space="preserve">[Pers. A] </w:t>
      </w:r>
      <w:r w:rsidR="008A7838" w:rsidRPr="00CD31C7">
        <w:rPr>
          <w:rFonts w:asciiTheme="majorBidi" w:hAnsiTheme="majorBidi" w:cstheme="majorBidi"/>
          <w:szCs w:val="24"/>
          <w:lang w:val="lt-LT"/>
        </w:rPr>
        <w:t xml:space="preserve">pienākums nodrošināt kvalitatīvu un pienācīgu projekta realizāciju izriet no dalībnieku vienošanās 5. punkta, kurā noteikta </w:t>
      </w:r>
      <w:r w:rsidR="00EE28EE" w:rsidRPr="00CD31C7">
        <w:rPr>
          <w:rFonts w:asciiTheme="majorBidi" w:hAnsiTheme="majorBidi" w:cstheme="majorBidi"/>
          <w:szCs w:val="24"/>
          <w:lang w:val="lt-LT"/>
        </w:rPr>
        <w:t xml:space="preserve">viņa </w:t>
      </w:r>
      <w:r w:rsidR="008A7838" w:rsidRPr="00CD31C7">
        <w:rPr>
          <w:rFonts w:asciiTheme="majorBidi" w:hAnsiTheme="majorBidi" w:cstheme="majorBidi"/>
          <w:szCs w:val="24"/>
          <w:lang w:val="lt-LT"/>
        </w:rPr>
        <w:t xml:space="preserve">kompetence </w:t>
      </w:r>
      <w:r w:rsidR="008002F8" w:rsidRPr="00CD31C7">
        <w:rPr>
          <w:rFonts w:asciiTheme="majorBidi" w:hAnsiTheme="majorBidi" w:cstheme="majorBidi"/>
          <w:szCs w:val="24"/>
          <w:lang w:val="lt-LT"/>
        </w:rPr>
        <w:t xml:space="preserve">vadīt </w:t>
      </w:r>
      <w:r w:rsidR="008A7838" w:rsidRPr="00CD31C7">
        <w:rPr>
          <w:rFonts w:asciiTheme="majorBidi" w:hAnsiTheme="majorBidi" w:cstheme="majorBidi"/>
          <w:szCs w:val="24"/>
          <w:lang w:val="lt-LT"/>
        </w:rPr>
        <w:t>projekta būvniecības proces</w:t>
      </w:r>
      <w:r w:rsidR="008002F8" w:rsidRPr="00CD31C7">
        <w:rPr>
          <w:rFonts w:asciiTheme="majorBidi" w:hAnsiTheme="majorBidi" w:cstheme="majorBidi"/>
          <w:szCs w:val="24"/>
          <w:lang w:val="lt-LT"/>
        </w:rPr>
        <w:t>u</w:t>
      </w:r>
      <w:r w:rsidR="008A7838" w:rsidRPr="00CD31C7">
        <w:rPr>
          <w:rFonts w:asciiTheme="majorBidi" w:hAnsiTheme="majorBidi" w:cstheme="majorBidi"/>
          <w:szCs w:val="24"/>
          <w:lang w:val="lt-LT"/>
        </w:rPr>
        <w:t xml:space="preserve"> un </w:t>
      </w:r>
      <w:r w:rsidR="008002F8" w:rsidRPr="00CD31C7">
        <w:rPr>
          <w:rFonts w:asciiTheme="majorBidi" w:hAnsiTheme="majorBidi" w:cstheme="majorBidi"/>
          <w:szCs w:val="24"/>
          <w:lang w:val="lt-LT"/>
        </w:rPr>
        <w:t xml:space="preserve">veikt </w:t>
      </w:r>
      <w:r w:rsidR="008A7838" w:rsidRPr="00CD31C7">
        <w:rPr>
          <w:rFonts w:asciiTheme="majorBidi" w:hAnsiTheme="majorBidi" w:cstheme="majorBidi"/>
          <w:szCs w:val="24"/>
          <w:lang w:val="lt-LT"/>
        </w:rPr>
        <w:t xml:space="preserve">būvnieku izvēli. Šajā jomā </w:t>
      </w:r>
      <w:r w:rsidR="00B436E6" w:rsidRPr="00CD31C7">
        <w:rPr>
          <w:rFonts w:asciiTheme="majorBidi" w:hAnsiTheme="majorBidi" w:cstheme="majorBidi"/>
          <w:szCs w:val="24"/>
          <w:lang w:val="lt-LT"/>
        </w:rPr>
        <w:t>viņš</w:t>
      </w:r>
      <w:r w:rsidR="008A7838" w:rsidRPr="00CD31C7">
        <w:rPr>
          <w:rFonts w:asciiTheme="majorBidi" w:hAnsiTheme="majorBidi" w:cstheme="majorBidi"/>
          <w:szCs w:val="24"/>
          <w:lang w:val="lt-LT"/>
        </w:rPr>
        <w:t xml:space="preserve"> faktiski uzņēmās veikt valdes locekļa funkcijas, tādēļ pēc analoģijas ar Komerclikuma 169. panta pirmo un otro daļu uz viņu attiecas pienākums pildīt attiecīgos pienākumus kā krietnam un rūpīgam saimniekam, pretējā gadījumā iestājas atbildība par zaudējumiem. </w:t>
      </w:r>
    </w:p>
    <w:p w14:paraId="3B4FCA85" w14:textId="54887420" w:rsidR="00FE5E73" w:rsidRPr="00CD31C7" w:rsidRDefault="00316E26"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Ar savām darbībām </w:t>
      </w:r>
      <w:r w:rsidR="00CF2978" w:rsidRPr="00CD31C7">
        <w:rPr>
          <w:rFonts w:asciiTheme="majorBidi" w:eastAsiaTheme="minorHAnsi" w:hAnsiTheme="majorBidi" w:cstheme="majorBidi"/>
          <w:szCs w:val="24"/>
          <w:lang w:val="lt-LT" w:eastAsia="en-US"/>
        </w:rPr>
        <w:t>a</w:t>
      </w:r>
      <w:r w:rsidR="00CA61F5" w:rsidRPr="00CD31C7">
        <w:rPr>
          <w:rFonts w:asciiTheme="majorBidi" w:eastAsiaTheme="minorHAnsi" w:hAnsiTheme="majorBidi" w:cstheme="majorBidi"/>
          <w:szCs w:val="24"/>
          <w:lang w:val="lt-LT" w:eastAsia="en-US"/>
        </w:rPr>
        <w:t>tbildētāj</w:t>
      </w:r>
      <w:r w:rsidR="00CF2978" w:rsidRPr="00CD31C7">
        <w:rPr>
          <w:rFonts w:asciiTheme="majorBidi" w:eastAsiaTheme="minorHAnsi" w:hAnsiTheme="majorBidi" w:cstheme="majorBidi"/>
          <w:szCs w:val="24"/>
          <w:lang w:val="lt-LT" w:eastAsia="en-US"/>
        </w:rPr>
        <w:t xml:space="preserve">i ir izkrāpuši sabiedrības </w:t>
      </w:r>
      <w:r w:rsidR="00CA61F5" w:rsidRPr="00CD31C7">
        <w:rPr>
          <w:rFonts w:asciiTheme="majorBidi" w:eastAsiaTheme="minorHAnsi" w:hAnsiTheme="majorBidi" w:cstheme="majorBidi"/>
          <w:szCs w:val="24"/>
          <w:lang w:val="lt-LT" w:eastAsia="en-US"/>
        </w:rPr>
        <w:t>finanšu līdzekļu</w:t>
      </w:r>
      <w:r w:rsidR="00CF2978" w:rsidRPr="00CD31C7">
        <w:rPr>
          <w:rFonts w:asciiTheme="majorBidi" w:eastAsiaTheme="minorHAnsi" w:hAnsiTheme="majorBidi" w:cstheme="majorBidi"/>
          <w:szCs w:val="24"/>
          <w:lang w:val="lt-LT" w:eastAsia="en-US"/>
        </w:rPr>
        <w:t>s</w:t>
      </w:r>
      <w:r w:rsidR="00CA61F5" w:rsidRPr="00CD31C7">
        <w:rPr>
          <w:rFonts w:asciiTheme="majorBidi" w:eastAsiaTheme="minorHAnsi" w:hAnsiTheme="majorBidi" w:cstheme="majorBidi"/>
          <w:szCs w:val="24"/>
          <w:lang w:val="lt-LT" w:eastAsia="en-US"/>
        </w:rPr>
        <w:t xml:space="preserve">, </w:t>
      </w:r>
      <w:r w:rsidR="00856756" w:rsidRPr="00CD31C7">
        <w:rPr>
          <w:rFonts w:asciiTheme="majorBidi" w:eastAsiaTheme="minorHAnsi" w:hAnsiTheme="majorBidi" w:cstheme="majorBidi"/>
          <w:szCs w:val="24"/>
          <w:lang w:val="lt-LT" w:eastAsia="en-US"/>
        </w:rPr>
        <w:t xml:space="preserve">kā arī tos piesavinājušies, </w:t>
      </w:r>
      <w:r w:rsidR="00CA61F5" w:rsidRPr="00CD31C7">
        <w:rPr>
          <w:rFonts w:asciiTheme="majorBidi" w:eastAsiaTheme="minorHAnsi" w:hAnsiTheme="majorBidi" w:cstheme="majorBidi"/>
          <w:szCs w:val="24"/>
          <w:lang w:val="lt-LT" w:eastAsia="en-US"/>
        </w:rPr>
        <w:t>par</w:t>
      </w:r>
      <w:r w:rsidR="00FE5E73" w:rsidRPr="00CD31C7">
        <w:rPr>
          <w:rFonts w:asciiTheme="majorBidi" w:eastAsiaTheme="minorHAnsi" w:hAnsiTheme="majorBidi" w:cstheme="majorBidi"/>
          <w:szCs w:val="24"/>
          <w:lang w:val="lt-LT" w:eastAsia="en-US"/>
        </w:rPr>
        <w:t xml:space="preserve"> </w:t>
      </w:r>
      <w:r w:rsidR="00CA61F5" w:rsidRPr="00CD31C7">
        <w:rPr>
          <w:rFonts w:asciiTheme="majorBidi" w:eastAsiaTheme="minorHAnsi" w:hAnsiTheme="majorBidi" w:cstheme="majorBidi"/>
          <w:szCs w:val="24"/>
          <w:lang w:val="lt-LT" w:eastAsia="en-US"/>
        </w:rPr>
        <w:t>ko paredzēta kriminālatbildība</w:t>
      </w:r>
      <w:r w:rsidR="00856756" w:rsidRPr="00CD31C7">
        <w:rPr>
          <w:rFonts w:asciiTheme="majorBidi" w:eastAsiaTheme="minorHAnsi" w:hAnsiTheme="majorBidi" w:cstheme="majorBidi"/>
          <w:szCs w:val="24"/>
          <w:lang w:val="lt-LT" w:eastAsia="en-US"/>
        </w:rPr>
        <w:t xml:space="preserve"> un ir ierosināts kriminālprocess</w:t>
      </w:r>
      <w:r w:rsidR="00CA61F5" w:rsidRPr="00CD31C7">
        <w:rPr>
          <w:rFonts w:asciiTheme="majorBidi" w:eastAsiaTheme="minorHAnsi" w:hAnsiTheme="majorBidi" w:cstheme="majorBidi"/>
          <w:szCs w:val="24"/>
          <w:lang w:val="lt-LT" w:eastAsia="en-US"/>
        </w:rPr>
        <w:t>.</w:t>
      </w:r>
    </w:p>
    <w:p w14:paraId="108EF55E" w14:textId="6C54391B" w:rsidR="008A7838" w:rsidRPr="00CD31C7" w:rsidRDefault="004B7CE6"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854F16" w:rsidRPr="00CD31C7">
        <w:rPr>
          <w:rFonts w:asciiTheme="majorBidi" w:eastAsiaTheme="minorHAnsi" w:hAnsiTheme="majorBidi" w:cstheme="majorBidi"/>
          <w:szCs w:val="24"/>
          <w:lang w:val="lt-LT" w:eastAsia="en-US"/>
        </w:rPr>
        <w:t>8</w:t>
      </w:r>
      <w:r w:rsidRPr="00CD31C7">
        <w:rPr>
          <w:rFonts w:asciiTheme="majorBidi" w:eastAsiaTheme="minorHAnsi" w:hAnsiTheme="majorBidi" w:cstheme="majorBidi"/>
          <w:szCs w:val="24"/>
          <w:lang w:val="lt-LT" w:eastAsia="en-US"/>
        </w:rPr>
        <w:t>] </w:t>
      </w:r>
      <w:r w:rsidR="00316E26" w:rsidRPr="00CD31C7">
        <w:rPr>
          <w:rFonts w:asciiTheme="majorBidi" w:eastAsiaTheme="minorHAnsi" w:hAnsiTheme="majorBidi" w:cstheme="majorBidi"/>
          <w:szCs w:val="24"/>
          <w:lang w:val="lt-LT" w:eastAsia="en-US"/>
        </w:rPr>
        <w:t xml:space="preserve">Dalībnieku sapulcē </w:t>
      </w:r>
      <w:r w:rsidRPr="00CD31C7">
        <w:rPr>
          <w:rFonts w:asciiTheme="majorBidi" w:eastAsiaTheme="minorHAnsi" w:hAnsiTheme="majorBidi" w:cstheme="majorBidi"/>
          <w:szCs w:val="24"/>
          <w:lang w:val="lt-LT" w:eastAsia="en-US"/>
        </w:rPr>
        <w:t xml:space="preserve">2014. gada 13. augustā </w:t>
      </w:r>
      <w:r w:rsidR="00316E26" w:rsidRPr="00CD31C7">
        <w:rPr>
          <w:rFonts w:asciiTheme="majorBidi" w:eastAsiaTheme="minorHAnsi" w:hAnsiTheme="majorBidi" w:cstheme="majorBidi"/>
          <w:szCs w:val="24"/>
          <w:lang w:val="lt-LT" w:eastAsia="en-US"/>
        </w:rPr>
        <w:t xml:space="preserve">nolemts no </w:t>
      </w:r>
      <w:r w:rsidRPr="00CD31C7">
        <w:rPr>
          <w:rFonts w:asciiTheme="majorBidi" w:eastAsiaTheme="minorHAnsi" w:hAnsiTheme="majorBidi" w:cstheme="majorBidi"/>
          <w:szCs w:val="24"/>
          <w:lang w:val="lt-LT" w:eastAsia="en-US"/>
        </w:rPr>
        <w:t xml:space="preserve">sabiedrības valdes atsaukt </w:t>
      </w:r>
      <w:r w:rsidR="00567470" w:rsidRPr="00CD31C7">
        <w:rPr>
          <w:rFonts w:asciiTheme="majorBidi" w:eastAsiaTheme="minorHAnsi" w:hAnsiTheme="majorBidi" w:cstheme="majorBidi"/>
          <w:color w:val="000000"/>
          <w:szCs w:val="24"/>
          <w:lang w:val="lt-LT" w:eastAsia="en-US"/>
        </w:rPr>
        <w:t xml:space="preserve">[pers. A] </w:t>
      </w:r>
      <w:r w:rsidR="00775784" w:rsidRPr="00CD31C7">
        <w:rPr>
          <w:rFonts w:asciiTheme="majorBidi" w:eastAsiaTheme="minorHAnsi" w:hAnsiTheme="majorBidi" w:cstheme="majorBidi"/>
          <w:szCs w:val="24"/>
          <w:lang w:val="lt-LT" w:eastAsia="en-US"/>
        </w:rPr>
        <w:t xml:space="preserve">ieteikto </w:t>
      </w:r>
      <w:r w:rsidR="00B34D2C" w:rsidRPr="00CD31C7">
        <w:rPr>
          <w:rFonts w:asciiTheme="majorBidi" w:eastAsiaTheme="minorHAnsi" w:hAnsiTheme="majorBidi" w:cstheme="majorBidi"/>
          <w:szCs w:val="24"/>
          <w:lang w:val="lt-LT" w:eastAsia="en-US"/>
        </w:rPr>
        <w:t>valdes locekli</w:t>
      </w:r>
      <w:r w:rsidRPr="00CD31C7">
        <w:rPr>
          <w:rFonts w:asciiTheme="majorBidi" w:eastAsiaTheme="minorHAnsi" w:hAnsiTheme="majorBidi" w:cstheme="majorBidi"/>
          <w:szCs w:val="24"/>
          <w:lang w:val="lt-LT" w:eastAsia="en-US"/>
        </w:rPr>
        <w:t>, kur</w:t>
      </w:r>
      <w:r w:rsidR="008A7838" w:rsidRPr="00CD31C7">
        <w:rPr>
          <w:rFonts w:asciiTheme="majorBidi" w:eastAsiaTheme="minorHAnsi" w:hAnsiTheme="majorBidi" w:cstheme="majorBidi"/>
          <w:szCs w:val="24"/>
          <w:lang w:val="lt-LT" w:eastAsia="en-US"/>
        </w:rPr>
        <w:t>š gandrīz nemaz n</w:t>
      </w:r>
      <w:r w:rsidR="00FF17EB" w:rsidRPr="00CD31C7">
        <w:rPr>
          <w:rFonts w:asciiTheme="majorBidi" w:eastAsiaTheme="minorHAnsi" w:hAnsiTheme="majorBidi" w:cstheme="majorBidi"/>
          <w:szCs w:val="24"/>
          <w:lang w:val="lt-LT" w:eastAsia="en-US"/>
        </w:rPr>
        <w:t>e</w:t>
      </w:r>
      <w:r w:rsidR="008A7838" w:rsidRPr="00CD31C7">
        <w:rPr>
          <w:rFonts w:asciiTheme="majorBidi" w:eastAsiaTheme="minorHAnsi" w:hAnsiTheme="majorBidi" w:cstheme="majorBidi"/>
          <w:szCs w:val="24"/>
          <w:lang w:val="lt-LT" w:eastAsia="en-US"/>
        </w:rPr>
        <w:t>piedalīj</w:t>
      </w:r>
      <w:r w:rsidR="00FF17EB" w:rsidRPr="00CD31C7">
        <w:rPr>
          <w:rFonts w:asciiTheme="majorBidi" w:eastAsiaTheme="minorHAnsi" w:hAnsiTheme="majorBidi" w:cstheme="majorBidi"/>
          <w:szCs w:val="24"/>
          <w:lang w:val="lt-LT" w:eastAsia="en-US"/>
        </w:rPr>
        <w:t>ās</w:t>
      </w:r>
      <w:r w:rsidR="008A7838" w:rsidRPr="00CD31C7">
        <w:rPr>
          <w:rFonts w:asciiTheme="majorBidi" w:eastAsiaTheme="minorHAnsi" w:hAnsiTheme="majorBidi" w:cstheme="majorBidi"/>
          <w:szCs w:val="24"/>
          <w:lang w:val="lt-LT" w:eastAsia="en-US"/>
        </w:rPr>
        <w:t xml:space="preserve"> projekta </w:t>
      </w:r>
      <w:r w:rsidR="00FF17EB" w:rsidRPr="00CD31C7">
        <w:rPr>
          <w:rFonts w:asciiTheme="majorBidi" w:eastAsiaTheme="minorHAnsi" w:hAnsiTheme="majorBidi" w:cstheme="majorBidi"/>
          <w:szCs w:val="24"/>
          <w:lang w:val="lt-LT" w:eastAsia="en-US"/>
        </w:rPr>
        <w:t>īstenošanā</w:t>
      </w:r>
      <w:r w:rsidR="008A7838" w:rsidRPr="00CD31C7">
        <w:rPr>
          <w:rFonts w:asciiTheme="majorBidi" w:eastAsiaTheme="minorHAnsi" w:hAnsiTheme="majorBidi" w:cstheme="majorBidi"/>
          <w:szCs w:val="24"/>
          <w:lang w:val="lt-LT" w:eastAsia="en-US"/>
        </w:rPr>
        <w:t>.</w:t>
      </w:r>
    </w:p>
    <w:p w14:paraId="0BDACB66" w14:textId="37DE08A3" w:rsidR="00354B42" w:rsidRPr="00CD31C7" w:rsidRDefault="00316E26" w:rsidP="00CD31C7">
      <w:pPr>
        <w:autoSpaceDE w:val="0"/>
        <w:autoSpaceDN w:val="0"/>
        <w:adjustRightInd w:val="0"/>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Š</w:t>
      </w:r>
      <w:r w:rsidR="008A7838" w:rsidRPr="00CD31C7">
        <w:rPr>
          <w:rFonts w:asciiTheme="majorBidi" w:eastAsiaTheme="minorHAnsi" w:hAnsiTheme="majorBidi" w:cstheme="majorBidi"/>
          <w:szCs w:val="24"/>
          <w:lang w:val="lt-LT" w:eastAsia="en-US"/>
        </w:rPr>
        <w:t>o l</w:t>
      </w:r>
      <w:r w:rsidRPr="00CD31C7">
        <w:rPr>
          <w:rFonts w:asciiTheme="majorBidi" w:eastAsiaTheme="minorHAnsi" w:hAnsiTheme="majorBidi" w:cstheme="majorBidi"/>
          <w:szCs w:val="24"/>
          <w:lang w:val="lt-LT" w:eastAsia="en-US"/>
        </w:rPr>
        <w:t>ēmum</w:t>
      </w:r>
      <w:r w:rsidR="008A7838" w:rsidRPr="00CD31C7">
        <w:rPr>
          <w:rFonts w:asciiTheme="majorBidi" w:eastAsiaTheme="minorHAnsi" w:hAnsiTheme="majorBidi" w:cstheme="majorBidi"/>
          <w:szCs w:val="24"/>
          <w:lang w:val="lt-LT" w:eastAsia="en-US"/>
        </w:rPr>
        <w:t xml:space="preserve">u </w:t>
      </w:r>
      <w:r w:rsidR="00567470" w:rsidRPr="00CD31C7">
        <w:rPr>
          <w:rFonts w:asciiTheme="majorBidi" w:eastAsiaTheme="minorHAnsi" w:hAnsiTheme="majorBidi" w:cstheme="majorBidi"/>
          <w:color w:val="000000"/>
          <w:szCs w:val="24"/>
          <w:lang w:val="lt-LT" w:eastAsia="en-US"/>
        </w:rPr>
        <w:t xml:space="preserve">[pers. A] </w:t>
      </w:r>
      <w:r w:rsidR="00775784" w:rsidRPr="00CD31C7">
        <w:rPr>
          <w:rFonts w:asciiTheme="majorBidi" w:eastAsiaTheme="minorHAnsi" w:hAnsiTheme="majorBidi" w:cstheme="majorBidi"/>
          <w:szCs w:val="24"/>
          <w:lang w:val="lt-LT" w:eastAsia="en-US"/>
        </w:rPr>
        <w:t xml:space="preserve">ar prasību </w:t>
      </w:r>
      <w:r w:rsidRPr="00CD31C7">
        <w:rPr>
          <w:rFonts w:asciiTheme="majorBidi" w:eastAsiaTheme="minorHAnsi" w:hAnsiTheme="majorBidi" w:cstheme="majorBidi"/>
          <w:szCs w:val="24"/>
          <w:lang w:val="lt-LT" w:eastAsia="en-US"/>
        </w:rPr>
        <w:t>apstrīdē</w:t>
      </w:r>
      <w:r w:rsidR="008A7838" w:rsidRPr="00CD31C7">
        <w:rPr>
          <w:rFonts w:asciiTheme="majorBidi" w:eastAsiaTheme="minorHAnsi" w:hAnsiTheme="majorBidi" w:cstheme="majorBidi"/>
          <w:szCs w:val="24"/>
          <w:lang w:val="lt-LT" w:eastAsia="en-US"/>
        </w:rPr>
        <w:t>ja tiesā</w:t>
      </w:r>
      <w:r w:rsidR="00775784" w:rsidRPr="00CD31C7">
        <w:rPr>
          <w:rFonts w:asciiTheme="majorBidi" w:eastAsiaTheme="minorHAnsi" w:hAnsiTheme="majorBidi" w:cstheme="majorBidi"/>
          <w:szCs w:val="24"/>
          <w:lang w:val="lt-LT" w:eastAsia="en-US"/>
        </w:rPr>
        <w:t xml:space="preserve"> un vienlaikus </w:t>
      </w:r>
      <w:r w:rsidR="008A7838" w:rsidRPr="00CD31C7">
        <w:rPr>
          <w:rFonts w:asciiTheme="majorBidi" w:eastAsiaTheme="minorHAnsi" w:hAnsiTheme="majorBidi" w:cstheme="majorBidi"/>
          <w:szCs w:val="24"/>
          <w:lang w:val="lt-LT" w:eastAsia="en-US"/>
        </w:rPr>
        <w:t>lūdz</w:t>
      </w:r>
      <w:r w:rsidR="00775784" w:rsidRPr="00CD31C7">
        <w:rPr>
          <w:rFonts w:asciiTheme="majorBidi" w:eastAsiaTheme="minorHAnsi" w:hAnsiTheme="majorBidi" w:cstheme="majorBidi"/>
          <w:szCs w:val="24"/>
          <w:lang w:val="lt-LT" w:eastAsia="en-US"/>
        </w:rPr>
        <w:t>a</w:t>
      </w:r>
      <w:r w:rsidR="008A7838" w:rsidRPr="00CD31C7">
        <w:rPr>
          <w:rFonts w:asciiTheme="majorBidi" w:eastAsiaTheme="minorHAnsi" w:hAnsiTheme="majorBidi" w:cstheme="majorBidi"/>
          <w:szCs w:val="24"/>
          <w:lang w:val="lt-LT" w:eastAsia="en-US"/>
        </w:rPr>
        <w:t xml:space="preserve"> </w:t>
      </w:r>
      <w:r w:rsidR="00775784" w:rsidRPr="00CD31C7">
        <w:rPr>
          <w:rFonts w:asciiTheme="majorBidi" w:eastAsiaTheme="minorHAnsi" w:hAnsiTheme="majorBidi" w:cstheme="majorBidi"/>
          <w:szCs w:val="24"/>
          <w:lang w:val="lt-LT" w:eastAsia="en-US"/>
        </w:rPr>
        <w:t xml:space="preserve">noteikt </w:t>
      </w:r>
      <w:r w:rsidR="008A7838" w:rsidRPr="00CD31C7">
        <w:rPr>
          <w:rFonts w:asciiTheme="majorBidi" w:eastAsiaTheme="minorHAnsi" w:hAnsiTheme="majorBidi" w:cstheme="majorBidi"/>
          <w:szCs w:val="24"/>
          <w:lang w:val="lt-LT" w:eastAsia="en-US"/>
        </w:rPr>
        <w:t>pagaidu aizsardzīb</w:t>
      </w:r>
      <w:r w:rsidR="00775784" w:rsidRPr="00CD31C7">
        <w:rPr>
          <w:rFonts w:asciiTheme="majorBidi" w:eastAsiaTheme="minorHAnsi" w:hAnsiTheme="majorBidi" w:cstheme="majorBidi"/>
          <w:szCs w:val="24"/>
          <w:lang w:val="lt-LT" w:eastAsia="en-US"/>
        </w:rPr>
        <w:t>as līdzekļus, kuri tika piemēroti.</w:t>
      </w:r>
      <w:r w:rsidRPr="00CD31C7">
        <w:rPr>
          <w:rFonts w:asciiTheme="majorBidi" w:eastAsiaTheme="minorHAnsi" w:hAnsiTheme="majorBidi" w:cstheme="majorBidi"/>
          <w:szCs w:val="24"/>
          <w:lang w:val="lt-LT" w:eastAsia="en-US"/>
        </w:rPr>
        <w:t xml:space="preserve"> </w:t>
      </w:r>
      <w:r w:rsidR="00775784" w:rsidRPr="00CD31C7">
        <w:rPr>
          <w:rFonts w:asciiTheme="majorBidi" w:eastAsiaTheme="minorHAnsi" w:hAnsiTheme="majorBidi" w:cstheme="majorBidi"/>
          <w:szCs w:val="24"/>
          <w:lang w:val="lt-LT" w:eastAsia="en-US"/>
        </w:rPr>
        <w:t>P</w:t>
      </w:r>
      <w:r w:rsidRPr="00CD31C7">
        <w:rPr>
          <w:rFonts w:asciiTheme="majorBidi" w:eastAsiaTheme="minorHAnsi" w:hAnsiTheme="majorBidi" w:cstheme="majorBidi"/>
          <w:szCs w:val="24"/>
          <w:lang w:val="lt-LT" w:eastAsia="en-US"/>
        </w:rPr>
        <w:t>rasīb</w:t>
      </w:r>
      <w:r w:rsidR="00775784" w:rsidRPr="00CD31C7">
        <w:rPr>
          <w:rFonts w:asciiTheme="majorBidi" w:eastAsiaTheme="minorHAnsi" w:hAnsiTheme="majorBidi" w:cstheme="majorBidi"/>
          <w:szCs w:val="24"/>
          <w:lang w:val="lt-LT" w:eastAsia="en-US"/>
        </w:rPr>
        <w:t xml:space="preserve">u </w:t>
      </w:r>
      <w:r w:rsidRPr="00CD31C7">
        <w:rPr>
          <w:rFonts w:asciiTheme="majorBidi" w:eastAsiaTheme="minorHAnsi" w:hAnsiTheme="majorBidi" w:cstheme="majorBidi"/>
          <w:szCs w:val="24"/>
          <w:lang w:val="lt-LT" w:eastAsia="en-US"/>
        </w:rPr>
        <w:t>Jelgavas tiesa</w:t>
      </w:r>
      <w:r w:rsidR="00775784" w:rsidRPr="00CD31C7">
        <w:rPr>
          <w:rFonts w:asciiTheme="majorBidi" w:eastAsiaTheme="minorHAnsi" w:hAnsiTheme="majorBidi" w:cstheme="majorBidi"/>
          <w:szCs w:val="24"/>
          <w:lang w:val="lt-LT" w:eastAsia="en-US"/>
        </w:rPr>
        <w:t xml:space="preserve"> ar</w:t>
      </w:r>
      <w:r w:rsidRPr="00CD31C7">
        <w:rPr>
          <w:rFonts w:asciiTheme="majorBidi" w:eastAsiaTheme="minorHAnsi" w:hAnsiTheme="majorBidi" w:cstheme="majorBidi"/>
          <w:szCs w:val="24"/>
          <w:lang w:val="lt-LT" w:eastAsia="en-US"/>
        </w:rPr>
        <w:t xml:space="preserve"> 2014. gada 5. novembra spriedumu noraidī</w:t>
      </w:r>
      <w:r w:rsidR="00775784" w:rsidRPr="00CD31C7">
        <w:rPr>
          <w:rFonts w:asciiTheme="majorBidi" w:eastAsiaTheme="minorHAnsi" w:hAnsiTheme="majorBidi" w:cstheme="majorBidi"/>
          <w:szCs w:val="24"/>
          <w:lang w:val="lt-LT" w:eastAsia="en-US"/>
        </w:rPr>
        <w:t>ja</w:t>
      </w:r>
      <w:r w:rsidRPr="00CD31C7">
        <w:rPr>
          <w:rFonts w:asciiTheme="majorBidi" w:eastAsiaTheme="minorHAnsi" w:hAnsiTheme="majorBidi" w:cstheme="majorBidi"/>
          <w:szCs w:val="24"/>
          <w:lang w:val="lt-LT" w:eastAsia="en-US"/>
        </w:rPr>
        <w:t>, spriedums stāj</w:t>
      </w:r>
      <w:r w:rsidR="00775784" w:rsidRPr="00CD31C7">
        <w:rPr>
          <w:rFonts w:asciiTheme="majorBidi" w:eastAsiaTheme="minorHAnsi" w:hAnsiTheme="majorBidi" w:cstheme="majorBidi"/>
          <w:szCs w:val="24"/>
          <w:lang w:val="lt-LT" w:eastAsia="en-US"/>
        </w:rPr>
        <w:t>ā</w:t>
      </w:r>
      <w:r w:rsidRPr="00CD31C7">
        <w:rPr>
          <w:rFonts w:asciiTheme="majorBidi" w:eastAsiaTheme="minorHAnsi" w:hAnsiTheme="majorBidi" w:cstheme="majorBidi"/>
          <w:szCs w:val="24"/>
          <w:lang w:val="lt-LT" w:eastAsia="en-US"/>
        </w:rPr>
        <w:t>s spēkā 2015. gada 5. martā</w:t>
      </w:r>
      <w:r w:rsidR="00B54AD7" w:rsidRPr="00CD31C7">
        <w:rPr>
          <w:rFonts w:asciiTheme="majorBidi" w:eastAsiaTheme="minorHAnsi" w:hAnsiTheme="majorBidi" w:cstheme="majorBidi"/>
          <w:szCs w:val="24"/>
          <w:lang w:val="lt-LT" w:eastAsia="en-US"/>
        </w:rPr>
        <w:t>.</w:t>
      </w:r>
      <w:r w:rsidR="00091CB3" w:rsidRPr="00CD31C7">
        <w:rPr>
          <w:rFonts w:asciiTheme="majorBidi" w:eastAsiaTheme="minorHAnsi" w:hAnsiTheme="majorBidi" w:cstheme="majorBidi"/>
          <w:szCs w:val="24"/>
          <w:lang w:val="lt-LT" w:eastAsia="en-US"/>
        </w:rPr>
        <w:t xml:space="preserve"> </w:t>
      </w:r>
    </w:p>
    <w:p w14:paraId="365B38EC" w14:textId="3DEAA597" w:rsidR="00FE5E73" w:rsidRPr="00CD31C7" w:rsidRDefault="000E236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[1.9] </w:t>
      </w:r>
      <w:r w:rsidR="00FE5E73" w:rsidRPr="00CD31C7">
        <w:rPr>
          <w:rFonts w:asciiTheme="majorBidi" w:hAnsiTheme="majorBidi" w:cstheme="majorBidi"/>
          <w:szCs w:val="24"/>
          <w:lang w:val="lt-LT"/>
        </w:rPr>
        <w:t>Ievērojot Komerclikuma 195. panta pirm</w:t>
      </w:r>
      <w:r w:rsidR="008E17AF" w:rsidRPr="00CD31C7">
        <w:rPr>
          <w:rFonts w:asciiTheme="majorBidi" w:hAnsiTheme="majorBidi" w:cstheme="majorBidi"/>
          <w:szCs w:val="24"/>
          <w:lang w:val="lt-LT"/>
        </w:rPr>
        <w:t xml:space="preserve">o </w:t>
      </w:r>
      <w:r w:rsidR="00FE5E73" w:rsidRPr="00CD31C7">
        <w:rPr>
          <w:rFonts w:asciiTheme="majorBidi" w:hAnsiTheme="majorBidi" w:cstheme="majorBidi"/>
          <w:szCs w:val="24"/>
          <w:lang w:val="lt-LT"/>
        </w:rPr>
        <w:t>daļ</w:t>
      </w:r>
      <w:r w:rsidR="008E17AF" w:rsidRPr="00CD31C7">
        <w:rPr>
          <w:rFonts w:asciiTheme="majorBidi" w:hAnsiTheme="majorBidi" w:cstheme="majorBidi"/>
          <w:szCs w:val="24"/>
          <w:lang w:val="lt-LT"/>
        </w:rPr>
        <w:t>u</w:t>
      </w:r>
      <w:r w:rsidR="00FE5E73" w:rsidRPr="00CD31C7">
        <w:rPr>
          <w:rFonts w:asciiTheme="majorBidi" w:hAnsiTheme="majorBidi" w:cstheme="majorBidi"/>
          <w:szCs w:val="24"/>
          <w:lang w:val="lt-LT"/>
        </w:rPr>
        <w:t xml:space="preserve">, ir pamats </w:t>
      </w:r>
      <w:r w:rsidR="00567470" w:rsidRPr="00CD31C7">
        <w:rPr>
          <w:rFonts w:asciiTheme="majorBidi" w:eastAsiaTheme="minorHAnsi" w:hAnsiTheme="majorBidi" w:cstheme="majorBidi"/>
          <w:color w:val="000000"/>
          <w:szCs w:val="24"/>
          <w:lang w:val="lt-LT" w:eastAsia="en-US"/>
        </w:rPr>
        <w:t xml:space="preserve">[pers. A] </w:t>
      </w:r>
      <w:r w:rsidR="00316E26" w:rsidRPr="00CD31C7">
        <w:rPr>
          <w:rFonts w:asciiTheme="majorBidi" w:hAnsiTheme="majorBidi" w:cstheme="majorBidi"/>
          <w:szCs w:val="24"/>
          <w:lang w:val="lt-LT"/>
        </w:rPr>
        <w:t xml:space="preserve">izslēgt </w:t>
      </w:r>
      <w:r w:rsidR="00FE5E73" w:rsidRPr="00CD31C7">
        <w:rPr>
          <w:rFonts w:asciiTheme="majorBidi" w:hAnsiTheme="majorBidi" w:cstheme="majorBidi"/>
          <w:szCs w:val="24"/>
          <w:lang w:val="lt-LT"/>
        </w:rPr>
        <w:t xml:space="preserve">no sabiedrības, jo </w:t>
      </w:r>
      <w:r w:rsidR="00B34D2C" w:rsidRPr="00CD31C7">
        <w:rPr>
          <w:rFonts w:asciiTheme="majorBidi" w:hAnsiTheme="majorBidi" w:cstheme="majorBidi"/>
          <w:szCs w:val="24"/>
          <w:lang w:val="lt-LT"/>
        </w:rPr>
        <w:t>viņš</w:t>
      </w:r>
      <w:r w:rsidR="00FE5E73" w:rsidRPr="00CD31C7">
        <w:rPr>
          <w:rFonts w:asciiTheme="majorBidi" w:hAnsiTheme="majorBidi" w:cstheme="majorBidi"/>
          <w:szCs w:val="24"/>
          <w:lang w:val="lt-LT"/>
        </w:rPr>
        <w:t xml:space="preserve"> </w:t>
      </w:r>
      <w:r w:rsidRPr="00CD31C7">
        <w:rPr>
          <w:rFonts w:asciiTheme="majorBidi" w:hAnsiTheme="majorBidi" w:cstheme="majorBidi"/>
          <w:szCs w:val="24"/>
          <w:lang w:val="lt-LT"/>
        </w:rPr>
        <w:t xml:space="preserve">nodarījis tai </w:t>
      </w:r>
      <w:r w:rsidR="00FE5E73" w:rsidRPr="00CD31C7">
        <w:rPr>
          <w:rFonts w:asciiTheme="majorBidi" w:hAnsiTheme="majorBidi" w:cstheme="majorBidi"/>
          <w:szCs w:val="24"/>
          <w:lang w:val="lt-LT"/>
        </w:rPr>
        <w:t>būtisku kaitējumu</w:t>
      </w:r>
      <w:r w:rsidRPr="00CD31C7">
        <w:rPr>
          <w:rFonts w:asciiTheme="majorBidi" w:hAnsiTheme="majorBidi" w:cstheme="majorBidi"/>
          <w:szCs w:val="24"/>
          <w:lang w:val="lt-LT"/>
        </w:rPr>
        <w:t xml:space="preserve"> –</w:t>
      </w:r>
      <w:r w:rsidR="00FF17EB" w:rsidRPr="00CD31C7">
        <w:rPr>
          <w:rFonts w:asciiTheme="majorBidi" w:hAnsiTheme="majorBidi" w:cstheme="majorBidi"/>
          <w:szCs w:val="24"/>
          <w:lang w:val="lt-LT"/>
        </w:rPr>
        <w:t xml:space="preserve"> </w:t>
      </w:r>
      <w:r w:rsidR="00316E26" w:rsidRPr="00CD31C7">
        <w:rPr>
          <w:rFonts w:asciiTheme="majorBidi" w:hAnsiTheme="majorBidi" w:cstheme="majorBidi"/>
          <w:szCs w:val="24"/>
          <w:lang w:val="lt-LT"/>
        </w:rPr>
        <w:t>rad</w:t>
      </w:r>
      <w:r w:rsidRPr="00CD31C7">
        <w:rPr>
          <w:rFonts w:asciiTheme="majorBidi" w:hAnsiTheme="majorBidi" w:cstheme="majorBidi"/>
          <w:szCs w:val="24"/>
          <w:lang w:val="lt-LT"/>
        </w:rPr>
        <w:t xml:space="preserve">īja </w:t>
      </w:r>
      <w:r w:rsidR="00FE5E73" w:rsidRPr="00CD31C7">
        <w:rPr>
          <w:rFonts w:asciiTheme="majorBidi" w:hAnsiTheme="majorBidi" w:cstheme="majorBidi"/>
          <w:szCs w:val="24"/>
          <w:lang w:val="lt-LT"/>
        </w:rPr>
        <w:t>zaudējum</w:t>
      </w:r>
      <w:r w:rsidR="00316E26" w:rsidRPr="00CD31C7">
        <w:rPr>
          <w:rFonts w:asciiTheme="majorBidi" w:hAnsiTheme="majorBidi" w:cstheme="majorBidi"/>
          <w:szCs w:val="24"/>
          <w:lang w:val="lt-LT"/>
        </w:rPr>
        <w:t>us</w:t>
      </w:r>
      <w:r w:rsidR="00221909" w:rsidRPr="00CD31C7">
        <w:rPr>
          <w:rFonts w:asciiTheme="majorBidi" w:hAnsiTheme="majorBidi" w:cstheme="majorBidi"/>
          <w:szCs w:val="24"/>
          <w:lang w:val="lt-LT"/>
        </w:rPr>
        <w:t>,</w:t>
      </w:r>
      <w:r w:rsidR="00FF17EB" w:rsidRPr="00CD31C7">
        <w:rPr>
          <w:rFonts w:asciiTheme="majorBidi" w:hAnsiTheme="majorBidi" w:cstheme="majorBidi"/>
          <w:szCs w:val="24"/>
          <w:lang w:val="lt-LT"/>
        </w:rPr>
        <w:t xml:space="preserve"> </w:t>
      </w:r>
      <w:r w:rsidR="00FE5E73" w:rsidRPr="00CD31C7">
        <w:rPr>
          <w:rFonts w:asciiTheme="majorBidi" w:hAnsiTheme="majorBidi" w:cstheme="majorBidi"/>
          <w:szCs w:val="24"/>
          <w:lang w:val="lt-LT"/>
        </w:rPr>
        <w:t>ne</w:t>
      </w:r>
      <w:r w:rsidR="00D1247F" w:rsidRPr="00CD31C7">
        <w:rPr>
          <w:rFonts w:asciiTheme="majorBidi" w:hAnsiTheme="majorBidi" w:cstheme="majorBidi"/>
          <w:szCs w:val="24"/>
          <w:lang w:val="lt-LT"/>
        </w:rPr>
        <w:t xml:space="preserve">nodrošināja nepieciešamo </w:t>
      </w:r>
      <w:r w:rsidR="00FE5E73" w:rsidRPr="00CD31C7">
        <w:rPr>
          <w:rFonts w:asciiTheme="majorBidi" w:hAnsiTheme="majorBidi" w:cstheme="majorBidi"/>
          <w:szCs w:val="24"/>
          <w:lang w:val="lt-LT"/>
        </w:rPr>
        <w:t>finansēj</w:t>
      </w:r>
      <w:r w:rsidR="00D1247F" w:rsidRPr="00CD31C7">
        <w:rPr>
          <w:rFonts w:asciiTheme="majorBidi" w:hAnsiTheme="majorBidi" w:cstheme="majorBidi"/>
          <w:szCs w:val="24"/>
          <w:lang w:val="lt-LT"/>
        </w:rPr>
        <w:t xml:space="preserve">umu, kā arī </w:t>
      </w:r>
      <w:r w:rsidRPr="00CD31C7">
        <w:rPr>
          <w:rFonts w:asciiTheme="majorBidi" w:hAnsiTheme="majorBidi" w:cstheme="majorBidi"/>
          <w:szCs w:val="24"/>
          <w:lang w:val="lt-LT"/>
        </w:rPr>
        <w:t xml:space="preserve">liedza sabiedrībai piesaistīt papildu finansējumu no citiem avotiem </w:t>
      </w:r>
      <w:r w:rsidR="00316E26" w:rsidRPr="00CD31C7">
        <w:rPr>
          <w:rFonts w:asciiTheme="majorBidi" w:hAnsiTheme="majorBidi" w:cstheme="majorBidi"/>
          <w:szCs w:val="24"/>
          <w:lang w:val="lt-LT"/>
        </w:rPr>
        <w:t>brīdī</w:t>
      </w:r>
      <w:r w:rsidR="00FE5E73" w:rsidRPr="00CD31C7">
        <w:rPr>
          <w:rFonts w:asciiTheme="majorBidi" w:hAnsiTheme="majorBidi" w:cstheme="majorBidi"/>
          <w:szCs w:val="24"/>
          <w:lang w:val="lt-LT"/>
        </w:rPr>
        <w:t xml:space="preserve">, kad tai </w:t>
      </w:r>
      <w:r w:rsidR="00C37BA3" w:rsidRPr="00CD31C7">
        <w:rPr>
          <w:rFonts w:asciiTheme="majorBidi" w:hAnsiTheme="majorBidi" w:cstheme="majorBidi"/>
          <w:szCs w:val="24"/>
          <w:lang w:val="lt-LT"/>
        </w:rPr>
        <w:t>pietrūka līdzekļu</w:t>
      </w:r>
      <w:r w:rsidRPr="00CD31C7">
        <w:rPr>
          <w:rFonts w:asciiTheme="majorBidi" w:hAnsiTheme="majorBidi" w:cstheme="majorBidi"/>
          <w:szCs w:val="24"/>
          <w:lang w:val="lt-LT"/>
        </w:rPr>
        <w:t xml:space="preserve">. Turklāt viņš pret sabiedrību vērsa </w:t>
      </w:r>
      <w:r w:rsidR="00FE5E73" w:rsidRPr="00CD31C7">
        <w:rPr>
          <w:rFonts w:asciiTheme="majorBidi" w:hAnsiTheme="majorBidi" w:cstheme="majorBidi"/>
          <w:szCs w:val="24"/>
          <w:lang w:val="lt-LT"/>
        </w:rPr>
        <w:t>nepamatot</w:t>
      </w:r>
      <w:r w:rsidRPr="00CD31C7">
        <w:rPr>
          <w:rFonts w:asciiTheme="majorBidi" w:hAnsiTheme="majorBidi" w:cstheme="majorBidi"/>
          <w:szCs w:val="24"/>
          <w:lang w:val="lt-LT"/>
        </w:rPr>
        <w:t xml:space="preserve">u </w:t>
      </w:r>
      <w:r w:rsidR="00FE5E73" w:rsidRPr="00CD31C7">
        <w:rPr>
          <w:rFonts w:asciiTheme="majorBidi" w:hAnsiTheme="majorBidi" w:cstheme="majorBidi"/>
          <w:szCs w:val="24"/>
          <w:lang w:val="lt-LT"/>
        </w:rPr>
        <w:t>prasīb</w:t>
      </w:r>
      <w:r w:rsidRPr="00CD31C7">
        <w:rPr>
          <w:rFonts w:asciiTheme="majorBidi" w:hAnsiTheme="majorBidi" w:cstheme="majorBidi"/>
          <w:szCs w:val="24"/>
          <w:lang w:val="lt-LT"/>
        </w:rPr>
        <w:t>u, kā arī</w:t>
      </w:r>
      <w:r w:rsidR="00B753F0" w:rsidRPr="00CD31C7">
        <w:rPr>
          <w:rFonts w:asciiTheme="majorBidi" w:hAnsiTheme="majorBidi" w:cstheme="majorBidi"/>
          <w:szCs w:val="24"/>
          <w:lang w:val="lt-LT"/>
        </w:rPr>
        <w:t xml:space="preserve"> nepamatoti kavēja darbību, lūdzot noteikt </w:t>
      </w:r>
      <w:r w:rsidR="00FE5E73" w:rsidRPr="00CD31C7">
        <w:rPr>
          <w:rFonts w:asciiTheme="majorBidi" w:hAnsiTheme="majorBidi" w:cstheme="majorBidi"/>
          <w:szCs w:val="24"/>
          <w:lang w:val="lt-LT"/>
        </w:rPr>
        <w:t>pagaidu aizsardzīb</w:t>
      </w:r>
      <w:r w:rsidR="00B753F0" w:rsidRPr="00CD31C7">
        <w:rPr>
          <w:rFonts w:asciiTheme="majorBidi" w:hAnsiTheme="majorBidi" w:cstheme="majorBidi"/>
          <w:szCs w:val="24"/>
          <w:lang w:val="lt-LT"/>
        </w:rPr>
        <w:t>u</w:t>
      </w:r>
      <w:r w:rsidR="00FE5E73" w:rsidRPr="00CD31C7">
        <w:rPr>
          <w:rFonts w:asciiTheme="majorBidi" w:hAnsiTheme="majorBidi" w:cstheme="majorBidi"/>
          <w:szCs w:val="24"/>
          <w:lang w:val="lt-LT"/>
        </w:rPr>
        <w:t>.</w:t>
      </w:r>
    </w:p>
    <w:p w14:paraId="7F54C294" w14:textId="77777777" w:rsidR="00091CB3" w:rsidRPr="00CD31C7" w:rsidRDefault="00091CB3" w:rsidP="00CD31C7">
      <w:pPr>
        <w:autoSpaceDE w:val="0"/>
        <w:autoSpaceDN w:val="0"/>
        <w:adjustRightInd w:val="0"/>
        <w:ind w:firstLine="720"/>
        <w:rPr>
          <w:rFonts w:asciiTheme="majorBidi" w:hAnsiTheme="majorBidi" w:cstheme="majorBidi"/>
          <w:szCs w:val="24"/>
          <w:lang w:val="lt-LT"/>
        </w:rPr>
      </w:pPr>
    </w:p>
    <w:p w14:paraId="416F2DF4" w14:textId="22F3AFFC" w:rsidR="007C02D4" w:rsidRPr="00CD31C7" w:rsidRDefault="0095254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5019BE" w:rsidRPr="00CD31C7">
        <w:rPr>
          <w:rFonts w:asciiTheme="majorBidi" w:hAnsiTheme="majorBidi" w:cstheme="majorBidi"/>
          <w:szCs w:val="24"/>
          <w:lang w:val="lt-LT"/>
        </w:rPr>
        <w:t>2</w:t>
      </w:r>
      <w:r w:rsidRPr="00CD31C7">
        <w:rPr>
          <w:rFonts w:asciiTheme="majorBidi" w:hAnsiTheme="majorBidi" w:cstheme="majorBidi"/>
          <w:szCs w:val="24"/>
          <w:lang w:val="lt-LT"/>
        </w:rPr>
        <w:t>] </w:t>
      </w:r>
      <w:r w:rsidR="00D05747" w:rsidRPr="00CD31C7">
        <w:rPr>
          <w:rFonts w:asciiTheme="majorBidi" w:hAnsiTheme="majorBidi" w:cstheme="majorBidi"/>
          <w:szCs w:val="24"/>
          <w:lang w:val="lt-LT"/>
        </w:rPr>
        <w:t xml:space="preserve">Ar Rīgas rajona tiesas 2020. gada 23. marta spriedumu prasība noraidīta daļā pret </w:t>
      </w:r>
      <w:r w:rsidR="005242AD" w:rsidRPr="00CD31C7">
        <w:rPr>
          <w:rFonts w:asciiTheme="majorBidi" w:hAnsiTheme="majorBidi" w:cstheme="majorBidi"/>
          <w:szCs w:val="24"/>
          <w:lang w:val="lt-LT"/>
        </w:rPr>
        <w:t xml:space="preserve">atbildētāju </w:t>
      </w:r>
      <w:r w:rsidR="004D6186" w:rsidRPr="00CD31C7">
        <w:rPr>
          <w:rFonts w:asciiTheme="majorBidi" w:eastAsiaTheme="minorHAnsi" w:hAnsiTheme="majorBidi" w:cstheme="majorBidi"/>
          <w:color w:val="000000"/>
          <w:szCs w:val="24"/>
          <w:lang w:val="lt-LT" w:eastAsia="en-US"/>
        </w:rPr>
        <w:t>[pers. B]</w:t>
      </w:r>
      <w:r w:rsidR="00D05747" w:rsidRPr="00CD31C7">
        <w:rPr>
          <w:rFonts w:asciiTheme="majorBidi" w:hAnsiTheme="majorBidi" w:cstheme="majorBidi"/>
          <w:szCs w:val="24"/>
          <w:lang w:val="lt-LT"/>
        </w:rPr>
        <w:t xml:space="preserve">, </w:t>
      </w:r>
      <w:r w:rsidR="007C02D4" w:rsidRPr="00CD31C7">
        <w:rPr>
          <w:rFonts w:asciiTheme="majorBidi" w:hAnsiTheme="majorBidi" w:cstheme="majorBidi"/>
          <w:szCs w:val="24"/>
          <w:lang w:val="lt-LT"/>
        </w:rPr>
        <w:t xml:space="preserve">bet </w:t>
      </w:r>
      <w:r w:rsidR="00D05747" w:rsidRPr="00CD31C7">
        <w:rPr>
          <w:rFonts w:asciiTheme="majorBidi" w:hAnsiTheme="majorBidi" w:cstheme="majorBidi"/>
          <w:szCs w:val="24"/>
          <w:lang w:val="lt-LT"/>
        </w:rPr>
        <w:t>pārējā daļā tiesvedība izbeigta,</w:t>
      </w:r>
      <w:r w:rsidR="008002F8" w:rsidRPr="00CD31C7">
        <w:rPr>
          <w:rFonts w:asciiTheme="majorBidi" w:hAnsiTheme="majorBidi" w:cstheme="majorBidi"/>
          <w:szCs w:val="24"/>
          <w:lang w:val="lt-LT"/>
        </w:rPr>
        <w:t xml:space="preserve"> uzskatot, ka sabiedrība prasību cēlusi pēc </w:t>
      </w:r>
      <w:r w:rsidR="00D05747" w:rsidRPr="00CD31C7">
        <w:rPr>
          <w:rFonts w:asciiTheme="majorBidi" w:hAnsiTheme="majorBidi" w:cstheme="majorBidi"/>
          <w:szCs w:val="24"/>
          <w:lang w:val="lt-LT"/>
        </w:rPr>
        <w:t>Komerclikuma 172. panta sestajā daļā paredzēt</w:t>
      </w:r>
      <w:r w:rsidR="008002F8" w:rsidRPr="00CD31C7">
        <w:rPr>
          <w:rFonts w:asciiTheme="majorBidi" w:hAnsiTheme="majorBidi" w:cstheme="majorBidi"/>
          <w:szCs w:val="24"/>
          <w:lang w:val="lt-LT"/>
        </w:rPr>
        <w:t xml:space="preserve">ā </w:t>
      </w:r>
      <w:r w:rsidR="00D05747" w:rsidRPr="00CD31C7">
        <w:rPr>
          <w:rFonts w:asciiTheme="majorBidi" w:hAnsiTheme="majorBidi" w:cstheme="majorBidi"/>
          <w:szCs w:val="24"/>
          <w:lang w:val="lt-LT"/>
        </w:rPr>
        <w:t>prekluzīv</w:t>
      </w:r>
      <w:r w:rsidR="008002F8" w:rsidRPr="00CD31C7">
        <w:rPr>
          <w:rFonts w:asciiTheme="majorBidi" w:hAnsiTheme="majorBidi" w:cstheme="majorBidi"/>
          <w:szCs w:val="24"/>
          <w:lang w:val="lt-LT"/>
        </w:rPr>
        <w:t xml:space="preserve">ā </w:t>
      </w:r>
      <w:r w:rsidR="00D05747" w:rsidRPr="00CD31C7">
        <w:rPr>
          <w:rFonts w:asciiTheme="majorBidi" w:hAnsiTheme="majorBidi" w:cstheme="majorBidi"/>
          <w:szCs w:val="24"/>
          <w:lang w:val="lt-LT"/>
        </w:rPr>
        <w:t>termiņ</w:t>
      </w:r>
      <w:r w:rsidR="008002F8" w:rsidRPr="00CD31C7">
        <w:rPr>
          <w:rFonts w:asciiTheme="majorBidi" w:hAnsiTheme="majorBidi" w:cstheme="majorBidi"/>
          <w:szCs w:val="24"/>
          <w:lang w:val="lt-LT"/>
        </w:rPr>
        <w:t xml:space="preserve">a </w:t>
      </w:r>
      <w:r w:rsidR="008002F8" w:rsidRPr="00CD31C7">
        <w:rPr>
          <w:rFonts w:asciiTheme="majorBidi" w:hAnsiTheme="majorBidi" w:cstheme="majorBidi"/>
          <w:szCs w:val="24"/>
          <w:lang w:val="lt-LT"/>
        </w:rPr>
        <w:lastRenderedPageBreak/>
        <w:t>beigām</w:t>
      </w:r>
      <w:r w:rsidR="00D05747" w:rsidRPr="00CD31C7">
        <w:rPr>
          <w:rFonts w:asciiTheme="majorBidi" w:hAnsiTheme="majorBidi" w:cstheme="majorBidi"/>
          <w:szCs w:val="24"/>
          <w:lang w:val="lt-LT"/>
        </w:rPr>
        <w:t>.</w:t>
      </w:r>
      <w:r w:rsidR="007C02D4" w:rsidRPr="00CD31C7">
        <w:rPr>
          <w:rFonts w:asciiTheme="majorBidi" w:hAnsiTheme="majorBidi" w:cstheme="majorBidi"/>
          <w:szCs w:val="24"/>
          <w:lang w:val="lt-LT"/>
        </w:rPr>
        <w:t xml:space="preserve"> </w:t>
      </w:r>
      <w:r w:rsidR="00D05747" w:rsidRPr="00CD31C7">
        <w:rPr>
          <w:rFonts w:asciiTheme="majorBidi" w:hAnsiTheme="majorBidi" w:cstheme="majorBidi"/>
          <w:szCs w:val="24"/>
          <w:lang w:val="lt-LT"/>
        </w:rPr>
        <w:t>Ar Rīgas apgabaltiesas 2020. gada 22. septembra</w:t>
      </w:r>
      <w:r w:rsidR="00DA3306" w:rsidRPr="00CD31C7">
        <w:rPr>
          <w:rFonts w:asciiTheme="majorBidi" w:hAnsiTheme="majorBidi" w:cstheme="majorBidi"/>
          <w:szCs w:val="24"/>
          <w:lang w:val="lt-LT"/>
        </w:rPr>
        <w:t xml:space="preserve"> lēmumu</w:t>
      </w:r>
      <w:r w:rsidR="00D05747" w:rsidRPr="00CD31C7">
        <w:rPr>
          <w:rFonts w:asciiTheme="majorBidi" w:hAnsiTheme="majorBidi" w:cstheme="majorBidi"/>
          <w:szCs w:val="24"/>
          <w:lang w:val="lt-LT"/>
        </w:rPr>
        <w:t xml:space="preserve"> (stājies spēkā</w:t>
      </w:r>
      <w:r w:rsidR="009C56A9" w:rsidRPr="00CD31C7">
        <w:rPr>
          <w:rFonts w:asciiTheme="majorBidi" w:hAnsiTheme="majorBidi" w:cstheme="majorBidi"/>
          <w:szCs w:val="24"/>
          <w:lang w:val="lt-LT"/>
        </w:rPr>
        <w:t xml:space="preserve"> ar</w:t>
      </w:r>
      <w:r w:rsidR="00CD22E0" w:rsidRPr="00CD31C7">
        <w:rPr>
          <w:rFonts w:asciiTheme="majorBidi" w:hAnsiTheme="majorBidi" w:cstheme="majorBidi"/>
          <w:szCs w:val="24"/>
          <w:lang w:val="lt-LT"/>
        </w:rPr>
        <w:t xml:space="preserve"> Senāta</w:t>
      </w:r>
      <w:r w:rsidR="009C56A9" w:rsidRPr="00CD31C7">
        <w:rPr>
          <w:rFonts w:asciiTheme="majorBidi" w:hAnsiTheme="majorBidi" w:cstheme="majorBidi"/>
          <w:szCs w:val="24"/>
          <w:lang w:val="lt-LT"/>
        </w:rPr>
        <w:t xml:space="preserve"> senatoru kolēģijas 2021. gada 13. janvāra lēmumu par atteikšanos pieņemt blakus sūdzību) minētais spriedums atcelts un </w:t>
      </w:r>
      <w:r w:rsidR="00D05747" w:rsidRPr="00CD31C7">
        <w:rPr>
          <w:rFonts w:asciiTheme="majorBidi" w:hAnsiTheme="majorBidi" w:cstheme="majorBidi"/>
          <w:szCs w:val="24"/>
          <w:lang w:val="lt-LT"/>
        </w:rPr>
        <w:t>lieta nodota jaunai izskatīšanai pirmās instances tiesā.</w:t>
      </w:r>
    </w:p>
    <w:p w14:paraId="464AF031" w14:textId="67B09607" w:rsidR="009C56A9" w:rsidRPr="00CD31C7" w:rsidRDefault="007C02D4"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Izskatot </w:t>
      </w:r>
      <w:r w:rsidR="0006734A" w:rsidRPr="00CD31C7">
        <w:rPr>
          <w:rFonts w:asciiTheme="majorBidi" w:hAnsiTheme="majorBidi" w:cstheme="majorBidi"/>
          <w:szCs w:val="24"/>
          <w:lang w:val="lt-LT"/>
        </w:rPr>
        <w:t>lietu atkārtoti, Rīgas rajona tiesa</w:t>
      </w:r>
      <w:r w:rsidRPr="00CD31C7">
        <w:rPr>
          <w:rFonts w:asciiTheme="majorBidi" w:hAnsiTheme="majorBidi" w:cstheme="majorBidi"/>
          <w:szCs w:val="24"/>
          <w:lang w:val="lt-LT"/>
        </w:rPr>
        <w:t xml:space="preserve"> ar </w:t>
      </w:r>
      <w:r w:rsidR="0006734A" w:rsidRPr="00CD31C7">
        <w:rPr>
          <w:rFonts w:asciiTheme="majorBidi" w:hAnsiTheme="majorBidi" w:cstheme="majorBidi"/>
          <w:szCs w:val="24"/>
          <w:lang w:val="lt-LT"/>
        </w:rPr>
        <w:t>2021. gada 29. septembra spriedumu prasīb</w:t>
      </w:r>
      <w:r w:rsidRPr="00CD31C7">
        <w:rPr>
          <w:rFonts w:asciiTheme="majorBidi" w:hAnsiTheme="majorBidi" w:cstheme="majorBidi"/>
          <w:szCs w:val="24"/>
          <w:lang w:val="lt-LT"/>
        </w:rPr>
        <w:t xml:space="preserve">u </w:t>
      </w:r>
      <w:r w:rsidR="0006734A" w:rsidRPr="00CD31C7">
        <w:rPr>
          <w:rFonts w:asciiTheme="majorBidi" w:hAnsiTheme="majorBidi" w:cstheme="majorBidi"/>
          <w:szCs w:val="24"/>
          <w:lang w:val="lt-LT"/>
        </w:rPr>
        <w:t>apmierinā</w:t>
      </w:r>
      <w:r w:rsidRPr="00CD31C7">
        <w:rPr>
          <w:rFonts w:asciiTheme="majorBidi" w:hAnsiTheme="majorBidi" w:cstheme="majorBidi"/>
          <w:szCs w:val="24"/>
          <w:lang w:val="lt-LT"/>
        </w:rPr>
        <w:t xml:space="preserve">ja, bet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hAnsiTheme="majorBidi" w:cstheme="majorBidi"/>
          <w:szCs w:val="24"/>
          <w:lang w:val="lt-LT"/>
        </w:rPr>
        <w:t xml:space="preserve">spriedumu pilnībā pārsūdzēja ar apelācijas sūdzību, savukārt </w:t>
      </w:r>
      <w:r w:rsidR="004D6186" w:rsidRPr="00CD31C7">
        <w:rPr>
          <w:rFonts w:asciiTheme="majorBidi" w:eastAsiaTheme="minorHAnsi" w:hAnsiTheme="majorBidi" w:cstheme="majorBidi"/>
          <w:color w:val="000000"/>
          <w:szCs w:val="24"/>
          <w:lang w:val="lt-LT" w:eastAsia="en-US"/>
        </w:rPr>
        <w:t xml:space="preserve">[pers. B] </w:t>
      </w:r>
      <w:r w:rsidRPr="00CD31C7">
        <w:rPr>
          <w:rFonts w:asciiTheme="majorBidi" w:hAnsiTheme="majorBidi" w:cstheme="majorBidi"/>
          <w:szCs w:val="24"/>
          <w:lang w:val="lt-LT"/>
        </w:rPr>
        <w:t>a</w:t>
      </w:r>
      <w:r w:rsidR="0006734A" w:rsidRPr="00CD31C7">
        <w:rPr>
          <w:rFonts w:asciiTheme="majorBidi" w:hAnsiTheme="majorBidi" w:cstheme="majorBidi"/>
          <w:szCs w:val="24"/>
          <w:lang w:val="lt-LT"/>
        </w:rPr>
        <w:t>pelācijas sūdzībai pievienoj</w:t>
      </w:r>
      <w:r w:rsidRPr="00CD31C7">
        <w:rPr>
          <w:rFonts w:asciiTheme="majorBidi" w:hAnsiTheme="majorBidi" w:cstheme="majorBidi"/>
          <w:szCs w:val="24"/>
          <w:lang w:val="lt-LT"/>
        </w:rPr>
        <w:t>ās.</w:t>
      </w:r>
      <w:r w:rsidR="0006734A" w:rsidRPr="00CD31C7">
        <w:rPr>
          <w:rFonts w:asciiTheme="majorBidi" w:hAnsiTheme="majorBidi" w:cstheme="majorBidi"/>
          <w:szCs w:val="24"/>
          <w:lang w:val="lt-LT"/>
        </w:rPr>
        <w:t xml:space="preserve"> </w:t>
      </w:r>
    </w:p>
    <w:p w14:paraId="632C9394" w14:textId="77777777" w:rsidR="005148EF" w:rsidRPr="00CD31C7" w:rsidRDefault="005148EF" w:rsidP="00CD31C7">
      <w:pPr>
        <w:autoSpaceDE w:val="0"/>
        <w:autoSpaceDN w:val="0"/>
        <w:adjustRightInd w:val="0"/>
        <w:ind w:firstLine="720"/>
        <w:rPr>
          <w:rFonts w:asciiTheme="majorBidi" w:hAnsiTheme="majorBidi" w:cstheme="majorBidi"/>
          <w:color w:val="4472C4" w:themeColor="accent1"/>
          <w:szCs w:val="24"/>
          <w:lang w:val="lt-LT"/>
        </w:rPr>
      </w:pPr>
    </w:p>
    <w:p w14:paraId="1EF49264" w14:textId="77777777" w:rsidR="00AD05A1" w:rsidRPr="00CD31C7" w:rsidRDefault="009C56A9"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5148EF" w:rsidRPr="00CD31C7">
        <w:rPr>
          <w:rFonts w:asciiTheme="majorBidi" w:hAnsiTheme="majorBidi" w:cstheme="majorBidi"/>
          <w:szCs w:val="24"/>
          <w:lang w:val="lt-LT"/>
        </w:rPr>
        <w:t>3</w:t>
      </w:r>
      <w:r w:rsidRPr="00CD31C7">
        <w:rPr>
          <w:rFonts w:asciiTheme="majorBidi" w:hAnsiTheme="majorBidi" w:cstheme="majorBidi"/>
          <w:szCs w:val="24"/>
          <w:lang w:val="lt-LT"/>
        </w:rPr>
        <w:t xml:space="preserve">] Ar Rīgas apgabaltiesas 2023. gada 13. oktobra spriedumu </w:t>
      </w:r>
      <w:r w:rsidR="00E15A06" w:rsidRPr="00CD31C7">
        <w:rPr>
          <w:rFonts w:asciiTheme="majorBidi" w:hAnsiTheme="majorBidi" w:cstheme="majorBidi"/>
          <w:szCs w:val="24"/>
          <w:lang w:val="lt-LT"/>
        </w:rPr>
        <w:t>prasība apmierināta daļā par</w:t>
      </w:r>
      <w:r w:rsidR="000B1864" w:rsidRPr="00CD31C7">
        <w:rPr>
          <w:rFonts w:asciiTheme="majorBidi" w:hAnsiTheme="majorBidi" w:cstheme="majorBidi"/>
          <w:szCs w:val="24"/>
          <w:lang w:val="lt-LT"/>
        </w:rPr>
        <w:t>:</w:t>
      </w:r>
    </w:p>
    <w:p w14:paraId="1AA04CC5" w14:textId="4ED39C16" w:rsidR="00DE6F43" w:rsidRPr="00CD31C7" w:rsidRDefault="000B1864"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1) </w:t>
      </w:r>
      <w:r w:rsidR="00567470" w:rsidRPr="00CD31C7">
        <w:rPr>
          <w:rFonts w:asciiTheme="majorBidi" w:eastAsiaTheme="minorHAnsi" w:hAnsiTheme="majorBidi" w:cstheme="majorBidi"/>
          <w:color w:val="000000"/>
          <w:szCs w:val="24"/>
          <w:lang w:val="lt-LT" w:eastAsia="en-US"/>
        </w:rPr>
        <w:t xml:space="preserve">[Pers. A] </w:t>
      </w:r>
      <w:r w:rsidR="00E15A06" w:rsidRPr="00CD31C7">
        <w:rPr>
          <w:rFonts w:asciiTheme="majorBidi" w:hAnsiTheme="majorBidi" w:cstheme="majorBidi"/>
          <w:szCs w:val="24"/>
          <w:lang w:val="lt-LT"/>
        </w:rPr>
        <w:t>izslēgšanu no sabiedrības</w:t>
      </w:r>
      <w:r w:rsidR="0001099B" w:rsidRPr="00CD31C7">
        <w:rPr>
          <w:rFonts w:asciiTheme="majorBidi" w:hAnsiTheme="majorBidi" w:cstheme="majorBidi"/>
          <w:szCs w:val="24"/>
          <w:lang w:val="lt-LT"/>
        </w:rPr>
        <w:t xml:space="preserve">, atzīstot </w:t>
      </w:r>
      <w:r w:rsidR="005242AD" w:rsidRPr="00CD31C7">
        <w:rPr>
          <w:rFonts w:asciiTheme="majorBidi" w:hAnsiTheme="majorBidi" w:cstheme="majorBidi"/>
          <w:szCs w:val="24"/>
          <w:lang w:val="lt-LT"/>
        </w:rPr>
        <w:t>sabiedrības</w:t>
      </w:r>
      <w:r w:rsidR="0001099B" w:rsidRPr="00CD31C7">
        <w:rPr>
          <w:rFonts w:asciiTheme="majorBidi" w:hAnsiTheme="majorBidi" w:cstheme="majorBidi"/>
          <w:szCs w:val="24"/>
          <w:lang w:val="lt-LT"/>
        </w:rPr>
        <w:t xml:space="preserve"> īpašuma tiesības uz </w:t>
      </w:r>
      <w:r w:rsidR="00567470" w:rsidRPr="00CD31C7">
        <w:rPr>
          <w:rFonts w:asciiTheme="majorBidi" w:eastAsiaTheme="minorHAnsi" w:hAnsiTheme="majorBidi" w:cstheme="majorBidi"/>
          <w:color w:val="000000"/>
          <w:szCs w:val="24"/>
          <w:lang w:val="lt-LT" w:eastAsia="en-US"/>
        </w:rPr>
        <w:t xml:space="preserve">[pers. A] </w:t>
      </w:r>
      <w:r w:rsidR="0001099B" w:rsidRPr="00CD31C7">
        <w:rPr>
          <w:rFonts w:asciiTheme="majorBidi" w:hAnsiTheme="majorBidi" w:cstheme="majorBidi"/>
          <w:szCs w:val="24"/>
          <w:lang w:val="lt-LT"/>
        </w:rPr>
        <w:t xml:space="preserve">piederošajām </w:t>
      </w:r>
      <w:r w:rsidR="005242AD" w:rsidRPr="00CD31C7">
        <w:rPr>
          <w:rFonts w:asciiTheme="majorBidi" w:hAnsiTheme="majorBidi" w:cstheme="majorBidi"/>
          <w:szCs w:val="24"/>
          <w:lang w:val="lt-LT"/>
        </w:rPr>
        <w:t>sabiedrības</w:t>
      </w:r>
      <w:r w:rsidR="005019BE" w:rsidRPr="00CD31C7">
        <w:rPr>
          <w:rFonts w:asciiTheme="majorBidi" w:hAnsiTheme="majorBidi" w:cstheme="majorBidi"/>
          <w:szCs w:val="24"/>
          <w:lang w:val="lt-LT"/>
        </w:rPr>
        <w:t xml:space="preserve"> </w:t>
      </w:r>
      <w:r w:rsidR="0001099B" w:rsidRPr="00CD31C7">
        <w:rPr>
          <w:rFonts w:asciiTheme="majorBidi" w:hAnsiTheme="majorBidi" w:cstheme="majorBidi"/>
          <w:szCs w:val="24"/>
          <w:lang w:val="lt-LT"/>
        </w:rPr>
        <w:t>kapitāla daļām</w:t>
      </w:r>
      <w:r w:rsidRPr="00CD31C7">
        <w:rPr>
          <w:rFonts w:asciiTheme="majorBidi" w:hAnsiTheme="majorBidi" w:cstheme="majorBidi"/>
          <w:szCs w:val="24"/>
          <w:lang w:val="lt-LT"/>
        </w:rPr>
        <w:t xml:space="preserve">; </w:t>
      </w:r>
    </w:p>
    <w:p w14:paraId="33260969" w14:textId="56F3B465" w:rsidR="00DE6F43" w:rsidRPr="00CD31C7" w:rsidRDefault="000B1864"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2) zaudējumu atlīdzības 161 694,86 </w:t>
      </w:r>
      <w:r w:rsidR="00EA47B6" w:rsidRPr="00CD31C7">
        <w:rPr>
          <w:rFonts w:asciiTheme="majorBidi" w:hAnsiTheme="majorBidi" w:cstheme="majorBidi"/>
          <w:szCs w:val="24"/>
          <w:lang w:val="lt-LT"/>
        </w:rPr>
        <w:t>EUR</w:t>
      </w:r>
      <w:r w:rsidRPr="00CD31C7">
        <w:rPr>
          <w:rFonts w:asciiTheme="majorBidi" w:hAnsiTheme="majorBidi" w:cstheme="majorBidi"/>
          <w:szCs w:val="24"/>
          <w:lang w:val="lt-LT"/>
        </w:rPr>
        <w:t xml:space="preserve"> piedziņu no </w:t>
      </w:r>
      <w:r w:rsidR="00567470" w:rsidRPr="00CD31C7">
        <w:rPr>
          <w:rFonts w:asciiTheme="majorBidi" w:eastAsiaTheme="minorHAnsi" w:hAnsiTheme="majorBidi" w:cstheme="majorBidi"/>
          <w:color w:val="000000"/>
          <w:szCs w:val="24"/>
          <w:lang w:val="lt-LT" w:eastAsia="en-US"/>
        </w:rPr>
        <w:t>[pers. A]</w:t>
      </w:r>
      <w:r w:rsidRPr="00CD31C7">
        <w:rPr>
          <w:rFonts w:asciiTheme="majorBidi" w:hAnsiTheme="majorBidi" w:cstheme="majorBidi"/>
          <w:szCs w:val="24"/>
          <w:lang w:val="lt-LT"/>
        </w:rPr>
        <w:t>.</w:t>
      </w:r>
      <w:r w:rsidR="00E34E6C" w:rsidRPr="00CD31C7">
        <w:rPr>
          <w:rFonts w:asciiTheme="majorBidi" w:hAnsiTheme="majorBidi" w:cstheme="majorBidi"/>
          <w:szCs w:val="24"/>
          <w:lang w:val="lt-LT"/>
        </w:rPr>
        <w:t xml:space="preserve"> </w:t>
      </w:r>
    </w:p>
    <w:p w14:paraId="440FD473" w14:textId="3308C5C1" w:rsidR="00DE6F43" w:rsidRPr="00CD31C7" w:rsidRDefault="00DE6F43"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Savukārt</w:t>
      </w:r>
      <w:r w:rsidR="000B1864" w:rsidRPr="00CD31C7">
        <w:rPr>
          <w:rFonts w:asciiTheme="majorBidi" w:hAnsiTheme="majorBidi" w:cstheme="majorBidi"/>
          <w:szCs w:val="24"/>
          <w:lang w:val="lt-LT"/>
        </w:rPr>
        <w:t xml:space="preserve"> daļā par zaudējumu atlīdzības 693 527,75 </w:t>
      </w:r>
      <w:r w:rsidR="00EA47B6" w:rsidRPr="00CD31C7">
        <w:rPr>
          <w:rFonts w:asciiTheme="majorBidi" w:hAnsiTheme="majorBidi" w:cstheme="majorBidi"/>
          <w:szCs w:val="24"/>
          <w:lang w:val="lt-LT"/>
        </w:rPr>
        <w:t>EUR</w:t>
      </w:r>
      <w:r w:rsidR="000B1864" w:rsidRPr="00CD31C7">
        <w:rPr>
          <w:rFonts w:asciiTheme="majorBidi" w:hAnsiTheme="majorBidi" w:cstheme="majorBidi"/>
          <w:i/>
          <w:iCs/>
          <w:szCs w:val="24"/>
          <w:lang w:val="lt-LT"/>
        </w:rPr>
        <w:t xml:space="preserve"> </w:t>
      </w:r>
      <w:r w:rsidR="000B1864" w:rsidRPr="00CD31C7">
        <w:rPr>
          <w:rFonts w:asciiTheme="majorBidi" w:hAnsiTheme="majorBidi" w:cstheme="majorBidi"/>
          <w:szCs w:val="24"/>
          <w:lang w:val="lt-LT"/>
        </w:rPr>
        <w:t>solidāru piedziņu no abiem atbildētājiem, kā arī zaudējumu atlīdzības 161 694,86 </w:t>
      </w:r>
      <w:r w:rsidR="00EA47B6" w:rsidRPr="00CD31C7">
        <w:rPr>
          <w:rFonts w:asciiTheme="majorBidi" w:hAnsiTheme="majorBidi" w:cstheme="majorBidi"/>
          <w:szCs w:val="24"/>
          <w:lang w:val="lt-LT"/>
        </w:rPr>
        <w:t>EUR</w:t>
      </w:r>
      <w:r w:rsidR="000B1864" w:rsidRPr="00CD31C7">
        <w:rPr>
          <w:rFonts w:asciiTheme="majorBidi" w:hAnsiTheme="majorBidi" w:cstheme="majorBidi"/>
          <w:i/>
          <w:iCs/>
          <w:szCs w:val="24"/>
          <w:lang w:val="lt-LT"/>
        </w:rPr>
        <w:t xml:space="preserve"> </w:t>
      </w:r>
      <w:r w:rsidR="000B1864" w:rsidRPr="00CD31C7">
        <w:rPr>
          <w:rFonts w:asciiTheme="majorBidi" w:hAnsiTheme="majorBidi" w:cstheme="majorBidi"/>
          <w:szCs w:val="24"/>
          <w:lang w:val="lt-LT"/>
        </w:rPr>
        <w:t xml:space="preserve">piedziņu no </w:t>
      </w:r>
      <w:r w:rsidR="004D6186" w:rsidRPr="00CD31C7">
        <w:rPr>
          <w:rFonts w:asciiTheme="majorBidi" w:eastAsiaTheme="minorHAnsi" w:hAnsiTheme="majorBidi" w:cstheme="majorBidi"/>
          <w:color w:val="000000"/>
          <w:szCs w:val="24"/>
          <w:lang w:val="lt-LT" w:eastAsia="en-US"/>
        </w:rPr>
        <w:t>[pers. B]</w:t>
      </w:r>
      <w:r w:rsidR="000B1864" w:rsidRPr="00CD31C7">
        <w:rPr>
          <w:rFonts w:asciiTheme="majorBidi" w:hAnsiTheme="majorBidi" w:cstheme="majorBidi"/>
          <w:szCs w:val="24"/>
          <w:lang w:val="lt-LT"/>
        </w:rPr>
        <w:t>, prasība noraidīta.</w:t>
      </w:r>
      <w:r w:rsidR="00D1384E" w:rsidRPr="00CD31C7">
        <w:rPr>
          <w:rFonts w:asciiTheme="majorBidi" w:hAnsiTheme="majorBidi" w:cstheme="majorBidi"/>
          <w:szCs w:val="24"/>
          <w:lang w:val="lt-LT"/>
        </w:rPr>
        <w:t xml:space="preserve"> </w:t>
      </w:r>
    </w:p>
    <w:p w14:paraId="3FAC99D7" w14:textId="4C39B907" w:rsidR="000B1864" w:rsidRPr="00CD31C7" w:rsidRDefault="00FA747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S</w:t>
      </w:r>
      <w:r w:rsidR="000B1864" w:rsidRPr="00CD31C7">
        <w:rPr>
          <w:rFonts w:asciiTheme="majorBidi" w:hAnsiTheme="majorBidi" w:cstheme="majorBidi"/>
          <w:szCs w:val="24"/>
          <w:lang w:val="lt-LT"/>
        </w:rPr>
        <w:t xml:space="preserve">priedums pamatots ar </w:t>
      </w:r>
      <w:r w:rsidR="00E404E1" w:rsidRPr="00CD31C7">
        <w:rPr>
          <w:rFonts w:asciiTheme="majorBidi" w:hAnsiTheme="majorBidi" w:cstheme="majorBidi"/>
          <w:szCs w:val="24"/>
          <w:lang w:val="lt-LT"/>
        </w:rPr>
        <w:t xml:space="preserve">turpmāk norādītajiem </w:t>
      </w:r>
      <w:r w:rsidR="00221909" w:rsidRPr="00CD31C7">
        <w:rPr>
          <w:rFonts w:asciiTheme="majorBidi" w:hAnsiTheme="majorBidi" w:cstheme="majorBidi"/>
          <w:szCs w:val="24"/>
          <w:lang w:val="lt-LT"/>
        </w:rPr>
        <w:t>motīviem</w:t>
      </w:r>
      <w:r w:rsidR="000B1864" w:rsidRPr="00CD31C7">
        <w:rPr>
          <w:rFonts w:asciiTheme="majorBidi" w:hAnsiTheme="majorBidi" w:cstheme="majorBidi"/>
          <w:szCs w:val="24"/>
          <w:lang w:val="lt-LT"/>
        </w:rPr>
        <w:t>.</w:t>
      </w:r>
    </w:p>
    <w:p w14:paraId="69F222DB" w14:textId="1067493A" w:rsidR="008002F8" w:rsidRPr="00CD31C7" w:rsidRDefault="000B1864"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AE232A" w:rsidRPr="00CD31C7">
        <w:rPr>
          <w:rFonts w:asciiTheme="majorBidi" w:hAnsiTheme="majorBidi" w:cstheme="majorBidi"/>
          <w:szCs w:val="24"/>
          <w:lang w:val="lt-LT"/>
        </w:rPr>
        <w:t>3</w:t>
      </w:r>
      <w:r w:rsidRPr="00CD31C7">
        <w:rPr>
          <w:rFonts w:asciiTheme="majorBidi" w:hAnsiTheme="majorBidi" w:cstheme="majorBidi"/>
          <w:szCs w:val="24"/>
          <w:lang w:val="lt-LT"/>
        </w:rPr>
        <w:t>.1] </w:t>
      </w:r>
      <w:r w:rsidR="002B6505" w:rsidRPr="00CD31C7">
        <w:rPr>
          <w:rFonts w:asciiTheme="majorBidi" w:hAnsiTheme="majorBidi" w:cstheme="majorBidi"/>
          <w:szCs w:val="24"/>
          <w:lang w:val="lt-LT"/>
        </w:rPr>
        <w:t>No Komerclikuma 195. panta izriet, ka prasību par dalībnieka izslēgšanu no sabiedrības ceļ dalībnieku vairākums.</w:t>
      </w:r>
      <w:r w:rsidR="005B5CEC" w:rsidRPr="00CD31C7">
        <w:rPr>
          <w:rFonts w:asciiTheme="majorBidi" w:hAnsiTheme="majorBidi" w:cstheme="majorBidi"/>
          <w:szCs w:val="24"/>
          <w:lang w:val="lt-LT"/>
        </w:rPr>
        <w:t xml:space="preserve"> </w:t>
      </w:r>
    </w:p>
    <w:p w14:paraId="0C6AE2C5" w14:textId="7C614C21" w:rsidR="008002F8" w:rsidRPr="00CD31C7" w:rsidRDefault="003F452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Pretēji atbildētāju ieskatam k</w:t>
      </w:r>
      <w:r w:rsidR="002B6505" w:rsidRPr="00CD31C7">
        <w:rPr>
          <w:rFonts w:asciiTheme="majorBidi" w:hAnsiTheme="majorBidi" w:cstheme="majorBidi"/>
          <w:szCs w:val="24"/>
          <w:lang w:val="lt-LT"/>
        </w:rPr>
        <w:t>onkrētajā gadījumā nav piemērojamas Komerclikuma 172. pantā paredzētās prasības attiecībā uz dalībnieku sapulces lēmuma pieņemšanu un prasības celšanas termiņu</w:t>
      </w:r>
      <w:r w:rsidR="007B1243" w:rsidRPr="00CD31C7">
        <w:rPr>
          <w:rFonts w:asciiTheme="majorBidi" w:hAnsiTheme="majorBidi" w:cstheme="majorBidi"/>
          <w:szCs w:val="24"/>
          <w:lang w:val="lt-LT"/>
        </w:rPr>
        <w:t>. Tas šajā tiesvedībā jau atzīts ar spēkā stājušos</w:t>
      </w:r>
      <w:r w:rsidR="00DA3306" w:rsidRPr="00CD31C7">
        <w:rPr>
          <w:rFonts w:asciiTheme="majorBidi" w:hAnsiTheme="majorBidi" w:cstheme="majorBidi"/>
          <w:szCs w:val="24"/>
          <w:lang w:val="lt-LT"/>
        </w:rPr>
        <w:t xml:space="preserve"> Rīgas apgabaltiesas 2020. gada 22. septembra</w:t>
      </w:r>
      <w:r w:rsidR="007B1243" w:rsidRPr="00CD31C7">
        <w:rPr>
          <w:rFonts w:asciiTheme="majorBidi" w:hAnsiTheme="majorBidi" w:cstheme="majorBidi"/>
          <w:szCs w:val="24"/>
          <w:lang w:val="lt-LT"/>
        </w:rPr>
        <w:t xml:space="preserve"> lēmumu.</w:t>
      </w:r>
    </w:p>
    <w:p w14:paraId="1B592736" w14:textId="1C48AC8B" w:rsidR="008002F8" w:rsidRPr="00CD31C7" w:rsidRDefault="008002F8"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Rīgas rajona tiesas 2020. gada 23. marta spriedums, uz kuru atsaucas </w:t>
      </w:r>
      <w:r w:rsidR="00567470" w:rsidRPr="00CD31C7">
        <w:rPr>
          <w:rFonts w:asciiTheme="majorBidi" w:eastAsiaTheme="minorHAnsi" w:hAnsiTheme="majorBidi" w:cstheme="majorBidi"/>
          <w:color w:val="000000"/>
          <w:szCs w:val="24"/>
          <w:lang w:val="lt-LT" w:eastAsia="en-US"/>
        </w:rPr>
        <w:t>[pers. A]</w:t>
      </w:r>
      <w:r w:rsidRPr="00CD31C7">
        <w:rPr>
          <w:rFonts w:asciiTheme="majorBidi" w:hAnsiTheme="majorBidi" w:cstheme="majorBidi"/>
          <w:szCs w:val="24"/>
          <w:lang w:val="lt-LT"/>
        </w:rPr>
        <w:t>, nav stājies spēkā</w:t>
      </w:r>
      <w:r w:rsidR="00221909" w:rsidRPr="00CD31C7">
        <w:rPr>
          <w:rFonts w:asciiTheme="majorBidi" w:hAnsiTheme="majorBidi" w:cstheme="majorBidi"/>
          <w:szCs w:val="24"/>
          <w:lang w:val="lt-LT"/>
        </w:rPr>
        <w:t>,</w:t>
      </w:r>
      <w:r w:rsidRPr="00CD31C7">
        <w:rPr>
          <w:rFonts w:asciiTheme="majorBidi" w:hAnsiTheme="majorBidi" w:cstheme="majorBidi"/>
          <w:szCs w:val="24"/>
          <w:lang w:val="lt-LT"/>
        </w:rPr>
        <w:t xml:space="preserve"> un tam nav tiesiskas nozīmes. Izmaiņas valdes sastāvā neietekmē sabiedrības tiesības uzturēt prasību, kāda tā celta un izskatīta pirmās instances tiesā.</w:t>
      </w:r>
    </w:p>
    <w:p w14:paraId="11952E2C" w14:textId="55CA57A7" w:rsidR="007B1243" w:rsidRPr="00CD31C7" w:rsidRDefault="00325626"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Savukārt prasība daļā par zaudējumu atlīdzības piedziņu</w:t>
      </w:r>
      <w:r w:rsidR="00FD138C" w:rsidRPr="00CD31C7">
        <w:rPr>
          <w:rFonts w:asciiTheme="majorBidi" w:hAnsiTheme="majorBidi" w:cstheme="majorBidi"/>
          <w:szCs w:val="24"/>
          <w:lang w:val="lt-LT"/>
        </w:rPr>
        <w:t xml:space="preserve"> celta</w:t>
      </w:r>
      <w:r w:rsidR="00221909" w:rsidRPr="00CD31C7">
        <w:rPr>
          <w:rFonts w:asciiTheme="majorBidi" w:hAnsiTheme="majorBidi" w:cstheme="majorBidi"/>
          <w:szCs w:val="24"/>
          <w:lang w:val="lt-LT"/>
        </w:rPr>
        <w:t>,</w:t>
      </w:r>
      <w:r w:rsidR="00FD138C" w:rsidRPr="00CD31C7">
        <w:rPr>
          <w:rFonts w:asciiTheme="majorBidi" w:hAnsiTheme="majorBidi" w:cstheme="majorBidi"/>
          <w:szCs w:val="24"/>
          <w:lang w:val="lt-LT"/>
        </w:rPr>
        <w:t xml:space="preserve"> </w:t>
      </w:r>
      <w:r w:rsidR="008002F8" w:rsidRPr="00CD31C7">
        <w:rPr>
          <w:rFonts w:asciiTheme="majorBidi" w:hAnsiTheme="majorBidi" w:cstheme="majorBidi"/>
          <w:szCs w:val="24"/>
          <w:lang w:val="lt-LT"/>
        </w:rPr>
        <w:t>pamatojoties uz Civillikuma 1635. pantu</w:t>
      </w:r>
      <w:r w:rsidR="00221909" w:rsidRPr="00CD31C7">
        <w:rPr>
          <w:rFonts w:asciiTheme="majorBidi" w:hAnsiTheme="majorBidi" w:cstheme="majorBidi"/>
          <w:szCs w:val="24"/>
          <w:lang w:val="lt-LT"/>
        </w:rPr>
        <w:t>,</w:t>
      </w:r>
      <w:r w:rsidR="008002F8" w:rsidRPr="00CD31C7">
        <w:rPr>
          <w:rFonts w:asciiTheme="majorBidi" w:hAnsiTheme="majorBidi" w:cstheme="majorBidi"/>
          <w:szCs w:val="24"/>
          <w:lang w:val="lt-LT"/>
        </w:rPr>
        <w:t xml:space="preserve"> un </w:t>
      </w:r>
      <w:r w:rsidR="00FD138C" w:rsidRPr="00CD31C7">
        <w:rPr>
          <w:rFonts w:asciiTheme="majorBidi" w:hAnsiTheme="majorBidi" w:cstheme="majorBidi"/>
          <w:szCs w:val="24"/>
          <w:lang w:val="lt-LT"/>
        </w:rPr>
        <w:t>pret diviem atbildētājiem, no kuriem viens nav sabiedrības dalībnieks.</w:t>
      </w:r>
    </w:p>
    <w:p w14:paraId="6BCA2890" w14:textId="7A61D8A2" w:rsidR="00354EFA" w:rsidRPr="00CD31C7" w:rsidRDefault="00354EF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AE232A" w:rsidRPr="00CD31C7">
        <w:rPr>
          <w:rFonts w:asciiTheme="majorBidi" w:hAnsiTheme="majorBidi" w:cstheme="majorBidi"/>
          <w:szCs w:val="24"/>
          <w:lang w:val="lt-LT"/>
        </w:rPr>
        <w:t>3</w:t>
      </w:r>
      <w:r w:rsidR="0082724C" w:rsidRPr="00CD31C7">
        <w:rPr>
          <w:rFonts w:asciiTheme="majorBidi" w:hAnsiTheme="majorBidi" w:cstheme="majorBidi"/>
          <w:szCs w:val="24"/>
          <w:lang w:val="lt-LT"/>
        </w:rPr>
        <w:t>.2</w:t>
      </w:r>
      <w:r w:rsidRPr="00CD31C7">
        <w:rPr>
          <w:rFonts w:asciiTheme="majorBidi" w:hAnsiTheme="majorBidi" w:cstheme="majorBidi"/>
          <w:szCs w:val="24"/>
          <w:lang w:val="lt-LT"/>
        </w:rPr>
        <w:t>] </w:t>
      </w:r>
      <w:r w:rsidR="0080374D" w:rsidRPr="00CD31C7">
        <w:rPr>
          <w:rFonts w:asciiTheme="majorBidi" w:hAnsiTheme="majorBidi" w:cstheme="majorBidi"/>
          <w:szCs w:val="24"/>
          <w:lang w:val="lt-LT"/>
        </w:rPr>
        <w:t>Nav pamata piedzīt</w:t>
      </w:r>
      <w:r w:rsidR="008A32A0" w:rsidRPr="00CD31C7">
        <w:rPr>
          <w:rFonts w:asciiTheme="majorBidi" w:hAnsiTheme="majorBidi" w:cstheme="majorBidi"/>
          <w:szCs w:val="24"/>
          <w:lang w:val="lt-LT"/>
        </w:rPr>
        <w:t xml:space="preserve"> zaudējumu atlīdzību</w:t>
      </w:r>
      <w:r w:rsidR="0080374D" w:rsidRPr="00CD31C7">
        <w:rPr>
          <w:rFonts w:asciiTheme="majorBidi" w:hAnsiTheme="majorBidi" w:cstheme="majorBidi"/>
          <w:szCs w:val="24"/>
          <w:lang w:val="lt-LT"/>
        </w:rPr>
        <w:t xml:space="preserve"> </w:t>
      </w:r>
      <w:r w:rsidR="0031497C" w:rsidRPr="00CD31C7">
        <w:rPr>
          <w:rFonts w:asciiTheme="majorBidi" w:hAnsiTheme="majorBidi" w:cstheme="majorBidi"/>
          <w:szCs w:val="24"/>
          <w:lang w:val="lt-LT"/>
        </w:rPr>
        <w:t>693 </w:t>
      </w:r>
      <w:r w:rsidR="008A32A0" w:rsidRPr="00CD31C7">
        <w:rPr>
          <w:rFonts w:asciiTheme="majorBidi" w:hAnsiTheme="majorBidi" w:cstheme="majorBidi"/>
          <w:szCs w:val="24"/>
          <w:lang w:val="lt-LT"/>
        </w:rPr>
        <w:t>527,75 </w:t>
      </w:r>
      <w:r w:rsidR="00EA47B6" w:rsidRPr="00CD31C7">
        <w:rPr>
          <w:rFonts w:asciiTheme="majorBidi" w:hAnsiTheme="majorBidi" w:cstheme="majorBidi"/>
          <w:szCs w:val="24"/>
          <w:lang w:val="lt-LT"/>
        </w:rPr>
        <w:t>EUR</w:t>
      </w:r>
      <w:r w:rsidR="008A32A0" w:rsidRPr="00CD31C7">
        <w:rPr>
          <w:rFonts w:asciiTheme="majorBidi" w:hAnsiTheme="majorBidi" w:cstheme="majorBidi"/>
          <w:szCs w:val="24"/>
          <w:lang w:val="lt-LT"/>
        </w:rPr>
        <w:t>, k</w:t>
      </w:r>
      <w:r w:rsidR="003D2E76" w:rsidRPr="00CD31C7">
        <w:rPr>
          <w:rFonts w:asciiTheme="majorBidi" w:hAnsiTheme="majorBidi" w:cstheme="majorBidi"/>
          <w:szCs w:val="24"/>
          <w:lang w:val="lt-LT"/>
        </w:rPr>
        <w:t>uru veido pārmaksātā summa 40 575,48 EUR, projekta konservācijas darbu izmaksas 475 830,16 EUR</w:t>
      </w:r>
      <w:r w:rsidR="005B5CEC" w:rsidRPr="00CD31C7">
        <w:rPr>
          <w:rFonts w:asciiTheme="majorBidi" w:hAnsiTheme="majorBidi" w:cstheme="majorBidi"/>
          <w:szCs w:val="24"/>
          <w:lang w:val="lt-LT"/>
        </w:rPr>
        <w:t xml:space="preserve"> un </w:t>
      </w:r>
      <w:r w:rsidR="003D2E76" w:rsidRPr="00CD31C7">
        <w:rPr>
          <w:rFonts w:asciiTheme="majorBidi" w:hAnsiTheme="majorBidi" w:cstheme="majorBidi"/>
          <w:szCs w:val="24"/>
          <w:lang w:val="lt-LT"/>
        </w:rPr>
        <w:t>nekvalitatīvi izpildīto darbu novēršanas izmaksas 177 122,11 EUR</w:t>
      </w:r>
      <w:r w:rsidR="008A32A0" w:rsidRPr="00CD31C7">
        <w:rPr>
          <w:rFonts w:asciiTheme="majorBidi" w:hAnsiTheme="majorBidi" w:cstheme="majorBidi"/>
          <w:szCs w:val="24"/>
          <w:lang w:val="lt-LT"/>
        </w:rPr>
        <w:t xml:space="preserve">. </w:t>
      </w:r>
    </w:p>
    <w:p w14:paraId="5A1E82EC" w14:textId="33851997" w:rsidR="006D4B9A" w:rsidRPr="00CD31C7" w:rsidRDefault="008A32A0"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AE232A" w:rsidRPr="00CD31C7">
        <w:rPr>
          <w:rFonts w:asciiTheme="majorBidi" w:hAnsiTheme="majorBidi" w:cstheme="majorBidi"/>
          <w:szCs w:val="24"/>
          <w:lang w:val="lt-LT"/>
        </w:rPr>
        <w:t>3</w:t>
      </w:r>
      <w:r w:rsidRPr="00CD31C7">
        <w:rPr>
          <w:rFonts w:asciiTheme="majorBidi" w:hAnsiTheme="majorBidi" w:cstheme="majorBidi"/>
          <w:szCs w:val="24"/>
          <w:lang w:val="lt-LT"/>
        </w:rPr>
        <w:t>.</w:t>
      </w:r>
      <w:r w:rsidR="0082724C" w:rsidRPr="00CD31C7">
        <w:rPr>
          <w:rFonts w:asciiTheme="majorBidi" w:hAnsiTheme="majorBidi" w:cstheme="majorBidi"/>
          <w:szCs w:val="24"/>
          <w:lang w:val="lt-LT"/>
        </w:rPr>
        <w:t>2</w:t>
      </w:r>
      <w:r w:rsidRPr="00CD31C7">
        <w:rPr>
          <w:rFonts w:asciiTheme="majorBidi" w:hAnsiTheme="majorBidi" w:cstheme="majorBidi"/>
          <w:szCs w:val="24"/>
          <w:lang w:val="lt-LT"/>
        </w:rPr>
        <w:t>.1] </w:t>
      </w:r>
      <w:r w:rsidR="006D4B9A" w:rsidRPr="00CD31C7">
        <w:rPr>
          <w:rFonts w:asciiTheme="majorBidi" w:hAnsiTheme="majorBidi" w:cstheme="majorBidi"/>
          <w:szCs w:val="24"/>
          <w:lang w:val="lt-LT"/>
        </w:rPr>
        <w:t xml:space="preserve">Pret </w:t>
      </w:r>
      <w:r w:rsidR="004D6186" w:rsidRPr="00CD31C7">
        <w:rPr>
          <w:rFonts w:asciiTheme="majorBidi" w:eastAsiaTheme="minorHAnsi" w:hAnsiTheme="majorBidi" w:cstheme="majorBidi"/>
          <w:color w:val="000000"/>
          <w:szCs w:val="24"/>
          <w:lang w:val="lt-LT" w:eastAsia="en-US"/>
        </w:rPr>
        <w:t xml:space="preserve">[pers. B] </w:t>
      </w:r>
      <w:r w:rsidR="006D4B9A" w:rsidRPr="00CD31C7">
        <w:rPr>
          <w:rFonts w:asciiTheme="majorBidi" w:hAnsiTheme="majorBidi" w:cstheme="majorBidi"/>
          <w:szCs w:val="24"/>
          <w:lang w:val="lt-LT"/>
        </w:rPr>
        <w:t xml:space="preserve">celtā prasība šajā daļā ir noraidāma uz Civilprocesa likuma 225. panta pamata. </w:t>
      </w:r>
      <w:r w:rsidRPr="00CD31C7">
        <w:rPr>
          <w:rFonts w:asciiTheme="majorBidi" w:hAnsiTheme="majorBidi" w:cstheme="majorBidi"/>
          <w:szCs w:val="24"/>
          <w:lang w:val="lt-LT"/>
        </w:rPr>
        <w:t xml:space="preserve">Strīds starp prasītāju un </w:t>
      </w:r>
      <w:r w:rsidR="00A63138" w:rsidRPr="00CD31C7">
        <w:rPr>
          <w:rFonts w:asciiTheme="majorBidi" w:hAnsiTheme="majorBidi" w:cstheme="majorBidi"/>
          <w:szCs w:val="24"/>
          <w:lang w:val="lt-LT"/>
        </w:rPr>
        <w:t>maksātnespējīgo būvuzņēmēju</w:t>
      </w:r>
      <w:r w:rsidR="007B0E03" w:rsidRPr="00CD31C7">
        <w:rPr>
          <w:rFonts w:asciiTheme="majorBidi" w:hAnsiTheme="majorBidi" w:cstheme="majorBidi"/>
          <w:szCs w:val="24"/>
          <w:lang w:val="lt-LT"/>
        </w:rPr>
        <w:t xml:space="preserve">, kas izriet no būvniecības līguma, </w:t>
      </w:r>
      <w:bookmarkStart w:id="2" w:name="_Hlk179802143"/>
      <w:r w:rsidR="007B0E03" w:rsidRPr="00CD31C7">
        <w:rPr>
          <w:rFonts w:asciiTheme="majorBidi" w:hAnsiTheme="majorBidi" w:cstheme="majorBidi"/>
          <w:szCs w:val="24"/>
          <w:lang w:val="lt-LT"/>
        </w:rPr>
        <w:t xml:space="preserve">par kura nekvalitatīvu izpildi </w:t>
      </w:r>
      <w:bookmarkEnd w:id="2"/>
      <w:r w:rsidR="007B0E03" w:rsidRPr="00CD31C7">
        <w:rPr>
          <w:rFonts w:asciiTheme="majorBidi" w:hAnsiTheme="majorBidi" w:cstheme="majorBidi"/>
          <w:szCs w:val="24"/>
          <w:lang w:val="lt-LT"/>
        </w:rPr>
        <w:t>šajā tiesvedībā tiek prasīta zaudējumu atlīdzība,</w:t>
      </w:r>
      <w:r w:rsidRPr="00CD31C7">
        <w:rPr>
          <w:rFonts w:asciiTheme="majorBidi" w:hAnsiTheme="majorBidi" w:cstheme="majorBidi"/>
          <w:szCs w:val="24"/>
          <w:lang w:val="lt-LT"/>
        </w:rPr>
        <w:t xml:space="preserve"> ir atrisināts ar spēkā stājušos </w:t>
      </w:r>
      <w:r w:rsidR="000C4672" w:rsidRPr="00CD31C7">
        <w:rPr>
          <w:rFonts w:asciiTheme="majorBidi" w:hAnsiTheme="majorBidi" w:cstheme="majorBidi"/>
          <w:szCs w:val="24"/>
          <w:lang w:val="lt-LT"/>
        </w:rPr>
        <w:t xml:space="preserve">Limbažu rajona tiesas 2018. gada 11. janvāra </w:t>
      </w:r>
      <w:r w:rsidRPr="00CD31C7">
        <w:rPr>
          <w:rFonts w:asciiTheme="majorBidi" w:hAnsiTheme="majorBidi" w:cstheme="majorBidi"/>
          <w:szCs w:val="24"/>
          <w:lang w:val="lt-LT"/>
        </w:rPr>
        <w:t xml:space="preserve">lēmumu par izlīguma apstiprināšanu </w:t>
      </w:r>
      <w:r w:rsidR="00765298" w:rsidRPr="00CD31C7">
        <w:rPr>
          <w:rFonts w:asciiTheme="majorBidi" w:hAnsiTheme="majorBidi" w:cstheme="majorBidi"/>
          <w:szCs w:val="24"/>
          <w:lang w:val="lt-LT"/>
        </w:rPr>
        <w:t>un tiesvedības izbeigšanu</w:t>
      </w:r>
      <w:r w:rsidR="000C4672" w:rsidRPr="00CD31C7">
        <w:rPr>
          <w:rFonts w:asciiTheme="majorBidi" w:hAnsiTheme="majorBidi" w:cstheme="majorBidi"/>
          <w:szCs w:val="24"/>
          <w:lang w:val="lt-LT"/>
        </w:rPr>
        <w:t xml:space="preserve"> lietā Nr. C33459814</w:t>
      </w:r>
      <w:r w:rsidRPr="00CD31C7">
        <w:rPr>
          <w:rFonts w:asciiTheme="majorBidi" w:hAnsiTheme="majorBidi" w:cstheme="majorBidi"/>
          <w:szCs w:val="24"/>
          <w:lang w:val="lt-LT"/>
        </w:rPr>
        <w:t xml:space="preserve">. </w:t>
      </w:r>
      <w:r w:rsidR="006D4B9A" w:rsidRPr="00CD31C7">
        <w:rPr>
          <w:rFonts w:asciiTheme="majorBidi" w:hAnsiTheme="majorBidi" w:cstheme="majorBidi"/>
          <w:szCs w:val="24"/>
          <w:lang w:val="lt-LT"/>
        </w:rPr>
        <w:t>Prasītāja nav norādījusi pamatojumu atkārtotai prasības celšanai</w:t>
      </w:r>
      <w:r w:rsidR="00CD30D4" w:rsidRPr="00CD31C7">
        <w:rPr>
          <w:rFonts w:asciiTheme="majorBidi" w:hAnsiTheme="majorBidi" w:cstheme="majorBidi"/>
          <w:szCs w:val="24"/>
          <w:lang w:val="lt-LT"/>
        </w:rPr>
        <w:t xml:space="preserve">. </w:t>
      </w:r>
    </w:p>
    <w:p w14:paraId="1CDCCC0D" w14:textId="2052BAAF" w:rsidR="005B5CEC" w:rsidRPr="00CD31C7" w:rsidRDefault="000409E0"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AE232A" w:rsidRPr="00CD31C7">
        <w:rPr>
          <w:rFonts w:asciiTheme="majorBidi" w:hAnsiTheme="majorBidi" w:cstheme="majorBidi"/>
          <w:szCs w:val="24"/>
          <w:lang w:val="lt-LT"/>
        </w:rPr>
        <w:t>3</w:t>
      </w:r>
      <w:r w:rsidRPr="00CD31C7">
        <w:rPr>
          <w:rFonts w:asciiTheme="majorBidi" w:hAnsiTheme="majorBidi" w:cstheme="majorBidi"/>
          <w:szCs w:val="24"/>
          <w:lang w:val="lt-LT"/>
        </w:rPr>
        <w:t>.</w:t>
      </w:r>
      <w:r w:rsidR="0082724C" w:rsidRPr="00CD31C7">
        <w:rPr>
          <w:rFonts w:asciiTheme="majorBidi" w:hAnsiTheme="majorBidi" w:cstheme="majorBidi"/>
          <w:szCs w:val="24"/>
          <w:lang w:val="lt-LT"/>
        </w:rPr>
        <w:t>2</w:t>
      </w:r>
      <w:r w:rsidRPr="00CD31C7">
        <w:rPr>
          <w:rFonts w:asciiTheme="majorBidi" w:hAnsiTheme="majorBidi" w:cstheme="majorBidi"/>
          <w:szCs w:val="24"/>
          <w:lang w:val="lt-LT"/>
        </w:rPr>
        <w:t xml:space="preserve">.2] Pret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hAnsiTheme="majorBidi" w:cstheme="majorBidi"/>
          <w:szCs w:val="24"/>
          <w:lang w:val="lt-LT"/>
        </w:rPr>
        <w:t xml:space="preserve">celtā prasība noraidāma, jo </w:t>
      </w:r>
      <w:r w:rsidR="008E0654" w:rsidRPr="00CD31C7">
        <w:rPr>
          <w:rFonts w:asciiTheme="majorBidi" w:hAnsiTheme="majorBidi" w:cstheme="majorBidi"/>
          <w:szCs w:val="24"/>
          <w:lang w:val="lt-LT"/>
        </w:rPr>
        <w:t xml:space="preserve">nav konstatējama viņa prettiesiska </w:t>
      </w:r>
      <w:r w:rsidR="00DC1AA0" w:rsidRPr="00CD31C7">
        <w:rPr>
          <w:rFonts w:asciiTheme="majorBidi" w:hAnsiTheme="majorBidi" w:cstheme="majorBidi"/>
          <w:szCs w:val="24"/>
          <w:lang w:val="lt-LT"/>
        </w:rPr>
        <w:t>rīcība</w:t>
      </w:r>
      <w:r w:rsidR="008E0654" w:rsidRPr="00CD31C7">
        <w:rPr>
          <w:rFonts w:asciiTheme="majorBidi" w:hAnsiTheme="majorBidi" w:cstheme="majorBidi"/>
          <w:szCs w:val="24"/>
          <w:lang w:val="lt-LT"/>
        </w:rPr>
        <w:t xml:space="preserve"> būvniecības līguma kvalitatīvā izpildē.</w:t>
      </w:r>
      <w:r w:rsidR="008A559F" w:rsidRPr="00CD31C7">
        <w:rPr>
          <w:rFonts w:asciiTheme="majorBidi" w:hAnsiTheme="majorBidi" w:cstheme="majorBidi"/>
          <w:szCs w:val="24"/>
          <w:lang w:val="lt-LT"/>
        </w:rPr>
        <w:t xml:space="preserve"> </w:t>
      </w:r>
    </w:p>
    <w:p w14:paraId="66CACE73" w14:textId="77777777" w:rsidR="003F4525" w:rsidRPr="00CD31C7" w:rsidRDefault="003F452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Fiziskas personas neslēdza būvniecības līgumu, bet bija tikai iesaistītas būvniecības procesā katra uz sava tiesiskā pamata.</w:t>
      </w:r>
    </w:p>
    <w:p w14:paraId="1D7A5A1C" w14:textId="7B3F1507" w:rsidR="005B5CEC" w:rsidRPr="00CD31C7" w:rsidRDefault="008E0654"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B</w:t>
      </w:r>
      <w:r w:rsidR="00873863" w:rsidRPr="00CD31C7">
        <w:rPr>
          <w:rFonts w:asciiTheme="majorBidi" w:hAnsiTheme="majorBidi" w:cstheme="majorBidi"/>
          <w:szCs w:val="24"/>
          <w:lang w:val="lt-LT"/>
        </w:rPr>
        <w:t xml:space="preserve">ūvniecības līgums noslēgts nevis ar </w:t>
      </w:r>
      <w:r w:rsidR="00567470" w:rsidRPr="00CD31C7">
        <w:rPr>
          <w:rFonts w:asciiTheme="majorBidi" w:eastAsiaTheme="minorHAnsi" w:hAnsiTheme="majorBidi" w:cstheme="majorBidi"/>
          <w:color w:val="000000"/>
          <w:szCs w:val="24"/>
          <w:lang w:val="lt-LT" w:eastAsia="en-US"/>
        </w:rPr>
        <w:t>[pers. A]</w:t>
      </w:r>
      <w:r w:rsidR="00873863" w:rsidRPr="00CD31C7">
        <w:rPr>
          <w:rFonts w:asciiTheme="majorBidi" w:hAnsiTheme="majorBidi" w:cstheme="majorBidi"/>
          <w:szCs w:val="24"/>
          <w:lang w:val="lt-LT"/>
        </w:rPr>
        <w:t>, bet gan</w:t>
      </w:r>
      <w:r w:rsidR="005242AD" w:rsidRPr="00CD31C7">
        <w:rPr>
          <w:rFonts w:asciiTheme="majorBidi" w:hAnsiTheme="majorBidi" w:cstheme="majorBidi"/>
          <w:szCs w:val="24"/>
          <w:lang w:val="lt-LT"/>
        </w:rPr>
        <w:t xml:space="preserve"> sabiedrību</w:t>
      </w:r>
      <w:r w:rsidR="000B0B04" w:rsidRPr="00CD31C7">
        <w:rPr>
          <w:rFonts w:asciiTheme="majorBidi" w:hAnsiTheme="majorBidi" w:cstheme="majorBidi"/>
          <w:szCs w:val="24"/>
          <w:lang w:val="lt-LT"/>
        </w:rPr>
        <w:t>.</w:t>
      </w:r>
      <w:r w:rsidR="003D2E76" w:rsidRPr="00CD31C7">
        <w:rPr>
          <w:rFonts w:asciiTheme="majorBidi" w:hAnsiTheme="majorBidi" w:cstheme="majorBidi"/>
          <w:szCs w:val="24"/>
          <w:lang w:val="lt-LT"/>
        </w:rPr>
        <w:t xml:space="preserve"> </w:t>
      </w:r>
    </w:p>
    <w:p w14:paraId="4298241D" w14:textId="2DE9075D" w:rsidR="000409E0" w:rsidRPr="00CD31C7" w:rsidRDefault="00873863"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Atbilstoši </w:t>
      </w:r>
      <w:bookmarkStart w:id="3" w:name="_Hlk172100076"/>
      <w:r w:rsidRPr="00CD31C7">
        <w:rPr>
          <w:rFonts w:asciiTheme="majorBidi" w:hAnsiTheme="majorBidi" w:cstheme="majorBidi"/>
          <w:szCs w:val="24"/>
          <w:lang w:val="lt-LT"/>
        </w:rPr>
        <w:t xml:space="preserve">Komerclikuma 169. panta otrajai daļai </w:t>
      </w:r>
      <w:bookmarkEnd w:id="3"/>
      <w:r w:rsidRPr="00CD31C7">
        <w:rPr>
          <w:rFonts w:asciiTheme="majorBidi" w:hAnsiTheme="majorBidi" w:cstheme="majorBidi"/>
          <w:szCs w:val="24"/>
          <w:lang w:val="lt-LT"/>
        </w:rPr>
        <w:t>par sabiedrībai nodarītajiem zaudējumiem, t</w:t>
      </w:r>
      <w:r w:rsidR="00221909" w:rsidRPr="00CD31C7">
        <w:rPr>
          <w:rFonts w:asciiTheme="majorBidi" w:hAnsiTheme="majorBidi" w:cstheme="majorBidi"/>
          <w:szCs w:val="24"/>
          <w:lang w:val="lt-LT"/>
        </w:rPr>
        <w:t>ostarp</w:t>
      </w:r>
      <w:r w:rsidRPr="00CD31C7">
        <w:rPr>
          <w:rFonts w:asciiTheme="majorBidi" w:hAnsiTheme="majorBidi" w:cstheme="majorBidi"/>
          <w:szCs w:val="24"/>
          <w:lang w:val="lt-LT"/>
        </w:rPr>
        <w:t xml:space="preserve"> par neizdevīgi noslēgtajiem līgumiem un </w:t>
      </w:r>
      <w:r w:rsidR="00D96079" w:rsidRPr="00CD31C7">
        <w:rPr>
          <w:rFonts w:asciiTheme="majorBidi" w:hAnsiTheme="majorBidi" w:cstheme="majorBidi"/>
          <w:szCs w:val="24"/>
          <w:lang w:val="lt-LT"/>
        </w:rPr>
        <w:t xml:space="preserve">nepietiekamas kontroles īstenošanu pār to izpildi, ir atbildīgs valdes loceklis. Šo likumā noteikto atbildības sadali </w:t>
      </w:r>
      <w:r w:rsidR="00D96079" w:rsidRPr="00CD31C7">
        <w:rPr>
          <w:rFonts w:asciiTheme="majorBidi" w:hAnsiTheme="majorBidi" w:cstheme="majorBidi"/>
          <w:szCs w:val="24"/>
          <w:lang w:val="lt-LT"/>
        </w:rPr>
        <w:lastRenderedPageBreak/>
        <w:t xml:space="preserve">starp pārvaldes institūcijas locekļiem neietekmē dalībnieku vienošanās, ka tieši atbildētājs organizē būvniecības procesu un izvēlas būvuzņēmēju. </w:t>
      </w:r>
    </w:p>
    <w:p w14:paraId="5DD1E400" w14:textId="7718C476" w:rsidR="00DC41BF" w:rsidRPr="00CD31C7" w:rsidRDefault="008C7823"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U</w:t>
      </w:r>
      <w:r w:rsidR="008E17AF" w:rsidRPr="00CD31C7">
        <w:rPr>
          <w:rFonts w:asciiTheme="majorBidi" w:hAnsiTheme="majorBidi" w:cstheme="majorBidi"/>
          <w:szCs w:val="24"/>
          <w:lang w:val="lt-LT"/>
        </w:rPr>
        <w:t>z deliktu var attiecināt Civillikuma 1675. panta noteikumus par solidāro atbildību</w:t>
      </w:r>
      <w:r w:rsidR="003F4525" w:rsidRPr="00CD31C7">
        <w:rPr>
          <w:rFonts w:asciiTheme="majorBidi" w:hAnsiTheme="majorBidi" w:cstheme="majorBidi"/>
          <w:szCs w:val="24"/>
          <w:lang w:val="lt-LT"/>
        </w:rPr>
        <w:t xml:space="preserve"> (sk. </w:t>
      </w:r>
      <w:r w:rsidR="003F4525" w:rsidRPr="00CD31C7">
        <w:rPr>
          <w:rFonts w:asciiTheme="majorBidi" w:hAnsiTheme="majorBidi" w:cstheme="majorBidi"/>
          <w:i/>
          <w:iCs/>
          <w:szCs w:val="24"/>
          <w:lang w:val="lt-LT"/>
        </w:rPr>
        <w:t>Senāta 2021. gada 12. oktobra sprieduma lietā Nr.</w:t>
      </w:r>
      <w:r w:rsidRPr="00CD31C7">
        <w:rPr>
          <w:rFonts w:asciiTheme="majorBidi" w:hAnsiTheme="majorBidi" w:cstheme="majorBidi"/>
          <w:i/>
          <w:iCs/>
          <w:szCs w:val="24"/>
          <w:lang w:val="lt-LT"/>
        </w:rPr>
        <w:t> </w:t>
      </w:r>
      <w:hyperlink r:id="rId9" w:history="1">
        <w:r w:rsidRPr="00CD31C7">
          <w:rPr>
            <w:rStyle w:val="Hyperlink"/>
            <w:rFonts w:asciiTheme="majorBidi" w:hAnsiTheme="majorBidi" w:cstheme="majorBidi"/>
            <w:i/>
            <w:iCs/>
            <w:szCs w:val="24"/>
            <w:lang w:val="lt-LT"/>
          </w:rPr>
          <w:t>SKC-191/2021</w:t>
        </w:r>
      </w:hyperlink>
      <w:r w:rsidRPr="00CD31C7">
        <w:rPr>
          <w:rFonts w:asciiTheme="majorBidi" w:hAnsiTheme="majorBidi" w:cstheme="majorBidi"/>
          <w:i/>
          <w:iCs/>
          <w:szCs w:val="24"/>
          <w:lang w:val="lt-LT"/>
        </w:rPr>
        <w:t xml:space="preserve">, </w:t>
      </w:r>
      <w:r w:rsidR="003F4525" w:rsidRPr="00CD31C7">
        <w:rPr>
          <w:rFonts w:asciiTheme="majorBidi" w:hAnsiTheme="majorBidi" w:cstheme="majorBidi"/>
          <w:i/>
          <w:iCs/>
          <w:szCs w:val="24"/>
          <w:lang w:val="lt-LT"/>
        </w:rPr>
        <w:t>ECLI:LV:AT:2021:1012.C04406812.8.S, 11.</w:t>
      </w:r>
      <w:r w:rsidRPr="00CD31C7">
        <w:rPr>
          <w:rFonts w:asciiTheme="majorBidi" w:hAnsiTheme="majorBidi" w:cstheme="majorBidi"/>
          <w:i/>
          <w:iCs/>
          <w:szCs w:val="24"/>
          <w:lang w:val="lt-LT"/>
        </w:rPr>
        <w:t> </w:t>
      </w:r>
      <w:r w:rsidR="003F4525" w:rsidRPr="00CD31C7">
        <w:rPr>
          <w:rFonts w:asciiTheme="majorBidi" w:hAnsiTheme="majorBidi" w:cstheme="majorBidi"/>
          <w:i/>
          <w:iCs/>
          <w:szCs w:val="24"/>
          <w:lang w:val="lt-LT"/>
        </w:rPr>
        <w:t>punktu</w:t>
      </w:r>
      <w:r w:rsidR="003F4525" w:rsidRPr="00CD31C7">
        <w:rPr>
          <w:rFonts w:asciiTheme="majorBidi" w:hAnsiTheme="majorBidi" w:cstheme="majorBidi"/>
          <w:szCs w:val="24"/>
          <w:lang w:val="lt-LT"/>
        </w:rPr>
        <w:t>)</w:t>
      </w:r>
      <w:r w:rsidR="008E17AF" w:rsidRPr="00CD31C7">
        <w:rPr>
          <w:rFonts w:asciiTheme="majorBidi" w:hAnsiTheme="majorBidi" w:cstheme="majorBidi"/>
          <w:szCs w:val="24"/>
          <w:lang w:val="lt-LT"/>
        </w:rPr>
        <w:t xml:space="preserve">, bet </w:t>
      </w:r>
      <w:r w:rsidR="00EE5448" w:rsidRPr="00CD31C7">
        <w:rPr>
          <w:rFonts w:asciiTheme="majorBidi" w:hAnsiTheme="majorBidi" w:cstheme="majorBidi"/>
          <w:szCs w:val="24"/>
          <w:lang w:val="lt-LT"/>
        </w:rPr>
        <w:t xml:space="preserve">konkrētajā lietā </w:t>
      </w:r>
      <w:r w:rsidR="008E17AF" w:rsidRPr="00CD31C7">
        <w:rPr>
          <w:rFonts w:asciiTheme="majorBidi" w:hAnsiTheme="majorBidi" w:cstheme="majorBidi"/>
          <w:szCs w:val="24"/>
          <w:lang w:val="lt-LT"/>
        </w:rPr>
        <w:t>nav konstatējami priekšnoteikumi t</w:t>
      </w:r>
      <w:r w:rsidR="00221909" w:rsidRPr="00CD31C7">
        <w:rPr>
          <w:rFonts w:asciiTheme="majorBidi" w:hAnsiTheme="majorBidi" w:cstheme="majorBidi"/>
          <w:szCs w:val="24"/>
          <w:lang w:val="lt-LT"/>
        </w:rPr>
        <w:t>o</w:t>
      </w:r>
      <w:r w:rsidR="008E17AF" w:rsidRPr="00CD31C7">
        <w:rPr>
          <w:rFonts w:asciiTheme="majorBidi" w:hAnsiTheme="majorBidi" w:cstheme="majorBidi"/>
          <w:szCs w:val="24"/>
          <w:lang w:val="lt-LT"/>
        </w:rPr>
        <w:t xml:space="preserve"> piemērošanai. </w:t>
      </w:r>
      <w:r w:rsidR="00EE5448" w:rsidRPr="00CD31C7">
        <w:rPr>
          <w:rFonts w:asciiTheme="majorBidi" w:hAnsiTheme="majorBidi" w:cstheme="majorBidi"/>
          <w:szCs w:val="24"/>
          <w:lang w:val="lt-LT"/>
        </w:rPr>
        <w:t xml:space="preserve">Ievērojot minēto, </w:t>
      </w:r>
      <w:r w:rsidR="005B5CEC" w:rsidRPr="00CD31C7">
        <w:rPr>
          <w:rFonts w:asciiTheme="majorBidi" w:hAnsiTheme="majorBidi" w:cstheme="majorBidi"/>
          <w:szCs w:val="24"/>
          <w:lang w:val="lt-LT"/>
        </w:rPr>
        <w:t>n</w:t>
      </w:r>
      <w:r w:rsidR="00DC41BF" w:rsidRPr="00CD31C7">
        <w:rPr>
          <w:rFonts w:asciiTheme="majorBidi" w:hAnsiTheme="majorBidi" w:cstheme="majorBidi"/>
          <w:szCs w:val="24"/>
          <w:lang w:val="lt-LT"/>
        </w:rPr>
        <w:t>av nozīmes vērtēt lietā esošos papildu pierādījumus un argumentus prasīb</w:t>
      </w:r>
      <w:r w:rsidR="00EE5448" w:rsidRPr="00CD31C7">
        <w:rPr>
          <w:rFonts w:asciiTheme="majorBidi" w:hAnsiTheme="majorBidi" w:cstheme="majorBidi"/>
          <w:szCs w:val="24"/>
          <w:lang w:val="lt-LT"/>
        </w:rPr>
        <w:t>as</w:t>
      </w:r>
      <w:r w:rsidR="00DC41BF" w:rsidRPr="00CD31C7">
        <w:rPr>
          <w:rFonts w:asciiTheme="majorBidi" w:hAnsiTheme="majorBidi" w:cstheme="majorBidi"/>
          <w:szCs w:val="24"/>
          <w:lang w:val="lt-LT"/>
        </w:rPr>
        <w:t xml:space="preserve"> daļā par būvniecības procesā nodarīto zaudējumu atlīdzību, kā arī nav pamata vērtēt citus prasībā norādītos pamatus atbildības noteikšanai, t</w:t>
      </w:r>
      <w:r w:rsidR="00473587" w:rsidRPr="00CD31C7">
        <w:rPr>
          <w:rFonts w:asciiTheme="majorBidi" w:hAnsiTheme="majorBidi" w:cstheme="majorBidi"/>
          <w:szCs w:val="24"/>
          <w:lang w:val="lt-LT"/>
        </w:rPr>
        <w:t>ostarp</w:t>
      </w:r>
      <w:r w:rsidR="00DC41BF" w:rsidRPr="00CD31C7">
        <w:rPr>
          <w:rFonts w:asciiTheme="majorBidi" w:hAnsiTheme="majorBidi" w:cstheme="majorBidi"/>
          <w:szCs w:val="24"/>
          <w:lang w:val="lt-LT"/>
        </w:rPr>
        <w:t xml:space="preserve"> par līguma, kas prasītājai nav izdevīgs, noslēgšanu viltus un pierunāšanas rezultātā.</w:t>
      </w:r>
    </w:p>
    <w:p w14:paraId="3A624051" w14:textId="058D5BBA" w:rsidR="005B5CEC" w:rsidRPr="00CD31C7" w:rsidRDefault="00DC1AA0"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3</w:t>
      </w:r>
      <w:r w:rsidRPr="00CD31C7">
        <w:rPr>
          <w:rFonts w:asciiTheme="majorBidi" w:hAnsiTheme="majorBidi" w:cstheme="majorBidi"/>
          <w:szCs w:val="24"/>
          <w:lang w:val="lt-LT"/>
        </w:rPr>
        <w:t>.</w:t>
      </w:r>
      <w:r w:rsidR="0082724C" w:rsidRPr="00CD31C7">
        <w:rPr>
          <w:rFonts w:asciiTheme="majorBidi" w:hAnsiTheme="majorBidi" w:cstheme="majorBidi"/>
          <w:szCs w:val="24"/>
          <w:lang w:val="lt-LT"/>
        </w:rPr>
        <w:t>3</w:t>
      </w:r>
      <w:r w:rsidRPr="00CD31C7">
        <w:rPr>
          <w:rFonts w:asciiTheme="majorBidi" w:hAnsiTheme="majorBidi" w:cstheme="majorBidi"/>
          <w:szCs w:val="24"/>
          <w:lang w:val="lt-LT"/>
        </w:rPr>
        <w:t xml:space="preserve">] No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hAnsiTheme="majorBidi" w:cstheme="majorBidi"/>
          <w:szCs w:val="24"/>
          <w:lang w:val="lt-LT"/>
        </w:rPr>
        <w:t>piedzenama zaudējumu atlīdzība 161 694,86 </w:t>
      </w:r>
      <w:r w:rsidR="00EA47B6" w:rsidRPr="00CD31C7">
        <w:rPr>
          <w:rFonts w:asciiTheme="majorBidi" w:hAnsiTheme="majorBidi" w:cstheme="majorBidi"/>
          <w:szCs w:val="24"/>
          <w:lang w:val="lt-LT"/>
        </w:rPr>
        <w:t>EUR</w:t>
      </w:r>
      <w:r w:rsidR="00F6206F" w:rsidRPr="00CD31C7">
        <w:rPr>
          <w:rFonts w:asciiTheme="majorBidi" w:hAnsiTheme="majorBidi" w:cstheme="majorBidi"/>
          <w:szCs w:val="24"/>
          <w:lang w:val="lt-LT"/>
        </w:rPr>
        <w:t xml:space="preserve"> par</w:t>
      </w:r>
      <w:r w:rsidR="007C408B" w:rsidRPr="00CD31C7">
        <w:rPr>
          <w:rFonts w:asciiTheme="majorBidi" w:hAnsiTheme="majorBidi" w:cstheme="majorBidi"/>
          <w:szCs w:val="24"/>
          <w:lang w:val="lt-LT"/>
        </w:rPr>
        <w:t xml:space="preserve"> </w:t>
      </w:r>
      <w:r w:rsidR="0082724C" w:rsidRPr="00CD31C7">
        <w:rPr>
          <w:rFonts w:asciiTheme="majorBidi" w:hAnsiTheme="majorBidi" w:cstheme="majorBidi"/>
          <w:szCs w:val="24"/>
          <w:lang w:val="lt-LT"/>
        </w:rPr>
        <w:t>neparedzēt</w:t>
      </w:r>
      <w:r w:rsidR="00F6206F" w:rsidRPr="00CD31C7">
        <w:rPr>
          <w:rFonts w:asciiTheme="majorBidi" w:hAnsiTheme="majorBidi" w:cstheme="majorBidi"/>
          <w:szCs w:val="24"/>
          <w:lang w:val="lt-LT"/>
        </w:rPr>
        <w:t>iem</w:t>
      </w:r>
      <w:r w:rsidRPr="00CD31C7">
        <w:rPr>
          <w:rFonts w:asciiTheme="majorBidi" w:hAnsiTheme="majorBidi" w:cstheme="majorBidi"/>
          <w:szCs w:val="24"/>
          <w:lang w:val="lt-LT"/>
        </w:rPr>
        <w:t xml:space="preserve"> mērķi</w:t>
      </w:r>
      <w:r w:rsidR="00F6206F" w:rsidRPr="00CD31C7">
        <w:rPr>
          <w:rFonts w:asciiTheme="majorBidi" w:hAnsiTheme="majorBidi" w:cstheme="majorBidi"/>
          <w:szCs w:val="24"/>
          <w:lang w:val="lt-LT"/>
        </w:rPr>
        <w:t>e</w:t>
      </w:r>
      <w:r w:rsidRPr="00CD31C7">
        <w:rPr>
          <w:rFonts w:asciiTheme="majorBidi" w:hAnsiTheme="majorBidi" w:cstheme="majorBidi"/>
          <w:szCs w:val="24"/>
          <w:lang w:val="lt-LT"/>
        </w:rPr>
        <w:t>m</w:t>
      </w:r>
      <w:r w:rsidR="007C408B" w:rsidRPr="00CD31C7">
        <w:rPr>
          <w:rFonts w:asciiTheme="majorBidi" w:hAnsiTheme="majorBidi" w:cstheme="majorBidi"/>
          <w:szCs w:val="24"/>
          <w:lang w:val="lt-LT"/>
        </w:rPr>
        <w:t xml:space="preserve"> izlietot</w:t>
      </w:r>
      <w:r w:rsidR="00F6206F" w:rsidRPr="00CD31C7">
        <w:rPr>
          <w:rFonts w:asciiTheme="majorBidi" w:hAnsiTheme="majorBidi" w:cstheme="majorBidi"/>
          <w:szCs w:val="24"/>
          <w:lang w:val="lt-LT"/>
        </w:rPr>
        <w:t>o</w:t>
      </w:r>
      <w:r w:rsidR="007C408B" w:rsidRPr="00CD31C7">
        <w:rPr>
          <w:rFonts w:asciiTheme="majorBidi" w:hAnsiTheme="majorBidi" w:cstheme="majorBidi"/>
          <w:szCs w:val="24"/>
          <w:lang w:val="lt-LT"/>
        </w:rPr>
        <w:t xml:space="preserve"> avans</w:t>
      </w:r>
      <w:r w:rsidR="00F6206F" w:rsidRPr="00CD31C7">
        <w:rPr>
          <w:rFonts w:asciiTheme="majorBidi" w:hAnsiTheme="majorBidi" w:cstheme="majorBidi"/>
          <w:szCs w:val="24"/>
          <w:lang w:val="lt-LT"/>
        </w:rPr>
        <w:t>u</w:t>
      </w:r>
      <w:r w:rsidR="00B24B51" w:rsidRPr="00CD31C7">
        <w:rPr>
          <w:rFonts w:asciiTheme="majorBidi" w:hAnsiTheme="majorBidi" w:cstheme="majorBidi"/>
          <w:szCs w:val="24"/>
          <w:lang w:val="lt-LT"/>
        </w:rPr>
        <w:t xml:space="preserve">. </w:t>
      </w:r>
    </w:p>
    <w:p w14:paraId="30F149E5" w14:textId="5566EDD7" w:rsidR="005B5CEC" w:rsidRPr="00CD31C7" w:rsidRDefault="009C623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B</w:t>
      </w:r>
      <w:r w:rsidR="00C72312" w:rsidRPr="00CD31C7">
        <w:rPr>
          <w:rFonts w:asciiTheme="majorBidi" w:hAnsiTheme="majorBidi" w:cstheme="majorBidi"/>
          <w:szCs w:val="24"/>
          <w:lang w:val="lt-LT"/>
        </w:rPr>
        <w:t>ūvuzņēmēja</w:t>
      </w:r>
      <w:r w:rsidR="00CC43CD" w:rsidRPr="00CD31C7">
        <w:rPr>
          <w:rFonts w:asciiTheme="majorBidi" w:hAnsiTheme="majorBidi" w:cstheme="majorBidi"/>
          <w:szCs w:val="24"/>
          <w:lang w:val="lt-LT"/>
        </w:rPr>
        <w:t xml:space="preserve"> saskaņā ar atbildētāja norādījumiem </w:t>
      </w:r>
      <w:r w:rsidR="005D1DB8" w:rsidRPr="00CD31C7">
        <w:rPr>
          <w:rFonts w:asciiTheme="majorBidi" w:hAnsiTheme="majorBidi" w:cstheme="majorBidi"/>
          <w:szCs w:val="24"/>
          <w:lang w:val="lt-LT"/>
        </w:rPr>
        <w:t>avansa summu</w:t>
      </w:r>
      <w:r w:rsidR="00CC43CD" w:rsidRPr="00CD31C7">
        <w:rPr>
          <w:rFonts w:asciiTheme="majorBidi" w:hAnsiTheme="majorBidi" w:cstheme="majorBidi"/>
          <w:szCs w:val="24"/>
          <w:lang w:val="lt-LT"/>
        </w:rPr>
        <w:t xml:space="preserve"> </w:t>
      </w:r>
      <w:r w:rsidR="005D1DB8" w:rsidRPr="00CD31C7">
        <w:rPr>
          <w:rFonts w:asciiTheme="majorBidi" w:hAnsiTheme="majorBidi" w:cstheme="majorBidi"/>
          <w:szCs w:val="24"/>
          <w:lang w:val="lt-LT"/>
        </w:rPr>
        <w:t>novirzīja</w:t>
      </w:r>
      <w:r w:rsidR="00DC1AA0" w:rsidRPr="00CD31C7">
        <w:rPr>
          <w:rFonts w:asciiTheme="majorBidi" w:hAnsiTheme="majorBidi" w:cstheme="majorBidi"/>
          <w:szCs w:val="24"/>
          <w:lang w:val="lt-LT"/>
        </w:rPr>
        <w:t xml:space="preserve"> </w:t>
      </w:r>
      <w:r w:rsidR="00D51621" w:rsidRPr="00CD31C7">
        <w:rPr>
          <w:rFonts w:asciiTheme="majorBidi" w:eastAsiaTheme="minorHAnsi" w:hAnsiTheme="majorBidi" w:cstheme="majorBidi"/>
          <w:color w:val="000000"/>
          <w:szCs w:val="24"/>
          <w:lang w:val="lt-LT" w:eastAsia="en-US"/>
        </w:rPr>
        <w:t>[firma C]</w:t>
      </w:r>
      <w:r w:rsidR="00B24B51" w:rsidRPr="00CD31C7">
        <w:rPr>
          <w:rFonts w:asciiTheme="majorBidi" w:hAnsiTheme="majorBidi" w:cstheme="majorBidi"/>
          <w:szCs w:val="24"/>
          <w:lang w:val="lt-LT"/>
        </w:rPr>
        <w:t>, k</w:t>
      </w:r>
      <w:r w:rsidR="005D1DB8" w:rsidRPr="00CD31C7">
        <w:rPr>
          <w:rFonts w:asciiTheme="majorBidi" w:hAnsiTheme="majorBidi" w:cstheme="majorBidi"/>
          <w:szCs w:val="24"/>
          <w:lang w:val="lt-LT"/>
        </w:rPr>
        <w:t>as nav saistīta ar ciemata būvniecību un kurā</w:t>
      </w:r>
      <w:r w:rsidR="00B24B51" w:rsidRPr="00CD31C7">
        <w:rPr>
          <w:rFonts w:asciiTheme="majorBidi" w:hAnsiTheme="majorBidi" w:cstheme="majorBidi"/>
          <w:szCs w:val="24"/>
          <w:lang w:val="lt-LT"/>
        </w:rPr>
        <w:t xml:space="preserve"> </w:t>
      </w:r>
      <w:r w:rsidR="00567470" w:rsidRPr="00CD31C7">
        <w:rPr>
          <w:rFonts w:asciiTheme="majorBidi" w:eastAsiaTheme="minorHAnsi" w:hAnsiTheme="majorBidi" w:cstheme="majorBidi"/>
          <w:color w:val="000000"/>
          <w:szCs w:val="24"/>
          <w:lang w:val="lt-LT" w:eastAsia="en-US"/>
        </w:rPr>
        <w:t xml:space="preserve">[pers. A] </w:t>
      </w:r>
      <w:r w:rsidR="00B24B51" w:rsidRPr="00CD31C7">
        <w:rPr>
          <w:rFonts w:asciiTheme="majorBidi" w:hAnsiTheme="majorBidi" w:cstheme="majorBidi"/>
          <w:szCs w:val="24"/>
          <w:lang w:val="lt-LT"/>
        </w:rPr>
        <w:t>ir patiesā labuma guvējs.</w:t>
      </w:r>
      <w:r w:rsidR="005D1DB8" w:rsidRPr="00CD31C7">
        <w:rPr>
          <w:rFonts w:asciiTheme="majorBidi" w:hAnsiTheme="majorBidi" w:cstheme="majorBidi"/>
          <w:szCs w:val="24"/>
          <w:lang w:val="lt-LT"/>
        </w:rPr>
        <w:t xml:space="preserve"> </w:t>
      </w:r>
      <w:r w:rsidR="00BB7B07" w:rsidRPr="00CD31C7">
        <w:rPr>
          <w:rFonts w:asciiTheme="majorBidi" w:hAnsiTheme="majorBidi" w:cstheme="majorBidi"/>
          <w:szCs w:val="24"/>
          <w:lang w:val="lt-LT"/>
        </w:rPr>
        <w:t xml:space="preserve">Minēto faktu apliecina prasītājas dalībnieku liecības, ka rīkojumu pārskaitīt naudu devis tieši </w:t>
      </w:r>
      <w:r w:rsidR="00567470" w:rsidRPr="00CD31C7">
        <w:rPr>
          <w:rFonts w:asciiTheme="majorBidi" w:eastAsiaTheme="minorHAnsi" w:hAnsiTheme="majorBidi" w:cstheme="majorBidi"/>
          <w:color w:val="000000"/>
          <w:szCs w:val="24"/>
          <w:lang w:val="lt-LT" w:eastAsia="en-US"/>
        </w:rPr>
        <w:t>[pers. A]</w:t>
      </w:r>
      <w:r w:rsidR="00EE5448" w:rsidRPr="00CD31C7">
        <w:rPr>
          <w:rFonts w:asciiTheme="majorBidi" w:hAnsiTheme="majorBidi" w:cstheme="majorBidi"/>
          <w:szCs w:val="24"/>
          <w:lang w:val="lt-LT"/>
        </w:rPr>
        <w:t xml:space="preserve">, būvuzņēmēja maksātnespējas procesā sniegtie </w:t>
      </w:r>
      <w:r w:rsidR="004D6186" w:rsidRPr="00CD31C7">
        <w:rPr>
          <w:rFonts w:asciiTheme="majorBidi" w:eastAsiaTheme="minorHAnsi" w:hAnsiTheme="majorBidi" w:cstheme="majorBidi"/>
          <w:color w:val="000000"/>
          <w:szCs w:val="24"/>
          <w:lang w:val="lt-LT" w:eastAsia="en-US"/>
        </w:rPr>
        <w:t xml:space="preserve">[pers. B] </w:t>
      </w:r>
      <w:r w:rsidR="00BB7B07" w:rsidRPr="00CD31C7">
        <w:rPr>
          <w:rFonts w:asciiTheme="majorBidi" w:hAnsiTheme="majorBidi" w:cstheme="majorBidi"/>
          <w:szCs w:val="24"/>
          <w:lang w:val="lt-LT"/>
        </w:rPr>
        <w:t>paskaidrojumi</w:t>
      </w:r>
      <w:r w:rsidR="00764541" w:rsidRPr="00CD31C7">
        <w:rPr>
          <w:rFonts w:asciiTheme="majorBidi" w:hAnsiTheme="majorBidi" w:cstheme="majorBidi"/>
          <w:szCs w:val="24"/>
          <w:lang w:val="lt-LT"/>
        </w:rPr>
        <w:t>, būvuzņēmēja konta izraksti</w:t>
      </w:r>
      <w:r w:rsidR="00EE5448" w:rsidRPr="00CD31C7">
        <w:rPr>
          <w:rFonts w:asciiTheme="majorBidi" w:hAnsiTheme="majorBidi" w:cstheme="majorBidi"/>
          <w:szCs w:val="24"/>
          <w:lang w:val="lt-LT"/>
        </w:rPr>
        <w:t xml:space="preserve">, </w:t>
      </w:r>
      <w:r w:rsidR="00764541" w:rsidRPr="00CD31C7">
        <w:rPr>
          <w:rFonts w:asciiTheme="majorBidi" w:hAnsiTheme="majorBidi" w:cstheme="majorBidi"/>
          <w:szCs w:val="24"/>
          <w:lang w:val="lt-LT"/>
        </w:rPr>
        <w:t>izdrukas par uzņēmumiem un shēma</w:t>
      </w:r>
      <w:r w:rsidR="00BB7B07" w:rsidRPr="00CD31C7">
        <w:rPr>
          <w:rFonts w:asciiTheme="majorBidi" w:hAnsiTheme="majorBidi" w:cstheme="majorBidi"/>
          <w:szCs w:val="24"/>
          <w:lang w:val="lt-LT"/>
        </w:rPr>
        <w:t>.</w:t>
      </w:r>
    </w:p>
    <w:p w14:paraId="53EA9693" w14:textId="0CCD6A53" w:rsidR="005B5CEC" w:rsidRPr="00CD31C7" w:rsidRDefault="0076454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Būvuzņēmēja kontā nebija citu naudas līdzekļu, līdz ar to secināms, ka </w:t>
      </w:r>
      <w:r w:rsidR="00D51621" w:rsidRPr="00CD31C7">
        <w:rPr>
          <w:rFonts w:asciiTheme="majorBidi" w:eastAsiaTheme="minorHAnsi" w:hAnsiTheme="majorBidi" w:cstheme="majorBidi"/>
          <w:color w:val="000000"/>
          <w:szCs w:val="24"/>
          <w:lang w:val="lt-LT" w:eastAsia="en-US"/>
        </w:rPr>
        <w:t>[firma C]</w:t>
      </w:r>
      <w:r w:rsidRPr="00CD31C7">
        <w:rPr>
          <w:rFonts w:asciiTheme="majorBidi" w:hAnsiTheme="majorBidi" w:cstheme="majorBidi"/>
          <w:szCs w:val="24"/>
          <w:lang w:val="lt-LT"/>
        </w:rPr>
        <w:t xml:space="preserve"> pārskaitīti tieši tie naudas līdzekļi, ko tā saņēmusi no prasītājas kā avansu. </w:t>
      </w:r>
      <w:r w:rsidR="00EE5448" w:rsidRPr="00CD31C7">
        <w:rPr>
          <w:rFonts w:asciiTheme="majorBidi" w:hAnsiTheme="majorBidi" w:cstheme="majorBidi"/>
          <w:szCs w:val="24"/>
          <w:lang w:val="lt-LT"/>
        </w:rPr>
        <w:t>A</w:t>
      </w:r>
      <w:r w:rsidRPr="00CD31C7">
        <w:rPr>
          <w:rFonts w:asciiTheme="majorBidi" w:hAnsiTheme="majorBidi" w:cstheme="majorBidi"/>
          <w:szCs w:val="24"/>
          <w:lang w:val="lt-LT"/>
        </w:rPr>
        <w:t>tbildētāj</w:t>
      </w:r>
      <w:r w:rsidR="00EE5448" w:rsidRPr="00CD31C7">
        <w:rPr>
          <w:rFonts w:asciiTheme="majorBidi" w:hAnsiTheme="majorBidi" w:cstheme="majorBidi"/>
          <w:szCs w:val="24"/>
          <w:lang w:val="lt-LT"/>
        </w:rPr>
        <w:t xml:space="preserve">s rīkojies savās interesēs un pretēji sabiedrības interesēm, jo viņa </w:t>
      </w:r>
      <w:r w:rsidRPr="00CD31C7">
        <w:rPr>
          <w:rFonts w:asciiTheme="majorBidi" w:hAnsiTheme="majorBidi" w:cstheme="majorBidi"/>
          <w:szCs w:val="24"/>
          <w:lang w:val="lt-LT"/>
        </w:rPr>
        <w:t>uzdevum</w:t>
      </w:r>
      <w:r w:rsidR="00EE5448" w:rsidRPr="00CD31C7">
        <w:rPr>
          <w:rFonts w:asciiTheme="majorBidi" w:hAnsiTheme="majorBidi" w:cstheme="majorBidi"/>
          <w:szCs w:val="24"/>
          <w:lang w:val="lt-LT"/>
        </w:rPr>
        <w:t xml:space="preserve">ā </w:t>
      </w:r>
      <w:r w:rsidRPr="00CD31C7">
        <w:rPr>
          <w:rFonts w:asciiTheme="majorBidi" w:hAnsiTheme="majorBidi" w:cstheme="majorBidi"/>
          <w:szCs w:val="24"/>
          <w:lang w:val="lt-LT"/>
        </w:rPr>
        <w:t>būvuzņēmēj</w:t>
      </w:r>
      <w:r w:rsidR="00EE5448" w:rsidRPr="00CD31C7">
        <w:rPr>
          <w:rFonts w:asciiTheme="majorBidi" w:hAnsiTheme="majorBidi" w:cstheme="majorBidi"/>
          <w:szCs w:val="24"/>
          <w:lang w:val="lt-LT"/>
        </w:rPr>
        <w:t>s</w:t>
      </w:r>
      <w:r w:rsidRPr="00CD31C7">
        <w:rPr>
          <w:rFonts w:asciiTheme="majorBidi" w:hAnsiTheme="majorBidi" w:cstheme="majorBidi"/>
          <w:szCs w:val="24"/>
          <w:lang w:val="lt-LT"/>
        </w:rPr>
        <w:t xml:space="preserve"> pārskaitī</w:t>
      </w:r>
      <w:r w:rsidR="00EE5448" w:rsidRPr="00CD31C7">
        <w:rPr>
          <w:rFonts w:asciiTheme="majorBidi" w:hAnsiTheme="majorBidi" w:cstheme="majorBidi"/>
          <w:szCs w:val="24"/>
          <w:lang w:val="lt-LT"/>
        </w:rPr>
        <w:t xml:space="preserve">jis avansa daļu </w:t>
      </w:r>
      <w:r w:rsidRPr="00CD31C7">
        <w:rPr>
          <w:rFonts w:asciiTheme="majorBidi" w:hAnsiTheme="majorBidi" w:cstheme="majorBidi"/>
          <w:szCs w:val="24"/>
          <w:lang w:val="lt-LT"/>
        </w:rPr>
        <w:t xml:space="preserve">uzņēmumam, </w:t>
      </w:r>
      <w:r w:rsidR="00EE5448" w:rsidRPr="00CD31C7">
        <w:rPr>
          <w:rFonts w:asciiTheme="majorBidi" w:hAnsiTheme="majorBidi" w:cstheme="majorBidi"/>
          <w:szCs w:val="24"/>
          <w:lang w:val="lt-LT"/>
        </w:rPr>
        <w:t xml:space="preserve">kas nav saistīts ar būvniecību, bet ir saistīts ar pašu </w:t>
      </w:r>
      <w:r w:rsidR="00567470" w:rsidRPr="00CD31C7">
        <w:rPr>
          <w:rFonts w:asciiTheme="majorBidi" w:eastAsiaTheme="minorHAnsi" w:hAnsiTheme="majorBidi" w:cstheme="majorBidi"/>
          <w:color w:val="000000"/>
          <w:szCs w:val="24"/>
          <w:lang w:val="lt-LT" w:eastAsia="en-US"/>
        </w:rPr>
        <w:t>[pers. A]</w:t>
      </w:r>
      <w:r w:rsidR="00EE5448" w:rsidRPr="00CD31C7">
        <w:rPr>
          <w:rFonts w:asciiTheme="majorBidi" w:hAnsiTheme="majorBidi" w:cstheme="majorBidi"/>
          <w:szCs w:val="24"/>
          <w:lang w:val="lt-LT"/>
        </w:rPr>
        <w:t>.</w:t>
      </w:r>
      <w:r w:rsidR="00231CB0" w:rsidRPr="00CD31C7">
        <w:rPr>
          <w:rFonts w:asciiTheme="majorBidi" w:hAnsiTheme="majorBidi" w:cstheme="majorBidi"/>
          <w:szCs w:val="24"/>
          <w:lang w:val="lt-LT"/>
        </w:rPr>
        <w:t xml:space="preserve"> Tātad</w:t>
      </w:r>
      <w:r w:rsidR="005D1DB8" w:rsidRPr="00CD31C7">
        <w:rPr>
          <w:rFonts w:asciiTheme="majorBidi" w:hAnsiTheme="majorBidi" w:cstheme="majorBidi"/>
          <w:szCs w:val="24"/>
          <w:lang w:val="lt-LT"/>
        </w:rPr>
        <w:t xml:space="preserve"> </w:t>
      </w:r>
      <w:r w:rsidR="00B436E6" w:rsidRPr="00CD31C7">
        <w:rPr>
          <w:rFonts w:asciiTheme="majorBidi" w:hAnsiTheme="majorBidi" w:cstheme="majorBidi"/>
          <w:szCs w:val="24"/>
          <w:lang w:val="lt-LT"/>
        </w:rPr>
        <w:t xml:space="preserve">viņš </w:t>
      </w:r>
      <w:r w:rsidR="005D1DB8" w:rsidRPr="00CD31C7">
        <w:rPr>
          <w:rFonts w:asciiTheme="majorBidi" w:hAnsiTheme="majorBidi" w:cstheme="majorBidi"/>
          <w:szCs w:val="24"/>
          <w:lang w:val="lt-LT"/>
        </w:rPr>
        <w:t xml:space="preserve">ir prettiesiski nodarījis </w:t>
      </w:r>
      <w:r w:rsidR="005B5CEC" w:rsidRPr="00CD31C7">
        <w:rPr>
          <w:rFonts w:asciiTheme="majorBidi" w:hAnsiTheme="majorBidi" w:cstheme="majorBidi"/>
          <w:szCs w:val="24"/>
          <w:lang w:val="lt-LT"/>
        </w:rPr>
        <w:t xml:space="preserve">prasītājai </w:t>
      </w:r>
      <w:r w:rsidR="005D1DB8" w:rsidRPr="00CD31C7">
        <w:rPr>
          <w:rFonts w:asciiTheme="majorBidi" w:hAnsiTheme="majorBidi" w:cstheme="majorBidi"/>
          <w:szCs w:val="24"/>
          <w:lang w:val="lt-LT"/>
        </w:rPr>
        <w:t xml:space="preserve">kaitējumu </w:t>
      </w:r>
      <w:r w:rsidR="005B5CEC" w:rsidRPr="00CD31C7">
        <w:rPr>
          <w:rFonts w:asciiTheme="majorBidi" w:hAnsiTheme="majorBidi" w:cstheme="majorBidi"/>
          <w:szCs w:val="24"/>
          <w:lang w:val="lt-LT"/>
        </w:rPr>
        <w:t>Civillikuma 1635. panta izpratnē</w:t>
      </w:r>
      <w:r w:rsidR="00EC0F11" w:rsidRPr="00CD31C7">
        <w:rPr>
          <w:rFonts w:asciiTheme="majorBidi" w:hAnsiTheme="majorBidi" w:cstheme="majorBidi"/>
          <w:szCs w:val="24"/>
          <w:lang w:val="lt-LT"/>
        </w:rPr>
        <w:t>.</w:t>
      </w:r>
    </w:p>
    <w:p w14:paraId="0E4624DD" w14:textId="607281D2" w:rsidR="00F01786" w:rsidRPr="00CD31C7" w:rsidRDefault="00A13C0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Savukārt </w:t>
      </w:r>
      <w:r w:rsidR="004D6186" w:rsidRPr="00CD31C7">
        <w:rPr>
          <w:rFonts w:asciiTheme="majorBidi" w:eastAsiaTheme="minorHAnsi" w:hAnsiTheme="majorBidi" w:cstheme="majorBidi"/>
          <w:color w:val="000000"/>
          <w:szCs w:val="24"/>
          <w:lang w:val="lt-LT" w:eastAsia="en-US"/>
        </w:rPr>
        <w:t xml:space="preserve">[pers. B] </w:t>
      </w:r>
      <w:r w:rsidRPr="00CD31C7">
        <w:rPr>
          <w:rFonts w:asciiTheme="majorBidi" w:hAnsiTheme="majorBidi" w:cstheme="majorBidi"/>
          <w:szCs w:val="24"/>
          <w:lang w:val="lt-LT"/>
        </w:rPr>
        <w:t xml:space="preserve">kā būvuzņēmēja valdes loceklis nedz uz līguma, nedz likuma pamata </w:t>
      </w:r>
      <w:r w:rsidR="00765298" w:rsidRPr="00CD31C7">
        <w:rPr>
          <w:rFonts w:asciiTheme="majorBidi" w:hAnsiTheme="majorBidi" w:cstheme="majorBidi"/>
          <w:szCs w:val="24"/>
          <w:lang w:val="lt-LT"/>
        </w:rPr>
        <w:t>nav</w:t>
      </w:r>
      <w:r w:rsidRPr="00CD31C7">
        <w:rPr>
          <w:rFonts w:asciiTheme="majorBidi" w:hAnsiTheme="majorBidi" w:cstheme="majorBidi"/>
          <w:szCs w:val="24"/>
          <w:lang w:val="lt-LT"/>
        </w:rPr>
        <w:t xml:space="preserve"> atbildīgs par saņemtā avansa izlietošanu. Tāpat </w:t>
      </w:r>
      <w:r w:rsidR="004D6186" w:rsidRPr="00CD31C7">
        <w:rPr>
          <w:rFonts w:asciiTheme="majorBidi" w:eastAsiaTheme="minorHAnsi" w:hAnsiTheme="majorBidi" w:cstheme="majorBidi"/>
          <w:color w:val="000000"/>
          <w:szCs w:val="24"/>
          <w:lang w:val="lt-LT" w:eastAsia="en-US"/>
        </w:rPr>
        <w:t xml:space="preserve">[pers. B] </w:t>
      </w:r>
      <w:r w:rsidRPr="00CD31C7">
        <w:rPr>
          <w:rFonts w:asciiTheme="majorBidi" w:hAnsiTheme="majorBidi" w:cstheme="majorBidi"/>
          <w:szCs w:val="24"/>
          <w:lang w:val="lt-LT"/>
        </w:rPr>
        <w:t>nekad nav saukts pie kriminālatbildības saistībā ar avansa izmantošanu.</w:t>
      </w:r>
    </w:p>
    <w:p w14:paraId="23ADCCD5" w14:textId="52B42849" w:rsidR="005B5CEC" w:rsidRPr="00CD31C7" w:rsidRDefault="00A13C0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3</w:t>
      </w:r>
      <w:r w:rsidRPr="00CD31C7">
        <w:rPr>
          <w:rFonts w:asciiTheme="majorBidi" w:hAnsiTheme="majorBidi" w:cstheme="majorBidi"/>
          <w:szCs w:val="24"/>
          <w:lang w:val="lt-LT"/>
        </w:rPr>
        <w:t>.</w:t>
      </w:r>
      <w:r w:rsidR="00600AB4" w:rsidRPr="00CD31C7">
        <w:rPr>
          <w:rFonts w:asciiTheme="majorBidi" w:hAnsiTheme="majorBidi" w:cstheme="majorBidi"/>
          <w:szCs w:val="24"/>
          <w:lang w:val="lt-LT"/>
        </w:rPr>
        <w:t>4</w:t>
      </w:r>
      <w:r w:rsidRPr="00CD31C7">
        <w:rPr>
          <w:rFonts w:asciiTheme="majorBidi" w:hAnsiTheme="majorBidi" w:cstheme="majorBidi"/>
          <w:szCs w:val="24"/>
          <w:lang w:val="lt-LT"/>
        </w:rPr>
        <w:t>] </w:t>
      </w:r>
      <w:r w:rsidR="003B14B0" w:rsidRPr="00CD31C7">
        <w:rPr>
          <w:rFonts w:asciiTheme="majorBidi" w:hAnsiTheme="majorBidi" w:cstheme="majorBidi"/>
          <w:szCs w:val="24"/>
          <w:lang w:val="lt-LT"/>
        </w:rPr>
        <w:t xml:space="preserve">Pastāv pamats </w:t>
      </w:r>
      <w:r w:rsidR="00567470" w:rsidRPr="00CD31C7">
        <w:rPr>
          <w:rFonts w:asciiTheme="majorBidi" w:eastAsiaTheme="minorHAnsi" w:hAnsiTheme="majorBidi" w:cstheme="majorBidi"/>
          <w:color w:val="000000"/>
          <w:szCs w:val="24"/>
          <w:lang w:val="lt-LT" w:eastAsia="en-US"/>
        </w:rPr>
        <w:t xml:space="preserve">[pers. A] </w:t>
      </w:r>
      <w:r w:rsidR="003B14B0" w:rsidRPr="00CD31C7">
        <w:rPr>
          <w:rFonts w:asciiTheme="majorBidi" w:hAnsiTheme="majorBidi" w:cstheme="majorBidi"/>
          <w:szCs w:val="24"/>
          <w:lang w:val="lt-LT"/>
        </w:rPr>
        <w:t>izslēgšanai no sabiedrības</w:t>
      </w:r>
      <w:r w:rsidR="00856756" w:rsidRPr="00CD31C7">
        <w:rPr>
          <w:rFonts w:asciiTheme="majorBidi" w:hAnsiTheme="majorBidi" w:cstheme="majorBidi"/>
          <w:szCs w:val="24"/>
          <w:lang w:val="lt-LT"/>
        </w:rPr>
        <w:t>,</w:t>
      </w:r>
      <w:r w:rsidR="005B5CEC" w:rsidRPr="00CD31C7">
        <w:rPr>
          <w:rFonts w:asciiTheme="majorBidi" w:hAnsiTheme="majorBidi" w:cstheme="majorBidi"/>
          <w:szCs w:val="24"/>
          <w:lang w:val="lt-LT"/>
        </w:rPr>
        <w:t xml:space="preserve"> un sabiedrībai atzīstamas tiesības uz atbildētājam piederošajām sabiedrības 1350 kapitāldaļām.</w:t>
      </w:r>
    </w:p>
    <w:p w14:paraId="7EBA78B5" w14:textId="18CE304E" w:rsidR="005B5CEC" w:rsidRPr="00CD31C7" w:rsidRDefault="00B34D2C"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Bankai nepieciešamās informācijas nesniegšana</w:t>
      </w:r>
      <w:r w:rsidR="00D1384E" w:rsidRPr="00CD31C7">
        <w:rPr>
          <w:rFonts w:asciiTheme="majorBidi" w:hAnsiTheme="majorBidi" w:cstheme="majorBidi"/>
          <w:szCs w:val="24"/>
          <w:lang w:val="lt-LT"/>
        </w:rPr>
        <w:t xml:space="preserve"> </w:t>
      </w:r>
      <w:r w:rsidRPr="00CD31C7">
        <w:rPr>
          <w:rFonts w:asciiTheme="majorBidi" w:hAnsiTheme="majorBidi" w:cstheme="majorBidi"/>
          <w:szCs w:val="24"/>
          <w:lang w:val="lt-LT"/>
        </w:rPr>
        <w:t>p</w:t>
      </w:r>
      <w:r w:rsidR="0029205D" w:rsidRPr="00CD31C7">
        <w:rPr>
          <w:rFonts w:asciiTheme="majorBidi" w:hAnsiTheme="majorBidi" w:cstheme="majorBidi"/>
          <w:szCs w:val="24"/>
          <w:lang w:val="lt-LT"/>
        </w:rPr>
        <w:t>at</w:t>
      </w:r>
      <w:r w:rsidRPr="00CD31C7">
        <w:rPr>
          <w:rFonts w:asciiTheme="majorBidi" w:hAnsiTheme="majorBidi" w:cstheme="majorBidi"/>
          <w:szCs w:val="24"/>
          <w:lang w:val="lt-LT"/>
        </w:rPr>
        <w:t>i</w:t>
      </w:r>
      <w:r w:rsidR="0029205D" w:rsidRPr="00CD31C7">
        <w:rPr>
          <w:rFonts w:asciiTheme="majorBidi" w:hAnsiTheme="majorBidi" w:cstheme="majorBidi"/>
          <w:szCs w:val="24"/>
          <w:lang w:val="lt-LT"/>
        </w:rPr>
        <w:t xml:space="preserve"> par sevi prasītājai rada tādu būtisku kaitējumu, kas ir pamats izslēgšanai no sabiedrības dalībnieku sastāva</w:t>
      </w:r>
      <w:r w:rsidRPr="00CD31C7">
        <w:rPr>
          <w:rFonts w:asciiTheme="majorBidi" w:hAnsiTheme="majorBidi" w:cstheme="majorBidi"/>
          <w:szCs w:val="24"/>
          <w:lang w:val="lt-LT"/>
        </w:rPr>
        <w:t>.</w:t>
      </w:r>
      <w:r w:rsidR="00710A6C" w:rsidRPr="00CD31C7">
        <w:rPr>
          <w:rFonts w:asciiTheme="majorBidi" w:hAnsiTheme="majorBidi" w:cstheme="majorBidi"/>
          <w:szCs w:val="24"/>
          <w:lang w:val="lt-LT"/>
        </w:rPr>
        <w:t xml:space="preserve"> </w:t>
      </w:r>
      <w:r w:rsidRPr="00CD31C7">
        <w:rPr>
          <w:rFonts w:asciiTheme="majorBidi" w:hAnsiTheme="majorBidi" w:cstheme="majorBidi"/>
          <w:szCs w:val="24"/>
          <w:lang w:val="lt-LT"/>
        </w:rPr>
        <w:t xml:space="preserve">Informācijas nesniegšanas </w:t>
      </w:r>
      <w:r w:rsidR="0029205D" w:rsidRPr="00CD31C7">
        <w:rPr>
          <w:rFonts w:asciiTheme="majorBidi" w:hAnsiTheme="majorBidi" w:cstheme="majorBidi"/>
          <w:szCs w:val="24"/>
          <w:lang w:val="lt-LT"/>
        </w:rPr>
        <w:t>rezultātā prasītājai nebija iespējams atvērt</w:t>
      </w:r>
      <w:r w:rsidR="00710A6C" w:rsidRPr="00CD31C7">
        <w:rPr>
          <w:rFonts w:asciiTheme="majorBidi" w:hAnsiTheme="majorBidi" w:cstheme="majorBidi"/>
          <w:szCs w:val="24"/>
          <w:lang w:val="lt-LT"/>
        </w:rPr>
        <w:t xml:space="preserve"> </w:t>
      </w:r>
      <w:r w:rsidRPr="00CD31C7">
        <w:rPr>
          <w:rFonts w:asciiTheme="majorBidi" w:hAnsiTheme="majorBidi" w:cstheme="majorBidi"/>
          <w:szCs w:val="24"/>
          <w:lang w:val="lt-LT"/>
        </w:rPr>
        <w:t xml:space="preserve">bankā </w:t>
      </w:r>
      <w:r w:rsidR="00710A6C" w:rsidRPr="00CD31C7">
        <w:rPr>
          <w:rFonts w:asciiTheme="majorBidi" w:hAnsiTheme="majorBidi" w:cstheme="majorBidi"/>
          <w:szCs w:val="24"/>
          <w:lang w:val="lt-LT"/>
        </w:rPr>
        <w:t>norēķinu kontu, kas apgrūtin</w:t>
      </w:r>
      <w:r w:rsidR="0029205D" w:rsidRPr="00CD31C7">
        <w:rPr>
          <w:rFonts w:asciiTheme="majorBidi" w:hAnsiTheme="majorBidi" w:cstheme="majorBidi"/>
          <w:szCs w:val="24"/>
          <w:lang w:val="lt-LT"/>
        </w:rPr>
        <w:t>ā</w:t>
      </w:r>
      <w:r w:rsidR="00856756" w:rsidRPr="00CD31C7">
        <w:rPr>
          <w:rFonts w:asciiTheme="majorBidi" w:hAnsiTheme="majorBidi" w:cstheme="majorBidi"/>
          <w:szCs w:val="24"/>
          <w:lang w:val="lt-LT"/>
        </w:rPr>
        <w:t>ja</w:t>
      </w:r>
      <w:r w:rsidR="0029205D" w:rsidRPr="00CD31C7">
        <w:rPr>
          <w:rFonts w:asciiTheme="majorBidi" w:hAnsiTheme="majorBidi" w:cstheme="majorBidi"/>
          <w:szCs w:val="24"/>
          <w:lang w:val="lt-LT"/>
        </w:rPr>
        <w:t xml:space="preserve"> spēju</w:t>
      </w:r>
      <w:r w:rsidR="00710A6C" w:rsidRPr="00CD31C7">
        <w:rPr>
          <w:rFonts w:asciiTheme="majorBidi" w:hAnsiTheme="majorBidi" w:cstheme="majorBidi"/>
          <w:szCs w:val="24"/>
          <w:lang w:val="lt-LT"/>
        </w:rPr>
        <w:t xml:space="preserve"> veikt saimniecisko darbību. Tas ir atzīstams par būtisku kaitējumu Komerclikuma 195. panta izpratnē.</w:t>
      </w:r>
    </w:p>
    <w:p w14:paraId="25E1F7B8" w14:textId="5273FE8A" w:rsidR="00E94871" w:rsidRPr="00CD31C7" w:rsidRDefault="00856756"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Papildus ņemams vērā, ka s</w:t>
      </w:r>
      <w:r w:rsidR="00E94871" w:rsidRPr="00CD31C7">
        <w:rPr>
          <w:rFonts w:asciiTheme="majorBidi" w:hAnsiTheme="majorBidi" w:cstheme="majorBidi"/>
          <w:szCs w:val="24"/>
          <w:lang w:val="lt-LT"/>
        </w:rPr>
        <w:t xml:space="preserve">tarp </w:t>
      </w:r>
      <w:r w:rsidR="00567470" w:rsidRPr="00CD31C7">
        <w:rPr>
          <w:rFonts w:asciiTheme="majorBidi" w:eastAsiaTheme="minorHAnsi" w:hAnsiTheme="majorBidi" w:cstheme="majorBidi"/>
          <w:color w:val="000000"/>
          <w:szCs w:val="24"/>
          <w:lang w:val="lt-LT" w:eastAsia="en-US"/>
        </w:rPr>
        <w:t xml:space="preserve">[pers. A] </w:t>
      </w:r>
      <w:r w:rsidR="00E94871" w:rsidRPr="00CD31C7">
        <w:rPr>
          <w:rFonts w:asciiTheme="majorBidi" w:hAnsiTheme="majorBidi" w:cstheme="majorBidi"/>
          <w:szCs w:val="24"/>
          <w:lang w:val="lt-LT"/>
        </w:rPr>
        <w:t>un pārējiem dalībniekiem ilgstoši pastāv konflikts, kā rezultātā pretēji Civillikuma 2241., 2250. un 2</w:t>
      </w:r>
      <w:r w:rsidR="00C72312" w:rsidRPr="00CD31C7">
        <w:rPr>
          <w:rFonts w:asciiTheme="majorBidi" w:hAnsiTheme="majorBidi" w:cstheme="majorBidi"/>
          <w:szCs w:val="24"/>
          <w:lang w:val="lt-LT"/>
        </w:rPr>
        <w:t>2</w:t>
      </w:r>
      <w:r w:rsidR="00E94871" w:rsidRPr="00CD31C7">
        <w:rPr>
          <w:rFonts w:asciiTheme="majorBidi" w:hAnsiTheme="majorBidi" w:cstheme="majorBidi"/>
          <w:szCs w:val="24"/>
          <w:lang w:val="lt-LT"/>
        </w:rPr>
        <w:t xml:space="preserve">51. pantam nav iespējama sadarbība </w:t>
      </w:r>
      <w:r w:rsidR="005B5CEC" w:rsidRPr="00CD31C7">
        <w:rPr>
          <w:rFonts w:asciiTheme="majorBidi" w:hAnsiTheme="majorBidi" w:cstheme="majorBidi"/>
          <w:szCs w:val="24"/>
          <w:lang w:val="lt-LT"/>
        </w:rPr>
        <w:t xml:space="preserve">sabiedrības </w:t>
      </w:r>
      <w:r w:rsidR="00E94871" w:rsidRPr="00CD31C7">
        <w:rPr>
          <w:rFonts w:asciiTheme="majorBidi" w:hAnsiTheme="majorBidi" w:cstheme="majorBidi"/>
          <w:szCs w:val="24"/>
          <w:lang w:val="lt-LT"/>
        </w:rPr>
        <w:t>kopīgo mērķu sasniegšanai</w:t>
      </w:r>
      <w:r w:rsidR="00710A6C" w:rsidRPr="00CD31C7">
        <w:rPr>
          <w:rFonts w:asciiTheme="majorBidi" w:hAnsiTheme="majorBidi" w:cstheme="majorBidi"/>
          <w:szCs w:val="24"/>
          <w:lang w:val="lt-LT"/>
        </w:rPr>
        <w:t>. Tāpat</w:t>
      </w:r>
      <w:r w:rsidR="00567470" w:rsidRPr="00CD31C7">
        <w:rPr>
          <w:rFonts w:asciiTheme="majorBidi" w:hAnsiTheme="majorBidi" w:cstheme="majorBidi"/>
          <w:szCs w:val="24"/>
          <w:lang w:val="lt-LT"/>
        </w:rPr>
        <w:t xml:space="preserve"> </w:t>
      </w:r>
      <w:r w:rsidR="00567470" w:rsidRPr="00CD31C7">
        <w:rPr>
          <w:rFonts w:asciiTheme="majorBidi" w:eastAsiaTheme="minorHAnsi" w:hAnsiTheme="majorBidi" w:cstheme="majorBidi"/>
          <w:color w:val="000000"/>
          <w:szCs w:val="24"/>
          <w:lang w:val="lt-LT" w:eastAsia="en-US"/>
        </w:rPr>
        <w:t>[pers. A]</w:t>
      </w:r>
      <w:r w:rsidR="00473587" w:rsidRPr="00CD31C7">
        <w:rPr>
          <w:rFonts w:asciiTheme="majorBidi" w:hAnsiTheme="majorBidi" w:cstheme="majorBidi"/>
          <w:szCs w:val="24"/>
          <w:lang w:val="lt-LT"/>
        </w:rPr>
        <w:t>,</w:t>
      </w:r>
      <w:r w:rsidR="00E94871" w:rsidRPr="00CD31C7">
        <w:rPr>
          <w:rFonts w:asciiTheme="majorBidi" w:hAnsiTheme="majorBidi" w:cstheme="majorBidi"/>
          <w:szCs w:val="24"/>
          <w:lang w:val="lt-LT"/>
        </w:rPr>
        <w:t xml:space="preserve"> </w:t>
      </w:r>
      <w:r w:rsidR="00710A6C" w:rsidRPr="00CD31C7">
        <w:rPr>
          <w:rFonts w:asciiTheme="majorBidi" w:hAnsiTheme="majorBidi" w:cstheme="majorBidi"/>
          <w:szCs w:val="24"/>
          <w:lang w:val="lt-LT"/>
        </w:rPr>
        <w:t>organizējot prasītājas izsniegtā avansa būvuzņēmējam pārskaitījumu ar sevi saistītam uzņēmumam</w:t>
      </w:r>
      <w:r w:rsidR="00473587" w:rsidRPr="00CD31C7">
        <w:rPr>
          <w:rFonts w:asciiTheme="majorBidi" w:hAnsiTheme="majorBidi" w:cstheme="majorBidi"/>
          <w:szCs w:val="24"/>
          <w:lang w:val="lt-LT"/>
        </w:rPr>
        <w:t>,</w:t>
      </w:r>
      <w:r w:rsidR="00710A6C" w:rsidRPr="00CD31C7">
        <w:rPr>
          <w:rFonts w:asciiTheme="majorBidi" w:hAnsiTheme="majorBidi" w:cstheme="majorBidi"/>
          <w:szCs w:val="24"/>
          <w:lang w:val="lt-LT"/>
        </w:rPr>
        <w:t xml:space="preserve"> </w:t>
      </w:r>
      <w:r w:rsidR="001F1DD0" w:rsidRPr="00CD31C7">
        <w:rPr>
          <w:rFonts w:asciiTheme="majorBidi" w:hAnsiTheme="majorBidi" w:cstheme="majorBidi"/>
          <w:szCs w:val="24"/>
          <w:lang w:val="lt-LT"/>
        </w:rPr>
        <w:t>nod</w:t>
      </w:r>
      <w:r w:rsidR="00710A6C" w:rsidRPr="00CD31C7">
        <w:rPr>
          <w:rFonts w:asciiTheme="majorBidi" w:hAnsiTheme="majorBidi" w:cstheme="majorBidi"/>
          <w:szCs w:val="24"/>
          <w:lang w:val="lt-LT"/>
        </w:rPr>
        <w:t>a</w:t>
      </w:r>
      <w:r w:rsidR="001F1DD0" w:rsidRPr="00CD31C7">
        <w:rPr>
          <w:rFonts w:asciiTheme="majorBidi" w:hAnsiTheme="majorBidi" w:cstheme="majorBidi"/>
          <w:szCs w:val="24"/>
          <w:lang w:val="lt-LT"/>
        </w:rPr>
        <w:t>r</w:t>
      </w:r>
      <w:r w:rsidR="00710A6C" w:rsidRPr="00CD31C7">
        <w:rPr>
          <w:rFonts w:asciiTheme="majorBidi" w:hAnsiTheme="majorBidi" w:cstheme="majorBidi"/>
          <w:szCs w:val="24"/>
          <w:lang w:val="lt-LT"/>
        </w:rPr>
        <w:t xml:space="preserve">īja prasītājai būtisku kaitējumu, kas izpaužas sabiedrības mantas samazinājumā. </w:t>
      </w:r>
    </w:p>
    <w:p w14:paraId="714FEE18" w14:textId="77777777" w:rsidR="0001767A" w:rsidRPr="00CD31C7" w:rsidRDefault="0001767A" w:rsidP="00CD31C7">
      <w:pPr>
        <w:autoSpaceDE w:val="0"/>
        <w:autoSpaceDN w:val="0"/>
        <w:adjustRightInd w:val="0"/>
        <w:ind w:firstLine="720"/>
        <w:rPr>
          <w:rFonts w:asciiTheme="majorBidi" w:hAnsiTheme="majorBidi" w:cstheme="majorBidi"/>
          <w:color w:val="4472C4" w:themeColor="accent1"/>
          <w:szCs w:val="24"/>
          <w:lang w:val="lt-LT"/>
        </w:rPr>
      </w:pPr>
    </w:p>
    <w:p w14:paraId="300E6F22" w14:textId="7D31BCDA" w:rsidR="007F2520" w:rsidRPr="00CD31C7" w:rsidRDefault="00E9487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 </w:t>
      </w:r>
      <w:bookmarkStart w:id="4" w:name="_Hlk172616206"/>
      <w:r w:rsidR="007D19A2" w:rsidRPr="00CD31C7">
        <w:rPr>
          <w:rFonts w:asciiTheme="majorBidi" w:hAnsiTheme="majorBidi" w:cstheme="majorBidi"/>
          <w:szCs w:val="24"/>
          <w:lang w:val="lt-LT"/>
        </w:rPr>
        <w:t xml:space="preserve">Prasītāja ar </w:t>
      </w:r>
      <w:r w:rsidR="00BB4086" w:rsidRPr="00CD31C7">
        <w:rPr>
          <w:rFonts w:asciiTheme="majorBidi" w:hAnsiTheme="majorBidi" w:cstheme="majorBidi"/>
          <w:szCs w:val="24"/>
          <w:lang w:val="lt-LT"/>
        </w:rPr>
        <w:t>kasācijas sūdzīb</w:t>
      </w:r>
      <w:r w:rsidR="007D19A2" w:rsidRPr="00CD31C7">
        <w:rPr>
          <w:rFonts w:asciiTheme="majorBidi" w:hAnsiTheme="majorBidi" w:cstheme="majorBidi"/>
          <w:szCs w:val="24"/>
          <w:lang w:val="lt-LT"/>
        </w:rPr>
        <w:t xml:space="preserve">u 2023. gada 13. oktobra </w:t>
      </w:r>
      <w:r w:rsidR="00BB4086" w:rsidRPr="00CD31C7">
        <w:rPr>
          <w:rFonts w:asciiTheme="majorBidi" w:hAnsiTheme="majorBidi" w:cstheme="majorBidi"/>
          <w:szCs w:val="24"/>
          <w:lang w:val="lt-LT"/>
        </w:rPr>
        <w:t>spriedum</w:t>
      </w:r>
      <w:r w:rsidR="0001767A" w:rsidRPr="00CD31C7">
        <w:rPr>
          <w:rFonts w:asciiTheme="majorBidi" w:hAnsiTheme="majorBidi" w:cstheme="majorBidi"/>
          <w:szCs w:val="24"/>
          <w:lang w:val="lt-LT"/>
        </w:rPr>
        <w:t>u pārsūdzējusi daļā, ar kuru prasība</w:t>
      </w:r>
      <w:r w:rsidR="00BB4086" w:rsidRPr="00CD31C7">
        <w:rPr>
          <w:rFonts w:asciiTheme="majorBidi" w:hAnsiTheme="majorBidi" w:cstheme="majorBidi"/>
          <w:szCs w:val="24"/>
          <w:lang w:val="lt-LT"/>
        </w:rPr>
        <w:t xml:space="preserve"> noraidīta</w:t>
      </w:r>
      <w:r w:rsidR="0001767A" w:rsidRPr="00CD31C7">
        <w:rPr>
          <w:rFonts w:asciiTheme="majorBidi" w:hAnsiTheme="majorBidi" w:cstheme="majorBidi"/>
          <w:szCs w:val="24"/>
          <w:lang w:val="lt-LT"/>
        </w:rPr>
        <w:t xml:space="preserve">. Sūdzībā ietverti </w:t>
      </w:r>
      <w:r w:rsidR="00F94802" w:rsidRPr="00CD31C7">
        <w:rPr>
          <w:rFonts w:asciiTheme="majorBidi" w:hAnsiTheme="majorBidi" w:cstheme="majorBidi"/>
          <w:szCs w:val="24"/>
          <w:lang w:val="lt-LT"/>
        </w:rPr>
        <w:t>šādi argumenti.</w:t>
      </w:r>
    </w:p>
    <w:bookmarkEnd w:id="4"/>
    <w:p w14:paraId="4175323A" w14:textId="14D4449D" w:rsidR="003C0AA6" w:rsidRPr="00CD31C7" w:rsidRDefault="00E9487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.1] </w:t>
      </w:r>
      <w:r w:rsidR="003C0AA6" w:rsidRPr="00CD31C7">
        <w:rPr>
          <w:rFonts w:asciiTheme="majorBidi" w:hAnsiTheme="majorBidi" w:cstheme="majorBidi"/>
          <w:szCs w:val="24"/>
          <w:lang w:val="lt-LT"/>
        </w:rPr>
        <w:t xml:space="preserve">Noraidot prasību daļā pret </w:t>
      </w:r>
      <w:r w:rsidR="004D6186" w:rsidRPr="00CD31C7">
        <w:rPr>
          <w:rFonts w:asciiTheme="majorBidi" w:eastAsiaTheme="minorHAnsi" w:hAnsiTheme="majorBidi" w:cstheme="majorBidi"/>
          <w:color w:val="000000"/>
          <w:szCs w:val="24"/>
          <w:lang w:val="lt-LT" w:eastAsia="en-US"/>
        </w:rPr>
        <w:t>[pers. B]</w:t>
      </w:r>
      <w:r w:rsidR="003C0AA6" w:rsidRPr="00CD31C7">
        <w:rPr>
          <w:rFonts w:asciiTheme="majorBidi" w:hAnsiTheme="majorBidi" w:cstheme="majorBidi"/>
          <w:szCs w:val="24"/>
          <w:lang w:val="lt-LT"/>
        </w:rPr>
        <w:t>, tiesa vispār nepiemēroja Civillikuma 1635. pantu un n</w:t>
      </w:r>
      <w:r w:rsidR="009B7410" w:rsidRPr="00CD31C7">
        <w:rPr>
          <w:rFonts w:asciiTheme="majorBidi" w:hAnsiTheme="majorBidi" w:cstheme="majorBidi"/>
          <w:szCs w:val="24"/>
          <w:lang w:val="lt-LT"/>
        </w:rPr>
        <w:t>epareizas Civilprocesa likuma 225. panta piemērošanas rezultātā</w:t>
      </w:r>
      <w:r w:rsidR="003C0AA6" w:rsidRPr="00CD31C7">
        <w:rPr>
          <w:rFonts w:asciiTheme="majorBidi" w:hAnsiTheme="majorBidi" w:cstheme="majorBidi"/>
          <w:szCs w:val="24"/>
          <w:lang w:val="lt-LT"/>
        </w:rPr>
        <w:t xml:space="preserve"> </w:t>
      </w:r>
      <w:r w:rsidR="001C566B" w:rsidRPr="00CD31C7">
        <w:rPr>
          <w:rFonts w:asciiTheme="majorBidi" w:hAnsiTheme="majorBidi" w:cstheme="majorBidi"/>
          <w:szCs w:val="24"/>
          <w:lang w:val="lt-LT"/>
        </w:rPr>
        <w:t>nepamatoti piešķīr</w:t>
      </w:r>
      <w:r w:rsidR="003C0AA6" w:rsidRPr="00CD31C7">
        <w:rPr>
          <w:rFonts w:asciiTheme="majorBidi" w:hAnsiTheme="majorBidi" w:cstheme="majorBidi"/>
          <w:szCs w:val="24"/>
          <w:lang w:val="lt-LT"/>
        </w:rPr>
        <w:t>a</w:t>
      </w:r>
      <w:r w:rsidR="001C566B" w:rsidRPr="00CD31C7">
        <w:rPr>
          <w:rFonts w:asciiTheme="majorBidi" w:hAnsiTheme="majorBidi" w:cstheme="majorBidi"/>
          <w:szCs w:val="24"/>
          <w:lang w:val="lt-LT"/>
        </w:rPr>
        <w:t xml:space="preserve"> tiesisku nozīmi </w:t>
      </w:r>
      <w:r w:rsidR="009B7410" w:rsidRPr="00CD31C7">
        <w:rPr>
          <w:rFonts w:asciiTheme="majorBidi" w:hAnsiTheme="majorBidi" w:cstheme="majorBidi"/>
          <w:szCs w:val="24"/>
          <w:lang w:val="lt-LT"/>
        </w:rPr>
        <w:t>ar nolēmumu</w:t>
      </w:r>
      <w:r w:rsidR="001C566B" w:rsidRPr="00CD31C7">
        <w:rPr>
          <w:rFonts w:asciiTheme="majorBidi" w:hAnsiTheme="majorBidi" w:cstheme="majorBidi"/>
          <w:szCs w:val="24"/>
          <w:lang w:val="lt-LT"/>
        </w:rPr>
        <w:t xml:space="preserve"> citā tiesvedībā </w:t>
      </w:r>
      <w:r w:rsidR="00C37BA3" w:rsidRPr="00CD31C7">
        <w:rPr>
          <w:rFonts w:asciiTheme="majorBidi" w:hAnsiTheme="majorBidi" w:cstheme="majorBidi"/>
          <w:szCs w:val="24"/>
          <w:lang w:val="lt-LT"/>
        </w:rPr>
        <w:t xml:space="preserve">starp prasītāju un būvuzņēmēju </w:t>
      </w:r>
      <w:r w:rsidR="001C566B" w:rsidRPr="00CD31C7">
        <w:rPr>
          <w:rFonts w:asciiTheme="majorBidi" w:hAnsiTheme="majorBidi" w:cstheme="majorBidi"/>
          <w:szCs w:val="24"/>
          <w:lang w:val="lt-LT"/>
        </w:rPr>
        <w:t>apstiprināt</w:t>
      </w:r>
      <w:r w:rsidR="003C0AA6" w:rsidRPr="00CD31C7">
        <w:rPr>
          <w:rFonts w:asciiTheme="majorBidi" w:hAnsiTheme="majorBidi" w:cstheme="majorBidi"/>
          <w:szCs w:val="24"/>
          <w:lang w:val="lt-LT"/>
        </w:rPr>
        <w:t>ajam</w:t>
      </w:r>
      <w:r w:rsidR="001C566B" w:rsidRPr="00CD31C7">
        <w:rPr>
          <w:rFonts w:asciiTheme="majorBidi" w:hAnsiTheme="majorBidi" w:cstheme="majorBidi"/>
          <w:szCs w:val="24"/>
          <w:lang w:val="lt-LT"/>
        </w:rPr>
        <w:t xml:space="preserve"> izlīgum</w:t>
      </w:r>
      <w:r w:rsidR="003C0AA6" w:rsidRPr="00CD31C7">
        <w:rPr>
          <w:rFonts w:asciiTheme="majorBidi" w:hAnsiTheme="majorBidi" w:cstheme="majorBidi"/>
          <w:szCs w:val="24"/>
          <w:lang w:val="lt-LT"/>
        </w:rPr>
        <w:t xml:space="preserve">am, jo </w:t>
      </w:r>
      <w:r w:rsidR="009B7410" w:rsidRPr="00CD31C7">
        <w:rPr>
          <w:rFonts w:asciiTheme="majorBidi" w:hAnsiTheme="majorBidi" w:cstheme="majorBidi"/>
          <w:szCs w:val="24"/>
          <w:lang w:val="lt-LT"/>
        </w:rPr>
        <w:t>neizpildās divi no tiesību norm</w:t>
      </w:r>
      <w:r w:rsidR="008D3DB9" w:rsidRPr="00CD31C7">
        <w:rPr>
          <w:rFonts w:asciiTheme="majorBidi" w:hAnsiTheme="majorBidi" w:cstheme="majorBidi"/>
          <w:szCs w:val="24"/>
          <w:lang w:val="lt-LT"/>
        </w:rPr>
        <w:t>as sastāvā</w:t>
      </w:r>
      <w:r w:rsidR="009B7410" w:rsidRPr="00CD31C7">
        <w:rPr>
          <w:rFonts w:asciiTheme="majorBidi" w:hAnsiTheme="majorBidi" w:cstheme="majorBidi"/>
          <w:szCs w:val="24"/>
          <w:lang w:val="lt-LT"/>
        </w:rPr>
        <w:t xml:space="preserve"> paredzētajiem kumulatīvajiem kritērijiem</w:t>
      </w:r>
      <w:r w:rsidR="008D3DB9" w:rsidRPr="00CD31C7">
        <w:rPr>
          <w:rFonts w:asciiTheme="majorBidi" w:hAnsiTheme="majorBidi" w:cstheme="majorBidi"/>
          <w:szCs w:val="24"/>
          <w:lang w:val="lt-LT"/>
        </w:rPr>
        <w:t>.</w:t>
      </w:r>
      <w:r w:rsidR="003C0AA6" w:rsidRPr="00CD31C7">
        <w:rPr>
          <w:rFonts w:asciiTheme="majorBidi" w:hAnsiTheme="majorBidi" w:cstheme="majorBidi"/>
          <w:szCs w:val="24"/>
          <w:lang w:val="lt-LT"/>
        </w:rPr>
        <w:t xml:space="preserve"> </w:t>
      </w:r>
    </w:p>
    <w:p w14:paraId="7E868273" w14:textId="2B677F60" w:rsidR="003C0AA6" w:rsidRPr="00CD31C7" w:rsidRDefault="00A255D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lastRenderedPageBreak/>
        <w:t>C</w:t>
      </w:r>
      <w:r w:rsidR="008D3DB9" w:rsidRPr="00CD31C7">
        <w:rPr>
          <w:rFonts w:asciiTheme="majorBidi" w:hAnsiTheme="majorBidi" w:cstheme="majorBidi"/>
          <w:szCs w:val="24"/>
          <w:lang w:val="lt-LT"/>
        </w:rPr>
        <w:t>ivillietā Nr. C33459814 strīds</w:t>
      </w:r>
      <w:r w:rsidR="009C6235" w:rsidRPr="00CD31C7">
        <w:rPr>
          <w:rFonts w:asciiTheme="majorBidi" w:hAnsiTheme="majorBidi" w:cstheme="majorBidi"/>
          <w:szCs w:val="24"/>
          <w:lang w:val="lt-LT"/>
        </w:rPr>
        <w:t xml:space="preserve"> bija</w:t>
      </w:r>
      <w:r w:rsidR="008D3DB9" w:rsidRPr="00CD31C7">
        <w:rPr>
          <w:rFonts w:asciiTheme="majorBidi" w:hAnsiTheme="majorBidi" w:cstheme="majorBidi"/>
          <w:szCs w:val="24"/>
          <w:lang w:val="lt-LT"/>
        </w:rPr>
        <w:t xml:space="preserve"> starp citām p</w:t>
      </w:r>
      <w:r w:rsidRPr="00CD31C7">
        <w:rPr>
          <w:rFonts w:asciiTheme="majorBidi" w:hAnsiTheme="majorBidi" w:cstheme="majorBidi"/>
          <w:szCs w:val="24"/>
          <w:lang w:val="lt-LT"/>
        </w:rPr>
        <w:t>usēm</w:t>
      </w:r>
      <w:r w:rsidR="00473587" w:rsidRPr="00CD31C7">
        <w:rPr>
          <w:rFonts w:asciiTheme="majorBidi" w:hAnsiTheme="majorBidi" w:cstheme="majorBidi"/>
          <w:szCs w:val="24"/>
          <w:lang w:val="lt-LT"/>
        </w:rPr>
        <w:t>,</w:t>
      </w:r>
      <w:r w:rsidR="003C0AA6" w:rsidRPr="00CD31C7">
        <w:rPr>
          <w:rFonts w:asciiTheme="majorBidi" w:hAnsiTheme="majorBidi" w:cstheme="majorBidi"/>
          <w:szCs w:val="24"/>
          <w:lang w:val="lt-LT"/>
        </w:rPr>
        <w:t xml:space="preserve"> un t</w:t>
      </w:r>
      <w:r w:rsidR="008D3DB9" w:rsidRPr="00CD31C7">
        <w:rPr>
          <w:rFonts w:asciiTheme="majorBidi" w:hAnsiTheme="majorBidi" w:cstheme="majorBidi"/>
          <w:szCs w:val="24"/>
          <w:lang w:val="lt-LT"/>
        </w:rPr>
        <w:t>iesvedībās ir atšķirīgs prasības pamats</w:t>
      </w:r>
      <w:r w:rsidR="003C0AA6" w:rsidRPr="00CD31C7">
        <w:rPr>
          <w:rFonts w:asciiTheme="majorBidi" w:hAnsiTheme="majorBidi" w:cstheme="majorBidi"/>
          <w:szCs w:val="24"/>
          <w:lang w:val="lt-LT"/>
        </w:rPr>
        <w:t>. P</w:t>
      </w:r>
      <w:r w:rsidR="008D3DB9" w:rsidRPr="00CD31C7">
        <w:rPr>
          <w:rFonts w:asciiTheme="majorBidi" w:hAnsiTheme="majorBidi" w:cstheme="majorBidi"/>
          <w:szCs w:val="24"/>
          <w:lang w:val="lt-LT"/>
        </w:rPr>
        <w:t xml:space="preserve">roti, civillietā Nr. C33459814 </w:t>
      </w:r>
      <w:r w:rsidR="00F77C10" w:rsidRPr="00CD31C7">
        <w:rPr>
          <w:rFonts w:asciiTheme="majorBidi" w:hAnsiTheme="majorBidi" w:cstheme="majorBidi"/>
          <w:szCs w:val="24"/>
          <w:lang w:val="lt-LT"/>
        </w:rPr>
        <w:t>sabiedrības</w:t>
      </w:r>
      <w:r w:rsidR="008D3DB9" w:rsidRPr="00CD31C7">
        <w:rPr>
          <w:rFonts w:asciiTheme="majorBidi" w:hAnsiTheme="majorBidi" w:cstheme="majorBidi"/>
          <w:szCs w:val="24"/>
          <w:lang w:val="lt-LT"/>
        </w:rPr>
        <w:t xml:space="preserve"> prasība celta uz līgumiska pamata, savukārt šajā civillietā prasība </w:t>
      </w:r>
      <w:r w:rsidR="00231CB0" w:rsidRPr="00CD31C7">
        <w:rPr>
          <w:rFonts w:asciiTheme="majorBidi" w:hAnsiTheme="majorBidi" w:cstheme="majorBidi"/>
          <w:szCs w:val="24"/>
          <w:lang w:val="lt-LT"/>
        </w:rPr>
        <w:t>pamatota</w:t>
      </w:r>
      <w:r w:rsidR="008D3DB9" w:rsidRPr="00CD31C7">
        <w:rPr>
          <w:rFonts w:asciiTheme="majorBidi" w:hAnsiTheme="majorBidi" w:cstheme="majorBidi"/>
          <w:szCs w:val="24"/>
          <w:lang w:val="lt-LT"/>
        </w:rPr>
        <w:t xml:space="preserve"> ar atbildētāju deliktu. </w:t>
      </w:r>
      <w:r w:rsidR="00D71625" w:rsidRPr="00CD31C7">
        <w:rPr>
          <w:rFonts w:asciiTheme="majorBidi" w:hAnsiTheme="majorBidi" w:cstheme="majorBidi"/>
          <w:szCs w:val="24"/>
          <w:lang w:val="lt-LT"/>
        </w:rPr>
        <w:t>Šāda</w:t>
      </w:r>
      <w:r w:rsidR="00231CB0" w:rsidRPr="00CD31C7">
        <w:rPr>
          <w:rFonts w:asciiTheme="majorBidi" w:hAnsiTheme="majorBidi" w:cstheme="majorBidi"/>
          <w:szCs w:val="24"/>
          <w:lang w:val="lt-LT"/>
        </w:rPr>
        <w:t xml:space="preserve">s </w:t>
      </w:r>
      <w:r w:rsidR="00D71625" w:rsidRPr="00CD31C7">
        <w:rPr>
          <w:rFonts w:asciiTheme="majorBidi" w:hAnsiTheme="majorBidi" w:cstheme="majorBidi"/>
          <w:szCs w:val="24"/>
          <w:lang w:val="lt-LT"/>
        </w:rPr>
        <w:t xml:space="preserve">prasības ir patstāvīgas un </w:t>
      </w:r>
      <w:r w:rsidR="00231CB0" w:rsidRPr="00CD31C7">
        <w:rPr>
          <w:rFonts w:asciiTheme="majorBidi" w:hAnsiTheme="majorBidi" w:cstheme="majorBidi"/>
          <w:szCs w:val="24"/>
          <w:lang w:val="lt-LT"/>
        </w:rPr>
        <w:t xml:space="preserve">nav </w:t>
      </w:r>
      <w:r w:rsidR="00D71625" w:rsidRPr="00CD31C7">
        <w:rPr>
          <w:rFonts w:asciiTheme="majorBidi" w:hAnsiTheme="majorBidi" w:cstheme="majorBidi"/>
          <w:szCs w:val="24"/>
          <w:lang w:val="lt-LT"/>
        </w:rPr>
        <w:t>savstarpēji saistītas.</w:t>
      </w:r>
    </w:p>
    <w:p w14:paraId="619E7B69" w14:textId="77777777" w:rsidR="003C0AA6" w:rsidRPr="00CD31C7" w:rsidRDefault="008D3DB9"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Turklāt prasītāja ar izlīgumu nav atteikusies no jebkādiem prasījumiem pret atbildētājiem. Atbilstoši izlīguma preambulai tā noslēgšanas iemesls bija ekonomiski apsvērumi</w:t>
      </w:r>
      <w:r w:rsidR="003C0AA6" w:rsidRPr="00CD31C7">
        <w:rPr>
          <w:rFonts w:asciiTheme="majorBidi" w:hAnsiTheme="majorBidi" w:cstheme="majorBidi"/>
          <w:szCs w:val="24"/>
          <w:lang w:val="lt-LT"/>
        </w:rPr>
        <w:t xml:space="preserve"> (nebija racionāli uzturēt </w:t>
      </w:r>
      <w:r w:rsidRPr="00CD31C7">
        <w:rPr>
          <w:rFonts w:asciiTheme="majorBidi" w:hAnsiTheme="majorBidi" w:cstheme="majorBidi"/>
          <w:szCs w:val="24"/>
          <w:lang w:val="lt-LT"/>
        </w:rPr>
        <w:t>prasīb</w:t>
      </w:r>
      <w:r w:rsidR="003C0AA6" w:rsidRPr="00CD31C7">
        <w:rPr>
          <w:rFonts w:asciiTheme="majorBidi" w:hAnsiTheme="majorBidi" w:cstheme="majorBidi"/>
          <w:szCs w:val="24"/>
          <w:lang w:val="lt-LT"/>
        </w:rPr>
        <w:t>u</w:t>
      </w:r>
      <w:r w:rsidRPr="00CD31C7">
        <w:rPr>
          <w:rFonts w:asciiTheme="majorBidi" w:hAnsiTheme="majorBidi" w:cstheme="majorBidi"/>
          <w:szCs w:val="24"/>
          <w:lang w:val="lt-LT"/>
        </w:rPr>
        <w:t xml:space="preserve"> pret maksātnespējīgu sabiedrību</w:t>
      </w:r>
      <w:r w:rsidR="003C0AA6" w:rsidRPr="00CD31C7">
        <w:rPr>
          <w:rFonts w:asciiTheme="majorBidi" w:hAnsiTheme="majorBidi" w:cstheme="majorBidi"/>
          <w:szCs w:val="24"/>
          <w:lang w:val="lt-LT"/>
        </w:rPr>
        <w:t>)</w:t>
      </w:r>
      <w:r w:rsidRPr="00CD31C7">
        <w:rPr>
          <w:rFonts w:asciiTheme="majorBidi" w:hAnsiTheme="majorBidi" w:cstheme="majorBidi"/>
          <w:szCs w:val="24"/>
          <w:lang w:val="lt-LT"/>
        </w:rPr>
        <w:t>.</w:t>
      </w:r>
    </w:p>
    <w:p w14:paraId="57A42C37" w14:textId="5E66EED2" w:rsidR="008D3DB9" w:rsidRPr="00CD31C7" w:rsidRDefault="003C0AA6"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Tā kā minētie apstākļi netika vērtēti, sprieduma motīvi neatbilst Civilprocesa likuma 193. panta piektās daļas prasībām.</w:t>
      </w:r>
    </w:p>
    <w:p w14:paraId="457459D2" w14:textId="5139642E" w:rsidR="007637A8" w:rsidRPr="00CD31C7" w:rsidRDefault="00D71625" w:rsidP="00CD31C7">
      <w:pPr>
        <w:autoSpaceDE w:val="0"/>
        <w:autoSpaceDN w:val="0"/>
        <w:adjustRightInd w:val="0"/>
        <w:ind w:firstLine="720"/>
        <w:rPr>
          <w:rFonts w:asciiTheme="majorBidi" w:hAnsiTheme="majorBidi" w:cstheme="majorBidi"/>
          <w:color w:val="4472C4" w:themeColor="accent1"/>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.2] </w:t>
      </w:r>
      <w:r w:rsidR="00DF4FEA" w:rsidRPr="00CD31C7">
        <w:rPr>
          <w:rFonts w:asciiTheme="majorBidi" w:hAnsiTheme="majorBidi" w:cstheme="majorBidi"/>
          <w:szCs w:val="24"/>
          <w:lang w:val="lt-LT"/>
        </w:rPr>
        <w:t xml:space="preserve">Noraidot prasību par </w:t>
      </w:r>
      <w:r w:rsidR="007637A8" w:rsidRPr="00CD31C7">
        <w:rPr>
          <w:rFonts w:asciiTheme="majorBidi" w:hAnsiTheme="majorBidi" w:cstheme="majorBidi"/>
          <w:szCs w:val="24"/>
          <w:lang w:val="lt-LT"/>
        </w:rPr>
        <w:t xml:space="preserve">zaudējumu atlīdzības </w:t>
      </w:r>
      <w:r w:rsidR="000B0B04" w:rsidRPr="00CD31C7">
        <w:rPr>
          <w:rFonts w:asciiTheme="majorBidi" w:hAnsiTheme="majorBidi" w:cstheme="majorBidi"/>
          <w:szCs w:val="24"/>
          <w:lang w:val="lt-LT"/>
        </w:rPr>
        <w:t>693 527,75 EUR piedziņu</w:t>
      </w:r>
      <w:r w:rsidR="00DF4FEA" w:rsidRPr="00CD31C7">
        <w:rPr>
          <w:rFonts w:asciiTheme="majorBidi" w:hAnsiTheme="majorBidi" w:cstheme="majorBidi"/>
          <w:szCs w:val="24"/>
          <w:lang w:val="lt-LT"/>
        </w:rPr>
        <w:t xml:space="preserve"> no </w:t>
      </w:r>
      <w:r w:rsidR="00567470" w:rsidRPr="00CD31C7">
        <w:rPr>
          <w:rFonts w:asciiTheme="majorBidi" w:eastAsiaTheme="minorHAnsi" w:hAnsiTheme="majorBidi" w:cstheme="majorBidi"/>
          <w:color w:val="000000"/>
          <w:szCs w:val="24"/>
          <w:lang w:val="lt-LT" w:eastAsia="en-US"/>
        </w:rPr>
        <w:t>[pers. A]</w:t>
      </w:r>
      <w:r w:rsidR="00DF4FEA" w:rsidRPr="00CD31C7">
        <w:rPr>
          <w:rFonts w:asciiTheme="majorBidi" w:hAnsiTheme="majorBidi" w:cstheme="majorBidi"/>
          <w:szCs w:val="24"/>
          <w:lang w:val="lt-LT"/>
        </w:rPr>
        <w:t>, tiesa pieļāvusi turpmāk minētos pārkāpumus</w:t>
      </w:r>
      <w:r w:rsidR="007637A8" w:rsidRPr="00CD31C7">
        <w:rPr>
          <w:rFonts w:asciiTheme="majorBidi" w:hAnsiTheme="majorBidi" w:cstheme="majorBidi"/>
          <w:szCs w:val="24"/>
          <w:lang w:val="lt-LT"/>
        </w:rPr>
        <w:t>.</w:t>
      </w:r>
    </w:p>
    <w:p w14:paraId="126E9D2A" w14:textId="2350DB46" w:rsidR="00BD0B44" w:rsidRPr="00CD31C7" w:rsidRDefault="00103A90"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.2.1] </w:t>
      </w:r>
      <w:r w:rsidR="00DF4FEA" w:rsidRPr="00CD31C7">
        <w:rPr>
          <w:rFonts w:asciiTheme="majorBidi" w:hAnsiTheme="majorBidi" w:cstheme="majorBidi"/>
          <w:szCs w:val="24"/>
          <w:lang w:val="lt-LT"/>
        </w:rPr>
        <w:t>N</w:t>
      </w:r>
      <w:r w:rsidRPr="00CD31C7">
        <w:rPr>
          <w:rFonts w:asciiTheme="majorBidi" w:hAnsiTheme="majorBidi" w:cstheme="majorBidi"/>
          <w:szCs w:val="24"/>
          <w:lang w:val="lt-LT"/>
        </w:rPr>
        <w:t>epareizi interpretēts Civillikuma 1635. pants</w:t>
      </w:r>
      <w:r w:rsidR="00E555B3" w:rsidRPr="00CD31C7">
        <w:rPr>
          <w:rFonts w:asciiTheme="majorBidi" w:hAnsiTheme="majorBidi" w:cstheme="majorBidi"/>
          <w:szCs w:val="24"/>
          <w:lang w:val="lt-LT"/>
        </w:rPr>
        <w:t>, jo kļūdaini izprasts jēdziens „ neatļauta darbība”</w:t>
      </w:r>
      <w:r w:rsidRPr="00CD31C7">
        <w:rPr>
          <w:rFonts w:asciiTheme="majorBidi" w:hAnsiTheme="majorBidi" w:cstheme="majorBidi"/>
          <w:szCs w:val="24"/>
          <w:lang w:val="lt-LT"/>
        </w:rPr>
        <w:t>.</w:t>
      </w:r>
      <w:r w:rsidR="00BD0B44" w:rsidRPr="00CD31C7">
        <w:rPr>
          <w:rFonts w:asciiTheme="majorBidi" w:hAnsiTheme="majorBidi" w:cstheme="majorBidi"/>
          <w:szCs w:val="24"/>
          <w:lang w:val="lt-LT"/>
        </w:rPr>
        <w:t xml:space="preserve"> </w:t>
      </w:r>
      <w:r w:rsidR="00E555B3" w:rsidRPr="00CD31C7">
        <w:rPr>
          <w:rFonts w:asciiTheme="majorBidi" w:hAnsiTheme="majorBidi" w:cstheme="majorBidi"/>
          <w:szCs w:val="24"/>
          <w:lang w:val="lt-LT"/>
        </w:rPr>
        <w:t xml:space="preserve">Tiesa nevērtēja, vai </w:t>
      </w:r>
      <w:r w:rsidR="00567470" w:rsidRPr="00CD31C7">
        <w:rPr>
          <w:rFonts w:asciiTheme="majorBidi" w:eastAsiaTheme="minorHAnsi" w:hAnsiTheme="majorBidi" w:cstheme="majorBidi"/>
          <w:color w:val="000000"/>
          <w:szCs w:val="24"/>
          <w:lang w:val="lt-LT" w:eastAsia="en-US"/>
        </w:rPr>
        <w:t xml:space="preserve">[pers. A] </w:t>
      </w:r>
      <w:r w:rsidR="00E555B3" w:rsidRPr="00CD31C7">
        <w:rPr>
          <w:rFonts w:asciiTheme="majorBidi" w:hAnsiTheme="majorBidi" w:cstheme="majorBidi"/>
          <w:szCs w:val="24"/>
          <w:lang w:val="lt-LT"/>
        </w:rPr>
        <w:t xml:space="preserve">pieļāva neuzmanību vai rīkojās ar nolūku. </w:t>
      </w:r>
      <w:r w:rsidR="007637A8" w:rsidRPr="00CD31C7">
        <w:rPr>
          <w:rFonts w:asciiTheme="majorBidi" w:hAnsiTheme="majorBidi" w:cstheme="majorBidi"/>
          <w:szCs w:val="24"/>
          <w:lang w:val="lt-LT"/>
        </w:rPr>
        <w:t xml:space="preserve">Pretēji judikatūras atziņām </w:t>
      </w:r>
      <w:r w:rsidR="00DF4FEA" w:rsidRPr="00CD31C7">
        <w:rPr>
          <w:rFonts w:asciiTheme="majorBidi" w:hAnsiTheme="majorBidi" w:cstheme="majorBidi"/>
          <w:szCs w:val="24"/>
          <w:lang w:val="lt-LT"/>
        </w:rPr>
        <w:t xml:space="preserve">(sk. </w:t>
      </w:r>
      <w:r w:rsidR="007637A8" w:rsidRPr="00CD31C7">
        <w:rPr>
          <w:rFonts w:asciiTheme="majorBidi" w:hAnsiTheme="majorBidi" w:cstheme="majorBidi"/>
          <w:i/>
          <w:iCs/>
          <w:szCs w:val="24"/>
          <w:lang w:val="lt-LT"/>
        </w:rPr>
        <w:t>Senāta 2023. gada 23. marta spriedum</w:t>
      </w:r>
      <w:r w:rsidR="00DF4FEA" w:rsidRPr="00CD31C7">
        <w:rPr>
          <w:rFonts w:asciiTheme="majorBidi" w:hAnsiTheme="majorBidi" w:cstheme="majorBidi"/>
          <w:i/>
          <w:iCs/>
          <w:szCs w:val="24"/>
          <w:lang w:val="lt-LT"/>
        </w:rPr>
        <w:t>u</w:t>
      </w:r>
      <w:r w:rsidR="007637A8" w:rsidRPr="00CD31C7">
        <w:rPr>
          <w:rFonts w:asciiTheme="majorBidi" w:hAnsiTheme="majorBidi" w:cstheme="majorBidi"/>
          <w:i/>
          <w:iCs/>
          <w:szCs w:val="24"/>
          <w:lang w:val="lt-LT"/>
        </w:rPr>
        <w:t xml:space="preserve"> lietā Nr. </w:t>
      </w:r>
      <w:hyperlink r:id="rId10" w:history="1">
        <w:r w:rsidR="007637A8" w:rsidRPr="00CD31C7">
          <w:rPr>
            <w:rStyle w:val="Hyperlink"/>
            <w:rFonts w:asciiTheme="majorBidi" w:hAnsiTheme="majorBidi" w:cstheme="majorBidi"/>
            <w:i/>
            <w:iCs/>
            <w:szCs w:val="24"/>
            <w:lang w:val="lt-LT"/>
          </w:rPr>
          <w:t>SKC</w:t>
        </w:r>
        <w:r w:rsidR="007637A8" w:rsidRPr="00CD31C7">
          <w:rPr>
            <w:rStyle w:val="Hyperlink"/>
            <w:rFonts w:asciiTheme="majorBidi" w:hAnsiTheme="majorBidi" w:cstheme="majorBidi"/>
            <w:i/>
            <w:iCs/>
            <w:szCs w:val="24"/>
            <w:lang w:val="lt-LT"/>
          </w:rPr>
          <w:noBreakHyphen/>
          <w:t>100/2023</w:t>
        </w:r>
      </w:hyperlink>
      <w:r w:rsidR="00BD0B44" w:rsidRPr="00CD31C7">
        <w:rPr>
          <w:rFonts w:asciiTheme="majorBidi" w:hAnsiTheme="majorBidi" w:cstheme="majorBidi"/>
          <w:i/>
          <w:iCs/>
          <w:szCs w:val="24"/>
          <w:lang w:val="lt-LT"/>
        </w:rPr>
        <w:t>,</w:t>
      </w:r>
      <w:r w:rsidR="00BD0B44" w:rsidRPr="00CD31C7">
        <w:rPr>
          <w:rFonts w:asciiTheme="majorBidi" w:hAnsiTheme="majorBidi" w:cstheme="majorBidi"/>
          <w:szCs w:val="24"/>
          <w:lang w:eastAsia="ru-RU"/>
        </w:rPr>
        <w:t xml:space="preserve"> </w:t>
      </w:r>
      <w:r w:rsidR="00BD0B44" w:rsidRPr="00CD31C7">
        <w:rPr>
          <w:rFonts w:asciiTheme="majorBidi" w:hAnsiTheme="majorBidi" w:cstheme="majorBidi"/>
          <w:i/>
          <w:iCs/>
          <w:szCs w:val="24"/>
        </w:rPr>
        <w:t>ECLI:LV:AT:2023:0323.C33366121.9.S</w:t>
      </w:r>
      <w:r w:rsidR="00DF4FEA" w:rsidRPr="00CD31C7">
        <w:rPr>
          <w:rFonts w:asciiTheme="majorBidi" w:hAnsiTheme="majorBidi" w:cstheme="majorBidi"/>
          <w:szCs w:val="24"/>
          <w:lang w:val="lt-LT"/>
        </w:rPr>
        <w:t>)</w:t>
      </w:r>
      <w:r w:rsidR="007637A8" w:rsidRPr="00CD31C7">
        <w:rPr>
          <w:rFonts w:asciiTheme="majorBidi" w:hAnsiTheme="majorBidi" w:cstheme="majorBidi"/>
          <w:szCs w:val="24"/>
          <w:lang w:val="lt-LT"/>
        </w:rPr>
        <w:t xml:space="preserve"> tiesa nav pievērsusies jautājumam par </w:t>
      </w:r>
      <w:r w:rsidR="00E555B3" w:rsidRPr="00CD31C7">
        <w:rPr>
          <w:rFonts w:asciiTheme="majorBidi" w:hAnsiTheme="majorBidi" w:cstheme="majorBidi"/>
          <w:szCs w:val="24"/>
          <w:lang w:val="lt-LT"/>
        </w:rPr>
        <w:t xml:space="preserve">viņa </w:t>
      </w:r>
      <w:r w:rsidR="007637A8" w:rsidRPr="00CD31C7">
        <w:rPr>
          <w:rFonts w:asciiTheme="majorBidi" w:hAnsiTheme="majorBidi" w:cstheme="majorBidi"/>
          <w:szCs w:val="24"/>
          <w:lang w:val="lt-LT"/>
        </w:rPr>
        <w:t xml:space="preserve">mērķiem un </w:t>
      </w:r>
      <w:r w:rsidR="00E555B3" w:rsidRPr="00CD31C7">
        <w:rPr>
          <w:rFonts w:asciiTheme="majorBidi" w:hAnsiTheme="majorBidi" w:cstheme="majorBidi"/>
          <w:szCs w:val="24"/>
          <w:lang w:val="lt-LT"/>
        </w:rPr>
        <w:t xml:space="preserve">rīcības </w:t>
      </w:r>
      <w:r w:rsidR="007637A8" w:rsidRPr="00CD31C7">
        <w:rPr>
          <w:rFonts w:asciiTheme="majorBidi" w:hAnsiTheme="majorBidi" w:cstheme="majorBidi"/>
          <w:szCs w:val="24"/>
          <w:lang w:val="lt-LT"/>
        </w:rPr>
        <w:t xml:space="preserve">motīviem, kas var </w:t>
      </w:r>
      <w:r w:rsidR="00E555B3" w:rsidRPr="00CD31C7">
        <w:rPr>
          <w:rFonts w:asciiTheme="majorBidi" w:hAnsiTheme="majorBidi" w:cstheme="majorBidi"/>
          <w:szCs w:val="24"/>
          <w:lang w:val="lt-LT"/>
        </w:rPr>
        <w:t xml:space="preserve">liecināt par </w:t>
      </w:r>
      <w:r w:rsidR="007637A8" w:rsidRPr="00CD31C7">
        <w:rPr>
          <w:rFonts w:asciiTheme="majorBidi" w:hAnsiTheme="majorBidi" w:cstheme="majorBidi"/>
          <w:szCs w:val="24"/>
          <w:lang w:val="lt-LT"/>
        </w:rPr>
        <w:t>darbību patieso dabu.</w:t>
      </w:r>
      <w:r w:rsidR="00BD0B44" w:rsidRPr="00CD31C7">
        <w:rPr>
          <w:rFonts w:asciiTheme="majorBidi" w:hAnsiTheme="majorBidi" w:cstheme="majorBidi"/>
          <w:i/>
          <w:iCs/>
          <w:szCs w:val="24"/>
        </w:rPr>
        <w:t xml:space="preserve"> </w:t>
      </w:r>
    </w:p>
    <w:p w14:paraId="45CBFAA6" w14:textId="3756A7C2" w:rsidR="00E555B3" w:rsidRPr="00CD31C7" w:rsidRDefault="00E555B3" w:rsidP="00CD31C7">
      <w:pPr>
        <w:autoSpaceDE w:val="0"/>
        <w:autoSpaceDN w:val="0"/>
        <w:adjustRightInd w:val="0"/>
        <w:ind w:firstLine="720"/>
        <w:rPr>
          <w:rFonts w:asciiTheme="majorBidi" w:hAnsiTheme="majorBidi" w:cstheme="majorBidi"/>
          <w:i/>
          <w:iCs/>
          <w:szCs w:val="24"/>
        </w:rPr>
      </w:pPr>
      <w:r w:rsidRPr="00CD31C7">
        <w:rPr>
          <w:rFonts w:asciiTheme="majorBidi" w:hAnsiTheme="majorBidi" w:cstheme="majorBidi"/>
          <w:szCs w:val="24"/>
          <w:lang w:val="lt-LT"/>
        </w:rPr>
        <w:t>Tiesa nevērtēja visas prasībā norādītās atbildētāju darbības to kopsakarā.</w:t>
      </w:r>
    </w:p>
    <w:p w14:paraId="068C27FE" w14:textId="4B1FA137" w:rsidR="00DF4FEA" w:rsidRPr="00CD31C7" w:rsidRDefault="00DF4FE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Tiesa uzskatījusi</w:t>
      </w:r>
      <w:r w:rsidR="0022469E" w:rsidRPr="00CD31C7">
        <w:rPr>
          <w:rFonts w:asciiTheme="majorBidi" w:hAnsiTheme="majorBidi" w:cstheme="majorBidi"/>
          <w:szCs w:val="24"/>
          <w:lang w:val="lt-LT"/>
        </w:rPr>
        <w:t xml:space="preserve">, ka </w:t>
      </w:r>
      <w:r w:rsidRPr="00CD31C7">
        <w:rPr>
          <w:rFonts w:asciiTheme="majorBidi" w:hAnsiTheme="majorBidi" w:cstheme="majorBidi"/>
          <w:szCs w:val="24"/>
          <w:lang w:val="lt-LT"/>
        </w:rPr>
        <w:t xml:space="preserve">neatļautas darbības konstatēšanu pats par sevi izslēdz tas, ka </w:t>
      </w:r>
      <w:r w:rsidR="00567470" w:rsidRPr="00CD31C7">
        <w:rPr>
          <w:rFonts w:asciiTheme="majorBidi" w:eastAsiaTheme="minorHAnsi" w:hAnsiTheme="majorBidi" w:cstheme="majorBidi"/>
          <w:color w:val="000000"/>
          <w:szCs w:val="24"/>
          <w:lang w:val="lt-LT" w:eastAsia="en-US"/>
        </w:rPr>
        <w:t xml:space="preserve">[pers. A] </w:t>
      </w:r>
      <w:r w:rsidR="0022469E" w:rsidRPr="00CD31C7">
        <w:rPr>
          <w:rFonts w:asciiTheme="majorBidi" w:hAnsiTheme="majorBidi" w:cstheme="majorBidi"/>
          <w:szCs w:val="24"/>
          <w:lang w:val="lt-LT"/>
        </w:rPr>
        <w:t>nav prasītājas valdes loceklis, nav slēdzis būvniecības līgumu un nav bijis būvniecības procesa dalībnieks.</w:t>
      </w:r>
      <w:r w:rsidR="0022469E" w:rsidRPr="00CD31C7">
        <w:rPr>
          <w:rFonts w:asciiTheme="majorBidi" w:hAnsiTheme="majorBidi" w:cstheme="majorBidi"/>
          <w:color w:val="4472C4" w:themeColor="accent1"/>
          <w:szCs w:val="24"/>
          <w:lang w:val="lt-LT"/>
        </w:rPr>
        <w:t xml:space="preserve"> </w:t>
      </w:r>
      <w:r w:rsidRPr="00CD31C7">
        <w:rPr>
          <w:rFonts w:asciiTheme="majorBidi" w:hAnsiTheme="majorBidi" w:cstheme="majorBidi"/>
          <w:szCs w:val="24"/>
          <w:lang w:val="lt-LT"/>
        </w:rPr>
        <w:t xml:space="preserve">Tādējādi tiesa nepamatoti sašaurinājusi neatļautas darbības jēdzienu un vispār nav sniegusi vērtējumu prasības pamatā norādītajām darbībām, kas liecina par nolūku neatļauti gūt finansiālo labumu,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hAnsiTheme="majorBidi" w:cstheme="majorBidi"/>
          <w:szCs w:val="24"/>
          <w:lang w:val="lt-LT"/>
        </w:rPr>
        <w:t>apzinoties, ka šādā veidā ti</w:t>
      </w:r>
      <w:r w:rsidR="00AE7820" w:rsidRPr="00CD31C7">
        <w:rPr>
          <w:rFonts w:asciiTheme="majorBidi" w:hAnsiTheme="majorBidi" w:cstheme="majorBidi"/>
          <w:szCs w:val="24"/>
          <w:lang w:val="lt-LT"/>
        </w:rPr>
        <w:t>ek v</w:t>
      </w:r>
      <w:r w:rsidRPr="00CD31C7">
        <w:rPr>
          <w:rFonts w:asciiTheme="majorBidi" w:hAnsiTheme="majorBidi" w:cstheme="majorBidi"/>
          <w:szCs w:val="24"/>
          <w:lang w:val="lt-LT"/>
        </w:rPr>
        <w:t xml:space="preserve">ai var tikt nodarīts mantiska rakstura kaitējums prasītājai. </w:t>
      </w:r>
    </w:p>
    <w:p w14:paraId="421F1D91" w14:textId="3466C722" w:rsidR="00103A90" w:rsidRPr="00CD31C7" w:rsidRDefault="00103A90"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.2.2]</w:t>
      </w:r>
      <w:r w:rsidR="00C54804" w:rsidRPr="00CD31C7">
        <w:rPr>
          <w:rFonts w:asciiTheme="majorBidi" w:hAnsiTheme="majorBidi" w:cstheme="majorBidi"/>
          <w:szCs w:val="24"/>
          <w:lang w:val="lt-LT"/>
        </w:rPr>
        <w:t> Tiesa nav vērtējusi</w:t>
      </w:r>
      <w:r w:rsidR="00B96987" w:rsidRPr="00CD31C7">
        <w:rPr>
          <w:rFonts w:asciiTheme="majorBidi" w:hAnsiTheme="majorBidi" w:cstheme="majorBidi"/>
          <w:szCs w:val="24"/>
          <w:lang w:val="lt-LT"/>
        </w:rPr>
        <w:t xml:space="preserve"> argumentus par </w:t>
      </w:r>
      <w:r w:rsidR="00E555B3" w:rsidRPr="00CD31C7">
        <w:rPr>
          <w:rFonts w:asciiTheme="majorBidi" w:hAnsiTheme="majorBidi" w:cstheme="majorBidi"/>
          <w:szCs w:val="24"/>
          <w:lang w:val="lt-LT"/>
        </w:rPr>
        <w:t xml:space="preserve">to, ka </w:t>
      </w:r>
      <w:r w:rsidR="00567470" w:rsidRPr="00CD31C7">
        <w:rPr>
          <w:rFonts w:asciiTheme="majorBidi" w:eastAsiaTheme="minorHAnsi" w:hAnsiTheme="majorBidi" w:cstheme="majorBidi"/>
          <w:color w:val="000000"/>
          <w:szCs w:val="24"/>
          <w:lang w:val="lt-LT" w:eastAsia="en-US"/>
        </w:rPr>
        <w:t xml:space="preserve">[pers. A] </w:t>
      </w:r>
      <w:r w:rsidR="00E555B3" w:rsidRPr="00CD31C7">
        <w:rPr>
          <w:rFonts w:asciiTheme="majorBidi" w:hAnsiTheme="majorBidi" w:cstheme="majorBidi"/>
          <w:szCs w:val="24"/>
          <w:lang w:val="lt-LT"/>
        </w:rPr>
        <w:t xml:space="preserve">pārkāpis </w:t>
      </w:r>
      <w:r w:rsidR="00C54804" w:rsidRPr="00CD31C7">
        <w:rPr>
          <w:rFonts w:asciiTheme="majorBidi" w:hAnsiTheme="majorBidi" w:cstheme="majorBidi"/>
          <w:szCs w:val="24"/>
          <w:lang w:val="lt-LT"/>
        </w:rPr>
        <w:t>pilnvarnieka pienākum</w:t>
      </w:r>
      <w:r w:rsidR="00E555B3" w:rsidRPr="00CD31C7">
        <w:rPr>
          <w:rFonts w:asciiTheme="majorBidi" w:hAnsiTheme="majorBidi" w:cstheme="majorBidi"/>
          <w:szCs w:val="24"/>
          <w:lang w:val="lt-LT"/>
        </w:rPr>
        <w:t xml:space="preserve">u </w:t>
      </w:r>
      <w:r w:rsidR="00C54804" w:rsidRPr="00CD31C7">
        <w:rPr>
          <w:rFonts w:asciiTheme="majorBidi" w:hAnsiTheme="majorBidi" w:cstheme="majorBidi"/>
          <w:szCs w:val="24"/>
          <w:lang w:val="lt-LT"/>
        </w:rPr>
        <w:t>rīkoties atvietojamā interesēs.</w:t>
      </w:r>
      <w:r w:rsidR="00E555B3" w:rsidRPr="00CD31C7">
        <w:rPr>
          <w:rFonts w:asciiTheme="majorBidi" w:hAnsiTheme="majorBidi" w:cstheme="majorBidi"/>
          <w:szCs w:val="24"/>
          <w:lang w:val="lt-LT"/>
        </w:rPr>
        <w:t xml:space="preserve"> </w:t>
      </w:r>
      <w:r w:rsidR="00C54804" w:rsidRPr="00CD31C7">
        <w:rPr>
          <w:rFonts w:asciiTheme="majorBidi" w:hAnsiTheme="majorBidi" w:cstheme="majorBidi"/>
          <w:szCs w:val="24"/>
          <w:lang w:val="lt-LT"/>
        </w:rPr>
        <w:t xml:space="preserve">Tāpat spriedumā nav vērtēts, vai </w:t>
      </w:r>
      <w:r w:rsidR="00567470" w:rsidRPr="00CD31C7">
        <w:rPr>
          <w:rFonts w:asciiTheme="majorBidi" w:eastAsiaTheme="minorHAnsi" w:hAnsiTheme="majorBidi" w:cstheme="majorBidi"/>
          <w:color w:val="000000"/>
          <w:szCs w:val="24"/>
          <w:lang w:val="lt-LT" w:eastAsia="en-US"/>
        </w:rPr>
        <w:t xml:space="preserve">[pers. A] </w:t>
      </w:r>
      <w:r w:rsidR="00231CB0" w:rsidRPr="00CD31C7">
        <w:rPr>
          <w:rFonts w:asciiTheme="majorBidi" w:hAnsiTheme="majorBidi" w:cstheme="majorBidi"/>
          <w:szCs w:val="24"/>
          <w:lang w:val="lt-LT"/>
        </w:rPr>
        <w:t xml:space="preserve"> </w:t>
      </w:r>
      <w:r w:rsidR="00B96987" w:rsidRPr="00CD31C7">
        <w:rPr>
          <w:rFonts w:asciiTheme="majorBidi" w:hAnsiTheme="majorBidi" w:cstheme="majorBidi"/>
          <w:szCs w:val="24"/>
          <w:lang w:val="lt-LT"/>
        </w:rPr>
        <w:t>ir uzskatāms par faktisko vadītāju ar būvniecību saistītajos jautājumos, kas dotu pamatu uz viņu attiecināt Komerclikuma 169. panta regulējumu.</w:t>
      </w:r>
    </w:p>
    <w:p w14:paraId="47D7AB04" w14:textId="3F395A46" w:rsidR="007C58A8" w:rsidRPr="00CD31C7" w:rsidRDefault="00B96987"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.2.3] </w:t>
      </w:r>
      <w:r w:rsidR="00AE7820" w:rsidRPr="00CD31C7">
        <w:rPr>
          <w:rFonts w:asciiTheme="majorBidi" w:hAnsiTheme="majorBidi" w:cstheme="majorBidi"/>
          <w:szCs w:val="24"/>
          <w:lang w:val="lt-LT"/>
        </w:rPr>
        <w:t>N</w:t>
      </w:r>
      <w:r w:rsidRPr="00CD31C7">
        <w:rPr>
          <w:rFonts w:asciiTheme="majorBidi" w:hAnsiTheme="majorBidi" w:cstheme="majorBidi"/>
          <w:szCs w:val="24"/>
          <w:lang w:val="lt-LT"/>
        </w:rPr>
        <w:t xml:space="preserve">epareizi </w:t>
      </w:r>
      <w:r w:rsidR="007C58A8" w:rsidRPr="00CD31C7">
        <w:rPr>
          <w:rFonts w:asciiTheme="majorBidi" w:hAnsiTheme="majorBidi" w:cstheme="majorBidi"/>
          <w:szCs w:val="24"/>
          <w:lang w:val="lt-LT"/>
        </w:rPr>
        <w:t>piemērots</w:t>
      </w:r>
      <w:r w:rsidRPr="00CD31C7">
        <w:rPr>
          <w:rFonts w:asciiTheme="majorBidi" w:hAnsiTheme="majorBidi" w:cstheme="majorBidi"/>
          <w:szCs w:val="24"/>
          <w:lang w:val="lt-LT"/>
        </w:rPr>
        <w:t xml:space="preserve"> Komerclikuma 168. pant</w:t>
      </w:r>
      <w:r w:rsidR="00AE7820" w:rsidRPr="00CD31C7">
        <w:rPr>
          <w:rFonts w:asciiTheme="majorBidi" w:hAnsiTheme="majorBidi" w:cstheme="majorBidi"/>
          <w:szCs w:val="24"/>
          <w:lang w:val="lt-LT"/>
        </w:rPr>
        <w:t>s</w:t>
      </w:r>
      <w:r w:rsidR="00211BD7" w:rsidRPr="00CD31C7">
        <w:rPr>
          <w:rFonts w:asciiTheme="majorBidi" w:hAnsiTheme="majorBidi" w:cstheme="majorBidi"/>
          <w:szCs w:val="24"/>
          <w:lang w:val="lt-LT"/>
        </w:rPr>
        <w:t>.</w:t>
      </w:r>
    </w:p>
    <w:p w14:paraId="27F15E0B" w14:textId="2637DAF5" w:rsidR="007C58A8" w:rsidRPr="00CD31C7" w:rsidRDefault="007C58A8"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Spriedumā vispār iztrūkst tiešs minētās tiesību normas piemērojamības vērtējums, kas pats par sevi ir Civilprocesa likuma 193. panta piektās daļas pārkāpums. </w:t>
      </w:r>
    </w:p>
    <w:p w14:paraId="17A6A2EA" w14:textId="77777777" w:rsidR="007C58A8" w:rsidRPr="00CD31C7" w:rsidRDefault="00211BD7"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Kaut arī pareiza ir norāde, ka par zaudējumus nesoša līguma noslēgšanu ir atbildīga valde, tas neatbrīvo </w:t>
      </w:r>
      <w:r w:rsidR="00C326E2" w:rsidRPr="00CD31C7">
        <w:rPr>
          <w:rFonts w:asciiTheme="majorBidi" w:hAnsiTheme="majorBidi" w:cstheme="majorBidi"/>
          <w:szCs w:val="24"/>
          <w:lang w:val="lt-LT"/>
        </w:rPr>
        <w:t>no atbildības</w:t>
      </w:r>
      <w:r w:rsidR="00AE7820" w:rsidRPr="00CD31C7">
        <w:rPr>
          <w:rFonts w:asciiTheme="majorBidi" w:hAnsiTheme="majorBidi" w:cstheme="majorBidi"/>
          <w:szCs w:val="24"/>
          <w:lang w:val="lt-LT"/>
        </w:rPr>
        <w:t xml:space="preserve"> to personu</w:t>
      </w:r>
      <w:r w:rsidRPr="00CD31C7">
        <w:rPr>
          <w:rFonts w:asciiTheme="majorBidi" w:hAnsiTheme="majorBidi" w:cstheme="majorBidi"/>
          <w:szCs w:val="24"/>
          <w:lang w:val="lt-LT"/>
        </w:rPr>
        <w:t>, kura ļaunā nolūkā ir ietekmējusi valdes locekli parakstīt sabiedrības interesēm pretēju līgumu</w:t>
      </w:r>
      <w:r w:rsidR="00AE7820" w:rsidRPr="00CD31C7">
        <w:rPr>
          <w:rFonts w:asciiTheme="majorBidi" w:hAnsiTheme="majorBidi" w:cstheme="majorBidi"/>
          <w:szCs w:val="24"/>
          <w:lang w:val="lt-LT"/>
        </w:rPr>
        <w:t xml:space="preserve"> (Komerclikuma 168. panta pirmā daļa)</w:t>
      </w:r>
      <w:r w:rsidRPr="00CD31C7">
        <w:rPr>
          <w:rFonts w:asciiTheme="majorBidi" w:hAnsiTheme="majorBidi" w:cstheme="majorBidi"/>
          <w:szCs w:val="24"/>
          <w:lang w:val="lt-LT"/>
        </w:rPr>
        <w:t>.</w:t>
      </w:r>
      <w:r w:rsidR="007C58A8" w:rsidRPr="00CD31C7">
        <w:rPr>
          <w:rFonts w:asciiTheme="majorBidi" w:hAnsiTheme="majorBidi" w:cstheme="majorBidi"/>
          <w:szCs w:val="24"/>
          <w:lang w:val="lt-LT"/>
        </w:rPr>
        <w:t xml:space="preserve"> N</w:t>
      </w:r>
      <w:r w:rsidRPr="00CD31C7">
        <w:rPr>
          <w:rFonts w:asciiTheme="majorBidi" w:hAnsiTheme="majorBidi" w:cstheme="majorBidi"/>
          <w:szCs w:val="24"/>
          <w:lang w:val="lt-LT"/>
        </w:rPr>
        <w:t>o Komerclikuma 168. panta otrās daļas</w:t>
      </w:r>
      <w:r w:rsidR="007C58A8" w:rsidRPr="00CD31C7">
        <w:rPr>
          <w:rFonts w:asciiTheme="majorBidi" w:hAnsiTheme="majorBidi" w:cstheme="majorBidi"/>
          <w:szCs w:val="24"/>
          <w:lang w:val="lt-LT"/>
        </w:rPr>
        <w:t xml:space="preserve"> izriet šādas personas </w:t>
      </w:r>
      <w:r w:rsidRPr="00CD31C7">
        <w:rPr>
          <w:rFonts w:asciiTheme="majorBidi" w:hAnsiTheme="majorBidi" w:cstheme="majorBidi"/>
          <w:szCs w:val="24"/>
          <w:lang w:val="lt-LT"/>
        </w:rPr>
        <w:t>solidār</w:t>
      </w:r>
      <w:r w:rsidR="007C58A8" w:rsidRPr="00CD31C7">
        <w:rPr>
          <w:rFonts w:asciiTheme="majorBidi" w:hAnsiTheme="majorBidi" w:cstheme="majorBidi"/>
          <w:szCs w:val="24"/>
          <w:lang w:val="lt-LT"/>
        </w:rPr>
        <w:t>a atbildība par zaudējumiem</w:t>
      </w:r>
      <w:r w:rsidRPr="00CD31C7">
        <w:rPr>
          <w:rFonts w:asciiTheme="majorBidi" w:hAnsiTheme="majorBidi" w:cstheme="majorBidi"/>
          <w:szCs w:val="24"/>
          <w:lang w:val="lt-LT"/>
        </w:rPr>
        <w:t>.</w:t>
      </w:r>
    </w:p>
    <w:p w14:paraId="109B5569" w14:textId="309F473A" w:rsidR="00D71625" w:rsidRPr="00CD31C7" w:rsidRDefault="00DE6F43"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Atbildētāju darbībās bija konstatējami visi Komerclikuma 168. panta pirmajā daļā norādītie priekšnoteikumi tās piemērošanai. </w:t>
      </w:r>
      <w:r w:rsidR="007C58A8" w:rsidRPr="00CD31C7">
        <w:rPr>
          <w:rFonts w:asciiTheme="majorBidi" w:hAnsiTheme="majorBidi" w:cstheme="majorBidi"/>
          <w:szCs w:val="24"/>
          <w:lang w:val="lt-LT"/>
        </w:rPr>
        <w:t xml:space="preserve">Tas, ka </w:t>
      </w:r>
      <w:r w:rsidRPr="00CD31C7">
        <w:rPr>
          <w:rFonts w:asciiTheme="majorBidi" w:hAnsiTheme="majorBidi" w:cstheme="majorBidi"/>
          <w:szCs w:val="24"/>
          <w:lang w:val="lt-LT"/>
        </w:rPr>
        <w:t>tiesa nepiemēroja Komerclikuma 168. pantu, noveda pie lietas nepareizas izskatīšanas.</w:t>
      </w:r>
    </w:p>
    <w:p w14:paraId="67C0EBD4" w14:textId="27272DB8" w:rsidR="007C58A8" w:rsidRPr="00CD31C7" w:rsidRDefault="00EC0F1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[4</w:t>
      </w:r>
      <w:r w:rsidR="00211BD7" w:rsidRPr="00CD31C7">
        <w:rPr>
          <w:rFonts w:asciiTheme="majorBidi" w:hAnsiTheme="majorBidi" w:cstheme="majorBidi"/>
          <w:szCs w:val="24"/>
          <w:lang w:val="lt-LT"/>
        </w:rPr>
        <w:t>.3] </w:t>
      </w:r>
      <w:r w:rsidR="007C58A8" w:rsidRPr="00CD31C7">
        <w:rPr>
          <w:rFonts w:asciiTheme="majorBidi" w:hAnsiTheme="majorBidi" w:cstheme="majorBidi"/>
          <w:szCs w:val="24"/>
          <w:lang w:val="lt-LT"/>
        </w:rPr>
        <w:t>Nepareizi atzīt</w:t>
      </w:r>
      <w:r w:rsidR="00201A81" w:rsidRPr="00CD31C7">
        <w:rPr>
          <w:rFonts w:asciiTheme="majorBidi" w:hAnsiTheme="majorBidi" w:cstheme="majorBidi"/>
          <w:szCs w:val="24"/>
          <w:lang w:val="lt-LT"/>
        </w:rPr>
        <w:t>s</w:t>
      </w:r>
      <w:r w:rsidR="00211BD7" w:rsidRPr="00CD31C7">
        <w:rPr>
          <w:rFonts w:asciiTheme="majorBidi" w:hAnsiTheme="majorBidi" w:cstheme="majorBidi"/>
          <w:szCs w:val="24"/>
          <w:lang w:val="lt-LT"/>
        </w:rPr>
        <w:t xml:space="preserve">, ka </w:t>
      </w:r>
      <w:r w:rsidR="004D6186" w:rsidRPr="00CD31C7">
        <w:rPr>
          <w:rFonts w:asciiTheme="majorBidi" w:eastAsiaTheme="minorHAnsi" w:hAnsiTheme="majorBidi" w:cstheme="majorBidi"/>
          <w:color w:val="000000"/>
          <w:szCs w:val="24"/>
          <w:lang w:val="lt-LT" w:eastAsia="en-US"/>
        </w:rPr>
        <w:t xml:space="preserve">[pers. B] </w:t>
      </w:r>
      <w:r w:rsidR="00211BD7" w:rsidRPr="00CD31C7">
        <w:rPr>
          <w:rFonts w:asciiTheme="majorBidi" w:hAnsiTheme="majorBidi" w:cstheme="majorBidi"/>
          <w:szCs w:val="24"/>
          <w:lang w:val="lt-LT"/>
        </w:rPr>
        <w:t>nav atbildīgs par zaudējumiem</w:t>
      </w:r>
      <w:r w:rsidR="00B3027D" w:rsidRPr="00CD31C7">
        <w:rPr>
          <w:rFonts w:asciiTheme="majorBidi" w:hAnsiTheme="majorBidi" w:cstheme="majorBidi"/>
          <w:szCs w:val="24"/>
          <w:lang w:val="lt-LT"/>
        </w:rPr>
        <w:t>, kas radušies saistībā ar citam mērķim izlietoto avansa maksājumu 161 694,86 </w:t>
      </w:r>
      <w:r w:rsidR="00EA47B6" w:rsidRPr="00CD31C7">
        <w:rPr>
          <w:rFonts w:asciiTheme="majorBidi" w:hAnsiTheme="majorBidi" w:cstheme="majorBidi"/>
          <w:szCs w:val="24"/>
          <w:lang w:val="lt-LT"/>
        </w:rPr>
        <w:t>EUR</w:t>
      </w:r>
      <w:r w:rsidR="00B3027D" w:rsidRPr="00CD31C7">
        <w:rPr>
          <w:rFonts w:asciiTheme="majorBidi" w:hAnsiTheme="majorBidi" w:cstheme="majorBidi"/>
          <w:szCs w:val="24"/>
          <w:lang w:val="lt-LT"/>
        </w:rPr>
        <w:t xml:space="preserve">, tikai tā iemesla dēļ, ka viņš rīkojies nevis savā, bet gan </w:t>
      </w:r>
      <w:r w:rsidR="00C72312" w:rsidRPr="00CD31C7">
        <w:rPr>
          <w:rFonts w:asciiTheme="majorBidi" w:hAnsiTheme="majorBidi" w:cstheme="majorBidi"/>
          <w:szCs w:val="24"/>
          <w:lang w:val="lt-LT"/>
        </w:rPr>
        <w:t>būvuzņēmēja</w:t>
      </w:r>
      <w:r w:rsidR="00B3027D" w:rsidRPr="00CD31C7">
        <w:rPr>
          <w:rFonts w:asciiTheme="majorBidi" w:hAnsiTheme="majorBidi" w:cstheme="majorBidi"/>
          <w:szCs w:val="24"/>
          <w:lang w:val="lt-LT"/>
        </w:rPr>
        <w:t xml:space="preserve"> vārdā kā valdes loceklis.</w:t>
      </w:r>
    </w:p>
    <w:p w14:paraId="15F07FC7" w14:textId="30B7F759" w:rsidR="00B3027D" w:rsidRPr="00CD31C7" w:rsidRDefault="00DE6F43" w:rsidP="00CD31C7">
      <w:pPr>
        <w:autoSpaceDE w:val="0"/>
        <w:autoSpaceDN w:val="0"/>
        <w:adjustRightInd w:val="0"/>
        <w:ind w:firstLine="720"/>
        <w:rPr>
          <w:rFonts w:asciiTheme="majorBidi" w:hAnsiTheme="majorBidi" w:cstheme="majorBidi"/>
          <w:color w:val="4472C4" w:themeColor="accent1"/>
          <w:szCs w:val="24"/>
          <w:lang w:val="lt-LT"/>
        </w:rPr>
      </w:pPr>
      <w:r w:rsidRPr="00CD31C7">
        <w:rPr>
          <w:rFonts w:asciiTheme="majorBidi" w:hAnsiTheme="majorBidi" w:cstheme="majorBidi"/>
          <w:szCs w:val="24"/>
          <w:lang w:val="lt-LT"/>
        </w:rPr>
        <w:t>Saskaņā ar</w:t>
      </w:r>
      <w:r w:rsidR="00B3027D" w:rsidRPr="00CD31C7">
        <w:rPr>
          <w:rFonts w:asciiTheme="majorBidi" w:hAnsiTheme="majorBidi" w:cstheme="majorBidi"/>
          <w:szCs w:val="24"/>
          <w:lang w:val="lt-LT"/>
        </w:rPr>
        <w:t xml:space="preserve"> Senāta 2017. gada 15. jūnija spriedum</w:t>
      </w:r>
      <w:r w:rsidRPr="00CD31C7">
        <w:rPr>
          <w:rFonts w:asciiTheme="majorBidi" w:hAnsiTheme="majorBidi" w:cstheme="majorBidi"/>
          <w:szCs w:val="24"/>
          <w:lang w:val="lt-LT"/>
        </w:rPr>
        <w:t>u</w:t>
      </w:r>
      <w:r w:rsidR="00B3027D" w:rsidRPr="00CD31C7">
        <w:rPr>
          <w:rFonts w:asciiTheme="majorBidi" w:hAnsiTheme="majorBidi" w:cstheme="majorBidi"/>
          <w:szCs w:val="24"/>
          <w:lang w:val="lt-LT"/>
        </w:rPr>
        <w:t xml:space="preserve"> lietā Nr. </w:t>
      </w:r>
      <w:hyperlink r:id="rId11" w:history="1">
        <w:r w:rsidR="00B3027D" w:rsidRPr="00CD31C7">
          <w:rPr>
            <w:rStyle w:val="Hyperlink"/>
            <w:rFonts w:asciiTheme="majorBidi" w:hAnsiTheme="majorBidi" w:cstheme="majorBidi"/>
            <w:szCs w:val="24"/>
            <w:lang w:val="lt-LT"/>
          </w:rPr>
          <w:t>SKC-108/2017</w:t>
        </w:r>
      </w:hyperlink>
      <w:r w:rsidR="001D1E88" w:rsidRPr="00CD31C7">
        <w:rPr>
          <w:rFonts w:asciiTheme="majorBidi" w:hAnsiTheme="majorBidi" w:cstheme="majorBidi"/>
          <w:szCs w:val="24"/>
          <w:lang w:val="lt-LT"/>
        </w:rPr>
        <w:t xml:space="preserve">, C02022712, </w:t>
      </w:r>
      <w:r w:rsidR="00B3027D" w:rsidRPr="00CD31C7">
        <w:rPr>
          <w:rFonts w:asciiTheme="majorBidi" w:hAnsiTheme="majorBidi" w:cstheme="majorBidi"/>
          <w:szCs w:val="24"/>
          <w:lang w:val="lt-LT"/>
        </w:rPr>
        <w:t xml:space="preserve">nav pieļaujama valdes locekļa „aizslēpšanās” aiz kapitālsabiedrības, tādēļ </w:t>
      </w:r>
      <w:r w:rsidR="001F1DD0" w:rsidRPr="00CD31C7">
        <w:rPr>
          <w:rFonts w:asciiTheme="majorBidi" w:hAnsiTheme="majorBidi" w:cstheme="majorBidi"/>
          <w:szCs w:val="24"/>
          <w:lang w:val="lt-LT"/>
        </w:rPr>
        <w:t>bija</w:t>
      </w:r>
      <w:r w:rsidR="00B3027D" w:rsidRPr="00CD31C7">
        <w:rPr>
          <w:rFonts w:asciiTheme="majorBidi" w:hAnsiTheme="majorBidi" w:cstheme="majorBidi"/>
          <w:szCs w:val="24"/>
          <w:lang w:val="lt-LT"/>
        </w:rPr>
        <w:t xml:space="preserve"> sniedzams vērtējums </w:t>
      </w:r>
      <w:r w:rsidR="004D6186" w:rsidRPr="00CD31C7">
        <w:rPr>
          <w:rFonts w:asciiTheme="majorBidi" w:eastAsiaTheme="minorHAnsi" w:hAnsiTheme="majorBidi" w:cstheme="majorBidi"/>
          <w:color w:val="000000"/>
          <w:szCs w:val="24"/>
          <w:lang w:val="lt-LT" w:eastAsia="en-US"/>
        </w:rPr>
        <w:t xml:space="preserve">[pers. B] </w:t>
      </w:r>
      <w:r w:rsidR="00B3027D" w:rsidRPr="00CD31C7">
        <w:rPr>
          <w:rFonts w:asciiTheme="majorBidi" w:hAnsiTheme="majorBidi" w:cstheme="majorBidi"/>
          <w:szCs w:val="24"/>
          <w:lang w:val="lt-LT"/>
        </w:rPr>
        <w:t xml:space="preserve">veiktajām darbībām. </w:t>
      </w:r>
      <w:r w:rsidR="00CD22E0" w:rsidRPr="00CD31C7">
        <w:rPr>
          <w:rFonts w:asciiTheme="majorBidi" w:hAnsiTheme="majorBidi" w:cstheme="majorBidi"/>
          <w:szCs w:val="24"/>
          <w:lang w:val="lt-LT"/>
        </w:rPr>
        <w:t>T</w:t>
      </w:r>
      <w:r w:rsidR="00B3027D" w:rsidRPr="00CD31C7">
        <w:rPr>
          <w:rFonts w:asciiTheme="majorBidi" w:hAnsiTheme="majorBidi" w:cstheme="majorBidi"/>
          <w:szCs w:val="24"/>
          <w:lang w:val="lt-LT"/>
        </w:rPr>
        <w:t>ieši</w:t>
      </w:r>
      <w:r w:rsidR="007C58A8" w:rsidRPr="00CD31C7">
        <w:rPr>
          <w:rFonts w:asciiTheme="majorBidi" w:hAnsiTheme="majorBidi" w:cstheme="majorBidi"/>
          <w:szCs w:val="24"/>
          <w:lang w:val="lt-LT"/>
        </w:rPr>
        <w:t xml:space="preserve"> viņa </w:t>
      </w:r>
      <w:r w:rsidR="00B3027D" w:rsidRPr="00CD31C7">
        <w:rPr>
          <w:rFonts w:asciiTheme="majorBidi" w:hAnsiTheme="majorBidi" w:cstheme="majorBidi"/>
          <w:szCs w:val="24"/>
          <w:lang w:val="lt-LT"/>
        </w:rPr>
        <w:t>kā fiziskās personas darbības bija būtiskas zaudējumu nodarīšanā, jo viņš nodrošināj</w:t>
      </w:r>
      <w:r w:rsidR="007C58A8" w:rsidRPr="00CD31C7">
        <w:rPr>
          <w:rFonts w:asciiTheme="majorBidi" w:hAnsiTheme="majorBidi" w:cstheme="majorBidi"/>
          <w:szCs w:val="24"/>
          <w:lang w:val="lt-LT"/>
        </w:rPr>
        <w:t>a</w:t>
      </w:r>
      <w:r w:rsidR="00B3027D" w:rsidRPr="00CD31C7">
        <w:rPr>
          <w:rFonts w:asciiTheme="majorBidi" w:hAnsiTheme="majorBidi" w:cstheme="majorBidi"/>
          <w:szCs w:val="24"/>
          <w:lang w:val="lt-LT"/>
        </w:rPr>
        <w:t xml:space="preserve"> avansa daļas </w:t>
      </w:r>
      <w:r w:rsidR="00B3027D" w:rsidRPr="00CD31C7">
        <w:rPr>
          <w:rFonts w:asciiTheme="majorBidi" w:hAnsiTheme="majorBidi" w:cstheme="majorBidi"/>
          <w:szCs w:val="24"/>
          <w:lang w:val="lt-LT"/>
        </w:rPr>
        <w:lastRenderedPageBreak/>
        <w:t>pārskaitī</w:t>
      </w:r>
      <w:r w:rsidR="007C58A8" w:rsidRPr="00CD31C7">
        <w:rPr>
          <w:rFonts w:asciiTheme="majorBidi" w:hAnsiTheme="majorBidi" w:cstheme="majorBidi"/>
          <w:szCs w:val="24"/>
          <w:lang w:val="lt-LT"/>
        </w:rPr>
        <w:t xml:space="preserve">šanu </w:t>
      </w:r>
      <w:r w:rsidR="00F77C10" w:rsidRPr="00CD31C7">
        <w:rPr>
          <w:rFonts w:asciiTheme="majorBidi" w:hAnsiTheme="majorBidi" w:cstheme="majorBidi"/>
          <w:szCs w:val="24"/>
          <w:lang w:val="lt-LT"/>
        </w:rPr>
        <w:t xml:space="preserve">ar </w:t>
      </w:r>
      <w:r w:rsidR="00567470" w:rsidRPr="00CD31C7">
        <w:rPr>
          <w:rFonts w:asciiTheme="majorBidi" w:eastAsiaTheme="minorHAnsi" w:hAnsiTheme="majorBidi" w:cstheme="majorBidi"/>
          <w:color w:val="000000"/>
          <w:szCs w:val="24"/>
          <w:lang w:val="lt-LT" w:eastAsia="en-US"/>
        </w:rPr>
        <w:t xml:space="preserve">[pers. A] </w:t>
      </w:r>
      <w:r w:rsidR="00B3027D" w:rsidRPr="00CD31C7">
        <w:rPr>
          <w:rFonts w:asciiTheme="majorBidi" w:hAnsiTheme="majorBidi" w:cstheme="majorBidi"/>
          <w:szCs w:val="24"/>
          <w:lang w:val="lt-LT"/>
        </w:rPr>
        <w:t>saistīt</w:t>
      </w:r>
      <w:r w:rsidR="007C58A8" w:rsidRPr="00CD31C7">
        <w:rPr>
          <w:rFonts w:asciiTheme="majorBidi" w:hAnsiTheme="majorBidi" w:cstheme="majorBidi"/>
          <w:szCs w:val="24"/>
          <w:lang w:val="lt-LT"/>
        </w:rPr>
        <w:t xml:space="preserve">ajam </w:t>
      </w:r>
      <w:r w:rsidR="00B3027D" w:rsidRPr="00CD31C7">
        <w:rPr>
          <w:rFonts w:asciiTheme="majorBidi" w:hAnsiTheme="majorBidi" w:cstheme="majorBidi"/>
          <w:szCs w:val="24"/>
          <w:lang w:val="lt-LT"/>
        </w:rPr>
        <w:t>uzņēmum</w:t>
      </w:r>
      <w:r w:rsidR="007C58A8" w:rsidRPr="00CD31C7">
        <w:rPr>
          <w:rFonts w:asciiTheme="majorBidi" w:hAnsiTheme="majorBidi" w:cstheme="majorBidi"/>
          <w:szCs w:val="24"/>
          <w:lang w:val="lt-LT"/>
        </w:rPr>
        <w:t>am</w:t>
      </w:r>
      <w:r w:rsidR="00B3027D" w:rsidRPr="00CD31C7">
        <w:rPr>
          <w:rFonts w:asciiTheme="majorBidi" w:hAnsiTheme="majorBidi" w:cstheme="majorBidi"/>
          <w:szCs w:val="24"/>
          <w:lang w:val="lt-LT"/>
        </w:rPr>
        <w:t>.</w:t>
      </w:r>
      <w:r w:rsidR="00D24E0D" w:rsidRPr="00CD31C7">
        <w:rPr>
          <w:rFonts w:asciiTheme="majorBidi" w:hAnsiTheme="majorBidi" w:cstheme="majorBidi"/>
          <w:szCs w:val="24"/>
          <w:lang w:val="lt-LT"/>
        </w:rPr>
        <w:t xml:space="preserve"> Tiesa nepamatoti nevērtēja viņa darbību mērķus un motīvus un būtisko lomu zaudējumu nodarīšanā.</w:t>
      </w:r>
    </w:p>
    <w:p w14:paraId="578B1A89" w14:textId="67CC1ABF" w:rsidR="00D24E0D" w:rsidRPr="00CD31C7" w:rsidRDefault="00B3027D"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.4] </w:t>
      </w:r>
      <w:r w:rsidR="00624689" w:rsidRPr="00CD31C7">
        <w:rPr>
          <w:rFonts w:asciiTheme="majorBidi" w:hAnsiTheme="majorBidi" w:cstheme="majorBidi"/>
          <w:szCs w:val="24"/>
          <w:lang w:val="lt-LT"/>
        </w:rPr>
        <w:t xml:space="preserve">Nepareizi izprotot judikatūru, </w:t>
      </w:r>
      <w:r w:rsidRPr="00CD31C7">
        <w:rPr>
          <w:rFonts w:asciiTheme="majorBidi" w:hAnsiTheme="majorBidi" w:cstheme="majorBidi"/>
          <w:szCs w:val="24"/>
          <w:lang w:val="lt-LT"/>
        </w:rPr>
        <w:t>Civillikuma 1674. un 1675. panta nepareizas iztulkošanas rezultātā tiesa nepareizi secinājusi, ka atbildētājiem nevar iestāties solidārā atbildība</w:t>
      </w:r>
      <w:r w:rsidR="00624689" w:rsidRPr="00CD31C7">
        <w:rPr>
          <w:rFonts w:asciiTheme="majorBidi" w:hAnsiTheme="majorBidi" w:cstheme="majorBidi"/>
          <w:szCs w:val="24"/>
          <w:lang w:val="lt-LT"/>
        </w:rPr>
        <w:t xml:space="preserve"> </w:t>
      </w:r>
      <w:r w:rsidR="00DE6F43" w:rsidRPr="00CD31C7">
        <w:rPr>
          <w:rFonts w:asciiTheme="majorBidi" w:hAnsiTheme="majorBidi" w:cstheme="majorBidi"/>
          <w:szCs w:val="24"/>
          <w:lang w:val="lt-LT"/>
        </w:rPr>
        <w:t xml:space="preserve">(sk. </w:t>
      </w:r>
      <w:r w:rsidR="00DE6F43" w:rsidRPr="00CD31C7">
        <w:rPr>
          <w:rFonts w:asciiTheme="majorBidi" w:hAnsiTheme="majorBidi" w:cstheme="majorBidi"/>
          <w:i/>
          <w:iCs/>
          <w:szCs w:val="24"/>
          <w:lang w:val="lt-LT"/>
        </w:rPr>
        <w:t>Senāta 2021. gada 12. oktobra sprieduma lietā Nr. </w:t>
      </w:r>
      <w:hyperlink r:id="rId12" w:history="1">
        <w:r w:rsidR="00DE6F43" w:rsidRPr="00CD31C7">
          <w:rPr>
            <w:rStyle w:val="Hyperlink"/>
            <w:rFonts w:asciiTheme="majorBidi" w:hAnsiTheme="majorBidi" w:cstheme="majorBidi"/>
            <w:i/>
            <w:iCs/>
            <w:szCs w:val="24"/>
            <w:lang w:val="lt-LT"/>
          </w:rPr>
          <w:t>SKC-191/2021</w:t>
        </w:r>
      </w:hyperlink>
      <w:r w:rsidR="00DE6F43" w:rsidRPr="00CD31C7">
        <w:rPr>
          <w:rFonts w:asciiTheme="majorBidi" w:hAnsiTheme="majorBidi" w:cstheme="majorBidi"/>
          <w:i/>
          <w:iCs/>
          <w:szCs w:val="24"/>
          <w:lang w:val="lt-LT"/>
        </w:rPr>
        <w:t>, ECLI:LV:AT:2021:1012.C04406812.8.S, 11. punktu</w:t>
      </w:r>
      <w:r w:rsidR="00DE6F43" w:rsidRPr="00CD31C7">
        <w:rPr>
          <w:rFonts w:asciiTheme="majorBidi" w:hAnsiTheme="majorBidi" w:cstheme="majorBidi"/>
          <w:szCs w:val="24"/>
          <w:lang w:val="lt-LT"/>
        </w:rPr>
        <w:t>)</w:t>
      </w:r>
      <w:r w:rsidR="00095FF7" w:rsidRPr="00CD31C7">
        <w:rPr>
          <w:rFonts w:asciiTheme="majorBidi" w:hAnsiTheme="majorBidi" w:cstheme="majorBidi"/>
          <w:szCs w:val="24"/>
          <w:lang w:val="lt-LT"/>
        </w:rPr>
        <w:t>.</w:t>
      </w:r>
    </w:p>
    <w:p w14:paraId="4B8C438C" w14:textId="66A809C1" w:rsidR="00095FF7" w:rsidRPr="00CD31C7" w:rsidRDefault="00095FF7" w:rsidP="00CD31C7">
      <w:pPr>
        <w:autoSpaceDE w:val="0"/>
        <w:autoSpaceDN w:val="0"/>
        <w:adjustRightInd w:val="0"/>
        <w:ind w:firstLine="720"/>
        <w:rPr>
          <w:rFonts w:asciiTheme="majorBidi" w:hAnsiTheme="majorBidi" w:cstheme="majorBidi"/>
          <w:b/>
          <w:bCs/>
          <w:szCs w:val="24"/>
          <w:lang w:val="lt-LT"/>
        </w:rPr>
      </w:pPr>
      <w:r w:rsidRPr="00CD31C7">
        <w:rPr>
          <w:rFonts w:asciiTheme="majorBidi" w:hAnsiTheme="majorBidi" w:cstheme="majorBidi"/>
          <w:szCs w:val="24"/>
          <w:lang w:val="lt-LT"/>
        </w:rPr>
        <w:t xml:space="preserve">Izskatāmajā lietā </w:t>
      </w:r>
      <w:r w:rsidR="00D24E0D" w:rsidRPr="00CD31C7">
        <w:rPr>
          <w:rFonts w:asciiTheme="majorBidi" w:hAnsiTheme="majorBidi" w:cstheme="majorBidi"/>
          <w:szCs w:val="24"/>
          <w:lang w:val="lt-LT"/>
        </w:rPr>
        <w:t xml:space="preserve">ir konstatējami </w:t>
      </w:r>
      <w:r w:rsidR="00DF2B91" w:rsidRPr="00CD31C7">
        <w:rPr>
          <w:rFonts w:asciiTheme="majorBidi" w:hAnsiTheme="majorBidi" w:cstheme="majorBidi"/>
          <w:szCs w:val="24"/>
          <w:lang w:val="lt-LT"/>
        </w:rPr>
        <w:t>judikatūrā minētie</w:t>
      </w:r>
      <w:r w:rsidRPr="00CD31C7">
        <w:rPr>
          <w:rFonts w:asciiTheme="majorBidi" w:hAnsiTheme="majorBidi" w:cstheme="majorBidi"/>
          <w:szCs w:val="24"/>
          <w:lang w:val="lt-LT"/>
        </w:rPr>
        <w:t xml:space="preserve"> kritērij</w:t>
      </w:r>
      <w:r w:rsidR="00DF2B91" w:rsidRPr="00CD31C7">
        <w:rPr>
          <w:rFonts w:asciiTheme="majorBidi" w:hAnsiTheme="majorBidi" w:cstheme="majorBidi"/>
          <w:szCs w:val="24"/>
          <w:lang w:val="lt-LT"/>
        </w:rPr>
        <w:t>i solidārai atbildībai</w:t>
      </w:r>
      <w:r w:rsidRPr="00CD31C7">
        <w:rPr>
          <w:rFonts w:asciiTheme="majorBidi" w:hAnsiTheme="majorBidi" w:cstheme="majorBidi"/>
          <w:szCs w:val="24"/>
          <w:lang w:val="lt-LT"/>
        </w:rPr>
        <w:t xml:space="preserve">, jo atbildētāju darbības bija saskaņotas un vērstas uz kopīga mērķa sasniegšanu, abiem atbildētājiem apzinoties (pieļaujot) kaitējuma nodarīšanas sabiedrībai iespējamību. </w:t>
      </w:r>
    </w:p>
    <w:p w14:paraId="37430C52" w14:textId="77777777" w:rsidR="00D02B91" w:rsidRPr="00CD31C7" w:rsidRDefault="00095FF7"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EC0F11" w:rsidRPr="00CD31C7">
        <w:rPr>
          <w:rFonts w:asciiTheme="majorBidi" w:hAnsiTheme="majorBidi" w:cstheme="majorBidi"/>
          <w:szCs w:val="24"/>
          <w:lang w:val="lt-LT"/>
        </w:rPr>
        <w:t>4</w:t>
      </w:r>
      <w:r w:rsidRPr="00CD31C7">
        <w:rPr>
          <w:rFonts w:asciiTheme="majorBidi" w:hAnsiTheme="majorBidi" w:cstheme="majorBidi"/>
          <w:szCs w:val="24"/>
          <w:lang w:val="lt-LT"/>
        </w:rPr>
        <w:t>.5] Tiesa pieļāvusi arī procesuālo tiesību normu pārkāpumus</w:t>
      </w:r>
      <w:r w:rsidR="00D24E0D" w:rsidRPr="00CD31C7">
        <w:rPr>
          <w:rFonts w:asciiTheme="majorBidi" w:hAnsiTheme="majorBidi" w:cstheme="majorBidi"/>
          <w:szCs w:val="24"/>
          <w:lang w:val="lt-LT"/>
        </w:rPr>
        <w:t xml:space="preserve">, jo </w:t>
      </w:r>
      <w:r w:rsidRPr="00CD31C7">
        <w:rPr>
          <w:rFonts w:asciiTheme="majorBidi" w:hAnsiTheme="majorBidi" w:cstheme="majorBidi"/>
          <w:szCs w:val="24"/>
          <w:lang w:val="lt-LT"/>
        </w:rPr>
        <w:t xml:space="preserve">nav sniegusi Civilprocesa likuma 432. panta piektajai daļai atbilstošu vērtējumu tam, kādēļ tā </w:t>
      </w:r>
      <w:r w:rsidR="00D24E0D" w:rsidRPr="00CD31C7">
        <w:rPr>
          <w:rFonts w:asciiTheme="majorBidi" w:hAnsiTheme="majorBidi" w:cstheme="majorBidi"/>
          <w:szCs w:val="24"/>
          <w:lang w:val="lt-LT"/>
        </w:rPr>
        <w:t xml:space="preserve">izspriedusi pretēji </w:t>
      </w:r>
      <w:r w:rsidRPr="00CD31C7">
        <w:rPr>
          <w:rFonts w:asciiTheme="majorBidi" w:hAnsiTheme="majorBidi" w:cstheme="majorBidi"/>
          <w:szCs w:val="24"/>
          <w:lang w:val="lt-LT"/>
        </w:rPr>
        <w:t>pirmās instances tiesa</w:t>
      </w:r>
      <w:r w:rsidR="00D24E0D" w:rsidRPr="00CD31C7">
        <w:rPr>
          <w:rFonts w:asciiTheme="majorBidi" w:hAnsiTheme="majorBidi" w:cstheme="majorBidi"/>
          <w:szCs w:val="24"/>
          <w:lang w:val="lt-LT"/>
        </w:rPr>
        <w:t>s spriedumam</w:t>
      </w:r>
      <w:r w:rsidRPr="00CD31C7">
        <w:rPr>
          <w:rFonts w:asciiTheme="majorBidi" w:hAnsiTheme="majorBidi" w:cstheme="majorBidi"/>
          <w:szCs w:val="24"/>
          <w:lang w:val="lt-LT"/>
        </w:rPr>
        <w:t xml:space="preserve">. </w:t>
      </w:r>
    </w:p>
    <w:p w14:paraId="272D51A8" w14:textId="71A8C75C" w:rsidR="008A559F" w:rsidRPr="00CD31C7" w:rsidRDefault="00D24E0D"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Apgabaltiesas s</w:t>
      </w:r>
      <w:r w:rsidR="00774E9A" w:rsidRPr="00CD31C7">
        <w:rPr>
          <w:rFonts w:asciiTheme="majorBidi" w:hAnsiTheme="majorBidi" w:cstheme="majorBidi"/>
          <w:szCs w:val="24"/>
          <w:lang w:val="lt-LT"/>
        </w:rPr>
        <w:t>ecinājumi n</w:t>
      </w:r>
      <w:r w:rsidRPr="00CD31C7">
        <w:rPr>
          <w:rFonts w:asciiTheme="majorBidi" w:hAnsiTheme="majorBidi" w:cstheme="majorBidi"/>
          <w:szCs w:val="24"/>
          <w:lang w:val="lt-LT"/>
        </w:rPr>
        <w:t>av</w:t>
      </w:r>
      <w:r w:rsidR="00774E9A" w:rsidRPr="00CD31C7">
        <w:rPr>
          <w:rFonts w:asciiTheme="majorBidi" w:hAnsiTheme="majorBidi" w:cstheme="majorBidi"/>
          <w:szCs w:val="24"/>
          <w:lang w:val="lt-LT"/>
        </w:rPr>
        <w:t xml:space="preserve"> pamatoti </w:t>
      </w:r>
      <w:r w:rsidRPr="00CD31C7">
        <w:rPr>
          <w:rFonts w:asciiTheme="majorBidi" w:hAnsiTheme="majorBidi" w:cstheme="majorBidi"/>
          <w:szCs w:val="24"/>
          <w:lang w:val="lt-LT"/>
        </w:rPr>
        <w:t xml:space="preserve">ar </w:t>
      </w:r>
      <w:r w:rsidR="00774E9A" w:rsidRPr="00CD31C7">
        <w:rPr>
          <w:rFonts w:asciiTheme="majorBidi" w:hAnsiTheme="majorBidi" w:cstheme="majorBidi"/>
          <w:szCs w:val="24"/>
          <w:lang w:val="lt-LT"/>
        </w:rPr>
        <w:t>pierādīšanas priekšmetā ietilpstošo apstākļu vispusīgu pārbaudi un pušu iesniegto pierādījumu juridisko novērtējumu</w:t>
      </w:r>
      <w:r w:rsidR="00D02B91" w:rsidRPr="00CD31C7">
        <w:rPr>
          <w:rFonts w:asciiTheme="majorBidi" w:hAnsiTheme="majorBidi" w:cstheme="majorBidi"/>
          <w:szCs w:val="24"/>
          <w:lang w:val="lt-LT"/>
        </w:rPr>
        <w:t>.</w:t>
      </w:r>
    </w:p>
    <w:p w14:paraId="1508AB8C" w14:textId="77777777" w:rsidR="00046252" w:rsidRPr="00CD31C7" w:rsidRDefault="00046252" w:rsidP="00CD31C7">
      <w:pPr>
        <w:autoSpaceDE w:val="0"/>
        <w:autoSpaceDN w:val="0"/>
        <w:adjustRightInd w:val="0"/>
        <w:ind w:firstLine="720"/>
        <w:rPr>
          <w:rFonts w:asciiTheme="majorBidi" w:hAnsiTheme="majorBidi" w:cstheme="majorBidi"/>
          <w:color w:val="4472C4" w:themeColor="accent1"/>
          <w:szCs w:val="24"/>
          <w:lang w:val="lt-LT"/>
        </w:rPr>
      </w:pPr>
    </w:p>
    <w:p w14:paraId="4F491719" w14:textId="51A629BD" w:rsidR="0001767A" w:rsidRPr="00CD31C7" w:rsidRDefault="00AA1D2C" w:rsidP="00CD31C7">
      <w:pPr>
        <w:autoSpaceDE w:val="0"/>
        <w:autoSpaceDN w:val="0"/>
        <w:adjustRightInd w:val="0"/>
        <w:ind w:firstLine="720"/>
        <w:rPr>
          <w:rFonts w:asciiTheme="majorBidi" w:hAnsiTheme="majorBidi" w:cstheme="majorBidi"/>
          <w:color w:val="4472C4" w:themeColor="accent1"/>
          <w:szCs w:val="24"/>
          <w:lang w:val="lt-LT"/>
        </w:rPr>
      </w:pPr>
      <w:r w:rsidRPr="00CD31C7">
        <w:rPr>
          <w:rFonts w:asciiTheme="majorBidi" w:hAnsiTheme="majorBidi" w:cstheme="majorBidi"/>
          <w:szCs w:val="24"/>
          <w:lang w:val="lt-LT"/>
        </w:rPr>
        <w:t>[</w:t>
      </w:r>
      <w:r w:rsidR="00D43D95" w:rsidRPr="00CD31C7">
        <w:rPr>
          <w:rFonts w:asciiTheme="majorBidi" w:hAnsiTheme="majorBidi" w:cstheme="majorBidi"/>
          <w:szCs w:val="24"/>
          <w:lang w:val="lt-LT"/>
        </w:rPr>
        <w:t>5</w:t>
      </w:r>
      <w:r w:rsidRPr="00CD31C7">
        <w:rPr>
          <w:rFonts w:asciiTheme="majorBidi" w:hAnsiTheme="majorBidi" w:cstheme="majorBidi"/>
          <w:szCs w:val="24"/>
          <w:lang w:val="lt-LT"/>
        </w:rPr>
        <w:t>] </w:t>
      </w:r>
      <w:r w:rsidR="00567470" w:rsidRPr="00CD31C7">
        <w:rPr>
          <w:rFonts w:asciiTheme="majorBidi" w:eastAsiaTheme="minorHAnsi" w:hAnsiTheme="majorBidi" w:cstheme="majorBidi"/>
          <w:color w:val="000000"/>
          <w:szCs w:val="24"/>
          <w:lang w:val="lt-LT" w:eastAsia="en-US"/>
        </w:rPr>
        <w:t xml:space="preserve">[Pers. A] </w:t>
      </w:r>
      <w:r w:rsidR="000E236A" w:rsidRPr="00CD31C7">
        <w:rPr>
          <w:rFonts w:asciiTheme="majorBidi" w:hAnsiTheme="majorBidi" w:cstheme="majorBidi"/>
          <w:szCs w:val="24"/>
          <w:lang w:val="lt-LT"/>
        </w:rPr>
        <w:t xml:space="preserve">iesniedzis </w:t>
      </w:r>
      <w:r w:rsidRPr="00CD31C7">
        <w:rPr>
          <w:rFonts w:asciiTheme="majorBidi" w:hAnsiTheme="majorBidi" w:cstheme="majorBidi"/>
          <w:szCs w:val="24"/>
          <w:lang w:val="lt-LT"/>
        </w:rPr>
        <w:t>kasācijas sūdzīb</w:t>
      </w:r>
      <w:r w:rsidR="000E236A" w:rsidRPr="00CD31C7">
        <w:rPr>
          <w:rFonts w:asciiTheme="majorBidi" w:hAnsiTheme="majorBidi" w:cstheme="majorBidi"/>
          <w:szCs w:val="24"/>
          <w:lang w:val="lt-LT"/>
        </w:rPr>
        <w:t xml:space="preserve">u par </w:t>
      </w:r>
      <w:r w:rsidR="00581A22" w:rsidRPr="00CD31C7">
        <w:rPr>
          <w:rFonts w:asciiTheme="majorBidi" w:hAnsiTheme="majorBidi" w:cstheme="majorBidi"/>
          <w:szCs w:val="24"/>
          <w:lang w:val="lt-LT"/>
        </w:rPr>
        <w:t>2023. gada 13. oktobra spriedumu</w:t>
      </w:r>
      <w:r w:rsidR="000E236A" w:rsidRPr="00CD31C7">
        <w:rPr>
          <w:rFonts w:asciiTheme="majorBidi" w:hAnsiTheme="majorBidi" w:cstheme="majorBidi"/>
          <w:szCs w:val="24"/>
          <w:lang w:val="lt-LT"/>
        </w:rPr>
        <w:t xml:space="preserve">, </w:t>
      </w:r>
      <w:r w:rsidRPr="00CD31C7">
        <w:rPr>
          <w:rFonts w:asciiTheme="majorBidi" w:hAnsiTheme="majorBidi" w:cstheme="majorBidi"/>
          <w:szCs w:val="24"/>
          <w:lang w:val="lt-LT"/>
        </w:rPr>
        <w:t>pārsūdz</w:t>
      </w:r>
      <w:r w:rsidR="000E236A" w:rsidRPr="00CD31C7">
        <w:rPr>
          <w:rFonts w:asciiTheme="majorBidi" w:hAnsiTheme="majorBidi" w:cstheme="majorBidi"/>
          <w:szCs w:val="24"/>
          <w:lang w:val="lt-LT"/>
        </w:rPr>
        <w:t>o</w:t>
      </w:r>
      <w:r w:rsidRPr="00CD31C7">
        <w:rPr>
          <w:rFonts w:asciiTheme="majorBidi" w:hAnsiTheme="majorBidi" w:cstheme="majorBidi"/>
          <w:szCs w:val="24"/>
          <w:lang w:val="lt-LT"/>
        </w:rPr>
        <w:t>t</w:t>
      </w:r>
      <w:r w:rsidR="000E236A" w:rsidRPr="00CD31C7">
        <w:rPr>
          <w:rFonts w:asciiTheme="majorBidi" w:hAnsiTheme="majorBidi" w:cstheme="majorBidi"/>
          <w:szCs w:val="24"/>
          <w:lang w:val="lt-LT"/>
        </w:rPr>
        <w:t xml:space="preserve"> to </w:t>
      </w:r>
      <w:r w:rsidRPr="00CD31C7">
        <w:rPr>
          <w:rFonts w:asciiTheme="majorBidi" w:hAnsiTheme="majorBidi" w:cstheme="majorBidi"/>
          <w:szCs w:val="24"/>
          <w:lang w:val="lt-LT"/>
        </w:rPr>
        <w:t>daļā, ar kuru apmierināta</w:t>
      </w:r>
      <w:r w:rsidR="007F33C1" w:rsidRPr="00CD31C7">
        <w:rPr>
          <w:rFonts w:asciiTheme="majorBidi" w:hAnsiTheme="majorBidi" w:cstheme="majorBidi"/>
          <w:szCs w:val="24"/>
          <w:lang w:val="lt-LT"/>
        </w:rPr>
        <w:t xml:space="preserve"> prasība pret viņu</w:t>
      </w:r>
      <w:r w:rsidR="000E236A" w:rsidRPr="00CD31C7">
        <w:rPr>
          <w:rFonts w:asciiTheme="majorBidi" w:hAnsiTheme="majorBidi" w:cstheme="majorBidi"/>
          <w:szCs w:val="24"/>
          <w:lang w:val="lt-LT"/>
        </w:rPr>
        <w:t xml:space="preserve"> par </w:t>
      </w:r>
      <w:r w:rsidR="008615E6" w:rsidRPr="00CD31C7">
        <w:rPr>
          <w:rFonts w:asciiTheme="majorBidi" w:hAnsiTheme="majorBidi" w:cstheme="majorBidi"/>
          <w:szCs w:val="24"/>
          <w:lang w:val="lt-LT"/>
        </w:rPr>
        <w:t>zaudējumu atlīdzība</w:t>
      </w:r>
      <w:r w:rsidR="0001767A" w:rsidRPr="00CD31C7">
        <w:rPr>
          <w:rFonts w:asciiTheme="majorBidi" w:hAnsiTheme="majorBidi" w:cstheme="majorBidi"/>
          <w:szCs w:val="24"/>
          <w:lang w:val="lt-LT"/>
        </w:rPr>
        <w:t>s</w:t>
      </w:r>
      <w:r w:rsidR="008615E6" w:rsidRPr="00CD31C7">
        <w:rPr>
          <w:rFonts w:asciiTheme="majorBidi" w:hAnsiTheme="majorBidi" w:cstheme="majorBidi"/>
          <w:szCs w:val="24"/>
          <w:lang w:val="lt-LT"/>
        </w:rPr>
        <w:t xml:space="preserve"> 161 694,86 EUR </w:t>
      </w:r>
      <w:r w:rsidR="0001767A" w:rsidRPr="00CD31C7">
        <w:rPr>
          <w:rFonts w:asciiTheme="majorBidi" w:hAnsiTheme="majorBidi" w:cstheme="majorBidi"/>
          <w:szCs w:val="24"/>
          <w:lang w:val="lt-LT"/>
        </w:rPr>
        <w:t>piedziņu un par izslēgšanu no sabiedrības</w:t>
      </w:r>
      <w:r w:rsidR="008615E6" w:rsidRPr="00CD31C7">
        <w:rPr>
          <w:rFonts w:asciiTheme="majorBidi" w:hAnsiTheme="majorBidi" w:cstheme="majorBidi"/>
          <w:szCs w:val="24"/>
          <w:lang w:val="lt-LT"/>
        </w:rPr>
        <w:t>.</w:t>
      </w:r>
      <w:r w:rsidR="00D43D95" w:rsidRPr="00CD31C7">
        <w:rPr>
          <w:rFonts w:asciiTheme="majorBidi" w:hAnsiTheme="majorBidi" w:cstheme="majorBidi"/>
          <w:color w:val="ED0000"/>
          <w:szCs w:val="24"/>
          <w:lang w:val="lt-LT"/>
        </w:rPr>
        <w:t xml:space="preserve"> </w:t>
      </w:r>
    </w:p>
    <w:p w14:paraId="2026B02F" w14:textId="2C8C547C" w:rsidR="00AA1D2C" w:rsidRPr="00CD31C7" w:rsidRDefault="0001767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Ar Senāta 2024. gada </w:t>
      </w:r>
      <w:r w:rsidR="00473587" w:rsidRPr="00CD31C7">
        <w:rPr>
          <w:rFonts w:asciiTheme="majorBidi" w:hAnsiTheme="majorBidi" w:cstheme="majorBidi"/>
          <w:szCs w:val="24"/>
          <w:lang w:val="lt-LT"/>
        </w:rPr>
        <w:t>7. novembra</w:t>
      </w:r>
      <w:r w:rsidRPr="00CD31C7">
        <w:rPr>
          <w:rFonts w:asciiTheme="majorBidi" w:hAnsiTheme="majorBidi" w:cstheme="majorBidi"/>
          <w:szCs w:val="24"/>
          <w:lang w:val="lt-LT"/>
        </w:rPr>
        <w:t xml:space="preserve"> rīcības sēdes lēmumu</w:t>
      </w:r>
      <w:r w:rsidR="00A3041B" w:rsidRPr="00CD31C7">
        <w:rPr>
          <w:rFonts w:asciiTheme="majorBidi" w:hAnsiTheme="majorBidi" w:cstheme="majorBidi"/>
          <w:szCs w:val="24"/>
          <w:lang w:val="lt-LT"/>
        </w:rPr>
        <w:t xml:space="preserve"> atteikts ierosināt kasācijas tiesvedību prasības daļā par izslēgšanu no sabiedrības, bet </w:t>
      </w:r>
      <w:r w:rsidRPr="00CD31C7">
        <w:rPr>
          <w:rFonts w:asciiTheme="majorBidi" w:hAnsiTheme="majorBidi" w:cstheme="majorBidi"/>
          <w:szCs w:val="24"/>
          <w:lang w:val="lt-LT"/>
        </w:rPr>
        <w:t>k</w:t>
      </w:r>
      <w:r w:rsidR="00D43D95" w:rsidRPr="00CD31C7">
        <w:rPr>
          <w:rFonts w:asciiTheme="majorBidi" w:hAnsiTheme="majorBidi" w:cstheme="majorBidi"/>
          <w:szCs w:val="24"/>
          <w:lang w:val="lt-LT"/>
        </w:rPr>
        <w:t xml:space="preserve">asācijas tiesvedība ierosināta </w:t>
      </w:r>
      <w:r w:rsidRPr="00CD31C7">
        <w:rPr>
          <w:rFonts w:asciiTheme="majorBidi" w:hAnsiTheme="majorBidi" w:cstheme="majorBidi"/>
          <w:szCs w:val="24"/>
          <w:lang w:val="lt-LT"/>
        </w:rPr>
        <w:t xml:space="preserve">daļā par </w:t>
      </w:r>
      <w:r w:rsidR="00AA1D2C" w:rsidRPr="00CD31C7">
        <w:rPr>
          <w:rFonts w:asciiTheme="majorBidi" w:hAnsiTheme="majorBidi" w:cstheme="majorBidi"/>
          <w:szCs w:val="24"/>
          <w:lang w:val="lt-LT"/>
        </w:rPr>
        <w:t>zaudējumu atlīdzības piedziņu</w:t>
      </w:r>
      <w:r w:rsidR="00D43D95" w:rsidRPr="00CD31C7">
        <w:rPr>
          <w:rFonts w:asciiTheme="majorBidi" w:hAnsiTheme="majorBidi" w:cstheme="majorBidi"/>
          <w:szCs w:val="24"/>
          <w:lang w:val="lt-LT"/>
        </w:rPr>
        <w:t>.</w:t>
      </w:r>
      <w:r w:rsidRPr="00CD31C7">
        <w:rPr>
          <w:rFonts w:asciiTheme="majorBidi" w:hAnsiTheme="majorBidi" w:cstheme="majorBidi"/>
          <w:szCs w:val="24"/>
          <w:lang w:val="lt-LT"/>
        </w:rPr>
        <w:t xml:space="preserve"> Attiecībā uz </w:t>
      </w:r>
      <w:r w:rsidR="00A3041B" w:rsidRPr="00CD31C7">
        <w:rPr>
          <w:rFonts w:asciiTheme="majorBidi" w:hAnsiTheme="majorBidi" w:cstheme="majorBidi"/>
          <w:szCs w:val="24"/>
          <w:lang w:val="lt-LT"/>
        </w:rPr>
        <w:t xml:space="preserve">ierosināto </w:t>
      </w:r>
      <w:r w:rsidRPr="00CD31C7">
        <w:rPr>
          <w:rFonts w:asciiTheme="majorBidi" w:hAnsiTheme="majorBidi" w:cstheme="majorBidi"/>
          <w:szCs w:val="24"/>
          <w:lang w:val="lt-LT"/>
        </w:rPr>
        <w:t xml:space="preserve">daļu </w:t>
      </w:r>
      <w:r w:rsidR="00D1384E" w:rsidRPr="00CD31C7">
        <w:rPr>
          <w:rFonts w:asciiTheme="majorBidi" w:hAnsiTheme="majorBidi" w:cstheme="majorBidi"/>
          <w:szCs w:val="24"/>
          <w:lang w:val="lt-LT"/>
        </w:rPr>
        <w:t>sūdzībā norādīti turpmākie argumenti.</w:t>
      </w:r>
    </w:p>
    <w:p w14:paraId="0462A8C2" w14:textId="1B9FB494" w:rsidR="00BF5255" w:rsidRPr="00CD31C7" w:rsidRDefault="00AA1D2C"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w:t>
      </w:r>
      <w:r w:rsidR="00D43D95" w:rsidRPr="00CD31C7">
        <w:rPr>
          <w:rFonts w:asciiTheme="majorBidi" w:hAnsiTheme="majorBidi" w:cstheme="majorBidi"/>
          <w:szCs w:val="24"/>
          <w:lang w:val="lt-LT"/>
        </w:rPr>
        <w:t>5</w:t>
      </w:r>
      <w:r w:rsidRPr="00CD31C7">
        <w:rPr>
          <w:rFonts w:asciiTheme="majorBidi" w:hAnsiTheme="majorBidi" w:cstheme="majorBidi"/>
          <w:szCs w:val="24"/>
          <w:lang w:val="lt-LT"/>
        </w:rPr>
        <w:t>.1]</w:t>
      </w:r>
      <w:r w:rsidR="00B3176B" w:rsidRPr="00CD31C7">
        <w:rPr>
          <w:rFonts w:asciiTheme="majorBidi" w:hAnsiTheme="majorBidi" w:cstheme="majorBidi"/>
          <w:szCs w:val="24"/>
          <w:lang w:val="lt-LT"/>
        </w:rPr>
        <w:t> </w:t>
      </w:r>
      <w:r w:rsidR="00597AC9" w:rsidRPr="00CD31C7">
        <w:rPr>
          <w:rFonts w:asciiTheme="majorBidi" w:hAnsiTheme="majorBidi" w:cstheme="majorBidi"/>
          <w:szCs w:val="24"/>
          <w:lang w:val="lt-LT"/>
        </w:rPr>
        <w:t xml:space="preserve">Nav </w:t>
      </w:r>
      <w:r w:rsidR="00BF5255" w:rsidRPr="00CD31C7">
        <w:rPr>
          <w:rFonts w:asciiTheme="majorBidi" w:hAnsiTheme="majorBidi" w:cstheme="majorBidi"/>
          <w:szCs w:val="24"/>
          <w:lang w:val="lt-LT"/>
        </w:rPr>
        <w:t xml:space="preserve">pareizi izprasts </w:t>
      </w:r>
      <w:bookmarkStart w:id="5" w:name="_Hlk179557892"/>
      <w:r w:rsidR="00597AC9" w:rsidRPr="00CD31C7">
        <w:rPr>
          <w:rFonts w:asciiTheme="majorBidi" w:hAnsiTheme="majorBidi" w:cstheme="majorBidi"/>
          <w:szCs w:val="24"/>
          <w:lang w:val="lt-LT"/>
        </w:rPr>
        <w:t>Komerclikuma 172. </w:t>
      </w:r>
      <w:r w:rsidR="00BF5255" w:rsidRPr="00CD31C7">
        <w:rPr>
          <w:rFonts w:asciiTheme="majorBidi" w:hAnsiTheme="majorBidi" w:cstheme="majorBidi"/>
          <w:szCs w:val="24"/>
          <w:lang w:val="lt-LT"/>
        </w:rPr>
        <w:t>pants.</w:t>
      </w:r>
    </w:p>
    <w:p w14:paraId="645D1184" w14:textId="605BEF05" w:rsidR="00AE5BBB" w:rsidRPr="00CD31C7" w:rsidRDefault="00BF525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 xml:space="preserve">Komerclikuma 172. panta </w:t>
      </w:r>
      <w:r w:rsidR="00597AC9" w:rsidRPr="00CD31C7">
        <w:rPr>
          <w:rFonts w:asciiTheme="majorBidi" w:hAnsiTheme="majorBidi" w:cstheme="majorBidi"/>
          <w:szCs w:val="24"/>
          <w:lang w:val="lt-LT"/>
        </w:rPr>
        <w:t xml:space="preserve">sestajā daļā </w:t>
      </w:r>
      <w:bookmarkEnd w:id="5"/>
      <w:r w:rsidR="00597AC9" w:rsidRPr="00CD31C7">
        <w:rPr>
          <w:rFonts w:asciiTheme="majorBidi" w:hAnsiTheme="majorBidi" w:cstheme="majorBidi"/>
          <w:szCs w:val="24"/>
          <w:lang w:val="lt-LT"/>
        </w:rPr>
        <w:t>noteiktais prekluzīvais trīs mēnešu termiņš</w:t>
      </w:r>
      <w:r w:rsidRPr="00CD31C7">
        <w:rPr>
          <w:rFonts w:asciiTheme="majorBidi" w:hAnsiTheme="majorBidi" w:cstheme="majorBidi"/>
          <w:szCs w:val="24"/>
          <w:lang w:val="lt-LT"/>
        </w:rPr>
        <w:t xml:space="preserve"> attiecas uz sabiedrības prasības celšanu. Šādas prasības celšana primāri ir dalībnieku sapulces kompetencē</w:t>
      </w:r>
      <w:r w:rsidR="00AE5BBB" w:rsidRPr="00CD31C7">
        <w:rPr>
          <w:rFonts w:asciiTheme="majorBidi" w:hAnsiTheme="majorBidi" w:cstheme="majorBidi"/>
          <w:szCs w:val="24"/>
          <w:lang w:val="lt-LT"/>
        </w:rPr>
        <w:t xml:space="preserve"> (Komerclikuma 210. panta pirmās daļas 7. punkts)</w:t>
      </w:r>
      <w:r w:rsidRPr="00CD31C7">
        <w:rPr>
          <w:rFonts w:asciiTheme="majorBidi" w:hAnsiTheme="majorBidi" w:cstheme="majorBidi"/>
          <w:szCs w:val="24"/>
          <w:lang w:val="lt-LT"/>
        </w:rPr>
        <w:t xml:space="preserve">. </w:t>
      </w:r>
    </w:p>
    <w:p w14:paraId="72BBE7AF" w14:textId="5EF42489" w:rsidR="00AE5BBB" w:rsidRPr="00CD31C7" w:rsidRDefault="00BF5255"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Minētais termiņš nav ievērots</w:t>
      </w:r>
      <w:r w:rsidR="00597AC9" w:rsidRPr="00CD31C7">
        <w:rPr>
          <w:rFonts w:asciiTheme="majorBidi" w:hAnsiTheme="majorBidi" w:cstheme="majorBidi"/>
          <w:szCs w:val="24"/>
          <w:lang w:val="lt-LT"/>
        </w:rPr>
        <w:t>, jo dalībnieku sapulces lēmums par prasības celšanu</w:t>
      </w:r>
      <w:r w:rsidR="00AE5BBB" w:rsidRPr="00CD31C7">
        <w:rPr>
          <w:rFonts w:asciiTheme="majorBidi" w:hAnsiTheme="majorBidi" w:cstheme="majorBidi"/>
          <w:szCs w:val="24"/>
          <w:lang w:val="lt-LT"/>
        </w:rPr>
        <w:t xml:space="preserve"> </w:t>
      </w:r>
      <w:r w:rsidR="00597AC9" w:rsidRPr="00CD31C7">
        <w:rPr>
          <w:rFonts w:asciiTheme="majorBidi" w:hAnsiTheme="majorBidi" w:cstheme="majorBidi"/>
          <w:szCs w:val="24"/>
          <w:lang w:val="lt-LT"/>
        </w:rPr>
        <w:t xml:space="preserve">pieņemts vienu gadu un </w:t>
      </w:r>
      <w:r w:rsidR="00473587" w:rsidRPr="00CD31C7">
        <w:rPr>
          <w:rFonts w:asciiTheme="majorBidi" w:hAnsiTheme="majorBidi" w:cstheme="majorBidi"/>
          <w:szCs w:val="24"/>
          <w:lang w:val="lt-LT"/>
        </w:rPr>
        <w:t>10</w:t>
      </w:r>
      <w:r w:rsidR="00597AC9" w:rsidRPr="00CD31C7">
        <w:rPr>
          <w:rFonts w:asciiTheme="majorBidi" w:hAnsiTheme="majorBidi" w:cstheme="majorBidi"/>
          <w:szCs w:val="24"/>
          <w:lang w:val="lt-LT"/>
        </w:rPr>
        <w:t xml:space="preserve"> mēnešus pirms prasības pieteikuma iesniegšanas. </w:t>
      </w:r>
      <w:r w:rsidR="00AE5BBB" w:rsidRPr="00CD31C7">
        <w:rPr>
          <w:rFonts w:asciiTheme="majorBidi" w:hAnsiTheme="majorBidi" w:cstheme="majorBidi"/>
          <w:szCs w:val="24"/>
          <w:lang w:val="lt-LT"/>
        </w:rPr>
        <w:t>Tā</w:t>
      </w:r>
      <w:r w:rsidR="00473587" w:rsidRPr="00CD31C7">
        <w:rPr>
          <w:rFonts w:asciiTheme="majorBidi" w:hAnsiTheme="majorBidi" w:cstheme="majorBidi"/>
          <w:szCs w:val="24"/>
          <w:lang w:val="lt-LT"/>
        </w:rPr>
        <w:t>dējādi</w:t>
      </w:r>
      <w:r w:rsidR="00AE5BBB" w:rsidRPr="00CD31C7">
        <w:rPr>
          <w:rFonts w:asciiTheme="majorBidi" w:hAnsiTheme="majorBidi" w:cstheme="majorBidi"/>
          <w:szCs w:val="24"/>
          <w:lang w:val="lt-LT"/>
        </w:rPr>
        <w:t xml:space="preserve"> nokavējums izbeidz sabiedrības prasības tiesības.</w:t>
      </w:r>
    </w:p>
    <w:p w14:paraId="68B9C1FD" w14:textId="31F8A35B" w:rsidR="00597AC9" w:rsidRPr="00CD31C7" w:rsidRDefault="00AE5BBB"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Minētās t</w:t>
      </w:r>
      <w:r w:rsidR="00597AC9" w:rsidRPr="00CD31C7">
        <w:rPr>
          <w:rFonts w:asciiTheme="majorBidi" w:hAnsiTheme="majorBidi" w:cstheme="majorBidi"/>
          <w:szCs w:val="24"/>
          <w:lang w:val="lt-LT"/>
        </w:rPr>
        <w:t xml:space="preserve">iesību normas piemērojamību neietekmē </w:t>
      </w:r>
      <w:r w:rsidRPr="00CD31C7">
        <w:rPr>
          <w:rFonts w:asciiTheme="majorBidi" w:hAnsiTheme="majorBidi" w:cstheme="majorBidi"/>
          <w:szCs w:val="24"/>
          <w:lang w:val="lt-LT"/>
        </w:rPr>
        <w:t xml:space="preserve">atsaukšanās uz Civillikuma tiesību normām un </w:t>
      </w:r>
      <w:r w:rsidR="00597AC9" w:rsidRPr="00CD31C7">
        <w:rPr>
          <w:rFonts w:asciiTheme="majorBidi" w:hAnsiTheme="majorBidi" w:cstheme="majorBidi"/>
          <w:szCs w:val="24"/>
          <w:lang w:val="lt-LT"/>
        </w:rPr>
        <w:t xml:space="preserve">tas, ka reizē celta nepamatota prasība pret </w:t>
      </w:r>
      <w:r w:rsidR="004D6186" w:rsidRPr="00CD31C7">
        <w:rPr>
          <w:rFonts w:asciiTheme="majorBidi" w:eastAsiaTheme="minorHAnsi" w:hAnsiTheme="majorBidi" w:cstheme="majorBidi"/>
          <w:color w:val="000000"/>
          <w:szCs w:val="24"/>
          <w:lang w:val="lt-LT" w:eastAsia="en-US"/>
        </w:rPr>
        <w:t>[pers. B]</w:t>
      </w:r>
      <w:r w:rsidR="00597AC9" w:rsidRPr="00CD31C7">
        <w:rPr>
          <w:rFonts w:asciiTheme="majorBidi" w:hAnsiTheme="majorBidi" w:cstheme="majorBidi"/>
          <w:szCs w:val="24"/>
          <w:lang w:val="lt-LT"/>
        </w:rPr>
        <w:t>, kurš nav sabiedrības pārvaldes institūcijas loceklis.</w:t>
      </w:r>
    </w:p>
    <w:p w14:paraId="62A5A9E8" w14:textId="23222D3B" w:rsidR="00D02B91" w:rsidRPr="00CD31C7" w:rsidRDefault="00597AC9"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[5.2] N</w:t>
      </w:r>
      <w:r w:rsidR="00B3176B" w:rsidRPr="00CD31C7">
        <w:rPr>
          <w:rFonts w:asciiTheme="majorBidi" w:hAnsiTheme="majorBidi" w:cstheme="majorBidi"/>
          <w:szCs w:val="24"/>
          <w:lang w:val="lt-LT"/>
        </w:rPr>
        <w:t>epareizi piemēro</w:t>
      </w:r>
      <w:r w:rsidRPr="00CD31C7">
        <w:rPr>
          <w:rFonts w:asciiTheme="majorBidi" w:hAnsiTheme="majorBidi" w:cstheme="majorBidi"/>
          <w:szCs w:val="24"/>
          <w:lang w:val="lt-LT"/>
        </w:rPr>
        <w:t>t</w:t>
      </w:r>
      <w:r w:rsidR="00B3176B" w:rsidRPr="00CD31C7">
        <w:rPr>
          <w:rFonts w:asciiTheme="majorBidi" w:hAnsiTheme="majorBidi" w:cstheme="majorBidi"/>
          <w:szCs w:val="24"/>
          <w:lang w:val="lt-LT"/>
        </w:rPr>
        <w:t>s Civillikuma 1635., 1770., 1771., 1772. un 1779. pant</w:t>
      </w:r>
      <w:r w:rsidRPr="00CD31C7">
        <w:rPr>
          <w:rFonts w:asciiTheme="majorBidi" w:hAnsiTheme="majorBidi" w:cstheme="majorBidi"/>
          <w:szCs w:val="24"/>
          <w:lang w:val="lt-LT"/>
        </w:rPr>
        <w:t>s</w:t>
      </w:r>
      <w:r w:rsidR="00B3176B" w:rsidRPr="00CD31C7">
        <w:rPr>
          <w:rFonts w:asciiTheme="majorBidi" w:hAnsiTheme="majorBidi" w:cstheme="majorBidi"/>
          <w:szCs w:val="24"/>
          <w:lang w:val="lt-LT"/>
        </w:rPr>
        <w:t>.</w:t>
      </w:r>
    </w:p>
    <w:p w14:paraId="74BD10FD" w14:textId="7B41C94B" w:rsidR="00D02B91" w:rsidRPr="00CD31C7" w:rsidRDefault="00B8418E"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Prasītājas mantas samazinājums rad</w:t>
      </w:r>
      <w:r w:rsidR="005B4155" w:rsidRPr="00CD31C7">
        <w:rPr>
          <w:rFonts w:asciiTheme="majorBidi" w:hAnsiTheme="majorBidi" w:cstheme="majorBidi"/>
          <w:szCs w:val="24"/>
          <w:lang w:val="lt-LT"/>
        </w:rPr>
        <w:t>ā</w:t>
      </w:r>
      <w:r w:rsidRPr="00CD31C7">
        <w:rPr>
          <w:rFonts w:asciiTheme="majorBidi" w:hAnsiTheme="majorBidi" w:cstheme="majorBidi"/>
          <w:szCs w:val="24"/>
          <w:lang w:val="lt-LT"/>
        </w:rPr>
        <w:t xml:space="preserve">s nevis tādēļ, ka </w:t>
      </w:r>
      <w:r w:rsidR="007D19A2" w:rsidRPr="00CD31C7">
        <w:rPr>
          <w:rFonts w:asciiTheme="majorBidi" w:hAnsiTheme="majorBidi" w:cstheme="majorBidi"/>
          <w:szCs w:val="24"/>
          <w:lang w:val="lt-LT"/>
        </w:rPr>
        <w:t>būvuzņēmējs</w:t>
      </w:r>
      <w:r w:rsidRPr="00CD31C7">
        <w:rPr>
          <w:rFonts w:asciiTheme="majorBidi" w:hAnsiTheme="majorBidi" w:cstheme="majorBidi"/>
          <w:szCs w:val="24"/>
          <w:lang w:val="lt-LT"/>
        </w:rPr>
        <w:t xml:space="preserve"> </w:t>
      </w:r>
      <w:r w:rsidR="00144D15" w:rsidRPr="00CD31C7">
        <w:rPr>
          <w:rFonts w:asciiTheme="majorBidi" w:hAnsiTheme="majorBidi" w:cstheme="majorBidi"/>
          <w:szCs w:val="24"/>
          <w:lang w:val="lt-LT"/>
        </w:rPr>
        <w:t xml:space="preserve">uz aģenta līguma pamata </w:t>
      </w:r>
      <w:r w:rsidRPr="00CD31C7">
        <w:rPr>
          <w:rFonts w:asciiTheme="majorBidi" w:hAnsiTheme="majorBidi" w:cstheme="majorBidi"/>
          <w:szCs w:val="24"/>
          <w:lang w:val="lt-LT"/>
        </w:rPr>
        <w:t>pārskaitīj</w:t>
      </w:r>
      <w:r w:rsidR="007D19A2" w:rsidRPr="00CD31C7">
        <w:rPr>
          <w:rFonts w:asciiTheme="majorBidi" w:hAnsiTheme="majorBidi" w:cstheme="majorBidi"/>
          <w:szCs w:val="24"/>
          <w:lang w:val="lt-LT"/>
        </w:rPr>
        <w:t>is</w:t>
      </w:r>
      <w:r w:rsidRPr="00CD31C7">
        <w:rPr>
          <w:rFonts w:asciiTheme="majorBidi" w:hAnsiTheme="majorBidi" w:cstheme="majorBidi"/>
          <w:szCs w:val="24"/>
          <w:lang w:val="lt-LT"/>
        </w:rPr>
        <w:t xml:space="preserve"> 161 694,86 </w:t>
      </w:r>
      <w:r w:rsidR="00EA47B6" w:rsidRPr="00CD31C7">
        <w:rPr>
          <w:rFonts w:asciiTheme="majorBidi" w:hAnsiTheme="majorBidi" w:cstheme="majorBidi"/>
          <w:szCs w:val="24"/>
          <w:lang w:val="lt-LT"/>
        </w:rPr>
        <w:t>EUR</w:t>
      </w:r>
      <w:r w:rsidR="007D19A2" w:rsidRPr="00CD31C7">
        <w:rPr>
          <w:rFonts w:asciiTheme="majorBidi" w:hAnsiTheme="majorBidi" w:cstheme="majorBidi"/>
          <w:szCs w:val="24"/>
          <w:lang w:val="lt-LT"/>
        </w:rPr>
        <w:t xml:space="preserve"> </w:t>
      </w:r>
      <w:r w:rsidR="00D51621" w:rsidRPr="00CD31C7">
        <w:rPr>
          <w:rFonts w:asciiTheme="majorBidi" w:eastAsiaTheme="minorHAnsi" w:hAnsiTheme="majorBidi" w:cstheme="majorBidi"/>
          <w:color w:val="000000"/>
          <w:szCs w:val="24"/>
          <w:lang w:val="lt-LT" w:eastAsia="en-US"/>
        </w:rPr>
        <w:t>[firma C]</w:t>
      </w:r>
      <w:r w:rsidRPr="00CD31C7">
        <w:rPr>
          <w:rFonts w:asciiTheme="majorBidi" w:hAnsiTheme="majorBidi" w:cstheme="majorBidi"/>
          <w:szCs w:val="24"/>
          <w:lang w:val="lt-LT"/>
        </w:rPr>
        <w:t xml:space="preserve">, bet gan </w:t>
      </w:r>
      <w:r w:rsidR="00144D15" w:rsidRPr="00CD31C7">
        <w:rPr>
          <w:rFonts w:asciiTheme="majorBidi" w:hAnsiTheme="majorBidi" w:cstheme="majorBidi"/>
          <w:szCs w:val="24"/>
          <w:lang w:val="lt-LT"/>
        </w:rPr>
        <w:t>saistībā ar būvniecības līgumā noteiktās saistības izpildi</w:t>
      </w:r>
      <w:r w:rsidR="005B4155" w:rsidRPr="00CD31C7">
        <w:rPr>
          <w:rFonts w:asciiTheme="majorBidi" w:hAnsiTheme="majorBidi" w:cstheme="majorBidi"/>
          <w:szCs w:val="24"/>
          <w:lang w:val="lt-LT"/>
        </w:rPr>
        <w:t xml:space="preserve"> – a</w:t>
      </w:r>
      <w:r w:rsidR="00144D15" w:rsidRPr="00CD31C7">
        <w:rPr>
          <w:rFonts w:asciiTheme="majorBidi" w:hAnsiTheme="majorBidi" w:cstheme="majorBidi"/>
          <w:szCs w:val="24"/>
          <w:lang w:val="lt-LT"/>
        </w:rPr>
        <w:t>vansa 300 000 </w:t>
      </w:r>
      <w:r w:rsidR="00EA47B6" w:rsidRPr="00CD31C7">
        <w:rPr>
          <w:rFonts w:asciiTheme="majorBidi" w:hAnsiTheme="majorBidi" w:cstheme="majorBidi"/>
          <w:szCs w:val="24"/>
          <w:lang w:val="lt-LT"/>
        </w:rPr>
        <w:t>EUR</w:t>
      </w:r>
      <w:r w:rsidR="005B4155" w:rsidRPr="00CD31C7">
        <w:rPr>
          <w:rFonts w:asciiTheme="majorBidi" w:hAnsiTheme="majorBidi" w:cstheme="majorBidi"/>
          <w:szCs w:val="24"/>
          <w:lang w:val="lt-LT"/>
        </w:rPr>
        <w:t xml:space="preserve"> pārskaitīšanu</w:t>
      </w:r>
      <w:r w:rsidR="00144D15" w:rsidRPr="00CD31C7">
        <w:rPr>
          <w:rFonts w:asciiTheme="majorBidi" w:hAnsiTheme="majorBidi" w:cstheme="majorBidi"/>
          <w:szCs w:val="24"/>
          <w:lang w:val="lt-LT"/>
        </w:rPr>
        <w:t>.</w:t>
      </w:r>
      <w:r w:rsidR="005B4155" w:rsidRPr="00CD31C7">
        <w:rPr>
          <w:rFonts w:asciiTheme="majorBidi" w:hAnsiTheme="majorBidi" w:cstheme="majorBidi"/>
          <w:szCs w:val="24"/>
          <w:lang w:val="lt-LT"/>
        </w:rPr>
        <w:t xml:space="preserve"> </w:t>
      </w:r>
      <w:r w:rsidR="00144D15" w:rsidRPr="00CD31C7">
        <w:rPr>
          <w:rFonts w:asciiTheme="majorBidi" w:hAnsiTheme="majorBidi" w:cstheme="majorBidi"/>
          <w:szCs w:val="24"/>
          <w:lang w:val="lt-LT"/>
        </w:rPr>
        <w:t>Apgabaltiesa atzinusi par pieļaujamu, k</w:t>
      </w:r>
      <w:r w:rsidR="00D02B91" w:rsidRPr="00CD31C7">
        <w:rPr>
          <w:rFonts w:asciiTheme="majorBidi" w:hAnsiTheme="majorBidi" w:cstheme="majorBidi"/>
          <w:szCs w:val="24"/>
          <w:lang w:val="lt-LT"/>
        </w:rPr>
        <w:t>a</w:t>
      </w:r>
      <w:r w:rsidR="00144D15" w:rsidRPr="00CD31C7">
        <w:rPr>
          <w:rFonts w:asciiTheme="majorBidi" w:hAnsiTheme="majorBidi" w:cstheme="majorBidi"/>
          <w:szCs w:val="24"/>
          <w:lang w:val="lt-LT"/>
        </w:rPr>
        <w:t xml:space="preserve"> likumīgi veikts maksājums var vēlāk tikt atprasīts kā zaudējumi tikai uz tā pamata, ka maksājuma saņēmējs, iespējams, tos ir izlietojis prettiesiskiem mērķiem. Šāds secinājums neatbilst loģikas likumiem.</w:t>
      </w:r>
    </w:p>
    <w:p w14:paraId="556E4282" w14:textId="6A2FF969" w:rsidR="00152841" w:rsidRPr="00CD31C7" w:rsidRDefault="002546A1"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Turklāt s</w:t>
      </w:r>
      <w:r w:rsidR="00152841" w:rsidRPr="00CD31C7">
        <w:rPr>
          <w:rFonts w:asciiTheme="majorBidi" w:hAnsiTheme="majorBidi" w:cstheme="majorBidi"/>
          <w:szCs w:val="24"/>
          <w:lang w:val="lt-LT"/>
        </w:rPr>
        <w:t>priedum</w:t>
      </w:r>
      <w:r w:rsidR="005B4155" w:rsidRPr="00CD31C7">
        <w:rPr>
          <w:rFonts w:asciiTheme="majorBidi" w:hAnsiTheme="majorBidi" w:cstheme="majorBidi"/>
          <w:szCs w:val="24"/>
          <w:lang w:val="lt-LT"/>
        </w:rPr>
        <w:t xml:space="preserve">s ir pretrunīgs, jo </w:t>
      </w:r>
      <w:r w:rsidR="00152841" w:rsidRPr="00CD31C7">
        <w:rPr>
          <w:rFonts w:asciiTheme="majorBidi" w:hAnsiTheme="majorBidi" w:cstheme="majorBidi"/>
          <w:szCs w:val="24"/>
          <w:lang w:val="lt-LT"/>
        </w:rPr>
        <w:t>tiesa secināj</w:t>
      </w:r>
      <w:r w:rsidR="005B4155" w:rsidRPr="00CD31C7">
        <w:rPr>
          <w:rFonts w:asciiTheme="majorBidi" w:hAnsiTheme="majorBidi" w:cstheme="majorBidi"/>
          <w:szCs w:val="24"/>
          <w:lang w:val="lt-LT"/>
        </w:rPr>
        <w:t>a</w:t>
      </w:r>
      <w:r w:rsidR="00152841" w:rsidRPr="00CD31C7">
        <w:rPr>
          <w:rFonts w:asciiTheme="majorBidi" w:hAnsiTheme="majorBidi" w:cstheme="majorBidi"/>
          <w:szCs w:val="24"/>
          <w:lang w:val="lt-LT"/>
        </w:rPr>
        <w:t xml:space="preserve">, ka jautājums par zaudējumiem, kas saistīti ar būvniecības līgumu, ir galīgi atrisināts civillietā Nr. C33459814. </w:t>
      </w:r>
    </w:p>
    <w:p w14:paraId="5A8A79C9" w14:textId="0D6F0816" w:rsidR="008615E6" w:rsidRPr="00CD31C7" w:rsidRDefault="008615E6" w:rsidP="00CD31C7">
      <w:pPr>
        <w:rPr>
          <w:rFonts w:asciiTheme="majorBidi" w:hAnsiTheme="majorBidi" w:cstheme="majorBidi"/>
          <w:color w:val="4472C4" w:themeColor="accent1"/>
          <w:szCs w:val="24"/>
          <w:lang w:val="lt-LT"/>
        </w:rPr>
      </w:pPr>
    </w:p>
    <w:p w14:paraId="48F52120" w14:textId="76019A07" w:rsidR="00473587" w:rsidRPr="00CD31C7" w:rsidRDefault="008615E6"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[6] P</w:t>
      </w:r>
      <w:r w:rsidR="0001767A" w:rsidRPr="00CD31C7">
        <w:rPr>
          <w:rFonts w:asciiTheme="majorBidi" w:hAnsiTheme="majorBidi" w:cstheme="majorBidi"/>
          <w:szCs w:val="24"/>
          <w:lang w:val="lt-LT"/>
        </w:rPr>
        <w:t xml:space="preserve">rasītāja iesniegusi paskaidrojumus par </w:t>
      </w:r>
      <w:r w:rsidR="00ED1018" w:rsidRPr="00CD31C7">
        <w:rPr>
          <w:rFonts w:asciiTheme="majorBidi" w:hAnsiTheme="majorBidi" w:cstheme="majorBidi"/>
          <w:szCs w:val="24"/>
          <w:lang w:val="lt-LT"/>
        </w:rPr>
        <w:t xml:space="preserve">atbildētāja </w:t>
      </w:r>
      <w:r w:rsidR="00567470" w:rsidRPr="00CD31C7">
        <w:rPr>
          <w:rFonts w:asciiTheme="majorBidi" w:eastAsiaTheme="minorHAnsi" w:hAnsiTheme="majorBidi" w:cstheme="majorBidi"/>
          <w:color w:val="000000"/>
          <w:szCs w:val="24"/>
          <w:lang w:val="lt-LT" w:eastAsia="en-US"/>
        </w:rPr>
        <w:t xml:space="preserve">[pers. A] </w:t>
      </w:r>
      <w:r w:rsidRPr="00CD31C7">
        <w:rPr>
          <w:rFonts w:asciiTheme="majorBidi" w:hAnsiTheme="majorBidi" w:cstheme="majorBidi"/>
          <w:szCs w:val="24"/>
          <w:lang w:val="lt-LT"/>
        </w:rPr>
        <w:t>kasācijas sūdzību</w:t>
      </w:r>
      <w:r w:rsidR="0001767A" w:rsidRPr="00CD31C7">
        <w:rPr>
          <w:rFonts w:asciiTheme="majorBidi" w:hAnsiTheme="majorBidi" w:cstheme="majorBidi"/>
          <w:szCs w:val="24"/>
          <w:lang w:val="lt-LT"/>
        </w:rPr>
        <w:t>, kuros uzsv</w:t>
      </w:r>
      <w:r w:rsidR="00473587" w:rsidRPr="00CD31C7">
        <w:rPr>
          <w:rFonts w:asciiTheme="majorBidi" w:hAnsiTheme="majorBidi" w:cstheme="majorBidi"/>
          <w:szCs w:val="24"/>
          <w:lang w:val="lt-LT"/>
        </w:rPr>
        <w:t>ērusi šādus argumentus.</w:t>
      </w:r>
    </w:p>
    <w:p w14:paraId="32D9C0E2" w14:textId="1EEF2EF5" w:rsidR="0001767A" w:rsidRPr="00CD31C7" w:rsidRDefault="0001767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[6.1]</w:t>
      </w:r>
      <w:r w:rsidR="00473587" w:rsidRPr="00CD31C7">
        <w:rPr>
          <w:rFonts w:asciiTheme="majorBidi" w:hAnsiTheme="majorBidi" w:cstheme="majorBidi"/>
          <w:szCs w:val="24"/>
          <w:lang w:val="lt-LT"/>
        </w:rPr>
        <w:t> </w:t>
      </w:r>
      <w:r w:rsidR="008615E6" w:rsidRPr="00CD31C7">
        <w:rPr>
          <w:rFonts w:asciiTheme="majorBidi" w:hAnsiTheme="majorBidi" w:cstheme="majorBidi"/>
          <w:szCs w:val="24"/>
          <w:lang w:val="lt-LT"/>
        </w:rPr>
        <w:t>Komerclikuma 172. pant</w:t>
      </w:r>
      <w:r w:rsidRPr="00CD31C7">
        <w:rPr>
          <w:rFonts w:asciiTheme="majorBidi" w:hAnsiTheme="majorBidi" w:cstheme="majorBidi"/>
          <w:szCs w:val="24"/>
          <w:lang w:val="lt-LT"/>
        </w:rPr>
        <w:t xml:space="preserve">ā noteiktais termiņš </w:t>
      </w:r>
      <w:r w:rsidR="008615E6" w:rsidRPr="00CD31C7">
        <w:rPr>
          <w:rFonts w:asciiTheme="majorBidi" w:hAnsiTheme="majorBidi" w:cstheme="majorBidi"/>
          <w:szCs w:val="24"/>
          <w:lang w:val="lt-LT"/>
        </w:rPr>
        <w:t xml:space="preserve">nav </w:t>
      </w:r>
      <w:r w:rsidRPr="00CD31C7">
        <w:rPr>
          <w:rFonts w:asciiTheme="majorBidi" w:hAnsiTheme="majorBidi" w:cstheme="majorBidi"/>
          <w:szCs w:val="24"/>
          <w:lang w:val="lt-LT"/>
        </w:rPr>
        <w:t xml:space="preserve">attiecināms uz prasībām, kas </w:t>
      </w:r>
      <w:r w:rsidR="008615E6" w:rsidRPr="00CD31C7">
        <w:rPr>
          <w:rFonts w:asciiTheme="majorBidi" w:hAnsiTheme="majorBidi" w:cstheme="majorBidi"/>
          <w:szCs w:val="24"/>
          <w:lang w:val="lt-LT"/>
        </w:rPr>
        <w:t>celtas pret dalībnieku</w:t>
      </w:r>
      <w:r w:rsidR="00473587" w:rsidRPr="00CD31C7">
        <w:rPr>
          <w:rFonts w:asciiTheme="majorBidi" w:hAnsiTheme="majorBidi" w:cstheme="majorBidi"/>
          <w:szCs w:val="24"/>
          <w:lang w:val="lt-LT"/>
        </w:rPr>
        <w:t>.</w:t>
      </w:r>
    </w:p>
    <w:p w14:paraId="60EF3965" w14:textId="53597F6A" w:rsidR="0001767A" w:rsidRPr="00CD31C7" w:rsidRDefault="0001767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lastRenderedPageBreak/>
        <w:t>[6.2]</w:t>
      </w:r>
      <w:r w:rsidR="00473587" w:rsidRPr="00CD31C7">
        <w:rPr>
          <w:rFonts w:asciiTheme="majorBidi" w:hAnsiTheme="majorBidi" w:cstheme="majorBidi"/>
          <w:szCs w:val="24"/>
          <w:lang w:val="lt-LT"/>
        </w:rPr>
        <w:t> P</w:t>
      </w:r>
      <w:r w:rsidR="008615E6" w:rsidRPr="00CD31C7">
        <w:rPr>
          <w:rFonts w:asciiTheme="majorBidi" w:hAnsiTheme="majorBidi" w:cstheme="majorBidi"/>
          <w:szCs w:val="24"/>
          <w:lang w:val="lt-LT"/>
        </w:rPr>
        <w:t>rasīb</w:t>
      </w:r>
      <w:r w:rsidRPr="00CD31C7">
        <w:rPr>
          <w:rFonts w:asciiTheme="majorBidi" w:hAnsiTheme="majorBidi" w:cstheme="majorBidi"/>
          <w:szCs w:val="24"/>
          <w:lang w:val="lt-LT"/>
        </w:rPr>
        <w:t>a ir celta pēc dalībnieku mazākuma pieprasījuma</w:t>
      </w:r>
      <w:r w:rsidR="00473587" w:rsidRPr="00CD31C7">
        <w:rPr>
          <w:rFonts w:asciiTheme="majorBidi" w:hAnsiTheme="majorBidi" w:cstheme="majorBidi"/>
          <w:szCs w:val="24"/>
          <w:lang w:val="lt-LT"/>
        </w:rPr>
        <w:t>.</w:t>
      </w:r>
    </w:p>
    <w:p w14:paraId="7F83C401" w14:textId="77777777" w:rsidR="00AA7FCB" w:rsidRPr="00CD31C7" w:rsidRDefault="0001767A" w:rsidP="00CD31C7">
      <w:pPr>
        <w:autoSpaceDE w:val="0"/>
        <w:autoSpaceDN w:val="0"/>
        <w:adjustRightInd w:val="0"/>
        <w:ind w:firstLine="720"/>
        <w:rPr>
          <w:rFonts w:asciiTheme="majorBidi" w:hAnsiTheme="majorBidi" w:cstheme="majorBidi"/>
          <w:szCs w:val="24"/>
          <w:lang w:val="lt-LT"/>
        </w:rPr>
      </w:pPr>
      <w:r w:rsidRPr="00CD31C7">
        <w:rPr>
          <w:rFonts w:asciiTheme="majorBidi" w:hAnsiTheme="majorBidi" w:cstheme="majorBidi"/>
          <w:szCs w:val="24"/>
          <w:lang w:val="lt-LT"/>
        </w:rPr>
        <w:t>[6.3]</w:t>
      </w:r>
      <w:r w:rsidR="00473587" w:rsidRPr="00CD31C7">
        <w:rPr>
          <w:rFonts w:asciiTheme="majorBidi" w:hAnsiTheme="majorBidi" w:cstheme="majorBidi"/>
          <w:szCs w:val="24"/>
          <w:lang w:val="lt-LT"/>
        </w:rPr>
        <w:t> P</w:t>
      </w:r>
      <w:r w:rsidR="008615E6" w:rsidRPr="00CD31C7">
        <w:rPr>
          <w:rFonts w:asciiTheme="majorBidi" w:hAnsiTheme="majorBidi" w:cstheme="majorBidi"/>
          <w:szCs w:val="24"/>
          <w:lang w:val="lt-LT"/>
        </w:rPr>
        <w:t>iemērojot</w:t>
      </w:r>
      <w:r w:rsidR="00606507" w:rsidRPr="00CD31C7">
        <w:rPr>
          <w:rFonts w:asciiTheme="majorBidi" w:hAnsiTheme="majorBidi" w:cstheme="majorBidi"/>
          <w:szCs w:val="24"/>
          <w:lang w:val="lt-LT"/>
        </w:rPr>
        <w:t xml:space="preserve"> mantas</w:t>
      </w:r>
      <w:r w:rsidR="008615E6" w:rsidRPr="00CD31C7">
        <w:rPr>
          <w:rFonts w:asciiTheme="majorBidi" w:hAnsiTheme="majorBidi" w:cstheme="majorBidi"/>
          <w:szCs w:val="24"/>
          <w:lang w:val="lt-LT"/>
        </w:rPr>
        <w:t xml:space="preserve"> starpības teoriju</w:t>
      </w:r>
      <w:r w:rsidR="00606507" w:rsidRPr="00CD31C7">
        <w:rPr>
          <w:rFonts w:asciiTheme="majorBidi" w:hAnsiTheme="majorBidi" w:cstheme="majorBidi"/>
          <w:szCs w:val="24"/>
          <w:lang w:val="lt-LT"/>
        </w:rPr>
        <w:t>,</w:t>
      </w:r>
      <w:r w:rsidR="008615E6" w:rsidRPr="00CD31C7">
        <w:rPr>
          <w:rFonts w:asciiTheme="majorBidi" w:hAnsiTheme="majorBidi" w:cstheme="majorBidi"/>
          <w:szCs w:val="24"/>
          <w:lang w:val="lt-LT"/>
        </w:rPr>
        <w:t xml:space="preserve"> abi</w:t>
      </w:r>
      <w:r w:rsidRPr="00CD31C7">
        <w:rPr>
          <w:rFonts w:asciiTheme="majorBidi" w:hAnsiTheme="majorBidi" w:cstheme="majorBidi"/>
          <w:szCs w:val="24"/>
          <w:lang w:val="lt-LT"/>
        </w:rPr>
        <w:t xml:space="preserve"> atbildētāji </w:t>
      </w:r>
      <w:r w:rsidR="008615E6" w:rsidRPr="00CD31C7">
        <w:rPr>
          <w:rFonts w:asciiTheme="majorBidi" w:hAnsiTheme="majorBidi" w:cstheme="majorBidi"/>
          <w:szCs w:val="24"/>
          <w:lang w:val="lt-LT"/>
        </w:rPr>
        <w:t>kopīgi nodarījuši zaudējumu</w:t>
      </w:r>
      <w:r w:rsidR="00473587" w:rsidRPr="00CD31C7">
        <w:rPr>
          <w:rFonts w:asciiTheme="majorBidi" w:hAnsiTheme="majorBidi" w:cstheme="majorBidi"/>
          <w:szCs w:val="24"/>
          <w:lang w:val="lt-LT"/>
        </w:rPr>
        <w:t>s</w:t>
      </w:r>
      <w:r w:rsidR="008615E6" w:rsidRPr="00CD31C7">
        <w:rPr>
          <w:rFonts w:asciiTheme="majorBidi" w:hAnsiTheme="majorBidi" w:cstheme="majorBidi"/>
          <w:szCs w:val="24"/>
          <w:lang w:val="lt-LT"/>
        </w:rPr>
        <w:t xml:space="preserve"> 161 694,86</w:t>
      </w:r>
      <w:r w:rsidR="00606507" w:rsidRPr="00CD31C7">
        <w:rPr>
          <w:rFonts w:asciiTheme="majorBidi" w:hAnsiTheme="majorBidi" w:cstheme="majorBidi"/>
          <w:szCs w:val="24"/>
          <w:lang w:val="lt-LT"/>
        </w:rPr>
        <w:t> EUR</w:t>
      </w:r>
      <w:r w:rsidR="008615E6" w:rsidRPr="00CD31C7">
        <w:rPr>
          <w:rFonts w:asciiTheme="majorBidi" w:hAnsiTheme="majorBidi" w:cstheme="majorBidi"/>
          <w:szCs w:val="24"/>
          <w:lang w:val="lt-LT"/>
        </w:rPr>
        <w:t>, jo būvniecības līguma 5.3.2. punktā bija noteikts, ka pēc izpildīto darbu apmaksas būvuzņēmēja kontā ir jāsaglabājas avansa summai.</w:t>
      </w:r>
    </w:p>
    <w:p w14:paraId="3615D569" w14:textId="77777777" w:rsidR="00696EF8" w:rsidRPr="00CD31C7" w:rsidRDefault="00696EF8" w:rsidP="00CD31C7">
      <w:pPr>
        <w:autoSpaceDE w:val="0"/>
        <w:autoSpaceDN w:val="0"/>
        <w:adjustRightInd w:val="0"/>
        <w:jc w:val="center"/>
        <w:rPr>
          <w:rFonts w:asciiTheme="majorBidi" w:hAnsiTheme="majorBidi" w:cstheme="majorBidi"/>
          <w:b/>
          <w:szCs w:val="24"/>
          <w:lang w:val="lt-LT"/>
        </w:rPr>
      </w:pPr>
    </w:p>
    <w:p w14:paraId="6D93E6DC" w14:textId="1D4D35CE" w:rsidR="007C02D4" w:rsidRPr="00CD31C7" w:rsidRDefault="004C3212" w:rsidP="00CD31C7">
      <w:pPr>
        <w:autoSpaceDE w:val="0"/>
        <w:autoSpaceDN w:val="0"/>
        <w:adjustRightInd w:val="0"/>
        <w:jc w:val="center"/>
        <w:rPr>
          <w:rFonts w:asciiTheme="majorBidi" w:hAnsiTheme="majorBidi" w:cstheme="majorBidi"/>
          <w:b/>
          <w:szCs w:val="24"/>
          <w:lang w:val="lt-LT"/>
        </w:rPr>
      </w:pPr>
      <w:r w:rsidRPr="00CD31C7">
        <w:rPr>
          <w:rFonts w:asciiTheme="majorBidi" w:hAnsiTheme="majorBidi" w:cstheme="majorBidi"/>
          <w:b/>
          <w:szCs w:val="24"/>
          <w:lang w:val="lt-LT"/>
        </w:rPr>
        <w:t>Motīvu daļa</w:t>
      </w:r>
    </w:p>
    <w:p w14:paraId="62152394" w14:textId="77777777" w:rsidR="00AA7FCB" w:rsidRPr="00CD31C7" w:rsidRDefault="00AA7FCB" w:rsidP="00CD31C7">
      <w:pPr>
        <w:autoSpaceDE w:val="0"/>
        <w:autoSpaceDN w:val="0"/>
        <w:adjustRightInd w:val="0"/>
        <w:ind w:firstLine="720"/>
        <w:rPr>
          <w:rFonts w:asciiTheme="majorBidi" w:eastAsiaTheme="minorHAnsi" w:hAnsiTheme="majorBidi" w:cstheme="majorBidi"/>
          <w:szCs w:val="24"/>
          <w:lang w:val="lt-LT" w:eastAsia="en-US"/>
        </w:rPr>
      </w:pPr>
    </w:p>
    <w:p w14:paraId="6146AE88" w14:textId="77777777" w:rsidR="00AA7FCB" w:rsidRPr="00CD31C7" w:rsidRDefault="005F33FC" w:rsidP="00CD31C7">
      <w:pPr>
        <w:ind w:firstLine="720"/>
        <w:rPr>
          <w:rFonts w:asciiTheme="majorBidi" w:hAnsiTheme="majorBidi" w:cstheme="majorBidi"/>
          <w:szCs w:val="24"/>
          <w:lang w:val="lt-LT"/>
        </w:rPr>
      </w:pPr>
      <w:r w:rsidRPr="00CD31C7">
        <w:rPr>
          <w:rFonts w:asciiTheme="majorBidi" w:eastAsiaTheme="minorHAnsi" w:hAnsiTheme="majorBidi" w:cstheme="majorBidi"/>
          <w:szCs w:val="24"/>
          <w:lang w:val="lt-LT" w:eastAsia="en-US"/>
        </w:rPr>
        <w:t>[7] </w:t>
      </w:r>
      <w:r w:rsidR="00F61AA2" w:rsidRPr="00CD31C7">
        <w:rPr>
          <w:rFonts w:asciiTheme="majorBidi" w:hAnsiTheme="majorBidi" w:cstheme="majorBidi"/>
          <w:color w:val="000000"/>
          <w:szCs w:val="24"/>
          <w:lang w:val="lt-LT"/>
        </w:rPr>
        <w:t xml:space="preserve">Senātam šajā lietā jāatbild uz tiesību jautājumiem: 1) vai </w:t>
      </w:r>
      <w:r w:rsidR="00F61AA2" w:rsidRPr="00CD31C7">
        <w:rPr>
          <w:rFonts w:asciiTheme="majorBidi" w:eastAsiaTheme="minorHAnsi" w:hAnsiTheme="majorBidi" w:cstheme="majorBidi"/>
          <w:szCs w:val="24"/>
          <w:lang w:val="lt-LT" w:eastAsia="en-US"/>
        </w:rPr>
        <w:t xml:space="preserve">Komerclikuma 172. pantā noteiktā prasības celšanas kārtība ir attiecināma uz prasībām, kas celtas pret </w:t>
      </w:r>
      <w:r w:rsidR="009E7496" w:rsidRPr="00CD31C7">
        <w:rPr>
          <w:rFonts w:asciiTheme="majorBidi" w:eastAsiaTheme="minorHAnsi" w:hAnsiTheme="majorBidi" w:cstheme="majorBidi"/>
          <w:szCs w:val="24"/>
          <w:lang w:val="lt-LT" w:eastAsia="en-US"/>
        </w:rPr>
        <w:t xml:space="preserve">personu, kas nav norādīta </w:t>
      </w:r>
      <w:r w:rsidR="00F61AA2" w:rsidRPr="00CD31C7">
        <w:rPr>
          <w:rFonts w:asciiTheme="majorBidi" w:eastAsiaTheme="minorHAnsi" w:hAnsiTheme="majorBidi" w:cstheme="majorBidi"/>
          <w:szCs w:val="24"/>
          <w:lang w:val="lt-LT" w:eastAsia="en-US"/>
        </w:rPr>
        <w:t xml:space="preserve">minētās normas pirmajā daļā; 2) kādi ir Civilprocesa likuma 225. panta piemērošanas </w:t>
      </w:r>
      <w:r w:rsidR="00F912DD" w:rsidRPr="00CD31C7">
        <w:rPr>
          <w:rFonts w:asciiTheme="majorBidi" w:eastAsiaTheme="minorHAnsi" w:hAnsiTheme="majorBidi" w:cstheme="majorBidi"/>
          <w:szCs w:val="24"/>
          <w:lang w:val="lt-LT" w:eastAsia="en-US"/>
        </w:rPr>
        <w:t>kritēriji</w:t>
      </w:r>
      <w:r w:rsidR="00F61AA2" w:rsidRPr="00CD31C7">
        <w:rPr>
          <w:rFonts w:asciiTheme="majorBidi" w:eastAsiaTheme="minorHAnsi" w:hAnsiTheme="majorBidi" w:cstheme="majorBidi"/>
          <w:szCs w:val="24"/>
          <w:lang w:val="lt-LT" w:eastAsia="en-US"/>
        </w:rPr>
        <w:t>; 3) par lietas izskatīšanas tvērumu, ja prasība pamatota ar Komerclikuma 168. pantu</w:t>
      </w:r>
      <w:r w:rsidR="00F61AA2" w:rsidRPr="00CD31C7">
        <w:rPr>
          <w:rFonts w:asciiTheme="majorBidi" w:hAnsiTheme="majorBidi" w:cstheme="majorBidi"/>
          <w:szCs w:val="24"/>
          <w:lang w:val="lt-LT"/>
        </w:rPr>
        <w:t>.</w:t>
      </w:r>
    </w:p>
    <w:p w14:paraId="59FDB4B9" w14:textId="77777777" w:rsidR="00AA7FCB" w:rsidRPr="00CD31C7" w:rsidRDefault="00F61AA2" w:rsidP="00CD31C7">
      <w:pPr>
        <w:ind w:firstLine="720"/>
        <w:rPr>
          <w:rFonts w:asciiTheme="majorBidi" w:hAnsiTheme="majorBidi" w:cstheme="majorBidi"/>
          <w:color w:val="000000"/>
          <w:szCs w:val="24"/>
          <w:lang w:val="lt-LT"/>
        </w:rPr>
      </w:pPr>
      <w:r w:rsidRPr="00CD31C7">
        <w:rPr>
          <w:rFonts w:asciiTheme="majorBidi" w:hAnsiTheme="majorBidi" w:cstheme="majorBidi"/>
          <w:color w:val="000000"/>
          <w:szCs w:val="24"/>
          <w:lang w:val="lt-LT"/>
        </w:rPr>
        <w:t>Senātam kasācijas kārtībā arī jāpārbauda, vai apelācijas instances tiesa, izvērtējot lietā iesniegtos pušu pierādījumus, ir pieļāvusi kasācijas sūdzībā</w:t>
      </w:r>
      <w:r w:rsidR="003A33BF" w:rsidRPr="00CD31C7">
        <w:rPr>
          <w:rFonts w:asciiTheme="majorBidi" w:hAnsiTheme="majorBidi" w:cstheme="majorBidi"/>
          <w:color w:val="000000"/>
          <w:szCs w:val="24"/>
          <w:lang w:val="lt-LT"/>
        </w:rPr>
        <w:t>s</w:t>
      </w:r>
      <w:r w:rsidRPr="00CD31C7">
        <w:rPr>
          <w:rFonts w:asciiTheme="majorBidi" w:hAnsiTheme="majorBidi" w:cstheme="majorBidi"/>
          <w:color w:val="000000"/>
          <w:szCs w:val="24"/>
          <w:lang w:val="lt-LT"/>
        </w:rPr>
        <w:t xml:space="preserve"> norādītos procesuālo tiesību normu pārkāpumus, kas varēja novest pie lietas nepareizas izspriešanas.</w:t>
      </w:r>
    </w:p>
    <w:p w14:paraId="7923EB26" w14:textId="77777777" w:rsidR="00AA7FCB" w:rsidRPr="00CD31C7" w:rsidRDefault="00AA7FCB" w:rsidP="00CD31C7">
      <w:pPr>
        <w:ind w:firstLine="720"/>
        <w:rPr>
          <w:rFonts w:asciiTheme="majorBidi" w:eastAsiaTheme="minorHAnsi" w:hAnsiTheme="majorBidi" w:cstheme="majorBidi"/>
          <w:i/>
          <w:iCs/>
          <w:szCs w:val="24"/>
          <w:lang w:val="lt-LT" w:eastAsia="en-US"/>
        </w:rPr>
      </w:pPr>
    </w:p>
    <w:p w14:paraId="6F951251" w14:textId="665F82A5" w:rsidR="00AA7FCB" w:rsidRPr="00CD31C7" w:rsidRDefault="003A33BF" w:rsidP="00CD31C7">
      <w:pPr>
        <w:ind w:firstLine="720"/>
        <w:rPr>
          <w:rFonts w:asciiTheme="majorBidi" w:eastAsiaTheme="minorHAnsi" w:hAnsiTheme="majorBidi" w:cstheme="majorBidi"/>
          <w:i/>
          <w:iCs/>
          <w:szCs w:val="24"/>
          <w:lang w:val="lt-LT" w:eastAsia="en-US"/>
        </w:rPr>
      </w:pPr>
      <w:r w:rsidRPr="00CD31C7">
        <w:rPr>
          <w:rFonts w:asciiTheme="majorBidi" w:eastAsiaTheme="minorHAnsi" w:hAnsiTheme="majorBidi" w:cstheme="majorBidi"/>
          <w:i/>
          <w:iCs/>
          <w:szCs w:val="24"/>
          <w:lang w:val="lt-LT" w:eastAsia="en-US"/>
        </w:rPr>
        <w:t xml:space="preserve">Par Komerclikuma 172. panta piemērošanu </w:t>
      </w:r>
    </w:p>
    <w:p w14:paraId="68EF1DC4" w14:textId="054966AD" w:rsidR="00AA7FCB" w:rsidRPr="00CD31C7" w:rsidRDefault="00D90F1C" w:rsidP="00CD31C7">
      <w:pPr>
        <w:ind w:firstLine="720"/>
        <w:rPr>
          <w:rFonts w:asciiTheme="majorBidi" w:hAnsiTheme="majorBidi" w:cstheme="majorBidi"/>
          <w:szCs w:val="24"/>
          <w:shd w:val="clear" w:color="auto" w:fill="FFFFFF"/>
          <w:lang w:val="lt-LT"/>
        </w:rPr>
      </w:pPr>
      <w:r w:rsidRPr="00CD31C7">
        <w:rPr>
          <w:rFonts w:asciiTheme="majorBidi" w:eastAsiaTheme="minorHAnsi" w:hAnsiTheme="majorBidi" w:cstheme="majorBidi"/>
          <w:szCs w:val="24"/>
          <w:lang w:val="lt-LT" w:eastAsia="en-US"/>
        </w:rPr>
        <w:t>[8]</w:t>
      </w:r>
      <w:r w:rsidR="00FF167A" w:rsidRPr="00CD31C7">
        <w:rPr>
          <w:rFonts w:asciiTheme="majorBidi" w:eastAsiaTheme="minorHAnsi" w:hAnsiTheme="majorBidi" w:cstheme="majorBidi"/>
          <w:szCs w:val="24"/>
          <w:lang w:val="lt-LT" w:eastAsia="en-US"/>
        </w:rPr>
        <w:t> Komerclikuma 172. panta pirmā daļa noteic</w:t>
      </w:r>
      <w:r w:rsidR="00626596" w:rsidRPr="00CD31C7">
        <w:rPr>
          <w:rFonts w:asciiTheme="majorBidi" w:eastAsiaTheme="minorHAnsi" w:hAnsiTheme="majorBidi" w:cstheme="majorBidi"/>
          <w:szCs w:val="24"/>
          <w:lang w:val="lt-LT" w:eastAsia="en-US"/>
        </w:rPr>
        <w:t>, ka p</w:t>
      </w:r>
      <w:r w:rsidR="00FF167A" w:rsidRPr="00CD31C7">
        <w:rPr>
          <w:rFonts w:asciiTheme="majorBidi" w:hAnsiTheme="majorBidi" w:cstheme="majorBidi"/>
          <w:szCs w:val="24"/>
          <w:shd w:val="clear" w:color="auto" w:fill="FFFFFF"/>
          <w:lang w:val="lt-LT"/>
        </w:rPr>
        <w:t>rasību pret dibinātājiem, valdes vai padomes locekļiem vai revidentu sabiedrība ceļ, pamatojoties uz dalībnieku sapulces lēmumu, kurš pieņemts ar klātesošo vienkāršu balsu vairākumu.</w:t>
      </w:r>
      <w:r w:rsidR="005F26C5" w:rsidRPr="00CD31C7">
        <w:rPr>
          <w:rFonts w:asciiTheme="majorBidi" w:hAnsiTheme="majorBidi" w:cstheme="majorBidi"/>
          <w:szCs w:val="24"/>
          <w:shd w:val="clear" w:color="auto" w:fill="FFFFFF"/>
          <w:lang w:val="lt-LT"/>
        </w:rPr>
        <w:t xml:space="preserve"> Šādā gadījumā piemērojams normas sestajā daļā noteiktais termiņš.</w:t>
      </w:r>
    </w:p>
    <w:p w14:paraId="1F372139" w14:textId="77777777" w:rsidR="00AA7FCB" w:rsidRPr="00CD31C7" w:rsidRDefault="00A90C24"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Senāts atzīst, ka </w:t>
      </w:r>
      <w:r w:rsidR="00D64504" w:rsidRPr="00CD31C7">
        <w:rPr>
          <w:rFonts w:asciiTheme="majorBidi" w:eastAsiaTheme="minorHAnsi" w:hAnsiTheme="majorBidi" w:cstheme="majorBidi"/>
          <w:szCs w:val="24"/>
          <w:lang w:val="lt-LT" w:eastAsia="en-US"/>
        </w:rPr>
        <w:t xml:space="preserve">uzskaitījumā </w:t>
      </w:r>
      <w:r w:rsidR="00FF167A" w:rsidRPr="00CD31C7">
        <w:rPr>
          <w:rFonts w:asciiTheme="majorBidi" w:eastAsiaTheme="minorHAnsi" w:hAnsiTheme="majorBidi" w:cstheme="majorBidi"/>
          <w:szCs w:val="24"/>
          <w:lang w:val="lt-LT" w:eastAsia="en-US"/>
        </w:rPr>
        <w:t>izsmeļoš</w:t>
      </w:r>
      <w:r w:rsidR="00626596" w:rsidRPr="00CD31C7">
        <w:rPr>
          <w:rFonts w:asciiTheme="majorBidi" w:eastAsiaTheme="minorHAnsi" w:hAnsiTheme="majorBidi" w:cstheme="majorBidi"/>
          <w:szCs w:val="24"/>
          <w:lang w:val="lt-LT" w:eastAsia="en-US"/>
        </w:rPr>
        <w:t xml:space="preserve">i minēts </w:t>
      </w:r>
      <w:r w:rsidR="00FF167A" w:rsidRPr="00CD31C7">
        <w:rPr>
          <w:rFonts w:asciiTheme="majorBidi" w:eastAsiaTheme="minorHAnsi" w:hAnsiTheme="majorBidi" w:cstheme="majorBidi"/>
          <w:szCs w:val="24"/>
          <w:lang w:val="lt-LT" w:eastAsia="en-US"/>
        </w:rPr>
        <w:t xml:space="preserve">to personu loks, </w:t>
      </w:r>
      <w:r w:rsidR="00626596" w:rsidRPr="00CD31C7">
        <w:rPr>
          <w:rFonts w:asciiTheme="majorBidi" w:eastAsiaTheme="minorHAnsi" w:hAnsiTheme="majorBidi" w:cstheme="majorBidi"/>
          <w:szCs w:val="24"/>
          <w:lang w:val="lt-LT" w:eastAsia="en-US"/>
        </w:rPr>
        <w:t xml:space="preserve">pret kurām </w:t>
      </w:r>
      <w:r w:rsidR="00FF167A" w:rsidRPr="00CD31C7">
        <w:rPr>
          <w:rFonts w:asciiTheme="majorBidi" w:eastAsiaTheme="minorHAnsi" w:hAnsiTheme="majorBidi" w:cstheme="majorBidi"/>
          <w:szCs w:val="24"/>
          <w:lang w:val="lt-LT" w:eastAsia="en-US"/>
        </w:rPr>
        <w:t>prasība ce</w:t>
      </w:r>
      <w:r w:rsidR="008143C5" w:rsidRPr="00CD31C7">
        <w:rPr>
          <w:rFonts w:asciiTheme="majorBidi" w:eastAsiaTheme="minorHAnsi" w:hAnsiTheme="majorBidi" w:cstheme="majorBidi"/>
          <w:szCs w:val="24"/>
          <w:lang w:val="lt-LT" w:eastAsia="en-US"/>
        </w:rPr>
        <w:t>ļama</w:t>
      </w:r>
      <w:r w:rsidR="00D64504" w:rsidRPr="00CD31C7">
        <w:rPr>
          <w:rFonts w:asciiTheme="majorBidi" w:eastAsiaTheme="minorHAnsi" w:hAnsiTheme="majorBidi" w:cstheme="majorBidi"/>
          <w:szCs w:val="24"/>
          <w:lang w:val="lt-LT" w:eastAsia="en-US"/>
        </w:rPr>
        <w:t xml:space="preserve">, ievērojot </w:t>
      </w:r>
      <w:r w:rsidR="008143C5" w:rsidRPr="00CD31C7">
        <w:rPr>
          <w:rFonts w:asciiTheme="majorBidi" w:eastAsiaTheme="minorHAnsi" w:hAnsiTheme="majorBidi" w:cstheme="majorBidi"/>
          <w:szCs w:val="24"/>
          <w:lang w:val="lt-LT" w:eastAsia="en-US"/>
        </w:rPr>
        <w:t>normā norādīt</w:t>
      </w:r>
      <w:r w:rsidR="00D64504" w:rsidRPr="00CD31C7">
        <w:rPr>
          <w:rFonts w:asciiTheme="majorBidi" w:eastAsiaTheme="minorHAnsi" w:hAnsiTheme="majorBidi" w:cstheme="majorBidi"/>
          <w:szCs w:val="24"/>
          <w:lang w:val="lt-LT" w:eastAsia="en-US"/>
        </w:rPr>
        <w:t>o</w:t>
      </w:r>
      <w:r w:rsidR="008143C5" w:rsidRPr="00CD31C7">
        <w:rPr>
          <w:rFonts w:asciiTheme="majorBidi" w:eastAsiaTheme="minorHAnsi" w:hAnsiTheme="majorBidi" w:cstheme="majorBidi"/>
          <w:szCs w:val="24"/>
          <w:lang w:val="lt-LT" w:eastAsia="en-US"/>
        </w:rPr>
        <w:t xml:space="preserve"> kārtīb</w:t>
      </w:r>
      <w:r w:rsidR="00D64504" w:rsidRPr="00CD31C7">
        <w:rPr>
          <w:rFonts w:asciiTheme="majorBidi" w:eastAsiaTheme="minorHAnsi" w:hAnsiTheme="majorBidi" w:cstheme="majorBidi"/>
          <w:szCs w:val="24"/>
          <w:lang w:val="lt-LT" w:eastAsia="en-US"/>
        </w:rPr>
        <w:t>u</w:t>
      </w:r>
      <w:r w:rsidR="00FF167A" w:rsidRPr="00CD31C7">
        <w:rPr>
          <w:rFonts w:asciiTheme="majorBidi" w:eastAsiaTheme="minorHAnsi" w:hAnsiTheme="majorBidi" w:cstheme="majorBidi"/>
          <w:szCs w:val="24"/>
          <w:lang w:val="lt-LT" w:eastAsia="en-US"/>
        </w:rPr>
        <w:t>.</w:t>
      </w:r>
    </w:p>
    <w:p w14:paraId="6AD05842" w14:textId="4189B0ED" w:rsidR="00AA7FCB" w:rsidRPr="00CD31C7" w:rsidRDefault="00FF167A"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Līdz ar to </w:t>
      </w:r>
      <w:r w:rsidR="00567470" w:rsidRPr="00CD31C7">
        <w:rPr>
          <w:rFonts w:asciiTheme="majorBidi" w:eastAsiaTheme="minorHAnsi" w:hAnsiTheme="majorBidi" w:cstheme="majorBidi"/>
          <w:color w:val="000000"/>
          <w:szCs w:val="24"/>
          <w:lang w:val="lt-LT" w:eastAsia="en-US"/>
        </w:rPr>
        <w:t xml:space="preserve">[pers. A] </w:t>
      </w:r>
      <w:r w:rsidR="00626596" w:rsidRPr="00CD31C7">
        <w:rPr>
          <w:rFonts w:asciiTheme="majorBidi" w:eastAsiaTheme="minorHAnsi" w:hAnsiTheme="majorBidi" w:cstheme="majorBidi"/>
          <w:szCs w:val="24"/>
          <w:lang w:val="lt-LT" w:eastAsia="en-US"/>
        </w:rPr>
        <w:t>kasācijas sūdzībā pausts kļūdains ieskats, ka Komerclikuma 172. pantā paredzētā kārtība būtu attiecināma arī uz gadījumiem, kad sabiedrība ceļ prasību pret personu, kas nav norādīta Komerclikuma 172. panta pirmajā daļā.</w:t>
      </w:r>
    </w:p>
    <w:p w14:paraId="062D02CC" w14:textId="49CEEDDA" w:rsidR="00AA7FCB" w:rsidRPr="00CD31C7" w:rsidRDefault="00FF17EB"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Turklāt tas, ka </w:t>
      </w:r>
      <w:r w:rsidR="00F61AA2" w:rsidRPr="00CD31C7">
        <w:rPr>
          <w:rFonts w:asciiTheme="majorBidi" w:eastAsiaTheme="minorHAnsi" w:hAnsiTheme="majorBidi" w:cstheme="majorBidi"/>
          <w:szCs w:val="24"/>
          <w:lang w:val="lt-LT" w:eastAsia="en-US"/>
        </w:rPr>
        <w:t>konkrētaj</w:t>
      </w:r>
      <w:r w:rsidR="008143C5" w:rsidRPr="00CD31C7">
        <w:rPr>
          <w:rFonts w:asciiTheme="majorBidi" w:eastAsiaTheme="minorHAnsi" w:hAnsiTheme="majorBidi" w:cstheme="majorBidi"/>
          <w:szCs w:val="24"/>
          <w:lang w:val="lt-LT" w:eastAsia="en-US"/>
        </w:rPr>
        <w:t>ā gadījumā nepastāv pamats tiesvedības izbeigšanai Komerclikuma 172. panta sestajā daļā paredzētā termiņa neievērošanas dēļ</w:t>
      </w:r>
      <w:r w:rsidR="00F61AA2" w:rsidRPr="00CD31C7">
        <w:rPr>
          <w:rFonts w:asciiTheme="majorBidi" w:eastAsiaTheme="minorHAnsi" w:hAnsiTheme="majorBidi" w:cstheme="majorBidi"/>
          <w:szCs w:val="24"/>
          <w:lang w:val="lt-LT" w:eastAsia="en-US"/>
        </w:rPr>
        <w:t xml:space="preserve">, </w:t>
      </w:r>
      <w:r w:rsidR="00D0305E" w:rsidRPr="00CD31C7">
        <w:rPr>
          <w:rFonts w:asciiTheme="majorBidi" w:eastAsiaTheme="minorHAnsi" w:hAnsiTheme="majorBidi" w:cstheme="majorBidi"/>
          <w:szCs w:val="24"/>
          <w:lang w:val="lt-LT" w:eastAsia="en-US"/>
        </w:rPr>
        <w:t>ir atzīts ar šajā lietā pieņemtu likumīgā spēkā stājušos tiesas lēmumu (sk</w:t>
      </w:r>
      <w:r w:rsidR="00AA7FCB" w:rsidRPr="00CD31C7">
        <w:rPr>
          <w:rFonts w:asciiTheme="majorBidi" w:eastAsiaTheme="minorHAnsi" w:hAnsiTheme="majorBidi" w:cstheme="majorBidi"/>
          <w:szCs w:val="24"/>
          <w:lang w:val="lt-LT" w:eastAsia="en-US"/>
        </w:rPr>
        <w:t xml:space="preserve">. </w:t>
      </w:r>
      <w:r w:rsidR="00D0305E" w:rsidRPr="00CD31C7">
        <w:rPr>
          <w:rFonts w:asciiTheme="majorBidi" w:eastAsiaTheme="minorHAnsi" w:hAnsiTheme="majorBidi" w:cstheme="majorBidi"/>
          <w:i/>
          <w:iCs/>
          <w:szCs w:val="24"/>
          <w:lang w:val="lt-LT" w:eastAsia="en-US"/>
        </w:rPr>
        <w:t>šā spriedum</w:t>
      </w:r>
      <w:r w:rsidR="00F912DD" w:rsidRPr="00CD31C7">
        <w:rPr>
          <w:rFonts w:asciiTheme="majorBidi" w:eastAsiaTheme="minorHAnsi" w:hAnsiTheme="majorBidi" w:cstheme="majorBidi"/>
          <w:i/>
          <w:iCs/>
          <w:szCs w:val="24"/>
          <w:lang w:val="lt-LT" w:eastAsia="en-US"/>
        </w:rPr>
        <w:t>a</w:t>
      </w:r>
      <w:r w:rsidR="00D0305E" w:rsidRPr="00CD31C7">
        <w:rPr>
          <w:rFonts w:asciiTheme="majorBidi" w:eastAsiaTheme="minorHAnsi" w:hAnsiTheme="majorBidi" w:cstheme="majorBidi"/>
          <w:i/>
          <w:iCs/>
          <w:szCs w:val="24"/>
          <w:lang w:val="lt-LT" w:eastAsia="en-US"/>
        </w:rPr>
        <w:t xml:space="preserve"> 2.</w:t>
      </w:r>
      <w:r w:rsidR="00AA7FCB" w:rsidRPr="00CD31C7">
        <w:rPr>
          <w:rFonts w:asciiTheme="majorBidi" w:eastAsiaTheme="minorHAnsi" w:hAnsiTheme="majorBidi" w:cstheme="majorBidi"/>
          <w:i/>
          <w:iCs/>
          <w:szCs w:val="24"/>
          <w:lang w:val="lt-LT" w:eastAsia="en-US"/>
        </w:rPr>
        <w:t> </w:t>
      </w:r>
      <w:r w:rsidR="00D0305E" w:rsidRPr="00CD31C7">
        <w:rPr>
          <w:rFonts w:asciiTheme="majorBidi" w:eastAsiaTheme="minorHAnsi" w:hAnsiTheme="majorBidi" w:cstheme="majorBidi"/>
          <w:i/>
          <w:iCs/>
          <w:szCs w:val="24"/>
          <w:lang w:val="lt-LT" w:eastAsia="en-US"/>
        </w:rPr>
        <w:t>punktu</w:t>
      </w:r>
      <w:r w:rsidR="00D0305E" w:rsidRPr="00CD31C7">
        <w:rPr>
          <w:rFonts w:asciiTheme="majorBidi" w:eastAsiaTheme="minorHAnsi" w:hAnsiTheme="majorBidi" w:cstheme="majorBidi"/>
          <w:szCs w:val="24"/>
          <w:lang w:val="lt-LT" w:eastAsia="en-US"/>
        </w:rPr>
        <w:t>).</w:t>
      </w:r>
    </w:p>
    <w:p w14:paraId="12D0064A" w14:textId="77777777" w:rsidR="00AA7FCB" w:rsidRPr="00CD31C7" w:rsidRDefault="00AA7FCB" w:rsidP="00CD31C7">
      <w:pPr>
        <w:ind w:firstLine="720"/>
        <w:rPr>
          <w:rFonts w:asciiTheme="majorBidi" w:eastAsiaTheme="minorHAnsi" w:hAnsiTheme="majorBidi" w:cstheme="majorBidi"/>
          <w:i/>
          <w:iCs/>
          <w:szCs w:val="24"/>
          <w:lang w:val="lt-LT" w:eastAsia="en-US"/>
        </w:rPr>
      </w:pPr>
    </w:p>
    <w:p w14:paraId="17579F1C" w14:textId="4E2F9766" w:rsidR="00AA7FCB" w:rsidRPr="00CD31C7" w:rsidRDefault="003A33BF" w:rsidP="00CD31C7">
      <w:pPr>
        <w:ind w:firstLine="720"/>
        <w:rPr>
          <w:rFonts w:asciiTheme="majorBidi" w:eastAsiaTheme="minorHAnsi" w:hAnsiTheme="majorBidi" w:cstheme="majorBidi"/>
          <w:i/>
          <w:iCs/>
          <w:szCs w:val="24"/>
          <w:lang w:val="lt-LT" w:eastAsia="en-US"/>
        </w:rPr>
      </w:pPr>
      <w:r w:rsidRPr="00CD31C7">
        <w:rPr>
          <w:rFonts w:asciiTheme="majorBidi" w:eastAsiaTheme="minorHAnsi" w:hAnsiTheme="majorBidi" w:cstheme="majorBidi"/>
          <w:i/>
          <w:iCs/>
          <w:szCs w:val="24"/>
          <w:lang w:val="lt-LT" w:eastAsia="en-US"/>
        </w:rPr>
        <w:t>Par Civilprocesa likuma 225. panta piemērošanu</w:t>
      </w:r>
    </w:p>
    <w:p w14:paraId="17EA0F9D" w14:textId="277E6FD0" w:rsidR="00AA7FCB" w:rsidRPr="00CD31C7" w:rsidRDefault="00FF167A" w:rsidP="00CD31C7">
      <w:pPr>
        <w:ind w:firstLine="720"/>
        <w:rPr>
          <w:rFonts w:asciiTheme="majorBidi" w:eastAsia="Calibri" w:hAnsiTheme="majorBidi" w:cstheme="majorBidi"/>
          <w:szCs w:val="24"/>
          <w:lang w:val="lt-LT" w:eastAsia="en-US"/>
        </w:rPr>
      </w:pPr>
      <w:r w:rsidRPr="00CD31C7">
        <w:rPr>
          <w:rFonts w:asciiTheme="majorBidi" w:eastAsiaTheme="minorHAnsi" w:hAnsiTheme="majorBidi" w:cstheme="majorBidi"/>
          <w:szCs w:val="24"/>
          <w:lang w:val="lt-LT" w:eastAsia="en-US"/>
        </w:rPr>
        <w:t>[9] </w:t>
      </w:r>
      <w:r w:rsidR="005F26C5" w:rsidRPr="00CD31C7">
        <w:rPr>
          <w:rFonts w:asciiTheme="majorBidi" w:eastAsiaTheme="minorHAnsi" w:hAnsiTheme="majorBidi" w:cstheme="majorBidi"/>
          <w:szCs w:val="24"/>
          <w:lang w:val="lt-LT" w:eastAsia="en-US"/>
        </w:rPr>
        <w:t xml:space="preserve">Senāts </w:t>
      </w:r>
      <w:r w:rsidR="00A3041B" w:rsidRPr="00CD31C7">
        <w:rPr>
          <w:rFonts w:asciiTheme="majorBidi" w:eastAsiaTheme="minorHAnsi" w:hAnsiTheme="majorBidi" w:cstheme="majorBidi"/>
          <w:szCs w:val="24"/>
          <w:lang w:val="lt-LT" w:eastAsia="en-US"/>
        </w:rPr>
        <w:t>piekrīt prasītājas kasācijas sūdzībā norādītajam, ka kļūdaini piemērots Civilprocesa likuma 225. pants</w:t>
      </w:r>
      <w:r w:rsidR="00F912DD" w:rsidRPr="00CD31C7">
        <w:rPr>
          <w:rFonts w:asciiTheme="majorBidi" w:eastAsiaTheme="minorHAnsi" w:hAnsiTheme="majorBidi" w:cstheme="majorBidi"/>
          <w:szCs w:val="24"/>
          <w:lang w:val="lt-LT" w:eastAsia="en-US"/>
        </w:rPr>
        <w:t xml:space="preserve"> saistībā ar </w:t>
      </w:r>
      <w:r w:rsidR="00F966AE" w:rsidRPr="00CD31C7">
        <w:rPr>
          <w:rFonts w:asciiTheme="majorBidi" w:eastAsiaTheme="minorHAnsi" w:hAnsiTheme="majorBidi" w:cstheme="majorBidi"/>
          <w:szCs w:val="24"/>
          <w:lang w:val="lt-LT" w:eastAsia="en-US"/>
        </w:rPr>
        <w:t>civillietā Nr. </w:t>
      </w:r>
      <w:r w:rsidR="00F966AE" w:rsidRPr="00CD31C7">
        <w:rPr>
          <w:rFonts w:asciiTheme="majorBidi" w:eastAsia="Calibri" w:hAnsiTheme="majorBidi" w:cstheme="majorBidi"/>
          <w:szCs w:val="24"/>
          <w:lang w:val="lt-LT" w:eastAsia="en-US"/>
        </w:rPr>
        <w:t xml:space="preserve">C33459814 </w:t>
      </w:r>
      <w:r w:rsidRPr="00CD31C7">
        <w:rPr>
          <w:rFonts w:asciiTheme="majorBidi" w:eastAsiaTheme="minorHAnsi" w:hAnsiTheme="majorBidi" w:cstheme="majorBidi"/>
          <w:szCs w:val="24"/>
          <w:lang w:val="lt-LT" w:eastAsia="en-US"/>
        </w:rPr>
        <w:t>apstiprināt</w:t>
      </w:r>
      <w:r w:rsidR="00F912DD" w:rsidRPr="00CD31C7">
        <w:rPr>
          <w:rFonts w:asciiTheme="majorBidi" w:eastAsiaTheme="minorHAnsi" w:hAnsiTheme="majorBidi" w:cstheme="majorBidi"/>
          <w:szCs w:val="24"/>
          <w:lang w:val="lt-LT" w:eastAsia="en-US"/>
        </w:rPr>
        <w:t xml:space="preserve">ā </w:t>
      </w:r>
      <w:r w:rsidRPr="00CD31C7">
        <w:rPr>
          <w:rFonts w:asciiTheme="majorBidi" w:eastAsiaTheme="minorHAnsi" w:hAnsiTheme="majorBidi" w:cstheme="majorBidi"/>
          <w:szCs w:val="24"/>
          <w:lang w:val="lt-LT" w:eastAsia="en-US"/>
        </w:rPr>
        <w:t>izlīgum</w:t>
      </w:r>
      <w:r w:rsidR="00F912DD" w:rsidRPr="00CD31C7">
        <w:rPr>
          <w:rFonts w:asciiTheme="majorBidi" w:eastAsiaTheme="minorHAnsi" w:hAnsiTheme="majorBidi" w:cstheme="majorBidi"/>
          <w:szCs w:val="24"/>
          <w:lang w:val="lt-LT" w:eastAsia="en-US"/>
        </w:rPr>
        <w:t xml:space="preserve">a, kas noslēgts starp </w:t>
      </w:r>
      <w:r w:rsidR="00F912DD" w:rsidRPr="00CD31C7">
        <w:rPr>
          <w:rFonts w:asciiTheme="majorBidi" w:eastAsia="Calibri" w:hAnsiTheme="majorBidi" w:cstheme="majorBidi"/>
          <w:szCs w:val="24"/>
          <w:lang w:val="lt-LT" w:eastAsia="en-US"/>
        </w:rPr>
        <w:t xml:space="preserve">SIA </w:t>
      </w:r>
      <w:r w:rsidR="00696EF8" w:rsidRPr="00CD31C7">
        <w:rPr>
          <w:rFonts w:asciiTheme="majorBidi" w:eastAsiaTheme="minorHAnsi" w:hAnsiTheme="majorBidi" w:cstheme="majorBidi"/>
          <w:color w:val="000000"/>
          <w:szCs w:val="24"/>
          <w:lang w:val="lt-LT" w:eastAsia="en-US"/>
        </w:rPr>
        <w:t xml:space="preserve">[firma A] </w:t>
      </w:r>
      <w:r w:rsidR="00F912DD" w:rsidRPr="00CD31C7">
        <w:rPr>
          <w:rFonts w:asciiTheme="majorBidi" w:eastAsia="Calibri" w:hAnsiTheme="majorBidi" w:cstheme="majorBidi"/>
          <w:szCs w:val="24"/>
          <w:lang w:val="lt-LT" w:eastAsia="en-US"/>
        </w:rPr>
        <w:t xml:space="preserve"> (kas ir prasītāja šajā lietā) un maksātnespējīgo būvuzņēmēju SIA </w:t>
      </w:r>
      <w:r w:rsidR="00D51621" w:rsidRPr="00CD31C7">
        <w:rPr>
          <w:rFonts w:asciiTheme="majorBidi" w:eastAsiaTheme="minorHAnsi" w:hAnsiTheme="majorBidi" w:cstheme="majorBidi"/>
          <w:color w:val="000000"/>
          <w:szCs w:val="24"/>
          <w:lang w:val="lt-LT" w:eastAsia="en-US"/>
        </w:rPr>
        <w:t>[firma B]</w:t>
      </w:r>
      <w:r w:rsidR="00A3041B" w:rsidRPr="00CD31C7">
        <w:rPr>
          <w:rFonts w:asciiTheme="majorBidi" w:eastAsia="Calibri" w:hAnsiTheme="majorBidi" w:cstheme="majorBidi"/>
          <w:szCs w:val="24"/>
          <w:lang w:val="lt-LT" w:eastAsia="en-US"/>
        </w:rPr>
        <w:t xml:space="preserve">, </w:t>
      </w:r>
      <w:r w:rsidR="00F912DD" w:rsidRPr="00CD31C7">
        <w:rPr>
          <w:rFonts w:asciiTheme="majorBidi" w:eastAsiaTheme="minorHAnsi" w:hAnsiTheme="majorBidi" w:cstheme="majorBidi"/>
          <w:szCs w:val="24"/>
          <w:lang w:val="lt-LT" w:eastAsia="en-US"/>
        </w:rPr>
        <w:t>vērtēšanu</w:t>
      </w:r>
      <w:r w:rsidR="00C85AB8" w:rsidRPr="00CD31C7">
        <w:rPr>
          <w:rFonts w:asciiTheme="majorBidi" w:eastAsia="Calibri" w:hAnsiTheme="majorBidi" w:cstheme="majorBidi"/>
          <w:szCs w:val="24"/>
          <w:lang w:val="lt-LT" w:eastAsia="en-US"/>
        </w:rPr>
        <w:t>.</w:t>
      </w:r>
    </w:p>
    <w:p w14:paraId="28355066" w14:textId="13317B20" w:rsidR="00AA7FCB" w:rsidRPr="00CD31C7" w:rsidRDefault="00AA6FF3"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[9.1]</w:t>
      </w:r>
      <w:r w:rsidR="00F966AE" w:rsidRPr="00CD31C7">
        <w:rPr>
          <w:rFonts w:asciiTheme="majorBidi" w:eastAsiaTheme="minorHAnsi" w:hAnsiTheme="majorBidi" w:cstheme="majorBidi"/>
          <w:szCs w:val="24"/>
          <w:lang w:val="lt-LT" w:eastAsia="en-US"/>
        </w:rPr>
        <w:t xml:space="preserve"> </w:t>
      </w:r>
      <w:r w:rsidR="00A3041B" w:rsidRPr="00CD31C7">
        <w:rPr>
          <w:rFonts w:asciiTheme="majorBidi" w:eastAsiaTheme="minorHAnsi" w:hAnsiTheme="majorBidi" w:cstheme="majorBidi"/>
          <w:szCs w:val="24"/>
          <w:lang w:val="lt-LT" w:eastAsia="en-US"/>
        </w:rPr>
        <w:t>T</w:t>
      </w:r>
      <w:r w:rsidR="00C85AB8" w:rsidRPr="00CD31C7">
        <w:rPr>
          <w:rFonts w:asciiTheme="majorBidi" w:eastAsiaTheme="minorHAnsi" w:hAnsiTheme="majorBidi" w:cstheme="majorBidi"/>
          <w:szCs w:val="24"/>
          <w:lang w:val="lt-LT" w:eastAsia="en-US"/>
        </w:rPr>
        <w:t>iesa ne</w:t>
      </w:r>
      <w:r w:rsidR="00AA7FCB" w:rsidRPr="00CD31C7">
        <w:rPr>
          <w:rFonts w:asciiTheme="majorBidi" w:eastAsiaTheme="minorHAnsi" w:hAnsiTheme="majorBidi" w:cstheme="majorBidi"/>
          <w:szCs w:val="24"/>
          <w:lang w:val="lt-LT" w:eastAsia="en-US"/>
        </w:rPr>
        <w:t xml:space="preserve">varēja </w:t>
      </w:r>
      <w:r w:rsidR="00C85AB8" w:rsidRPr="00CD31C7">
        <w:rPr>
          <w:rFonts w:asciiTheme="majorBidi" w:eastAsiaTheme="minorHAnsi" w:hAnsiTheme="majorBidi" w:cstheme="majorBidi"/>
          <w:szCs w:val="24"/>
          <w:lang w:val="lt-LT" w:eastAsia="en-US"/>
        </w:rPr>
        <w:t>piemērot Civilprocesa likuma 225. pantu</w:t>
      </w:r>
      <w:r w:rsidR="00F966AE" w:rsidRPr="00CD31C7">
        <w:rPr>
          <w:rFonts w:asciiTheme="majorBidi" w:eastAsiaTheme="minorHAnsi" w:hAnsiTheme="majorBidi" w:cstheme="majorBidi"/>
          <w:szCs w:val="24"/>
          <w:lang w:val="lt-LT" w:eastAsia="en-US"/>
        </w:rPr>
        <w:t xml:space="preserve"> kā pamatu prasības noraidīšanai pret </w:t>
      </w:r>
      <w:r w:rsidR="004D6186" w:rsidRPr="00CD31C7">
        <w:rPr>
          <w:rFonts w:asciiTheme="majorBidi" w:eastAsiaTheme="minorHAnsi" w:hAnsiTheme="majorBidi" w:cstheme="majorBidi"/>
          <w:color w:val="000000"/>
          <w:szCs w:val="24"/>
          <w:lang w:val="lt-LT" w:eastAsia="en-US"/>
        </w:rPr>
        <w:t>[pers. B]</w:t>
      </w:r>
      <w:r w:rsidR="00F966AE" w:rsidRPr="00CD31C7">
        <w:rPr>
          <w:rFonts w:asciiTheme="majorBidi" w:eastAsiaTheme="minorHAnsi" w:hAnsiTheme="majorBidi" w:cstheme="majorBidi"/>
          <w:szCs w:val="24"/>
          <w:lang w:val="lt-LT" w:eastAsia="en-US"/>
        </w:rPr>
        <w:t>.</w:t>
      </w:r>
    </w:p>
    <w:p w14:paraId="21753209" w14:textId="0AB55395" w:rsidR="00AA7FCB" w:rsidRPr="00CD31C7" w:rsidRDefault="001731B1"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Civilprocesa likuma 225. pant</w:t>
      </w:r>
      <w:r w:rsidR="00F912DD" w:rsidRPr="00CD31C7">
        <w:rPr>
          <w:rFonts w:asciiTheme="majorBidi" w:eastAsiaTheme="minorHAnsi" w:hAnsiTheme="majorBidi" w:cstheme="majorBidi"/>
          <w:szCs w:val="24"/>
          <w:lang w:val="lt-LT" w:eastAsia="en-US"/>
        </w:rPr>
        <w:t>s noteic,</w:t>
      </w:r>
      <w:r w:rsidR="00AA7FCB" w:rsidRPr="00CD31C7">
        <w:rPr>
          <w:rFonts w:asciiTheme="majorBidi" w:eastAsiaTheme="minorHAnsi" w:hAnsiTheme="majorBidi" w:cstheme="majorBidi"/>
          <w:szCs w:val="24"/>
          <w:lang w:val="lt-LT" w:eastAsia="en-US"/>
        </w:rPr>
        <w:t xml:space="preserve"> ka, </w:t>
      </w:r>
      <w:r w:rsidR="00F912DD" w:rsidRPr="00CD31C7">
        <w:rPr>
          <w:rFonts w:asciiTheme="majorBidi" w:eastAsiaTheme="minorHAnsi" w:hAnsiTheme="majorBidi" w:cstheme="majorBidi"/>
          <w:szCs w:val="24"/>
          <w:lang w:val="lt-LT" w:eastAsia="en-US"/>
        </w:rPr>
        <w:t>ja tiesvedība izbeigta, atkārtota griešanās tiesā strīdā starp tām pašām pusēm, par to pašu priekšmetu un uz tā paša pamata nav pieļaujama.</w:t>
      </w:r>
    </w:p>
    <w:p w14:paraId="61846EAD" w14:textId="77777777" w:rsidR="00AA7FCB" w:rsidRPr="00CD31C7" w:rsidRDefault="00F912DD"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Tātad, lai konstatētu, ka pastāv </w:t>
      </w:r>
      <w:r w:rsidR="00231CB0" w:rsidRPr="00CD31C7">
        <w:rPr>
          <w:rFonts w:asciiTheme="majorBidi" w:eastAsiaTheme="minorHAnsi" w:hAnsiTheme="majorBidi" w:cstheme="majorBidi"/>
          <w:szCs w:val="24"/>
          <w:lang w:val="lt-LT" w:eastAsia="en-US"/>
        </w:rPr>
        <w:t xml:space="preserve">minētais </w:t>
      </w:r>
      <w:r w:rsidRPr="00CD31C7">
        <w:rPr>
          <w:rFonts w:asciiTheme="majorBidi" w:eastAsiaTheme="minorHAnsi" w:hAnsiTheme="majorBidi" w:cstheme="majorBidi"/>
          <w:szCs w:val="24"/>
          <w:lang w:val="lt-LT" w:eastAsia="en-US"/>
        </w:rPr>
        <w:t>š</w:t>
      </w:r>
      <w:r w:rsidR="001731B1" w:rsidRPr="00CD31C7">
        <w:rPr>
          <w:rFonts w:asciiTheme="majorBidi" w:eastAsiaTheme="minorHAnsi" w:hAnsiTheme="majorBidi" w:cstheme="majorBidi"/>
          <w:szCs w:val="24"/>
          <w:lang w:val="lt-LT" w:eastAsia="en-US"/>
        </w:rPr>
        <w:t>ķērsli</w:t>
      </w:r>
      <w:r w:rsidRPr="00CD31C7">
        <w:rPr>
          <w:rFonts w:asciiTheme="majorBidi" w:eastAsiaTheme="minorHAnsi" w:hAnsiTheme="majorBidi" w:cstheme="majorBidi"/>
          <w:szCs w:val="24"/>
          <w:lang w:val="lt-LT" w:eastAsia="en-US"/>
        </w:rPr>
        <w:t xml:space="preserve">s vērsties tiesā, kumulatīvi jāizpildās visiem </w:t>
      </w:r>
      <w:r w:rsidR="001731B1" w:rsidRPr="00CD31C7">
        <w:rPr>
          <w:rFonts w:asciiTheme="majorBidi" w:eastAsiaTheme="minorHAnsi" w:hAnsiTheme="majorBidi" w:cstheme="majorBidi"/>
          <w:szCs w:val="24"/>
          <w:lang w:val="lt-LT" w:eastAsia="en-US"/>
        </w:rPr>
        <w:t>tiesību normas tiesiskajā sastāvā izvirzīt</w:t>
      </w:r>
      <w:r w:rsidRPr="00CD31C7">
        <w:rPr>
          <w:rFonts w:asciiTheme="majorBidi" w:eastAsiaTheme="minorHAnsi" w:hAnsiTheme="majorBidi" w:cstheme="majorBidi"/>
          <w:szCs w:val="24"/>
          <w:lang w:val="lt-LT" w:eastAsia="en-US"/>
        </w:rPr>
        <w:t xml:space="preserve">ajiem </w:t>
      </w:r>
      <w:r w:rsidR="001731B1" w:rsidRPr="00CD31C7">
        <w:rPr>
          <w:rFonts w:asciiTheme="majorBidi" w:eastAsiaTheme="minorHAnsi" w:hAnsiTheme="majorBidi" w:cstheme="majorBidi"/>
          <w:szCs w:val="24"/>
          <w:lang w:val="lt-LT" w:eastAsia="en-US"/>
        </w:rPr>
        <w:t>kritēriji</w:t>
      </w:r>
      <w:r w:rsidRPr="00CD31C7">
        <w:rPr>
          <w:rFonts w:asciiTheme="majorBidi" w:eastAsiaTheme="minorHAnsi" w:hAnsiTheme="majorBidi" w:cstheme="majorBidi"/>
          <w:szCs w:val="24"/>
          <w:lang w:val="lt-LT" w:eastAsia="en-US"/>
        </w:rPr>
        <w:t>em</w:t>
      </w:r>
      <w:r w:rsidR="001731B1" w:rsidRPr="00CD31C7">
        <w:rPr>
          <w:rFonts w:asciiTheme="majorBidi" w:eastAsiaTheme="minorHAnsi" w:hAnsiTheme="majorBidi" w:cstheme="majorBidi"/>
          <w:szCs w:val="24"/>
          <w:lang w:val="lt-LT" w:eastAsia="en-US"/>
        </w:rPr>
        <w:t>: 1) strīds izskatīts starp tām pašām pusēm; 2) strīds bija par to pašu priekšmetu un uz tā paša pamata.</w:t>
      </w:r>
    </w:p>
    <w:p w14:paraId="74766429" w14:textId="7C91DBAB" w:rsidR="00AA7FCB" w:rsidRPr="00CD31C7" w:rsidRDefault="001731B1"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lastRenderedPageBreak/>
        <w:t xml:space="preserve">Pirmkārt, no civillietas Nr. C33459814 datiem skaidri izriet, ka </w:t>
      </w:r>
      <w:r w:rsidR="0034346E" w:rsidRPr="00CD31C7">
        <w:rPr>
          <w:rFonts w:asciiTheme="majorBidi" w:eastAsiaTheme="minorHAnsi" w:hAnsiTheme="majorBidi" w:cstheme="majorBidi"/>
          <w:szCs w:val="24"/>
          <w:lang w:val="lt-LT" w:eastAsia="en-US"/>
        </w:rPr>
        <w:t>lietā nav t</w:t>
      </w:r>
      <w:r w:rsidR="00AA7FCB" w:rsidRPr="00CD31C7">
        <w:rPr>
          <w:rFonts w:asciiTheme="majorBidi" w:eastAsiaTheme="minorHAnsi" w:hAnsiTheme="majorBidi" w:cstheme="majorBidi"/>
          <w:szCs w:val="24"/>
          <w:lang w:val="lt-LT" w:eastAsia="en-US"/>
        </w:rPr>
        <w:t xml:space="preserve">o </w:t>
      </w:r>
      <w:r w:rsidR="0034346E" w:rsidRPr="00CD31C7">
        <w:rPr>
          <w:rFonts w:asciiTheme="majorBidi" w:eastAsiaTheme="minorHAnsi" w:hAnsiTheme="majorBidi" w:cstheme="majorBidi"/>
          <w:szCs w:val="24"/>
          <w:lang w:val="lt-LT" w:eastAsia="en-US"/>
        </w:rPr>
        <w:t>paš</w:t>
      </w:r>
      <w:r w:rsidR="00AA7FCB" w:rsidRPr="00CD31C7">
        <w:rPr>
          <w:rFonts w:asciiTheme="majorBidi" w:eastAsiaTheme="minorHAnsi" w:hAnsiTheme="majorBidi" w:cstheme="majorBidi"/>
          <w:szCs w:val="24"/>
          <w:lang w:val="lt-LT" w:eastAsia="en-US"/>
        </w:rPr>
        <w:t>u</w:t>
      </w:r>
      <w:r w:rsidR="0034346E" w:rsidRPr="00CD31C7">
        <w:rPr>
          <w:rFonts w:asciiTheme="majorBidi" w:eastAsiaTheme="minorHAnsi" w:hAnsiTheme="majorBidi" w:cstheme="majorBidi"/>
          <w:szCs w:val="24"/>
          <w:lang w:val="lt-LT" w:eastAsia="en-US"/>
        </w:rPr>
        <w:t xml:space="preserve"> pu</w:t>
      </w:r>
      <w:r w:rsidR="00AA7FCB" w:rsidRPr="00CD31C7">
        <w:rPr>
          <w:rFonts w:asciiTheme="majorBidi" w:eastAsiaTheme="minorHAnsi" w:hAnsiTheme="majorBidi" w:cstheme="majorBidi"/>
          <w:szCs w:val="24"/>
          <w:lang w:val="lt-LT" w:eastAsia="en-US"/>
        </w:rPr>
        <w:t>šu</w:t>
      </w:r>
      <w:r w:rsidR="0034346E" w:rsidRPr="00CD31C7">
        <w:rPr>
          <w:rFonts w:asciiTheme="majorBidi" w:eastAsiaTheme="minorHAnsi" w:hAnsiTheme="majorBidi" w:cstheme="majorBidi"/>
          <w:szCs w:val="24"/>
          <w:lang w:val="lt-LT" w:eastAsia="en-US"/>
        </w:rPr>
        <w:t>, kas izskatāmajā lietā</w:t>
      </w:r>
      <w:r w:rsidRPr="00CD31C7">
        <w:rPr>
          <w:rFonts w:asciiTheme="majorBidi" w:eastAsiaTheme="minorHAnsi" w:hAnsiTheme="majorBidi" w:cstheme="majorBidi"/>
          <w:szCs w:val="24"/>
          <w:lang w:val="lt-LT" w:eastAsia="en-US"/>
        </w:rPr>
        <w:t xml:space="preserve">. Tātad nav izpildījies viens no tiesību normas piemērošanai nepieciešamajiem </w:t>
      </w:r>
      <w:r w:rsidR="00C85AB8" w:rsidRPr="00CD31C7">
        <w:rPr>
          <w:rFonts w:asciiTheme="majorBidi" w:eastAsiaTheme="minorHAnsi" w:hAnsiTheme="majorBidi" w:cstheme="majorBidi"/>
          <w:szCs w:val="24"/>
          <w:lang w:val="lt-LT" w:eastAsia="en-US"/>
        </w:rPr>
        <w:t>kumulatīv</w:t>
      </w:r>
      <w:r w:rsidRPr="00CD31C7">
        <w:rPr>
          <w:rFonts w:asciiTheme="majorBidi" w:eastAsiaTheme="minorHAnsi" w:hAnsiTheme="majorBidi" w:cstheme="majorBidi"/>
          <w:szCs w:val="24"/>
          <w:lang w:val="lt-LT" w:eastAsia="en-US"/>
        </w:rPr>
        <w:t>ajiem</w:t>
      </w:r>
      <w:r w:rsidR="003E1389" w:rsidRPr="00CD31C7">
        <w:rPr>
          <w:rFonts w:asciiTheme="majorBidi" w:eastAsiaTheme="minorHAnsi" w:hAnsiTheme="majorBidi" w:cstheme="majorBidi"/>
          <w:szCs w:val="24"/>
          <w:lang w:val="lt-LT" w:eastAsia="en-US"/>
        </w:rPr>
        <w:t xml:space="preserve"> kritērijiem</w:t>
      </w:r>
      <w:r w:rsidR="00F81AA0" w:rsidRPr="00CD31C7">
        <w:rPr>
          <w:rFonts w:asciiTheme="majorBidi" w:eastAsiaTheme="minorHAnsi" w:hAnsiTheme="majorBidi" w:cstheme="majorBidi"/>
          <w:szCs w:val="24"/>
          <w:lang w:val="lt-LT" w:eastAsia="en-US"/>
        </w:rPr>
        <w:t>.</w:t>
      </w:r>
    </w:p>
    <w:p w14:paraId="088C85D3" w14:textId="77777777" w:rsidR="00AA7FCB" w:rsidRPr="00CD31C7" w:rsidRDefault="001731B1" w:rsidP="00CD31C7">
      <w:pPr>
        <w:ind w:firstLine="720"/>
        <w:rPr>
          <w:rFonts w:asciiTheme="majorBidi" w:eastAsiaTheme="minorHAnsi" w:hAnsiTheme="majorBidi" w:cstheme="majorBidi"/>
          <w:szCs w:val="24"/>
          <w:lang w:val="lt-LT" w:eastAsia="en-US"/>
        </w:rPr>
      </w:pPr>
      <w:r w:rsidRPr="00CD31C7">
        <w:rPr>
          <w:rFonts w:asciiTheme="majorBidi" w:eastAsia="Calibri" w:hAnsiTheme="majorBidi" w:cstheme="majorBidi"/>
          <w:szCs w:val="24"/>
          <w:lang w:val="lt-LT" w:eastAsia="en-US"/>
        </w:rPr>
        <w:t xml:space="preserve">Otrkārt, </w:t>
      </w:r>
      <w:r w:rsidR="00F210BA" w:rsidRPr="00CD31C7">
        <w:rPr>
          <w:rFonts w:asciiTheme="majorBidi" w:eastAsia="Calibri" w:hAnsiTheme="majorBidi" w:cstheme="majorBidi"/>
          <w:szCs w:val="24"/>
          <w:lang w:val="lt-LT" w:eastAsia="en-US"/>
        </w:rPr>
        <w:t xml:space="preserve">abās civillietās </w:t>
      </w:r>
      <w:r w:rsidR="00597AC9" w:rsidRPr="00CD31C7">
        <w:rPr>
          <w:rFonts w:asciiTheme="majorBidi" w:eastAsia="Calibri" w:hAnsiTheme="majorBidi" w:cstheme="majorBidi"/>
          <w:szCs w:val="24"/>
          <w:lang w:val="lt-LT" w:eastAsia="en-US"/>
        </w:rPr>
        <w:t>norādīt</w:t>
      </w:r>
      <w:r w:rsidR="00F210BA" w:rsidRPr="00CD31C7">
        <w:rPr>
          <w:rFonts w:asciiTheme="majorBidi" w:eastAsia="Calibri" w:hAnsiTheme="majorBidi" w:cstheme="majorBidi"/>
          <w:szCs w:val="24"/>
          <w:lang w:val="lt-LT" w:eastAsia="en-US"/>
        </w:rPr>
        <w:t xml:space="preserve">ie iebildumi par </w:t>
      </w:r>
      <w:r w:rsidR="00597AC9" w:rsidRPr="00CD31C7">
        <w:rPr>
          <w:rFonts w:asciiTheme="majorBidi" w:eastAsia="Calibri" w:hAnsiTheme="majorBidi" w:cstheme="majorBidi"/>
          <w:szCs w:val="24"/>
          <w:lang w:val="lt-LT" w:eastAsia="en-US"/>
        </w:rPr>
        <w:t xml:space="preserve">būvdarbu nekvalitatīvu izpildi </w:t>
      </w:r>
      <w:r w:rsidR="00F912DD" w:rsidRPr="00CD31C7">
        <w:rPr>
          <w:rFonts w:asciiTheme="majorBidi" w:eastAsiaTheme="minorHAnsi" w:hAnsiTheme="majorBidi" w:cstheme="majorBidi"/>
          <w:szCs w:val="24"/>
          <w:lang w:val="lt-LT" w:eastAsia="en-US"/>
        </w:rPr>
        <w:t xml:space="preserve">nav pietiekami, lai konstatētu </w:t>
      </w:r>
      <w:r w:rsidR="00B1702D" w:rsidRPr="00CD31C7">
        <w:rPr>
          <w:rFonts w:asciiTheme="majorBidi" w:eastAsiaTheme="minorHAnsi" w:hAnsiTheme="majorBidi" w:cstheme="majorBidi"/>
          <w:szCs w:val="24"/>
          <w:lang w:val="lt-LT" w:eastAsia="en-US"/>
        </w:rPr>
        <w:t xml:space="preserve">identiska </w:t>
      </w:r>
      <w:r w:rsidR="00F210BA" w:rsidRPr="00CD31C7">
        <w:rPr>
          <w:rFonts w:asciiTheme="majorBidi" w:eastAsiaTheme="minorHAnsi" w:hAnsiTheme="majorBidi" w:cstheme="majorBidi"/>
          <w:szCs w:val="24"/>
          <w:lang w:val="lt-LT" w:eastAsia="en-US"/>
        </w:rPr>
        <w:t xml:space="preserve">(tā paša) </w:t>
      </w:r>
      <w:r w:rsidR="00B1702D" w:rsidRPr="00CD31C7">
        <w:rPr>
          <w:rFonts w:asciiTheme="majorBidi" w:eastAsiaTheme="minorHAnsi" w:hAnsiTheme="majorBidi" w:cstheme="majorBidi"/>
          <w:szCs w:val="24"/>
          <w:lang w:val="lt-LT" w:eastAsia="en-US"/>
        </w:rPr>
        <w:t>prasības pamata esību</w:t>
      </w:r>
      <w:r w:rsidR="00F210BA" w:rsidRPr="00CD31C7">
        <w:rPr>
          <w:rFonts w:asciiTheme="majorBidi" w:eastAsiaTheme="minorHAnsi" w:hAnsiTheme="majorBidi" w:cstheme="majorBidi"/>
          <w:szCs w:val="24"/>
          <w:lang w:val="lt-LT" w:eastAsia="en-US"/>
        </w:rPr>
        <w:t>.</w:t>
      </w:r>
    </w:p>
    <w:p w14:paraId="0F0EC052" w14:textId="11F6962B" w:rsidR="00AA7FCB" w:rsidRPr="00CD31C7" w:rsidRDefault="001731B1"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Treškārt, atkārtotas griešanās tiesā strīdā starp tām pašām pusēm, par to pašu priekšmetu un uz tā paša pamata sekas ir </w:t>
      </w:r>
      <w:r w:rsidR="003E1389" w:rsidRPr="00CD31C7">
        <w:rPr>
          <w:rFonts w:asciiTheme="majorBidi" w:eastAsiaTheme="minorHAnsi" w:hAnsiTheme="majorBidi" w:cstheme="majorBidi"/>
          <w:szCs w:val="24"/>
          <w:lang w:val="lt-LT" w:eastAsia="en-US"/>
        </w:rPr>
        <w:t xml:space="preserve">nevis prasības noraidīšana, bet gan </w:t>
      </w:r>
      <w:r w:rsidRPr="00CD31C7">
        <w:rPr>
          <w:rFonts w:asciiTheme="majorBidi" w:eastAsiaTheme="minorHAnsi" w:hAnsiTheme="majorBidi" w:cstheme="majorBidi"/>
          <w:szCs w:val="24"/>
          <w:lang w:val="lt-LT" w:eastAsia="en-US"/>
        </w:rPr>
        <w:t>tiesvedības izbeigšana saskaņā ar Civilprocesa likuma 223. pantu</w:t>
      </w:r>
      <w:r w:rsidR="0034346E" w:rsidRPr="00CD31C7">
        <w:rPr>
          <w:rFonts w:asciiTheme="majorBidi" w:eastAsiaTheme="minorHAnsi" w:hAnsiTheme="majorBidi" w:cstheme="majorBidi"/>
          <w:szCs w:val="24"/>
          <w:lang w:val="lt-LT" w:eastAsia="en-US"/>
        </w:rPr>
        <w:t xml:space="preserve">, </w:t>
      </w:r>
      <w:r w:rsidR="003E1389" w:rsidRPr="00CD31C7">
        <w:rPr>
          <w:rFonts w:asciiTheme="majorBidi" w:eastAsiaTheme="minorHAnsi" w:hAnsiTheme="majorBidi" w:cstheme="majorBidi"/>
          <w:szCs w:val="24"/>
          <w:lang w:val="lt-LT" w:eastAsia="en-US"/>
        </w:rPr>
        <w:t>konstatējot attiecīgu šajā normā norādītu pamatu.</w:t>
      </w:r>
    </w:p>
    <w:p w14:paraId="69F7E6D6" w14:textId="77777777" w:rsidR="00AA7FCB" w:rsidRPr="00CD31C7" w:rsidRDefault="00F81AA0"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Līdz ar to </w:t>
      </w:r>
      <w:r w:rsidR="002044F1" w:rsidRPr="00CD31C7">
        <w:rPr>
          <w:rFonts w:asciiTheme="majorBidi" w:eastAsiaTheme="minorHAnsi" w:hAnsiTheme="majorBidi" w:cstheme="majorBidi"/>
          <w:szCs w:val="24"/>
          <w:lang w:val="lt-LT" w:eastAsia="en-US"/>
        </w:rPr>
        <w:t xml:space="preserve">pārsūdzētajā spriedumā veikto </w:t>
      </w:r>
      <w:r w:rsidRPr="00CD31C7">
        <w:rPr>
          <w:rFonts w:asciiTheme="majorBidi" w:eastAsiaTheme="minorHAnsi" w:hAnsiTheme="majorBidi" w:cstheme="majorBidi"/>
          <w:szCs w:val="24"/>
          <w:lang w:val="lt-LT" w:eastAsia="en-US"/>
        </w:rPr>
        <w:t>Civilprocesa likuma 225. pant</w:t>
      </w:r>
      <w:r w:rsidR="002044F1" w:rsidRPr="00CD31C7">
        <w:rPr>
          <w:rFonts w:asciiTheme="majorBidi" w:eastAsiaTheme="minorHAnsi" w:hAnsiTheme="majorBidi" w:cstheme="majorBidi"/>
          <w:szCs w:val="24"/>
          <w:lang w:val="lt-LT" w:eastAsia="en-US"/>
        </w:rPr>
        <w:t>a attiecināšanu uz lietas apstākļiem nevar atzīt par pareizu</w:t>
      </w:r>
      <w:r w:rsidRPr="00CD31C7">
        <w:rPr>
          <w:rFonts w:asciiTheme="majorBidi" w:eastAsiaTheme="minorHAnsi" w:hAnsiTheme="majorBidi" w:cstheme="majorBidi"/>
          <w:szCs w:val="24"/>
          <w:lang w:val="lt-LT" w:eastAsia="en-US"/>
        </w:rPr>
        <w:t>.</w:t>
      </w:r>
    </w:p>
    <w:p w14:paraId="69C68E08" w14:textId="21F909C1" w:rsidR="00291C01" w:rsidRPr="00CD31C7" w:rsidRDefault="00AA6FF3" w:rsidP="00CD31C7">
      <w:pPr>
        <w:ind w:firstLine="720"/>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w:t>
      </w:r>
      <w:r w:rsidR="003A33BF" w:rsidRPr="00CD31C7">
        <w:rPr>
          <w:rFonts w:asciiTheme="majorBidi" w:eastAsiaTheme="minorHAnsi" w:hAnsiTheme="majorBidi" w:cstheme="majorBidi"/>
          <w:szCs w:val="24"/>
          <w:lang w:val="lt-LT" w:eastAsia="en-US"/>
        </w:rPr>
        <w:t>9.2</w:t>
      </w:r>
      <w:r w:rsidRPr="00CD31C7">
        <w:rPr>
          <w:rFonts w:asciiTheme="majorBidi" w:eastAsiaTheme="minorHAnsi" w:hAnsiTheme="majorBidi" w:cstheme="majorBidi"/>
          <w:szCs w:val="24"/>
          <w:lang w:val="lt-LT" w:eastAsia="en-US"/>
        </w:rPr>
        <w:t>] </w:t>
      </w:r>
      <w:r w:rsidR="009C0AB7" w:rsidRPr="00CD31C7">
        <w:rPr>
          <w:rFonts w:asciiTheme="majorBidi" w:eastAsiaTheme="minorHAnsi" w:hAnsiTheme="majorBidi" w:cstheme="majorBidi"/>
          <w:szCs w:val="24"/>
          <w:lang w:val="lt-LT" w:eastAsia="en-US"/>
        </w:rPr>
        <w:t>T</w:t>
      </w:r>
      <w:r w:rsidR="001871B8" w:rsidRPr="00CD31C7">
        <w:rPr>
          <w:rFonts w:asciiTheme="majorBidi" w:eastAsiaTheme="minorHAnsi" w:hAnsiTheme="majorBidi" w:cstheme="majorBidi"/>
          <w:szCs w:val="24"/>
          <w:lang w:val="lt-LT" w:eastAsia="en-US"/>
        </w:rPr>
        <w:t>iesas spriedum</w:t>
      </w:r>
      <w:r w:rsidR="00291C01" w:rsidRPr="00CD31C7">
        <w:rPr>
          <w:rFonts w:asciiTheme="majorBidi" w:eastAsiaTheme="minorHAnsi" w:hAnsiTheme="majorBidi" w:cstheme="majorBidi"/>
          <w:szCs w:val="24"/>
          <w:lang w:val="lt-LT" w:eastAsia="en-US"/>
        </w:rPr>
        <w:t xml:space="preserve">a argumentācija </w:t>
      </w:r>
      <w:r w:rsidR="008D09BB" w:rsidRPr="00CD31C7">
        <w:rPr>
          <w:rFonts w:asciiTheme="majorBidi" w:eastAsiaTheme="minorHAnsi" w:hAnsiTheme="majorBidi" w:cstheme="majorBidi"/>
          <w:szCs w:val="24"/>
          <w:lang w:val="lt-LT" w:eastAsia="en-US"/>
        </w:rPr>
        <w:t>neatbilst Civilprocesa likuma 97. panta un 193. panta piektās daļas noteikumiem, jo nav izvērtēti visi lietas izskatīšanā nozīmīgie faktiskie un tiesiskie apstākļi.</w:t>
      </w:r>
    </w:p>
    <w:p w14:paraId="582EB639" w14:textId="33BEEAC7" w:rsidR="001871B8" w:rsidRPr="00CD31C7" w:rsidRDefault="003A33BF" w:rsidP="00CD31C7">
      <w:pPr>
        <w:pStyle w:val="NoSpacing"/>
        <w:spacing w:line="276" w:lineRule="auto"/>
        <w:ind w:firstLine="720"/>
        <w:jc w:val="both"/>
        <w:rPr>
          <w:rFonts w:asciiTheme="majorBidi" w:eastAsiaTheme="minorHAnsi" w:hAnsiTheme="majorBidi" w:cstheme="majorBidi"/>
          <w:color w:val="4472C4" w:themeColor="accent1"/>
          <w:szCs w:val="24"/>
          <w:lang w:val="lt-LT" w:eastAsia="en-US"/>
        </w:rPr>
      </w:pPr>
      <w:r w:rsidRPr="00CD31C7">
        <w:rPr>
          <w:rFonts w:asciiTheme="majorBidi" w:eastAsiaTheme="minorHAnsi" w:hAnsiTheme="majorBidi" w:cstheme="majorBidi"/>
          <w:szCs w:val="24"/>
          <w:lang w:val="lt-LT" w:eastAsia="en-US"/>
        </w:rPr>
        <w:t>S</w:t>
      </w:r>
      <w:r w:rsidR="008D09BB" w:rsidRPr="00CD31C7">
        <w:rPr>
          <w:rFonts w:asciiTheme="majorBidi" w:eastAsiaTheme="minorHAnsi" w:hAnsiTheme="majorBidi" w:cstheme="majorBidi"/>
          <w:szCs w:val="24"/>
          <w:lang w:val="lt-LT" w:eastAsia="en-US"/>
        </w:rPr>
        <w:t xml:space="preserve">priedums </w:t>
      </w:r>
      <w:r w:rsidR="001871B8" w:rsidRPr="00CD31C7">
        <w:rPr>
          <w:rFonts w:asciiTheme="majorBidi" w:eastAsiaTheme="minorHAnsi" w:hAnsiTheme="majorBidi" w:cstheme="majorBidi"/>
          <w:szCs w:val="24"/>
          <w:lang w:val="lt-LT" w:eastAsia="en-US"/>
        </w:rPr>
        <w:t>ir pretrunīgs</w:t>
      </w:r>
      <w:r w:rsidR="008D09BB" w:rsidRPr="00CD31C7">
        <w:rPr>
          <w:rFonts w:asciiTheme="majorBidi" w:eastAsiaTheme="minorHAnsi" w:hAnsiTheme="majorBidi" w:cstheme="majorBidi"/>
          <w:szCs w:val="24"/>
          <w:lang w:val="lt-LT" w:eastAsia="en-US"/>
        </w:rPr>
        <w:t xml:space="preserve">, jo </w:t>
      </w:r>
      <w:r w:rsidR="001871B8" w:rsidRPr="00CD31C7">
        <w:rPr>
          <w:rFonts w:asciiTheme="majorBidi" w:eastAsiaTheme="minorHAnsi" w:hAnsiTheme="majorBidi" w:cstheme="majorBidi"/>
          <w:szCs w:val="24"/>
          <w:lang w:val="lt-LT" w:eastAsia="en-US"/>
        </w:rPr>
        <w:t xml:space="preserve">vienlaikus ir gan piespriesta zaudējumu atlīdzība, gan arī izteikts secinājums, ka strīds ir atrisināts </w:t>
      </w:r>
      <w:r w:rsidR="00F81AA0" w:rsidRPr="00CD31C7">
        <w:rPr>
          <w:rFonts w:asciiTheme="majorBidi" w:eastAsiaTheme="minorHAnsi" w:hAnsiTheme="majorBidi" w:cstheme="majorBidi"/>
          <w:szCs w:val="24"/>
          <w:lang w:val="lt-LT" w:eastAsia="en-US"/>
        </w:rPr>
        <w:t>civillietā Nr. C33459814</w:t>
      </w:r>
      <w:r w:rsidR="001871B8" w:rsidRPr="00CD31C7">
        <w:rPr>
          <w:rFonts w:asciiTheme="majorBidi" w:eastAsiaTheme="minorHAnsi" w:hAnsiTheme="majorBidi" w:cstheme="majorBidi"/>
          <w:szCs w:val="24"/>
          <w:lang w:val="lt-LT" w:eastAsia="en-US"/>
        </w:rPr>
        <w:t>.</w:t>
      </w:r>
    </w:p>
    <w:p w14:paraId="16E8211A" w14:textId="5BF36FB3" w:rsidR="008D09BB" w:rsidRPr="00CD31C7" w:rsidRDefault="00B34E17"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Tiesai </w:t>
      </w:r>
      <w:r w:rsidR="008D09BB" w:rsidRPr="00CD31C7">
        <w:rPr>
          <w:rFonts w:asciiTheme="majorBidi" w:eastAsiaTheme="minorHAnsi" w:hAnsiTheme="majorBidi" w:cstheme="majorBidi"/>
          <w:szCs w:val="24"/>
          <w:lang w:val="lt-LT" w:eastAsia="en-US"/>
        </w:rPr>
        <w:t xml:space="preserve">atbilstoši minēto procesuālo tiesību normu noteikumiem bija jāizvērtē un argumentēti jāpamato zaudējumu atlīdzības priekšnoteikumu esība vai neesība. </w:t>
      </w:r>
    </w:p>
    <w:p w14:paraId="1B2E3F3D" w14:textId="2F739548" w:rsidR="0034346E" w:rsidRPr="00CD31C7" w:rsidRDefault="008D09BB"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Ja tiesa konstatētu šādu priekšnoteikumu esību un to, ka zaudējumus radījuši tie paši apstākļi, par kuriem izlemts civillietā Nr. C33459814, tai varētu nākties apsvērt, vai, no</w:t>
      </w:r>
      <w:r w:rsidR="0070665D" w:rsidRPr="00CD31C7">
        <w:rPr>
          <w:rFonts w:asciiTheme="majorBidi" w:eastAsiaTheme="minorHAnsi" w:hAnsiTheme="majorBidi" w:cstheme="majorBidi"/>
          <w:szCs w:val="24"/>
          <w:lang w:val="lt-LT" w:eastAsia="en-US"/>
        </w:rPr>
        <w:t xml:space="preserve">sakot </w:t>
      </w:r>
      <w:r w:rsidRPr="00CD31C7">
        <w:rPr>
          <w:rFonts w:asciiTheme="majorBidi" w:eastAsiaTheme="minorHAnsi" w:hAnsiTheme="majorBidi" w:cstheme="majorBidi"/>
          <w:szCs w:val="24"/>
          <w:lang w:val="lt-LT" w:eastAsia="en-US"/>
        </w:rPr>
        <w:t>sabiedrības man</w:t>
      </w:r>
      <w:r w:rsidR="0070665D" w:rsidRPr="00CD31C7">
        <w:rPr>
          <w:rFonts w:asciiTheme="majorBidi" w:eastAsiaTheme="minorHAnsi" w:hAnsiTheme="majorBidi" w:cstheme="majorBidi"/>
          <w:szCs w:val="24"/>
          <w:lang w:val="lt-LT" w:eastAsia="en-US"/>
        </w:rPr>
        <w:t>t</w:t>
      </w:r>
      <w:r w:rsidRPr="00CD31C7">
        <w:rPr>
          <w:rFonts w:asciiTheme="majorBidi" w:eastAsiaTheme="minorHAnsi" w:hAnsiTheme="majorBidi" w:cstheme="majorBidi"/>
          <w:szCs w:val="24"/>
          <w:lang w:val="lt-LT" w:eastAsia="en-US"/>
        </w:rPr>
        <w:t xml:space="preserve">as samazinājumu, nav ņemama vērā atlīdzība, par kuru ticis slēgts izlīgums, jo, </w:t>
      </w:r>
      <w:r w:rsidR="00B34E17" w:rsidRPr="00CD31C7">
        <w:rPr>
          <w:rFonts w:asciiTheme="majorBidi" w:eastAsiaTheme="minorHAnsi" w:hAnsiTheme="majorBidi" w:cstheme="majorBidi"/>
          <w:szCs w:val="24"/>
          <w:lang w:val="lt-LT" w:eastAsia="en-US"/>
        </w:rPr>
        <w:t>ievērojot Civillikuma 1770. pantā noteikto zaudējumu jēdzienu</w:t>
      </w:r>
      <w:r w:rsidRPr="00CD31C7">
        <w:rPr>
          <w:rFonts w:asciiTheme="majorBidi" w:eastAsiaTheme="minorHAnsi" w:hAnsiTheme="majorBidi" w:cstheme="majorBidi"/>
          <w:szCs w:val="24"/>
          <w:lang w:val="lt-LT" w:eastAsia="en-US"/>
        </w:rPr>
        <w:t xml:space="preserve"> (proti, ar zaudējumiem saprot starpību starp cietušā iepriekšējo un vēlāko mantisko stāvokli), tiesai jānoskaidro visi apstākļi, kuriem ir nozīme attiecīg</w:t>
      </w:r>
      <w:r w:rsidR="0070665D" w:rsidRPr="00CD31C7">
        <w:rPr>
          <w:rFonts w:asciiTheme="majorBidi" w:eastAsiaTheme="minorHAnsi" w:hAnsiTheme="majorBidi" w:cstheme="majorBidi"/>
          <w:szCs w:val="24"/>
          <w:lang w:val="lt-LT" w:eastAsia="en-US"/>
        </w:rPr>
        <w:t>o</w:t>
      </w:r>
      <w:r w:rsidRPr="00CD31C7">
        <w:rPr>
          <w:rFonts w:asciiTheme="majorBidi" w:eastAsiaTheme="minorHAnsi" w:hAnsiTheme="majorBidi" w:cstheme="majorBidi"/>
          <w:szCs w:val="24"/>
          <w:lang w:val="lt-LT" w:eastAsia="en-US"/>
        </w:rPr>
        <w:t xml:space="preserve"> </w:t>
      </w:r>
      <w:r w:rsidR="00B1702D" w:rsidRPr="00CD31C7">
        <w:rPr>
          <w:rFonts w:asciiTheme="majorBidi" w:eastAsiaTheme="minorHAnsi" w:hAnsiTheme="majorBidi" w:cstheme="majorBidi"/>
          <w:szCs w:val="24"/>
          <w:lang w:val="lt-LT" w:eastAsia="en-US"/>
        </w:rPr>
        <w:t>zaudējumu apmēr</w:t>
      </w:r>
      <w:r w:rsidR="0070665D" w:rsidRPr="00CD31C7">
        <w:rPr>
          <w:rFonts w:asciiTheme="majorBidi" w:eastAsiaTheme="minorHAnsi" w:hAnsiTheme="majorBidi" w:cstheme="majorBidi"/>
          <w:szCs w:val="24"/>
          <w:lang w:val="lt-LT" w:eastAsia="en-US"/>
        </w:rPr>
        <w:t>a noteikšanā</w:t>
      </w:r>
      <w:r w:rsidR="0070665D" w:rsidRPr="00CD31C7">
        <w:rPr>
          <w:rFonts w:asciiTheme="majorBidi" w:eastAsiaTheme="minorHAnsi" w:hAnsiTheme="majorBidi" w:cstheme="majorBidi"/>
          <w:color w:val="4472C4" w:themeColor="accent1"/>
          <w:szCs w:val="24"/>
          <w:lang w:val="lt-LT" w:eastAsia="en-US"/>
        </w:rPr>
        <w:t xml:space="preserve"> </w:t>
      </w:r>
      <w:r w:rsidR="00B34E17" w:rsidRPr="00CD31C7">
        <w:rPr>
          <w:rFonts w:asciiTheme="majorBidi" w:eastAsiaTheme="minorHAnsi" w:hAnsiTheme="majorBidi" w:cstheme="majorBidi"/>
          <w:szCs w:val="24"/>
          <w:lang w:val="lt-LT" w:eastAsia="en-US"/>
        </w:rPr>
        <w:t>(sal.</w:t>
      </w:r>
      <w:r w:rsidR="00B34E17" w:rsidRPr="00CD31C7">
        <w:rPr>
          <w:rFonts w:asciiTheme="majorBidi" w:eastAsiaTheme="minorHAnsi" w:hAnsiTheme="majorBidi" w:cstheme="majorBidi"/>
          <w:i/>
          <w:iCs/>
          <w:szCs w:val="24"/>
          <w:lang w:val="lt-LT" w:eastAsia="en-US"/>
        </w:rPr>
        <w:t xml:space="preserve"> </w:t>
      </w:r>
      <w:r w:rsidR="00F00295" w:rsidRPr="00CD31C7">
        <w:rPr>
          <w:rFonts w:asciiTheme="majorBidi" w:eastAsiaTheme="minorHAnsi" w:hAnsiTheme="majorBidi" w:cstheme="majorBidi"/>
          <w:i/>
          <w:iCs/>
          <w:szCs w:val="24"/>
          <w:lang w:val="lt-LT" w:eastAsia="en-US"/>
        </w:rPr>
        <w:t xml:space="preserve">Senāta 2022. gada 15. decembra sprieduma lietā </w:t>
      </w:r>
      <w:r w:rsidR="006764E9" w:rsidRPr="00CD31C7">
        <w:rPr>
          <w:rFonts w:asciiTheme="majorBidi" w:eastAsiaTheme="minorHAnsi" w:hAnsiTheme="majorBidi" w:cstheme="majorBidi"/>
          <w:i/>
          <w:iCs/>
          <w:szCs w:val="24"/>
          <w:lang w:val="lt-LT" w:eastAsia="en-US"/>
        </w:rPr>
        <w:t>Nr</w:t>
      </w:r>
      <w:hyperlink r:id="rId13" w:history="1">
        <w:r w:rsidR="00F00295" w:rsidRPr="00CD31C7">
          <w:rPr>
            <w:rStyle w:val="Hyperlink"/>
            <w:rFonts w:asciiTheme="majorBidi" w:eastAsiaTheme="minorHAnsi" w:hAnsiTheme="majorBidi" w:cstheme="majorBidi"/>
            <w:i/>
            <w:iCs/>
            <w:color w:val="auto"/>
            <w:szCs w:val="24"/>
            <w:u w:val="none"/>
            <w:lang w:val="lt-LT" w:eastAsia="en-US"/>
          </w:rPr>
          <w:t>.</w:t>
        </w:r>
        <w:r w:rsidR="00F00295" w:rsidRPr="00CD31C7">
          <w:rPr>
            <w:rStyle w:val="Hyperlink"/>
            <w:rFonts w:asciiTheme="majorBidi" w:eastAsiaTheme="minorHAnsi" w:hAnsiTheme="majorBidi" w:cstheme="majorBidi"/>
            <w:i/>
            <w:iCs/>
            <w:szCs w:val="24"/>
            <w:lang w:val="lt-LT" w:eastAsia="en-US"/>
          </w:rPr>
          <w:t> SKC-77/2022</w:t>
        </w:r>
      </w:hyperlink>
      <w:r w:rsidR="00F00295" w:rsidRPr="00CD31C7">
        <w:rPr>
          <w:rFonts w:asciiTheme="majorBidi" w:eastAsiaTheme="minorHAnsi" w:hAnsiTheme="majorBidi" w:cstheme="majorBidi"/>
          <w:i/>
          <w:iCs/>
          <w:szCs w:val="24"/>
          <w:lang w:val="lt-LT" w:eastAsia="en-US"/>
        </w:rPr>
        <w:t xml:space="preserve">, ECLI:LV:AT:2022:1215.C30482419.9.S, 11. punktu; </w:t>
      </w:r>
      <w:r w:rsidR="00B34E17" w:rsidRPr="00CD31C7">
        <w:rPr>
          <w:rFonts w:asciiTheme="majorBidi" w:eastAsiaTheme="minorHAnsi" w:hAnsiTheme="majorBidi" w:cstheme="majorBidi"/>
          <w:i/>
          <w:iCs/>
          <w:szCs w:val="24"/>
          <w:lang w:val="lt-LT" w:eastAsia="en-US"/>
        </w:rPr>
        <w:t xml:space="preserve">2022. gada </w:t>
      </w:r>
      <w:r w:rsidR="0070665D" w:rsidRPr="00CD31C7">
        <w:rPr>
          <w:rFonts w:asciiTheme="majorBidi" w:eastAsiaTheme="minorHAnsi" w:hAnsiTheme="majorBidi" w:cstheme="majorBidi"/>
          <w:i/>
          <w:iCs/>
          <w:szCs w:val="24"/>
          <w:lang w:val="lt-LT" w:eastAsia="en-US"/>
        </w:rPr>
        <w:t>28</w:t>
      </w:r>
      <w:r w:rsidR="00B34E17" w:rsidRPr="00CD31C7">
        <w:rPr>
          <w:rFonts w:asciiTheme="majorBidi" w:eastAsiaTheme="minorHAnsi" w:hAnsiTheme="majorBidi" w:cstheme="majorBidi"/>
          <w:i/>
          <w:iCs/>
          <w:szCs w:val="24"/>
          <w:lang w:val="lt-LT" w:eastAsia="en-US"/>
        </w:rPr>
        <w:t>. decembra lēmum</w:t>
      </w:r>
      <w:r w:rsidR="0034346E" w:rsidRPr="00CD31C7">
        <w:rPr>
          <w:rFonts w:asciiTheme="majorBidi" w:eastAsiaTheme="minorHAnsi" w:hAnsiTheme="majorBidi" w:cstheme="majorBidi"/>
          <w:i/>
          <w:iCs/>
          <w:szCs w:val="24"/>
          <w:lang w:val="lt-LT" w:eastAsia="en-US"/>
        </w:rPr>
        <w:t>a</w:t>
      </w:r>
      <w:r w:rsidR="00B34E17" w:rsidRPr="00CD31C7">
        <w:rPr>
          <w:rFonts w:asciiTheme="majorBidi" w:eastAsiaTheme="minorHAnsi" w:hAnsiTheme="majorBidi" w:cstheme="majorBidi"/>
          <w:i/>
          <w:iCs/>
          <w:szCs w:val="24"/>
          <w:lang w:val="lt-LT" w:eastAsia="en-US"/>
        </w:rPr>
        <w:t xml:space="preserve"> lietā </w:t>
      </w:r>
      <w:hyperlink r:id="rId14" w:history="1">
        <w:r w:rsidR="00B34E17" w:rsidRPr="00CD31C7">
          <w:rPr>
            <w:rStyle w:val="Hyperlink"/>
            <w:rFonts w:asciiTheme="majorBidi" w:eastAsiaTheme="minorHAnsi" w:hAnsiTheme="majorBidi" w:cstheme="majorBidi"/>
            <w:i/>
            <w:iCs/>
            <w:color w:val="auto"/>
            <w:szCs w:val="24"/>
            <w:u w:val="none"/>
            <w:lang w:val="lt-LT" w:eastAsia="en-US"/>
          </w:rPr>
          <w:t>Nr</w:t>
        </w:r>
        <w:r w:rsidR="00B34E17" w:rsidRPr="00CD31C7">
          <w:rPr>
            <w:rStyle w:val="Hyperlink"/>
            <w:rFonts w:asciiTheme="majorBidi" w:eastAsiaTheme="minorHAnsi" w:hAnsiTheme="majorBidi" w:cstheme="majorBidi"/>
            <w:i/>
            <w:iCs/>
            <w:szCs w:val="24"/>
            <w:lang w:val="lt-LT" w:eastAsia="en-US"/>
          </w:rPr>
          <w:t>. SKC-36/2022</w:t>
        </w:r>
      </w:hyperlink>
      <w:r w:rsidR="00B34E17" w:rsidRPr="00CD31C7">
        <w:rPr>
          <w:rFonts w:asciiTheme="majorBidi" w:eastAsiaTheme="minorHAnsi" w:hAnsiTheme="majorBidi" w:cstheme="majorBidi"/>
          <w:i/>
          <w:iCs/>
          <w:szCs w:val="24"/>
          <w:lang w:val="lt-LT" w:eastAsia="en-US"/>
        </w:rPr>
        <w:t>, ECLI:LV:AT:2022:1228.C31388615.12.L, 4.3. punktu</w:t>
      </w:r>
      <w:r w:rsidR="00B34E17" w:rsidRPr="00CD31C7">
        <w:rPr>
          <w:rFonts w:asciiTheme="majorBidi" w:eastAsiaTheme="minorHAnsi" w:hAnsiTheme="majorBidi" w:cstheme="majorBidi"/>
          <w:szCs w:val="24"/>
          <w:lang w:val="lt-LT" w:eastAsia="en-US"/>
        </w:rPr>
        <w:t xml:space="preserve">). </w:t>
      </w:r>
      <w:r w:rsidR="00303F03" w:rsidRPr="00CD31C7">
        <w:rPr>
          <w:rFonts w:asciiTheme="majorBidi" w:eastAsiaTheme="minorHAnsi" w:hAnsiTheme="majorBidi" w:cstheme="majorBidi"/>
          <w:szCs w:val="24"/>
          <w:lang w:val="lt-LT" w:eastAsia="en-US"/>
        </w:rPr>
        <w:t xml:space="preserve">Tas saskan arī ar </w:t>
      </w:r>
      <w:r w:rsidR="00AA7FCB" w:rsidRPr="00CD31C7">
        <w:rPr>
          <w:rFonts w:asciiTheme="majorBidi" w:eastAsiaTheme="minorHAnsi" w:hAnsiTheme="majorBidi" w:cstheme="majorBidi"/>
          <w:szCs w:val="24"/>
          <w:lang w:val="lt-LT" w:eastAsia="en-US"/>
        </w:rPr>
        <w:t xml:space="preserve">civiltiesību </w:t>
      </w:r>
      <w:r w:rsidR="00303F03" w:rsidRPr="00CD31C7">
        <w:rPr>
          <w:rFonts w:asciiTheme="majorBidi" w:eastAsiaTheme="minorHAnsi" w:hAnsiTheme="majorBidi" w:cstheme="majorBidi"/>
          <w:szCs w:val="24"/>
          <w:lang w:val="lt-LT" w:eastAsia="en-US"/>
        </w:rPr>
        <w:t>vispārīgo principu, kas aizliedz netaisnu iedzīvošanos.</w:t>
      </w:r>
      <w:r w:rsidR="00EF2A4D" w:rsidRPr="00CD31C7">
        <w:rPr>
          <w:rFonts w:asciiTheme="majorBidi" w:eastAsiaTheme="minorHAnsi" w:hAnsiTheme="majorBidi" w:cstheme="majorBidi"/>
          <w:szCs w:val="24"/>
          <w:lang w:val="lt-LT" w:eastAsia="en-US"/>
        </w:rPr>
        <w:t xml:space="preserve"> </w:t>
      </w:r>
    </w:p>
    <w:p w14:paraId="6AD2A068" w14:textId="77777777" w:rsidR="0034346E" w:rsidRPr="00CD31C7" w:rsidRDefault="00F210BA"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A</w:t>
      </w:r>
      <w:r w:rsidR="00163980" w:rsidRPr="00CD31C7">
        <w:rPr>
          <w:rFonts w:asciiTheme="majorBidi" w:eastAsiaTheme="minorHAnsi" w:hAnsiTheme="majorBidi" w:cstheme="majorBidi"/>
          <w:szCs w:val="24"/>
          <w:lang w:val="lt-LT" w:eastAsia="en-US"/>
        </w:rPr>
        <w:t>pgabal</w:t>
      </w:r>
      <w:r w:rsidR="00B1702D" w:rsidRPr="00CD31C7">
        <w:rPr>
          <w:rFonts w:asciiTheme="majorBidi" w:eastAsiaTheme="minorHAnsi" w:hAnsiTheme="majorBidi" w:cstheme="majorBidi"/>
          <w:szCs w:val="24"/>
          <w:lang w:val="lt-LT" w:eastAsia="en-US"/>
        </w:rPr>
        <w:t>tiesa</w:t>
      </w:r>
      <w:r w:rsidR="0070665D" w:rsidRPr="00CD31C7">
        <w:rPr>
          <w:rFonts w:asciiTheme="majorBidi" w:eastAsiaTheme="minorHAnsi" w:hAnsiTheme="majorBidi" w:cstheme="majorBidi"/>
          <w:szCs w:val="24"/>
          <w:lang w:val="lt-LT" w:eastAsia="en-US"/>
        </w:rPr>
        <w:t xml:space="preserve">s spriedums šādu </w:t>
      </w:r>
      <w:r w:rsidR="003A33BF" w:rsidRPr="00CD31C7">
        <w:rPr>
          <w:rFonts w:asciiTheme="majorBidi" w:eastAsiaTheme="minorHAnsi" w:hAnsiTheme="majorBidi" w:cstheme="majorBidi"/>
          <w:szCs w:val="24"/>
          <w:lang w:val="lt-LT" w:eastAsia="en-US"/>
        </w:rPr>
        <w:t xml:space="preserve">izvērtējumu </w:t>
      </w:r>
      <w:r w:rsidR="0070665D" w:rsidRPr="00CD31C7">
        <w:rPr>
          <w:rFonts w:asciiTheme="majorBidi" w:eastAsiaTheme="minorHAnsi" w:hAnsiTheme="majorBidi" w:cstheme="majorBidi"/>
          <w:szCs w:val="24"/>
          <w:lang w:val="lt-LT" w:eastAsia="en-US"/>
        </w:rPr>
        <w:t>nesatur</w:t>
      </w:r>
      <w:r w:rsidR="00B1702D" w:rsidRPr="00CD31C7">
        <w:rPr>
          <w:rFonts w:asciiTheme="majorBidi" w:eastAsiaTheme="minorHAnsi" w:hAnsiTheme="majorBidi" w:cstheme="majorBidi"/>
          <w:szCs w:val="24"/>
          <w:lang w:val="lt-LT" w:eastAsia="en-US"/>
        </w:rPr>
        <w:t>.</w:t>
      </w:r>
    </w:p>
    <w:p w14:paraId="7204585C" w14:textId="77777777" w:rsidR="0034346E" w:rsidRPr="00CD31C7" w:rsidRDefault="0034346E" w:rsidP="00CD31C7">
      <w:pPr>
        <w:pStyle w:val="NoSpacing"/>
        <w:spacing w:line="276" w:lineRule="auto"/>
        <w:ind w:firstLine="720"/>
        <w:jc w:val="both"/>
        <w:rPr>
          <w:rFonts w:asciiTheme="majorBidi" w:eastAsiaTheme="minorHAnsi" w:hAnsiTheme="majorBidi" w:cstheme="majorBidi"/>
          <w:szCs w:val="24"/>
          <w:lang w:val="lt-LT" w:eastAsia="en-US"/>
        </w:rPr>
      </w:pPr>
    </w:p>
    <w:p w14:paraId="0C45DF7A" w14:textId="77777777" w:rsidR="0034346E" w:rsidRPr="00CD31C7" w:rsidRDefault="003A33BF" w:rsidP="00CD31C7">
      <w:pPr>
        <w:pStyle w:val="NoSpacing"/>
        <w:spacing w:line="276" w:lineRule="auto"/>
        <w:ind w:firstLine="720"/>
        <w:jc w:val="both"/>
        <w:rPr>
          <w:rFonts w:asciiTheme="majorBidi" w:eastAsiaTheme="minorHAnsi" w:hAnsiTheme="majorBidi" w:cstheme="majorBidi"/>
          <w:i/>
          <w:iCs/>
          <w:szCs w:val="24"/>
          <w:lang w:val="lt-LT" w:eastAsia="en-US"/>
        </w:rPr>
      </w:pPr>
      <w:r w:rsidRPr="00CD31C7">
        <w:rPr>
          <w:rFonts w:asciiTheme="majorBidi" w:eastAsiaTheme="minorHAnsi" w:hAnsiTheme="majorBidi" w:cstheme="majorBidi"/>
          <w:i/>
          <w:iCs/>
          <w:szCs w:val="24"/>
          <w:lang w:val="lt-LT" w:eastAsia="en-US"/>
        </w:rPr>
        <w:t>Par lietas izskatīšanas tvērumu</w:t>
      </w:r>
    </w:p>
    <w:p w14:paraId="1C637F34" w14:textId="203BF647" w:rsidR="0034346E" w:rsidRPr="00CD31C7" w:rsidRDefault="00303F03"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A562B8" w:rsidRPr="00CD31C7">
        <w:rPr>
          <w:rFonts w:asciiTheme="majorBidi" w:eastAsiaTheme="minorHAnsi" w:hAnsiTheme="majorBidi" w:cstheme="majorBidi"/>
          <w:szCs w:val="24"/>
          <w:lang w:val="lt-LT" w:eastAsia="en-US"/>
        </w:rPr>
        <w:t>0</w:t>
      </w:r>
      <w:r w:rsidRPr="00CD31C7">
        <w:rPr>
          <w:rFonts w:asciiTheme="majorBidi" w:eastAsiaTheme="minorHAnsi" w:hAnsiTheme="majorBidi" w:cstheme="majorBidi"/>
          <w:szCs w:val="24"/>
          <w:lang w:val="lt-LT" w:eastAsia="en-US"/>
        </w:rPr>
        <w:t>] </w:t>
      </w:r>
      <w:r w:rsidR="00DC4D5F" w:rsidRPr="00CD31C7">
        <w:rPr>
          <w:rFonts w:asciiTheme="majorBidi" w:eastAsiaTheme="minorHAnsi" w:hAnsiTheme="majorBidi" w:cstheme="majorBidi"/>
          <w:szCs w:val="24"/>
          <w:lang w:val="lt-LT" w:eastAsia="en-US"/>
        </w:rPr>
        <w:t xml:space="preserve">Ievērojot celtās prasības pamatu, izskatāmajā lietā vērtējamo neatļauto darbību (Civillikuma </w:t>
      </w:r>
      <w:r w:rsidR="0081752B" w:rsidRPr="00CD31C7">
        <w:rPr>
          <w:rFonts w:asciiTheme="majorBidi" w:eastAsiaTheme="minorHAnsi" w:hAnsiTheme="majorBidi" w:cstheme="majorBidi"/>
          <w:szCs w:val="24"/>
          <w:lang w:val="lt-LT" w:eastAsia="en-US"/>
        </w:rPr>
        <w:t>1635.</w:t>
      </w:r>
      <w:r w:rsidR="0081752B" w:rsidRPr="00CD31C7">
        <w:rPr>
          <w:rFonts w:asciiTheme="majorBidi" w:eastAsiaTheme="minorHAnsi" w:hAnsiTheme="majorBidi" w:cstheme="majorBidi"/>
          <w:szCs w:val="24"/>
          <w:lang w:val="lt-LT"/>
        </w:rPr>
        <w:t> </w:t>
      </w:r>
      <w:r w:rsidR="0081752B" w:rsidRPr="00CD31C7">
        <w:rPr>
          <w:rFonts w:asciiTheme="majorBidi" w:eastAsiaTheme="minorHAnsi" w:hAnsiTheme="majorBidi" w:cstheme="majorBidi"/>
          <w:szCs w:val="24"/>
          <w:lang w:val="lt-LT" w:eastAsia="en-US"/>
        </w:rPr>
        <w:t>pants</w:t>
      </w:r>
      <w:r w:rsidR="00DC4D5F" w:rsidRPr="00CD31C7">
        <w:rPr>
          <w:rFonts w:asciiTheme="majorBidi" w:eastAsiaTheme="minorHAnsi" w:hAnsiTheme="majorBidi" w:cstheme="majorBidi"/>
          <w:szCs w:val="24"/>
          <w:lang w:val="lt-LT" w:eastAsia="en-US"/>
        </w:rPr>
        <w:t xml:space="preserve">) konkretizē </w:t>
      </w:r>
      <w:r w:rsidRPr="00CD31C7">
        <w:rPr>
          <w:rFonts w:asciiTheme="majorBidi" w:eastAsiaTheme="minorHAnsi" w:hAnsiTheme="majorBidi" w:cstheme="majorBidi"/>
          <w:szCs w:val="24"/>
          <w:lang w:val="lt-LT" w:eastAsia="en-US"/>
        </w:rPr>
        <w:t>Komerclikuma 168. panta pirmā daļa</w:t>
      </w:r>
      <w:r w:rsidR="00DC4D5F" w:rsidRPr="00CD31C7">
        <w:rPr>
          <w:rFonts w:asciiTheme="majorBidi" w:eastAsiaTheme="minorHAnsi" w:hAnsiTheme="majorBidi" w:cstheme="majorBidi"/>
          <w:szCs w:val="24"/>
          <w:lang w:val="lt-LT" w:eastAsia="en-US"/>
        </w:rPr>
        <w:t xml:space="preserve">. Tajā </w:t>
      </w:r>
      <w:r w:rsidRPr="00CD31C7">
        <w:rPr>
          <w:rFonts w:asciiTheme="majorBidi" w:eastAsiaTheme="minorHAnsi" w:hAnsiTheme="majorBidi" w:cstheme="majorBidi"/>
          <w:szCs w:val="24"/>
          <w:lang w:val="lt-LT" w:eastAsia="en-US"/>
        </w:rPr>
        <w:t>notei</w:t>
      </w:r>
      <w:r w:rsidR="00DC4D5F" w:rsidRPr="00CD31C7">
        <w:rPr>
          <w:rFonts w:asciiTheme="majorBidi" w:eastAsiaTheme="minorHAnsi" w:hAnsiTheme="majorBidi" w:cstheme="majorBidi"/>
          <w:szCs w:val="24"/>
          <w:lang w:val="lt-LT" w:eastAsia="en-US"/>
        </w:rPr>
        <w:t>kts</w:t>
      </w:r>
      <w:r w:rsidRPr="00CD31C7">
        <w:rPr>
          <w:rFonts w:asciiTheme="majorBidi" w:eastAsiaTheme="minorHAnsi" w:hAnsiTheme="majorBidi" w:cstheme="majorBidi"/>
          <w:szCs w:val="24"/>
          <w:lang w:val="lt-LT" w:eastAsia="en-US"/>
        </w:rPr>
        <w:t>, ka persona, kura ar ļaunu nolūku panāk to, ka valdes vai padomes loceklis, prokūrists vai komercpilnvarnieks rīkojas pretēji sabiedrības vai tās dalībnieku interesēm, atbild sabiedrībai par šādas rīcības rezultātā nodarītajiem zaudējumiem.</w:t>
      </w:r>
    </w:p>
    <w:p w14:paraId="3E71B96B" w14:textId="2DEC3123" w:rsidR="0034346E" w:rsidRPr="00CD31C7" w:rsidRDefault="00345640"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A562B8" w:rsidRPr="00CD31C7">
        <w:rPr>
          <w:rFonts w:asciiTheme="majorBidi" w:eastAsiaTheme="minorHAnsi" w:hAnsiTheme="majorBidi" w:cstheme="majorBidi"/>
          <w:szCs w:val="24"/>
          <w:lang w:val="lt-LT" w:eastAsia="en-US"/>
        </w:rPr>
        <w:t>0</w:t>
      </w:r>
      <w:r w:rsidRPr="00CD31C7">
        <w:rPr>
          <w:rFonts w:asciiTheme="majorBidi" w:eastAsiaTheme="minorHAnsi" w:hAnsiTheme="majorBidi" w:cstheme="majorBidi"/>
          <w:szCs w:val="24"/>
          <w:lang w:val="lt-LT" w:eastAsia="en-US"/>
        </w:rPr>
        <w:t>.1] </w:t>
      </w:r>
      <w:r w:rsidR="00163980" w:rsidRPr="00CD31C7">
        <w:rPr>
          <w:rFonts w:asciiTheme="majorBidi" w:eastAsiaTheme="minorHAnsi" w:hAnsiTheme="majorBidi" w:cstheme="majorBidi"/>
          <w:szCs w:val="24"/>
          <w:lang w:val="lt-LT" w:eastAsia="en-US"/>
        </w:rPr>
        <w:t>Tiesību doktrīn</w:t>
      </w:r>
      <w:r w:rsidR="00610B96" w:rsidRPr="00CD31C7">
        <w:rPr>
          <w:rFonts w:asciiTheme="majorBidi" w:eastAsiaTheme="minorHAnsi" w:hAnsiTheme="majorBidi" w:cstheme="majorBidi"/>
          <w:szCs w:val="24"/>
          <w:lang w:val="lt-LT" w:eastAsia="en-US"/>
        </w:rPr>
        <w:t>ā</w:t>
      </w:r>
      <w:r w:rsidR="00163980" w:rsidRPr="00CD31C7">
        <w:rPr>
          <w:rFonts w:asciiTheme="majorBidi" w:eastAsiaTheme="minorHAnsi" w:hAnsiTheme="majorBidi" w:cstheme="majorBidi"/>
          <w:szCs w:val="24"/>
          <w:lang w:val="lt-LT" w:eastAsia="en-US"/>
        </w:rPr>
        <w:t xml:space="preserve"> atzīts, ka tiesību norma ir piemērojama, </w:t>
      </w:r>
      <w:r w:rsidR="00303F03" w:rsidRPr="00CD31C7">
        <w:rPr>
          <w:rFonts w:asciiTheme="majorBidi" w:eastAsiaTheme="minorHAnsi" w:hAnsiTheme="majorBidi" w:cstheme="majorBidi"/>
          <w:szCs w:val="24"/>
          <w:lang w:val="lt-LT" w:eastAsia="en-US"/>
        </w:rPr>
        <w:t>ja vienlaikus iestājas šādi apstākļi: 1) trešā persona efektīvi realizējusi ietekmi, proti, panākusi to, ka sabiedrības amatpersonas vai pilnvarnieki ir rīkojušies atbilstoši šīs trešās personas gribai. Ietekme var izpausties jebkādā veidā (piemēram, viltus, spaidi, uzpirkšana, pierunāšana); 2) ietekme īstenota attiecībā uz tiesību normā nosauktajiem subjektiem vai to kategorijām; 3) ietekme realizēta ļaunā nolūkā; 4) ietekmes rezultātā ir veikta rīcība, kura ir pretēja sabiedrības vai tās dalībnieku interesēm; 5) sabiedrībai ir nodarīti zaudējumi; 6) pastāv cēloniskais sakars starp ietekmes rezultātā veikto rīcību un sabiedrības zaudējumiem (sk.</w:t>
      </w:r>
      <w:r w:rsidR="00303F03" w:rsidRPr="00CD31C7">
        <w:rPr>
          <w:rFonts w:asciiTheme="majorBidi" w:eastAsiaTheme="minorHAnsi" w:hAnsiTheme="majorBidi" w:cstheme="majorBidi"/>
          <w:i/>
          <w:iCs/>
          <w:szCs w:val="24"/>
          <w:lang w:val="lt-LT" w:eastAsia="en-US"/>
        </w:rPr>
        <w:t xml:space="preserve"> Strupišs A. Komerclikuma komentāri III. B daļa. Komersanti. XI </w:t>
      </w:r>
      <w:r w:rsidR="00303F03" w:rsidRPr="00CD31C7">
        <w:rPr>
          <w:rFonts w:asciiTheme="majorBidi" w:eastAsiaTheme="minorHAnsi" w:hAnsiTheme="majorBidi" w:cstheme="majorBidi"/>
          <w:i/>
          <w:iCs/>
          <w:szCs w:val="24"/>
          <w:lang w:val="lt-LT" w:eastAsia="en-US"/>
        </w:rPr>
        <w:lastRenderedPageBreak/>
        <w:t>sadaļa. Kapitālsabiedrības (134.–184. panti). Izdevējs: „A. Strupiša juridiskais birojs” SIA, 2003, 139.–140. lpp.</w:t>
      </w:r>
      <w:r w:rsidR="00303F03" w:rsidRPr="00CD31C7">
        <w:rPr>
          <w:rFonts w:asciiTheme="majorBidi" w:eastAsiaTheme="minorHAnsi" w:hAnsiTheme="majorBidi" w:cstheme="majorBidi"/>
          <w:szCs w:val="24"/>
          <w:lang w:val="lt-LT" w:eastAsia="en-US"/>
        </w:rPr>
        <w:t>)</w:t>
      </w:r>
      <w:r w:rsidR="00DC4D5F" w:rsidRPr="00CD31C7">
        <w:rPr>
          <w:rFonts w:asciiTheme="majorBidi" w:eastAsiaTheme="minorHAnsi" w:hAnsiTheme="majorBidi" w:cstheme="majorBidi"/>
          <w:szCs w:val="24"/>
          <w:lang w:val="lt-LT" w:eastAsia="en-US"/>
        </w:rPr>
        <w:t>.</w:t>
      </w:r>
    </w:p>
    <w:p w14:paraId="6DAA4082" w14:textId="7E026F38" w:rsidR="00DC4D5F" w:rsidRPr="00CD31C7" w:rsidRDefault="00DC4D5F"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Turklāt no minētās tiesību normas izriet, ka tās piemērošanai nav būtiski, kādā statusā ir deliktu izdarījušās personas, kuras ļaunā nolūkā ietekmējušas sabiedrības amatpersonas, lai panāktu sabiedrības interesēm pretēju un tai zaudējumus nesošu rīcību.</w:t>
      </w:r>
    </w:p>
    <w:p w14:paraId="052832E4" w14:textId="582BE85F" w:rsidR="00EF0710" w:rsidRPr="00CD31C7" w:rsidRDefault="00345640"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A562B8" w:rsidRPr="00CD31C7">
        <w:rPr>
          <w:rFonts w:asciiTheme="majorBidi" w:eastAsiaTheme="minorHAnsi" w:hAnsiTheme="majorBidi" w:cstheme="majorBidi"/>
          <w:szCs w:val="24"/>
          <w:lang w:val="lt-LT" w:eastAsia="en-US"/>
        </w:rPr>
        <w:t>0</w:t>
      </w:r>
      <w:r w:rsidRPr="00CD31C7">
        <w:rPr>
          <w:rFonts w:asciiTheme="majorBidi" w:eastAsiaTheme="minorHAnsi" w:hAnsiTheme="majorBidi" w:cstheme="majorBidi"/>
          <w:szCs w:val="24"/>
          <w:lang w:val="lt-LT" w:eastAsia="en-US"/>
        </w:rPr>
        <w:t>.</w:t>
      </w:r>
      <w:r w:rsidR="00AF681A" w:rsidRPr="00CD31C7">
        <w:rPr>
          <w:rFonts w:asciiTheme="majorBidi" w:eastAsiaTheme="minorHAnsi" w:hAnsiTheme="majorBidi" w:cstheme="majorBidi"/>
          <w:szCs w:val="24"/>
          <w:lang w:val="lt-LT" w:eastAsia="en-US"/>
        </w:rPr>
        <w:t>2</w:t>
      </w:r>
      <w:r w:rsidRPr="00CD31C7">
        <w:rPr>
          <w:rFonts w:asciiTheme="majorBidi" w:eastAsiaTheme="minorHAnsi" w:hAnsiTheme="majorBidi" w:cstheme="majorBidi"/>
          <w:szCs w:val="24"/>
          <w:lang w:val="lt-LT" w:eastAsia="en-US"/>
        </w:rPr>
        <w:t>] </w:t>
      </w:r>
      <w:r w:rsidR="00303F03" w:rsidRPr="00CD31C7">
        <w:rPr>
          <w:rFonts w:asciiTheme="majorBidi" w:eastAsiaTheme="minorHAnsi" w:hAnsiTheme="majorBidi" w:cstheme="majorBidi"/>
          <w:szCs w:val="24"/>
          <w:lang w:val="lt-LT" w:eastAsia="en-US"/>
        </w:rPr>
        <w:t xml:space="preserve">Prasītāja tiesvedības gaitā konsekventi norādījusi uz apstākļiem, kas </w:t>
      </w:r>
      <w:r w:rsidR="00EF0710" w:rsidRPr="00CD31C7">
        <w:rPr>
          <w:rFonts w:asciiTheme="majorBidi" w:eastAsiaTheme="minorHAnsi" w:hAnsiTheme="majorBidi" w:cstheme="majorBidi"/>
          <w:szCs w:val="24"/>
          <w:lang w:val="lt-LT" w:eastAsia="en-US"/>
        </w:rPr>
        <w:t xml:space="preserve">tās ieskatā </w:t>
      </w:r>
      <w:r w:rsidR="00303F03" w:rsidRPr="00CD31C7">
        <w:rPr>
          <w:rFonts w:asciiTheme="majorBidi" w:eastAsiaTheme="minorHAnsi" w:hAnsiTheme="majorBidi" w:cstheme="majorBidi"/>
          <w:szCs w:val="24"/>
          <w:lang w:val="lt-LT" w:eastAsia="en-US"/>
        </w:rPr>
        <w:t>liecina, ka izpildās visas Komerclikuma 168. panta pirmās daļas tiesību normas tiesiskā sastāva pazīmes</w:t>
      </w:r>
      <w:r w:rsidR="00DC4D5F" w:rsidRPr="00CD31C7">
        <w:rPr>
          <w:rFonts w:asciiTheme="majorBidi" w:eastAsiaTheme="minorHAnsi" w:hAnsiTheme="majorBidi" w:cstheme="majorBidi"/>
          <w:szCs w:val="24"/>
          <w:lang w:val="lt-LT" w:eastAsia="en-US"/>
        </w:rPr>
        <w:t xml:space="preserve">: atbildētāji kopīgi panāca sabiedrībai neizdevīga būvdarbu līguma noslēgšanu, ar viltu iegūstot uzticību; uzspieda būvuzņēmēju, kurš objektīvi nebija spējīgs nodrošināt projekta īstenošanu; pārskaitīja daļu avansa </w:t>
      </w:r>
      <w:r w:rsidR="00D51621" w:rsidRPr="00CD31C7">
        <w:rPr>
          <w:rFonts w:asciiTheme="majorBidi" w:eastAsiaTheme="minorHAnsi" w:hAnsiTheme="majorBidi" w:cstheme="majorBidi"/>
          <w:color w:val="000000"/>
          <w:szCs w:val="24"/>
          <w:lang w:val="lt-LT" w:eastAsia="en-US"/>
        </w:rPr>
        <w:t>[firma C]</w:t>
      </w:r>
      <w:r w:rsidR="00DC4D5F" w:rsidRPr="00CD31C7">
        <w:rPr>
          <w:rFonts w:asciiTheme="majorBidi" w:eastAsiaTheme="minorHAnsi" w:hAnsiTheme="majorBidi" w:cstheme="majorBidi"/>
          <w:szCs w:val="24"/>
          <w:lang w:val="lt-LT" w:eastAsia="en-US"/>
        </w:rPr>
        <w:t xml:space="preserve"> (kuras patiesā labuma guvējs ir </w:t>
      </w:r>
      <w:r w:rsidR="00567470" w:rsidRPr="00CD31C7">
        <w:rPr>
          <w:rFonts w:asciiTheme="majorBidi" w:eastAsiaTheme="minorHAnsi" w:hAnsiTheme="majorBidi" w:cstheme="majorBidi"/>
          <w:color w:val="000000"/>
          <w:szCs w:val="24"/>
          <w:lang w:val="lt-LT" w:eastAsia="en-US"/>
        </w:rPr>
        <w:t>[pers. A]</w:t>
      </w:r>
      <w:r w:rsidR="00DC4D5F" w:rsidRPr="00CD31C7">
        <w:rPr>
          <w:rFonts w:asciiTheme="majorBidi" w:eastAsiaTheme="minorHAnsi" w:hAnsiTheme="majorBidi" w:cstheme="majorBidi"/>
          <w:szCs w:val="24"/>
          <w:lang w:val="lt-LT" w:eastAsia="en-US"/>
        </w:rPr>
        <w:t xml:space="preserve">) un </w:t>
      </w:r>
      <w:r w:rsidR="004D6186" w:rsidRPr="00CD31C7">
        <w:rPr>
          <w:rFonts w:asciiTheme="majorBidi" w:eastAsiaTheme="minorHAnsi" w:hAnsiTheme="majorBidi" w:cstheme="majorBidi"/>
          <w:color w:val="000000"/>
          <w:szCs w:val="24"/>
          <w:lang w:val="lt-LT" w:eastAsia="en-US"/>
        </w:rPr>
        <w:t>[pers. B]</w:t>
      </w:r>
      <w:r w:rsidR="00DC4D5F" w:rsidRPr="00CD31C7">
        <w:rPr>
          <w:rFonts w:asciiTheme="majorBidi" w:eastAsiaTheme="minorHAnsi" w:hAnsiTheme="majorBidi" w:cstheme="majorBidi"/>
          <w:szCs w:val="24"/>
          <w:lang w:val="lt-LT" w:eastAsia="en-US"/>
        </w:rPr>
        <w:t>; būvniecības procesā rīkojās pretēji rūpīga saimnieka kritērijam. Pr</w:t>
      </w:r>
      <w:r w:rsidR="00303F03" w:rsidRPr="00CD31C7">
        <w:rPr>
          <w:rFonts w:asciiTheme="majorBidi" w:eastAsiaTheme="minorHAnsi" w:hAnsiTheme="majorBidi" w:cstheme="majorBidi"/>
          <w:szCs w:val="24"/>
          <w:lang w:val="lt-LT" w:eastAsia="en-US"/>
        </w:rPr>
        <w:t>oti</w:t>
      </w:r>
      <w:r w:rsidR="00DC4D5F" w:rsidRPr="00CD31C7">
        <w:rPr>
          <w:rFonts w:asciiTheme="majorBidi" w:eastAsiaTheme="minorHAnsi" w:hAnsiTheme="majorBidi" w:cstheme="majorBidi"/>
          <w:szCs w:val="24"/>
          <w:lang w:val="lt-LT" w:eastAsia="en-US"/>
        </w:rPr>
        <w:t>, prasītājas ieskatā uzticības iegūšana un būvuzņēmēja izvēle nebija nejauša, bet gan atbildētāju iepriekš izplānota</w:t>
      </w:r>
      <w:r w:rsidR="00D64504" w:rsidRPr="00CD31C7">
        <w:rPr>
          <w:rFonts w:asciiTheme="majorBidi" w:eastAsiaTheme="minorHAnsi" w:hAnsiTheme="majorBidi" w:cstheme="majorBidi"/>
          <w:szCs w:val="24"/>
          <w:lang w:val="lt-LT" w:eastAsia="en-US"/>
        </w:rPr>
        <w:t xml:space="preserve">; tieši </w:t>
      </w:r>
      <w:r w:rsidR="00567470" w:rsidRPr="00CD31C7">
        <w:rPr>
          <w:rFonts w:asciiTheme="majorBidi" w:eastAsiaTheme="minorHAnsi" w:hAnsiTheme="majorBidi" w:cstheme="majorBidi"/>
          <w:color w:val="000000"/>
          <w:szCs w:val="24"/>
          <w:lang w:val="lt-LT" w:eastAsia="en-US"/>
        </w:rPr>
        <w:t xml:space="preserve">[pers. A] </w:t>
      </w:r>
      <w:r w:rsidR="00303F03" w:rsidRPr="00CD31C7">
        <w:rPr>
          <w:rFonts w:asciiTheme="majorBidi" w:eastAsiaTheme="minorHAnsi" w:hAnsiTheme="majorBidi" w:cstheme="majorBidi"/>
          <w:szCs w:val="24"/>
          <w:lang w:val="lt-LT" w:eastAsia="en-US"/>
        </w:rPr>
        <w:t xml:space="preserve">ietekmē </w:t>
      </w:r>
      <w:r w:rsidR="00EF0710" w:rsidRPr="00CD31C7">
        <w:rPr>
          <w:rFonts w:asciiTheme="majorBidi" w:eastAsiaTheme="minorHAnsi" w:hAnsiTheme="majorBidi" w:cstheme="majorBidi"/>
          <w:szCs w:val="24"/>
          <w:lang w:val="lt-LT" w:eastAsia="en-US"/>
        </w:rPr>
        <w:t xml:space="preserve">sabiedrības </w:t>
      </w:r>
      <w:r w:rsidR="00303F03" w:rsidRPr="00CD31C7">
        <w:rPr>
          <w:rFonts w:asciiTheme="majorBidi" w:eastAsiaTheme="minorHAnsi" w:hAnsiTheme="majorBidi" w:cstheme="majorBidi"/>
          <w:szCs w:val="24"/>
          <w:lang w:val="lt-LT" w:eastAsia="en-US"/>
        </w:rPr>
        <w:t>valdes locekle parakstīja sabiedrībai neizdevīgo būvniecības līgumu</w:t>
      </w:r>
      <w:r w:rsidR="00D64504" w:rsidRPr="00CD31C7">
        <w:rPr>
          <w:rFonts w:asciiTheme="majorBidi" w:eastAsiaTheme="minorHAnsi" w:hAnsiTheme="majorBidi" w:cstheme="majorBidi"/>
          <w:szCs w:val="24"/>
          <w:lang w:val="lt-LT" w:eastAsia="en-US"/>
        </w:rPr>
        <w:t xml:space="preserve">; </w:t>
      </w:r>
      <w:r w:rsidR="004D6186" w:rsidRPr="00CD31C7">
        <w:rPr>
          <w:rFonts w:asciiTheme="majorBidi" w:eastAsiaTheme="minorHAnsi" w:hAnsiTheme="majorBidi" w:cstheme="majorBidi"/>
          <w:color w:val="000000"/>
          <w:szCs w:val="24"/>
          <w:lang w:val="lt-LT" w:eastAsia="en-US"/>
        </w:rPr>
        <w:t xml:space="preserve">[pers. B] </w:t>
      </w:r>
      <w:r w:rsidR="00303F03" w:rsidRPr="00CD31C7">
        <w:rPr>
          <w:rFonts w:asciiTheme="majorBidi" w:eastAsiaTheme="minorHAnsi" w:hAnsiTheme="majorBidi" w:cstheme="majorBidi"/>
          <w:szCs w:val="24"/>
          <w:lang w:val="lt-LT" w:eastAsia="en-US"/>
        </w:rPr>
        <w:t>līdzdarboj</w:t>
      </w:r>
      <w:r w:rsidR="00746881" w:rsidRPr="00CD31C7">
        <w:rPr>
          <w:rFonts w:asciiTheme="majorBidi" w:eastAsiaTheme="minorHAnsi" w:hAnsiTheme="majorBidi" w:cstheme="majorBidi"/>
          <w:szCs w:val="24"/>
          <w:lang w:val="lt-LT" w:eastAsia="en-US"/>
        </w:rPr>
        <w:t>ā</w:t>
      </w:r>
      <w:r w:rsidR="00303F03" w:rsidRPr="00CD31C7">
        <w:rPr>
          <w:rFonts w:asciiTheme="majorBidi" w:eastAsiaTheme="minorHAnsi" w:hAnsiTheme="majorBidi" w:cstheme="majorBidi"/>
          <w:szCs w:val="24"/>
          <w:lang w:val="lt-LT" w:eastAsia="en-US"/>
        </w:rPr>
        <w:t xml:space="preserve">s </w:t>
      </w:r>
      <w:r w:rsidR="00EF0710" w:rsidRPr="00CD31C7">
        <w:rPr>
          <w:rFonts w:asciiTheme="majorBidi" w:eastAsiaTheme="minorHAnsi" w:hAnsiTheme="majorBidi" w:cstheme="majorBidi"/>
          <w:szCs w:val="24"/>
          <w:lang w:val="lt-LT" w:eastAsia="en-US"/>
        </w:rPr>
        <w:t xml:space="preserve">šajā </w:t>
      </w:r>
      <w:r w:rsidR="00303F03" w:rsidRPr="00CD31C7">
        <w:rPr>
          <w:rFonts w:asciiTheme="majorBidi" w:eastAsiaTheme="minorHAnsi" w:hAnsiTheme="majorBidi" w:cstheme="majorBidi"/>
          <w:szCs w:val="24"/>
          <w:lang w:val="lt-LT" w:eastAsia="en-US"/>
        </w:rPr>
        <w:t>deliktā</w:t>
      </w:r>
      <w:r w:rsidR="00746881" w:rsidRPr="00CD31C7">
        <w:rPr>
          <w:rFonts w:asciiTheme="majorBidi" w:eastAsiaTheme="minorHAnsi" w:hAnsiTheme="majorBidi" w:cstheme="majorBidi"/>
          <w:szCs w:val="24"/>
          <w:lang w:val="lt-LT" w:eastAsia="en-US"/>
        </w:rPr>
        <w:t xml:space="preserve">, </w:t>
      </w:r>
      <w:r w:rsidR="000422AE" w:rsidRPr="00CD31C7">
        <w:rPr>
          <w:rFonts w:asciiTheme="majorBidi" w:eastAsiaTheme="minorHAnsi" w:hAnsiTheme="majorBidi" w:cstheme="majorBidi"/>
          <w:szCs w:val="24"/>
          <w:lang w:val="lt-LT" w:eastAsia="en-US"/>
        </w:rPr>
        <w:t xml:space="preserve">citiem vārdiem – </w:t>
      </w:r>
      <w:r w:rsidR="00746881" w:rsidRPr="00CD31C7">
        <w:rPr>
          <w:rFonts w:asciiTheme="majorBidi" w:eastAsiaTheme="minorHAnsi" w:hAnsiTheme="majorBidi" w:cstheme="majorBidi"/>
          <w:szCs w:val="24"/>
          <w:lang w:val="lt-LT" w:eastAsia="en-US"/>
        </w:rPr>
        <w:t xml:space="preserve">delikts nebūtu iespējams </w:t>
      </w:r>
      <w:r w:rsidR="000422AE" w:rsidRPr="00CD31C7">
        <w:rPr>
          <w:rFonts w:asciiTheme="majorBidi" w:eastAsiaTheme="minorHAnsi" w:hAnsiTheme="majorBidi" w:cstheme="majorBidi"/>
          <w:szCs w:val="24"/>
          <w:lang w:val="lt-LT" w:eastAsia="en-US"/>
        </w:rPr>
        <w:t>bez viņa līdzdalības</w:t>
      </w:r>
      <w:r w:rsidR="00303F03" w:rsidRPr="00CD31C7">
        <w:rPr>
          <w:rFonts w:asciiTheme="majorBidi" w:eastAsiaTheme="minorHAnsi" w:hAnsiTheme="majorBidi" w:cstheme="majorBidi"/>
          <w:szCs w:val="24"/>
          <w:lang w:val="lt-LT" w:eastAsia="en-US"/>
        </w:rPr>
        <w:t>.</w:t>
      </w:r>
    </w:p>
    <w:p w14:paraId="62B9F236" w14:textId="0CE17E21" w:rsidR="00EF7EFA" w:rsidRPr="00CD31C7" w:rsidRDefault="00EF7EFA"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[10.2.1] </w:t>
      </w:r>
      <w:r w:rsidR="00A5110E" w:rsidRPr="00CD31C7">
        <w:rPr>
          <w:rFonts w:asciiTheme="majorBidi" w:eastAsiaTheme="minorHAnsi" w:hAnsiTheme="majorBidi" w:cstheme="majorBidi"/>
          <w:szCs w:val="24"/>
          <w:lang w:val="lt-LT" w:eastAsia="en-US"/>
        </w:rPr>
        <w:t xml:space="preserve">Tiesai, ievērojot </w:t>
      </w:r>
      <w:r w:rsidR="00A5110E" w:rsidRPr="00CD31C7">
        <w:rPr>
          <w:rFonts w:asciiTheme="majorBidi" w:eastAsiaTheme="minorHAnsi" w:hAnsiTheme="majorBidi" w:cstheme="majorBidi"/>
          <w:i/>
          <w:iCs/>
          <w:szCs w:val="24"/>
          <w:lang w:val="lt-LT" w:eastAsia="en-US"/>
        </w:rPr>
        <w:t>jura novit curia</w:t>
      </w:r>
      <w:r w:rsidR="00A5110E" w:rsidRPr="00CD31C7">
        <w:rPr>
          <w:rFonts w:asciiTheme="majorBidi" w:eastAsiaTheme="minorHAnsi" w:hAnsiTheme="majorBidi" w:cstheme="majorBidi"/>
          <w:szCs w:val="24"/>
          <w:lang w:val="lt-LT" w:eastAsia="en-US"/>
        </w:rPr>
        <w:t xml:space="preserve"> principu, kopsakarā ar Komerclikuma 168. pantā un Civillikuma 1781. panta otrajā teikumā un Civillikuma 1675. pantā noteikto bija jāizvērtē prasības pamatā norādītais, ka </w:t>
      </w:r>
      <w:r w:rsidR="00567470" w:rsidRPr="00CD31C7">
        <w:rPr>
          <w:rFonts w:asciiTheme="majorBidi" w:eastAsiaTheme="minorHAnsi" w:hAnsiTheme="majorBidi" w:cstheme="majorBidi"/>
          <w:color w:val="000000"/>
          <w:szCs w:val="24"/>
          <w:lang w:val="lt-LT" w:eastAsia="en-US"/>
        </w:rPr>
        <w:t xml:space="preserve">[pers. A] </w:t>
      </w:r>
      <w:r w:rsidR="00A5110E" w:rsidRPr="00CD31C7">
        <w:rPr>
          <w:rFonts w:asciiTheme="majorBidi" w:eastAsiaTheme="minorHAnsi" w:hAnsiTheme="majorBidi" w:cstheme="majorBidi"/>
          <w:szCs w:val="24"/>
          <w:lang w:val="lt-LT" w:eastAsia="en-US"/>
        </w:rPr>
        <w:t xml:space="preserve">ar </w:t>
      </w:r>
      <w:r w:rsidR="004D6186" w:rsidRPr="00CD31C7">
        <w:rPr>
          <w:rFonts w:asciiTheme="majorBidi" w:eastAsiaTheme="minorHAnsi" w:hAnsiTheme="majorBidi" w:cstheme="majorBidi"/>
          <w:color w:val="000000"/>
          <w:szCs w:val="24"/>
          <w:lang w:val="lt-LT" w:eastAsia="en-US"/>
        </w:rPr>
        <w:t xml:space="preserve">[pers. B] </w:t>
      </w:r>
      <w:r w:rsidR="00A5110E" w:rsidRPr="00CD31C7">
        <w:rPr>
          <w:rFonts w:asciiTheme="majorBidi" w:eastAsiaTheme="minorHAnsi" w:hAnsiTheme="majorBidi" w:cstheme="majorBidi"/>
          <w:szCs w:val="24"/>
          <w:lang w:val="lt-LT" w:eastAsia="en-US"/>
        </w:rPr>
        <w:t>palīdzību ir izdarījis Komerclikuma 168. pantā noteikto deliktu.</w:t>
      </w:r>
    </w:p>
    <w:p w14:paraId="6B815720" w14:textId="4DDC5AA1" w:rsidR="00EF7EFA" w:rsidRPr="00CD31C7" w:rsidRDefault="00EF7EFA"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[10.2.2] Civillikuma 1781. panta otrajā teikumā, iztulkojot to kopsakarā ar Civillikuma 1675. pantu, ir noteikta solidāra atbildība ar delikta izdarītāju tām personām, kas līdzdarbojušās deliktā. Civillikuma 1781. pan</w:t>
      </w:r>
      <w:r w:rsidR="00A5110E" w:rsidRPr="00CD31C7">
        <w:rPr>
          <w:rFonts w:asciiTheme="majorBidi" w:eastAsiaTheme="minorHAnsi" w:hAnsiTheme="majorBidi" w:cstheme="majorBidi"/>
          <w:szCs w:val="24"/>
          <w:lang w:val="lt-LT" w:eastAsia="en-US"/>
        </w:rPr>
        <w:t>t</w:t>
      </w:r>
      <w:r w:rsidRPr="00CD31C7">
        <w:rPr>
          <w:rFonts w:asciiTheme="majorBidi" w:eastAsiaTheme="minorHAnsi" w:hAnsiTheme="majorBidi" w:cstheme="majorBidi"/>
          <w:szCs w:val="24"/>
          <w:lang w:val="lt-LT" w:eastAsia="en-US"/>
        </w:rPr>
        <w:t>a otrajā teikumā ir noteikts, ka atbildība ir nosakāma arī tam, kas devis otrai personai iemeslu tādai darbībai, no kuras cēlies zaudējums trešajai personai. Vārdi „devis otrai personu iemeslu tādai darbībai, no kuras cēlies zaudējums trešajai personai” ir iztulkojami, ņemot vērā tiesību normas vēsturisko redakciju Baltijas Vietējo likumu kopojuma 3446. pantā, uz kura balstīts Civillikuma 1781. panta otrais teikums. Respektīvi, šie vārdi iztulkojami tādējādi, ka ar to saprotama delikta izdarīšanas veicināšana, jo tā laika tiesību doktrīnā norādīts, ka saskaņā ar šo tiesību normu palīgi (atbalstītāji un kūdītāji) vai līdzdalībnieki deliktā</w:t>
      </w:r>
      <w:r w:rsidR="006C584B" w:rsidRPr="00CD31C7">
        <w:rPr>
          <w:rFonts w:asciiTheme="majorBidi" w:eastAsiaTheme="minorHAnsi" w:hAnsiTheme="majorBidi" w:cstheme="majorBidi"/>
          <w:szCs w:val="24"/>
          <w:lang w:val="lt-LT" w:eastAsia="en-US"/>
        </w:rPr>
        <w:t>,</w:t>
      </w:r>
      <w:r w:rsidR="006C79E9" w:rsidRPr="00CD31C7">
        <w:rPr>
          <w:rFonts w:asciiTheme="majorBidi" w:eastAsiaTheme="minorHAnsi" w:hAnsiTheme="majorBidi" w:cstheme="majorBidi"/>
          <w:szCs w:val="24"/>
          <w:lang w:val="lt-LT" w:eastAsia="en-US"/>
        </w:rPr>
        <w:t xml:space="preserve"> piemērojot to kopsakarā ar Baltijas Vietējo likumu kopojuma 3337. pantu (tagad Civillikuma 1675. pantu)</w:t>
      </w:r>
      <w:r w:rsidR="006C584B" w:rsidRPr="00CD31C7">
        <w:rPr>
          <w:rFonts w:asciiTheme="majorBidi" w:eastAsiaTheme="minorHAnsi" w:hAnsiTheme="majorBidi" w:cstheme="majorBidi"/>
          <w:szCs w:val="24"/>
          <w:lang w:val="lt-LT" w:eastAsia="en-US"/>
        </w:rPr>
        <w:t>,</w:t>
      </w:r>
      <w:r w:rsidRPr="00CD31C7">
        <w:rPr>
          <w:rFonts w:asciiTheme="majorBidi" w:hAnsiTheme="majorBidi" w:cstheme="majorBidi"/>
          <w:szCs w:val="24"/>
          <w:lang w:val="lt-LT"/>
        </w:rPr>
        <w:t xml:space="preserve"> atbild solidāri ar delikta izdarītāju par nodarītajiem zaudējumiem (sal. </w:t>
      </w:r>
      <w:r w:rsidRPr="00CD31C7">
        <w:rPr>
          <w:rFonts w:asciiTheme="majorBidi" w:hAnsiTheme="majorBidi" w:cstheme="majorBidi"/>
          <w:i/>
          <w:iCs/>
          <w:szCs w:val="24"/>
          <w:lang w:val="lt-LT"/>
        </w:rPr>
        <w:t>Komentārs Baltijas Vietējo likumu kopojuma 3446. pantam. Grām.: Буковский В. (cост.). Сводъ гражданскихъ узаконений губерний Прибалтийскихъ (съ продолжениемъ 1912–1914 г.г. и съ разъяснениями въ 2 томахъ). Т. II., содержащий Право требований. Рига: Г. Гемпель и Ко, 1914, c. 1403 (Bukovskis V. Baltijas Vietējo civillikumu kopojums ar 1912.–1914.</w:t>
      </w:r>
      <w:r w:rsidR="00843AA5" w:rsidRPr="00CD31C7">
        <w:rPr>
          <w:rFonts w:asciiTheme="majorBidi" w:hAnsiTheme="majorBidi" w:cstheme="majorBidi"/>
          <w:i/>
          <w:iCs/>
          <w:szCs w:val="24"/>
          <w:lang w:val="lt-LT"/>
        </w:rPr>
        <w:t> </w:t>
      </w:r>
      <w:r w:rsidRPr="00CD31C7">
        <w:rPr>
          <w:rFonts w:asciiTheme="majorBidi" w:hAnsiTheme="majorBidi" w:cstheme="majorBidi"/>
          <w:i/>
          <w:iCs/>
          <w:szCs w:val="24"/>
          <w:lang w:val="lt-LT"/>
        </w:rPr>
        <w:t>gada papildinājumiem un paskaidrojumiem divos sējumos. II. sējums, kas satur saistību tiesības. Riga: G. Gempeļ i ko, 1914, 1403. lpp.; Buenger J. Commentar zu dem vierten Buch des Liv-, Est- und Curländischen Privatrechts. Erster Band. Artikel 2907-3640. Riga: Commissions-Verlag von Nikolai Kymmel, 1889, S.232; Dernburg H. Lehrbuch des preußischen Privatrechts. Zweiter Band. Halle: Verlag des Weisenhauses, 1878, S.</w:t>
      </w:r>
      <w:r w:rsidR="003C2BDE" w:rsidRPr="00CD31C7">
        <w:rPr>
          <w:rFonts w:asciiTheme="majorBidi" w:hAnsiTheme="majorBidi" w:cstheme="majorBidi"/>
          <w:i/>
          <w:iCs/>
          <w:szCs w:val="24"/>
          <w:lang w:val="lt-LT"/>
        </w:rPr>
        <w:t> </w:t>
      </w:r>
      <w:r w:rsidRPr="00CD31C7">
        <w:rPr>
          <w:rFonts w:asciiTheme="majorBidi" w:hAnsiTheme="majorBidi" w:cstheme="majorBidi"/>
          <w:i/>
          <w:iCs/>
          <w:szCs w:val="24"/>
          <w:lang w:val="lt-LT"/>
        </w:rPr>
        <w:t>851; Seuffert J. A. Praktisches Pandektenrecht. Vierte Auflage. Würzburg: Druck und Verlag der Stahel’schen Buch- und Kaufhandlung, 1867, S.</w:t>
      </w:r>
      <w:r w:rsidR="003C2BDE" w:rsidRPr="00CD31C7">
        <w:rPr>
          <w:rFonts w:asciiTheme="majorBidi" w:hAnsiTheme="majorBidi" w:cstheme="majorBidi"/>
          <w:i/>
          <w:iCs/>
          <w:szCs w:val="24"/>
          <w:lang w:val="lt-LT"/>
        </w:rPr>
        <w:t> </w:t>
      </w:r>
      <w:r w:rsidRPr="00CD31C7">
        <w:rPr>
          <w:rFonts w:asciiTheme="majorBidi" w:hAnsiTheme="majorBidi" w:cstheme="majorBidi"/>
          <w:i/>
          <w:iCs/>
          <w:szCs w:val="24"/>
          <w:lang w:val="lt-LT"/>
        </w:rPr>
        <w:t>130</w:t>
      </w:r>
      <w:r w:rsidRPr="00CD31C7">
        <w:rPr>
          <w:rFonts w:asciiTheme="majorBidi" w:hAnsiTheme="majorBidi" w:cstheme="majorBidi"/>
          <w:szCs w:val="24"/>
          <w:lang w:val="lt-LT"/>
        </w:rPr>
        <w:t>).</w:t>
      </w:r>
    </w:p>
    <w:p w14:paraId="48C3BED0" w14:textId="276B0DAA" w:rsidR="004A0671" w:rsidRPr="00CD31C7" w:rsidRDefault="004A0671" w:rsidP="00CD31C7">
      <w:pPr>
        <w:pStyle w:val="NoSpacing"/>
        <w:spacing w:line="276" w:lineRule="auto"/>
        <w:ind w:firstLine="720"/>
        <w:jc w:val="both"/>
        <w:rPr>
          <w:rFonts w:asciiTheme="majorBidi" w:hAnsiTheme="majorBidi" w:cstheme="majorBidi"/>
          <w:szCs w:val="24"/>
          <w:lang w:val="lt-LT"/>
        </w:rPr>
      </w:pPr>
      <w:r w:rsidRPr="00CD31C7">
        <w:rPr>
          <w:rFonts w:asciiTheme="majorBidi" w:eastAsiaTheme="minorHAnsi" w:hAnsiTheme="majorBidi" w:cstheme="majorBidi"/>
          <w:szCs w:val="24"/>
          <w:lang w:val="lt-LT" w:eastAsia="en-US"/>
        </w:rPr>
        <w:t>[10.</w:t>
      </w:r>
      <w:r w:rsidR="00EF7EFA" w:rsidRPr="00CD31C7">
        <w:rPr>
          <w:rFonts w:asciiTheme="majorBidi" w:eastAsiaTheme="minorHAnsi" w:hAnsiTheme="majorBidi" w:cstheme="majorBidi"/>
          <w:szCs w:val="24"/>
          <w:lang w:val="lt-LT" w:eastAsia="en-US"/>
        </w:rPr>
        <w:t>2.3</w:t>
      </w:r>
      <w:r w:rsidRPr="00CD31C7">
        <w:rPr>
          <w:rFonts w:asciiTheme="majorBidi" w:eastAsiaTheme="minorHAnsi" w:hAnsiTheme="majorBidi" w:cstheme="majorBidi"/>
          <w:szCs w:val="24"/>
          <w:lang w:val="lt-LT" w:eastAsia="en-US"/>
        </w:rPr>
        <w:t>] </w:t>
      </w:r>
      <w:r w:rsidR="00EF7EFA" w:rsidRPr="00CD31C7">
        <w:rPr>
          <w:rFonts w:asciiTheme="majorBidi" w:hAnsiTheme="majorBidi" w:cstheme="majorBidi"/>
          <w:szCs w:val="24"/>
          <w:lang w:val="lt-LT"/>
        </w:rPr>
        <w:t xml:space="preserve">Mūsdienu izpratnē delikta kontekstā būtībā ir runa par to, ka Civillikuma 1781. pantā ir saredzama sasaiste ar Krimināllikuma 20. pantā paredzētajām darbībām, bet civiltiesiskā izpratnē, proti, par līdzdalību deliktā – organizēšanu, atbalstīšanu un </w:t>
      </w:r>
      <w:r w:rsidR="00EF7EFA" w:rsidRPr="00CD31C7">
        <w:rPr>
          <w:rFonts w:asciiTheme="majorBidi" w:hAnsiTheme="majorBidi" w:cstheme="majorBidi"/>
          <w:szCs w:val="24"/>
          <w:lang w:val="lt-LT"/>
        </w:rPr>
        <w:lastRenderedPageBreak/>
        <w:t xml:space="preserve">uzkūdīšanu </w:t>
      </w:r>
      <w:r w:rsidR="006C584B" w:rsidRPr="00CD31C7">
        <w:rPr>
          <w:rFonts w:asciiTheme="majorBidi" w:hAnsiTheme="majorBidi" w:cstheme="majorBidi"/>
          <w:szCs w:val="24"/>
          <w:lang w:val="lt-LT"/>
        </w:rPr>
        <w:t xml:space="preserve">– </w:t>
      </w:r>
      <w:r w:rsidR="00EF7EFA" w:rsidRPr="00CD31C7">
        <w:rPr>
          <w:rFonts w:asciiTheme="majorBidi" w:hAnsiTheme="majorBidi" w:cstheme="majorBidi"/>
          <w:szCs w:val="24"/>
          <w:lang w:val="lt-LT"/>
        </w:rPr>
        <w:t>uzskatāma apzināta darbība vai bezdarbība, ar kuru persona (līdzdalībnieks) kopīgi ar citu personu (izdarītāju) piedalījusies tīša delikta izdarīšanā, bet pati nav bijusi tā tiešā izdarītāja. Visas iepriekšminētās darbības ir tādas, kas saskaņā ar Civillikuma 1781. panta otro teikumu var dot kādam iemeslu tādai darbībai, proti, veicināt tāda</w:t>
      </w:r>
      <w:r w:rsidR="00EF2CF9" w:rsidRPr="00CD31C7">
        <w:rPr>
          <w:rFonts w:asciiTheme="majorBidi" w:hAnsiTheme="majorBidi" w:cstheme="majorBidi"/>
          <w:szCs w:val="24"/>
          <w:lang w:val="lt-LT"/>
        </w:rPr>
        <w:t>s neatļautas darbības</w:t>
      </w:r>
      <w:r w:rsidR="00EF7EFA" w:rsidRPr="00CD31C7">
        <w:rPr>
          <w:rFonts w:asciiTheme="majorBidi" w:hAnsiTheme="majorBidi" w:cstheme="majorBidi"/>
          <w:szCs w:val="24"/>
          <w:lang w:val="lt-LT"/>
        </w:rPr>
        <w:t xml:space="preserve"> iestāšanos, no kuras var celties zaudējums trešajai personai</w:t>
      </w:r>
      <w:r w:rsidR="009140D1" w:rsidRPr="00CD31C7">
        <w:rPr>
          <w:rFonts w:asciiTheme="majorBidi" w:hAnsiTheme="majorBidi" w:cstheme="majorBidi"/>
          <w:szCs w:val="24"/>
          <w:lang w:val="lt-LT"/>
        </w:rPr>
        <w:t>.</w:t>
      </w:r>
      <w:r w:rsidR="00EF7EFA" w:rsidRPr="00CD31C7">
        <w:rPr>
          <w:rFonts w:asciiTheme="majorBidi" w:hAnsiTheme="majorBidi" w:cstheme="majorBidi"/>
          <w:szCs w:val="24"/>
          <w:lang w:val="lt-LT"/>
        </w:rPr>
        <w:t xml:space="preserve"> </w:t>
      </w:r>
      <w:r w:rsidR="009140D1" w:rsidRPr="00CD31C7">
        <w:rPr>
          <w:rFonts w:asciiTheme="majorBidi" w:hAnsiTheme="majorBidi" w:cstheme="majorBidi"/>
          <w:szCs w:val="24"/>
          <w:lang w:val="lt-LT"/>
        </w:rPr>
        <w:t>Turklāt,</w:t>
      </w:r>
      <w:r w:rsidR="00EF7EFA" w:rsidRPr="00CD31C7">
        <w:rPr>
          <w:rFonts w:asciiTheme="majorBidi" w:hAnsiTheme="majorBidi" w:cstheme="majorBidi"/>
          <w:szCs w:val="24"/>
          <w:lang w:val="lt-LT"/>
        </w:rPr>
        <w:t xml:space="preserve"> ievērojot Civillikuma 1675. pantu saturu, personām rodas pamats solidārai atbildībai par nodarīto zaudējumu atlīdzināšanu kopā ar delikta izdarītāju</w:t>
      </w:r>
      <w:r w:rsidR="006C584B" w:rsidRPr="00CD31C7">
        <w:rPr>
          <w:rFonts w:asciiTheme="majorBidi" w:hAnsiTheme="majorBidi" w:cstheme="majorBidi"/>
          <w:szCs w:val="24"/>
          <w:lang w:val="lt-LT"/>
        </w:rPr>
        <w:t>,</w:t>
      </w:r>
      <w:r w:rsidR="009140D1" w:rsidRPr="00CD31C7">
        <w:rPr>
          <w:rFonts w:asciiTheme="majorBidi" w:hAnsiTheme="majorBidi" w:cstheme="majorBidi"/>
          <w:szCs w:val="24"/>
          <w:lang w:val="lt-LT"/>
        </w:rPr>
        <w:t xml:space="preserve"> un</w:t>
      </w:r>
      <w:r w:rsidR="00EF7EFA" w:rsidRPr="00CD31C7">
        <w:rPr>
          <w:rFonts w:asciiTheme="majorBidi" w:hAnsiTheme="majorBidi" w:cstheme="majorBidi"/>
          <w:szCs w:val="24"/>
          <w:lang w:val="lt-LT"/>
        </w:rPr>
        <w:t xml:space="preserve"> </w:t>
      </w:r>
      <w:r w:rsidR="00EF7EFA" w:rsidRPr="00CD31C7">
        <w:rPr>
          <w:rFonts w:asciiTheme="majorBidi" w:hAnsiTheme="majorBidi" w:cstheme="majorBidi"/>
          <w:iCs/>
          <w:szCs w:val="24"/>
          <w:lang w:val="lt-LT"/>
        </w:rPr>
        <w:t>gadījumā, ja vairākas personu darbības varēja vienlaikus radīt konkrētu kaitējumu, bet nav iespējams noskaidrot, tieši kura darbība to radīja, atbildība uzliekama visu darbību veicējiem solidāri</w:t>
      </w:r>
      <w:r w:rsidR="00EF7EFA" w:rsidRPr="00CD31C7">
        <w:rPr>
          <w:rFonts w:asciiTheme="majorBidi" w:hAnsiTheme="majorBidi" w:cstheme="majorBidi"/>
          <w:szCs w:val="24"/>
          <w:lang w:val="lt-LT"/>
        </w:rPr>
        <w:t xml:space="preserve"> (sal. </w:t>
      </w:r>
      <w:r w:rsidR="00EF7EFA" w:rsidRPr="00CD31C7">
        <w:rPr>
          <w:rFonts w:asciiTheme="majorBidi" w:hAnsiTheme="majorBidi" w:cstheme="majorBidi"/>
          <w:i/>
          <w:iCs/>
          <w:szCs w:val="24"/>
          <w:lang w:val="lt-LT"/>
        </w:rPr>
        <w:t>Senāta 2021. gada 12. oktobra sprieduma lietā Nr. </w:t>
      </w:r>
      <w:hyperlink r:id="rId15" w:history="1">
        <w:r w:rsidR="00EF7EFA" w:rsidRPr="00CD31C7">
          <w:rPr>
            <w:rStyle w:val="Hyperlink"/>
            <w:rFonts w:asciiTheme="majorBidi" w:hAnsiTheme="majorBidi" w:cstheme="majorBidi"/>
            <w:i/>
            <w:iCs/>
            <w:szCs w:val="24"/>
            <w:lang w:val="lt-LT"/>
          </w:rPr>
          <w:t>SKC-191/2021</w:t>
        </w:r>
      </w:hyperlink>
      <w:r w:rsidR="00EF7EFA" w:rsidRPr="00CD31C7">
        <w:rPr>
          <w:rFonts w:asciiTheme="majorBidi" w:hAnsiTheme="majorBidi" w:cstheme="majorBidi"/>
          <w:i/>
          <w:iCs/>
          <w:szCs w:val="24"/>
          <w:lang w:val="lt-LT"/>
        </w:rPr>
        <w:t>, ECLI:LV:AT:2021:1012.C04406812.8.S</w:t>
      </w:r>
      <w:r w:rsidR="001D1E88" w:rsidRPr="00CD31C7">
        <w:rPr>
          <w:rFonts w:asciiTheme="majorBidi" w:hAnsiTheme="majorBidi" w:cstheme="majorBidi"/>
          <w:i/>
          <w:iCs/>
          <w:szCs w:val="24"/>
          <w:lang w:val="lt-LT"/>
        </w:rPr>
        <w:t>,</w:t>
      </w:r>
      <w:r w:rsidR="00EF7EFA" w:rsidRPr="00CD31C7">
        <w:rPr>
          <w:rFonts w:asciiTheme="majorBidi" w:hAnsiTheme="majorBidi" w:cstheme="majorBidi"/>
          <w:i/>
          <w:iCs/>
          <w:szCs w:val="24"/>
          <w:lang w:val="lt-LT"/>
        </w:rPr>
        <w:t xml:space="preserve"> 11.punktu</w:t>
      </w:r>
      <w:r w:rsidR="00EF7EFA" w:rsidRPr="00CD31C7">
        <w:rPr>
          <w:rFonts w:asciiTheme="majorBidi" w:hAnsiTheme="majorBidi" w:cstheme="majorBidi"/>
          <w:szCs w:val="24"/>
          <w:lang w:val="lt-LT"/>
        </w:rPr>
        <w:t xml:space="preserve">). Konkrētajā situācijai, tiesai kopsakarā ar Komerclikuma 168. pantā noteikto un Civillikuma 1675. pantā un 1781. panta otrajā teikumā noteikto bija pienākums izvērtēt, vai ir pamats atbilstoši prasības pamatā norādītajiem faktiskajiem apstākļiem </w:t>
      </w:r>
      <w:r w:rsidR="004D6186" w:rsidRPr="00CD31C7">
        <w:rPr>
          <w:rFonts w:asciiTheme="majorBidi" w:eastAsiaTheme="minorHAnsi" w:hAnsiTheme="majorBidi" w:cstheme="majorBidi"/>
          <w:color w:val="000000"/>
          <w:szCs w:val="24"/>
          <w:lang w:val="lt-LT" w:eastAsia="en-US"/>
        </w:rPr>
        <w:t xml:space="preserve">[pers. B] </w:t>
      </w:r>
      <w:r w:rsidR="00EF7EFA" w:rsidRPr="00CD31C7">
        <w:rPr>
          <w:rFonts w:asciiTheme="majorBidi" w:hAnsiTheme="majorBidi" w:cstheme="majorBidi"/>
          <w:szCs w:val="24"/>
          <w:lang w:val="lt-LT"/>
        </w:rPr>
        <w:t xml:space="preserve">(apgalvotā delikta līdzdalībnieka) un </w:t>
      </w:r>
      <w:r w:rsidR="004D6186" w:rsidRPr="00CD31C7">
        <w:rPr>
          <w:rFonts w:asciiTheme="majorBidi" w:eastAsiaTheme="minorHAnsi" w:hAnsiTheme="majorBidi" w:cstheme="majorBidi"/>
          <w:color w:val="000000"/>
          <w:szCs w:val="24"/>
          <w:lang w:val="lt-LT" w:eastAsia="en-US"/>
        </w:rPr>
        <w:t xml:space="preserve">[pers. A] </w:t>
      </w:r>
      <w:r w:rsidR="00EF7EFA" w:rsidRPr="00CD31C7">
        <w:rPr>
          <w:rFonts w:asciiTheme="majorBidi" w:hAnsiTheme="majorBidi" w:cstheme="majorBidi"/>
          <w:szCs w:val="24"/>
          <w:lang w:val="lt-LT"/>
        </w:rPr>
        <w:t>(apgalvotā delikta izdarītāja) solidārajai atbildībai par nodarītajiem zaudējumiem sabiedrībai (prasītājai).</w:t>
      </w:r>
    </w:p>
    <w:p w14:paraId="0D9C053F" w14:textId="51D25B49" w:rsidR="00EF7EFA" w:rsidRPr="00CD31C7" w:rsidRDefault="004A0671"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hAnsiTheme="majorBidi" w:cstheme="majorBidi"/>
          <w:szCs w:val="24"/>
          <w:lang w:val="lt-LT"/>
        </w:rPr>
        <w:t>[10.</w:t>
      </w:r>
      <w:r w:rsidR="00B71CD3" w:rsidRPr="00CD31C7">
        <w:rPr>
          <w:rFonts w:asciiTheme="majorBidi" w:hAnsiTheme="majorBidi" w:cstheme="majorBidi"/>
          <w:szCs w:val="24"/>
          <w:lang w:val="lt-LT"/>
        </w:rPr>
        <w:t>3</w:t>
      </w:r>
      <w:r w:rsidRPr="00CD31C7">
        <w:rPr>
          <w:rFonts w:asciiTheme="majorBidi" w:hAnsiTheme="majorBidi" w:cstheme="majorBidi"/>
          <w:szCs w:val="24"/>
          <w:lang w:val="lt-LT"/>
        </w:rPr>
        <w:t>] </w:t>
      </w:r>
      <w:r w:rsidR="00EF7EFA" w:rsidRPr="00CD31C7">
        <w:rPr>
          <w:rFonts w:asciiTheme="majorBidi" w:eastAsiaTheme="minorHAnsi" w:hAnsiTheme="majorBidi" w:cstheme="majorBidi"/>
          <w:szCs w:val="24"/>
          <w:lang w:val="lt-LT" w:eastAsia="en-US"/>
        </w:rPr>
        <w:t xml:space="preserve">Tomēr tiesas spriedumā iztrūkst šāds prasības pamatu veidojošo apstākļu izvērtējums. Minētais, kā norādīts kasācijas sūdzībā, atzīstams ne tikai par nepamatotu Komerclikuma 168. panta nepiemērošanu un </w:t>
      </w:r>
      <w:r w:rsidR="00667F63" w:rsidRPr="00CD31C7">
        <w:rPr>
          <w:rFonts w:asciiTheme="majorBidi" w:eastAsiaTheme="minorHAnsi" w:hAnsiTheme="majorBidi" w:cstheme="majorBidi"/>
          <w:szCs w:val="24"/>
          <w:lang w:val="lt-LT" w:eastAsia="en-US"/>
        </w:rPr>
        <w:t>Civillikuma</w:t>
      </w:r>
      <w:r w:rsidR="006C584B" w:rsidRPr="00CD31C7">
        <w:rPr>
          <w:rFonts w:asciiTheme="majorBidi" w:eastAsiaTheme="minorHAnsi" w:hAnsiTheme="majorBidi" w:cstheme="majorBidi"/>
          <w:szCs w:val="24"/>
          <w:lang w:val="lt-LT" w:eastAsia="en-US"/>
        </w:rPr>
        <w:t xml:space="preserve"> 1781. panta kopsakarā ar</w:t>
      </w:r>
      <w:r w:rsidR="00667F63" w:rsidRPr="00CD31C7">
        <w:rPr>
          <w:rFonts w:asciiTheme="majorBidi" w:eastAsiaTheme="minorHAnsi" w:hAnsiTheme="majorBidi" w:cstheme="majorBidi"/>
          <w:szCs w:val="24"/>
          <w:lang w:val="lt-LT" w:eastAsia="en-US"/>
        </w:rPr>
        <w:t xml:space="preserve"> </w:t>
      </w:r>
      <w:r w:rsidR="00EF7EFA" w:rsidRPr="00CD31C7">
        <w:rPr>
          <w:rFonts w:asciiTheme="majorBidi" w:eastAsiaTheme="minorHAnsi" w:hAnsiTheme="majorBidi" w:cstheme="majorBidi"/>
          <w:szCs w:val="24"/>
          <w:lang w:val="lt-LT" w:eastAsia="en-US"/>
        </w:rPr>
        <w:t>1675. </w:t>
      </w:r>
      <w:r w:rsidR="00667F63" w:rsidRPr="00CD31C7">
        <w:rPr>
          <w:rFonts w:asciiTheme="majorBidi" w:eastAsiaTheme="minorHAnsi" w:hAnsiTheme="majorBidi" w:cstheme="majorBidi"/>
          <w:szCs w:val="24"/>
          <w:lang w:val="lt-LT" w:eastAsia="en-US"/>
        </w:rPr>
        <w:t>pant</w:t>
      </w:r>
      <w:r w:rsidR="006C584B" w:rsidRPr="00CD31C7">
        <w:rPr>
          <w:rFonts w:asciiTheme="majorBidi" w:eastAsiaTheme="minorHAnsi" w:hAnsiTheme="majorBidi" w:cstheme="majorBidi"/>
          <w:szCs w:val="24"/>
          <w:lang w:val="lt-LT" w:eastAsia="en-US"/>
        </w:rPr>
        <w:t>u</w:t>
      </w:r>
      <w:r w:rsidR="00667F63" w:rsidRPr="00CD31C7">
        <w:rPr>
          <w:rFonts w:asciiTheme="majorBidi" w:eastAsiaTheme="minorHAnsi" w:hAnsiTheme="majorBidi" w:cstheme="majorBidi"/>
          <w:szCs w:val="24"/>
          <w:lang w:val="lt-LT" w:eastAsia="en-US"/>
        </w:rPr>
        <w:t xml:space="preserve"> </w:t>
      </w:r>
      <w:r w:rsidR="00EF7EFA" w:rsidRPr="00CD31C7">
        <w:rPr>
          <w:rFonts w:asciiTheme="majorBidi" w:eastAsiaTheme="minorHAnsi" w:hAnsiTheme="majorBidi" w:cstheme="majorBidi"/>
          <w:szCs w:val="24"/>
          <w:lang w:val="lt-LT" w:eastAsia="en-US"/>
        </w:rPr>
        <w:t>nepareizu piemērošanu, bet arī būtisku Civilprocesa likuma 193. panta piektās daļas pārkāpumu.</w:t>
      </w:r>
    </w:p>
    <w:p w14:paraId="0F5AEDD0" w14:textId="77777777" w:rsidR="00626596" w:rsidRPr="00CD31C7" w:rsidRDefault="00626596" w:rsidP="00CD31C7">
      <w:pPr>
        <w:pStyle w:val="NoSpacing"/>
        <w:spacing w:line="276" w:lineRule="auto"/>
        <w:jc w:val="both"/>
        <w:rPr>
          <w:rFonts w:asciiTheme="majorBidi" w:eastAsiaTheme="minorHAnsi" w:hAnsiTheme="majorBidi" w:cstheme="majorBidi"/>
          <w:szCs w:val="24"/>
          <w:lang w:val="lt-LT" w:eastAsia="en-US"/>
        </w:rPr>
      </w:pPr>
    </w:p>
    <w:p w14:paraId="4ADB911D" w14:textId="765F3BE6" w:rsidR="009373D9" w:rsidRPr="00CD31C7" w:rsidRDefault="00CE2BD6"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A562B8" w:rsidRPr="00CD31C7">
        <w:rPr>
          <w:rFonts w:asciiTheme="majorBidi" w:eastAsiaTheme="minorHAnsi" w:hAnsiTheme="majorBidi" w:cstheme="majorBidi"/>
          <w:szCs w:val="24"/>
          <w:lang w:val="lt-LT" w:eastAsia="en-US"/>
        </w:rPr>
        <w:t>1</w:t>
      </w:r>
      <w:r w:rsidRPr="00CD31C7">
        <w:rPr>
          <w:rFonts w:asciiTheme="majorBidi" w:eastAsiaTheme="minorHAnsi" w:hAnsiTheme="majorBidi" w:cstheme="majorBidi"/>
          <w:szCs w:val="24"/>
          <w:lang w:val="lt-LT" w:eastAsia="en-US"/>
        </w:rPr>
        <w:t>] </w:t>
      </w:r>
      <w:r w:rsidR="00A07D78" w:rsidRPr="00CD31C7">
        <w:rPr>
          <w:rFonts w:asciiTheme="majorBidi" w:eastAsiaTheme="minorHAnsi" w:hAnsiTheme="majorBidi" w:cstheme="majorBidi"/>
          <w:szCs w:val="24"/>
          <w:lang w:val="lt-LT" w:eastAsia="en-US"/>
        </w:rPr>
        <w:t>Saistībā ar iepriekšminēto arī j</w:t>
      </w:r>
      <w:r w:rsidR="00EF38D1" w:rsidRPr="00CD31C7">
        <w:rPr>
          <w:rFonts w:asciiTheme="majorBidi" w:eastAsiaTheme="minorHAnsi" w:hAnsiTheme="majorBidi" w:cstheme="majorBidi"/>
          <w:szCs w:val="24"/>
          <w:lang w:val="lt-LT" w:eastAsia="en-US"/>
        </w:rPr>
        <w:t xml:space="preserve">āpiekrīt prasītājas kasācijas sūdzībā norādītajam, </w:t>
      </w:r>
      <w:r w:rsidR="007C02D4" w:rsidRPr="00CD31C7">
        <w:rPr>
          <w:rFonts w:asciiTheme="majorBidi" w:eastAsiaTheme="minorHAnsi" w:hAnsiTheme="majorBidi" w:cstheme="majorBidi"/>
          <w:szCs w:val="24"/>
          <w:lang w:val="lt-LT" w:eastAsia="en-US"/>
        </w:rPr>
        <w:t xml:space="preserve">ka </w:t>
      </w:r>
      <w:r w:rsidR="009373D9" w:rsidRPr="00CD31C7">
        <w:rPr>
          <w:rFonts w:asciiTheme="majorBidi" w:eastAsiaTheme="minorHAnsi" w:hAnsiTheme="majorBidi" w:cstheme="majorBidi"/>
          <w:szCs w:val="24"/>
          <w:lang w:val="lt-LT" w:eastAsia="en-US"/>
        </w:rPr>
        <w:t xml:space="preserve">tiesa </w:t>
      </w:r>
      <w:r w:rsidR="0003552F" w:rsidRPr="00CD31C7">
        <w:rPr>
          <w:rFonts w:asciiTheme="majorBidi" w:eastAsiaTheme="minorHAnsi" w:hAnsiTheme="majorBidi" w:cstheme="majorBidi"/>
          <w:szCs w:val="24"/>
          <w:lang w:val="lt-LT" w:eastAsia="en-US"/>
        </w:rPr>
        <w:t xml:space="preserve">nav ievērojusi </w:t>
      </w:r>
      <w:r w:rsidRPr="00CD31C7">
        <w:rPr>
          <w:rFonts w:asciiTheme="majorBidi" w:eastAsiaTheme="minorHAnsi" w:hAnsiTheme="majorBidi" w:cstheme="majorBidi"/>
          <w:szCs w:val="24"/>
          <w:lang w:val="lt-LT" w:eastAsia="en-US"/>
        </w:rPr>
        <w:t>Civilprocesa likuma 432. panta piektās daļas prasīb</w:t>
      </w:r>
      <w:r w:rsidR="009373D9" w:rsidRPr="00CD31C7">
        <w:rPr>
          <w:rFonts w:asciiTheme="majorBidi" w:eastAsiaTheme="minorHAnsi" w:hAnsiTheme="majorBidi" w:cstheme="majorBidi"/>
          <w:szCs w:val="24"/>
          <w:lang w:val="lt-LT" w:eastAsia="en-US"/>
        </w:rPr>
        <w:t>as</w:t>
      </w:r>
      <w:r w:rsidR="0003552F" w:rsidRPr="00CD31C7">
        <w:rPr>
          <w:rFonts w:asciiTheme="majorBidi" w:eastAsiaTheme="minorHAnsi" w:hAnsiTheme="majorBidi" w:cstheme="majorBidi"/>
          <w:szCs w:val="24"/>
          <w:lang w:val="lt-LT" w:eastAsia="en-US"/>
        </w:rPr>
        <w:t>.</w:t>
      </w:r>
    </w:p>
    <w:p w14:paraId="08A34C1F" w14:textId="35DF3D69" w:rsidR="009373D9" w:rsidRPr="00CD31C7" w:rsidRDefault="009373D9"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Senāts jau daudzkārt uzsvēris, ka 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(sk., piemēram, </w:t>
      </w:r>
      <w:r w:rsidRPr="00CD31C7">
        <w:rPr>
          <w:rFonts w:asciiTheme="majorBidi" w:eastAsiaTheme="minorHAnsi" w:hAnsiTheme="majorBidi" w:cstheme="majorBidi"/>
          <w:i/>
          <w:iCs/>
          <w:szCs w:val="24"/>
          <w:lang w:val="lt-LT" w:eastAsia="en-US"/>
        </w:rPr>
        <w:t>Senāta 2018. gada 27. jūlija sprieduma lietā Nr. </w:t>
      </w:r>
      <w:hyperlink r:id="rId16" w:history="1">
        <w:r w:rsidRPr="00CD31C7">
          <w:rPr>
            <w:rStyle w:val="Hyperlink"/>
            <w:rFonts w:asciiTheme="majorBidi" w:eastAsiaTheme="minorHAnsi" w:hAnsiTheme="majorBidi" w:cstheme="majorBidi"/>
            <w:i/>
            <w:iCs/>
            <w:szCs w:val="24"/>
            <w:lang w:val="lt-LT" w:eastAsia="en-US"/>
          </w:rPr>
          <w:t>SKC-158/2018</w:t>
        </w:r>
      </w:hyperlink>
      <w:r w:rsidRPr="00CD31C7">
        <w:rPr>
          <w:rFonts w:asciiTheme="majorBidi" w:eastAsiaTheme="minorHAnsi" w:hAnsiTheme="majorBidi" w:cstheme="majorBidi"/>
          <w:i/>
          <w:iCs/>
          <w:szCs w:val="24"/>
          <w:lang w:val="lt-LT" w:eastAsia="en-US"/>
        </w:rPr>
        <w:t>, ECLI:LV:AT:2018:0727.C04392213.1.S, 8.2. punktu, 2022. gada 29. septembra sprieduma lietā Nr. </w:t>
      </w:r>
      <w:hyperlink r:id="rId17" w:history="1">
        <w:r w:rsidRPr="00CD31C7">
          <w:rPr>
            <w:rStyle w:val="Hyperlink"/>
            <w:rFonts w:asciiTheme="majorBidi" w:eastAsiaTheme="minorHAnsi" w:hAnsiTheme="majorBidi" w:cstheme="majorBidi"/>
            <w:i/>
            <w:iCs/>
            <w:szCs w:val="24"/>
            <w:lang w:val="lt-LT" w:eastAsia="en-US"/>
          </w:rPr>
          <w:t>SKC-813/2022</w:t>
        </w:r>
      </w:hyperlink>
      <w:r w:rsidRPr="00CD31C7">
        <w:rPr>
          <w:rFonts w:asciiTheme="majorBidi" w:eastAsiaTheme="minorHAnsi" w:hAnsiTheme="majorBidi" w:cstheme="majorBidi"/>
          <w:i/>
          <w:iCs/>
          <w:szCs w:val="24"/>
          <w:lang w:val="lt-LT" w:eastAsia="en-US"/>
        </w:rPr>
        <w:t>, ECLI:LV:AT:2022:0929.C33417119.14.S, 9. punktu</w:t>
      </w:r>
      <w:r w:rsidRPr="00CD31C7">
        <w:rPr>
          <w:rFonts w:asciiTheme="majorBidi" w:eastAsiaTheme="minorHAnsi" w:hAnsiTheme="majorBidi" w:cstheme="majorBidi"/>
          <w:szCs w:val="24"/>
          <w:lang w:val="lt-LT" w:eastAsia="en-US"/>
        </w:rPr>
        <w:t>).</w:t>
      </w:r>
    </w:p>
    <w:p w14:paraId="05C406CC" w14:textId="0F170B73" w:rsidR="009373D9" w:rsidRPr="00CD31C7" w:rsidRDefault="009373D9"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Pirmās instances tiesa atšķirībā no </w:t>
      </w:r>
      <w:r w:rsidR="00CE2BD6" w:rsidRPr="00CD31C7">
        <w:rPr>
          <w:rFonts w:asciiTheme="majorBidi" w:eastAsiaTheme="minorHAnsi" w:hAnsiTheme="majorBidi" w:cstheme="majorBidi"/>
          <w:szCs w:val="24"/>
          <w:lang w:val="lt-LT" w:eastAsia="en-US"/>
        </w:rPr>
        <w:t>apgabaltiesa</w:t>
      </w:r>
      <w:r w:rsidRPr="00CD31C7">
        <w:rPr>
          <w:rFonts w:asciiTheme="majorBidi" w:eastAsiaTheme="minorHAnsi" w:hAnsiTheme="majorBidi" w:cstheme="majorBidi"/>
          <w:szCs w:val="24"/>
          <w:lang w:val="lt-LT" w:eastAsia="en-US"/>
        </w:rPr>
        <w:t xml:space="preserve">s bija </w:t>
      </w:r>
      <w:r w:rsidR="00CE2BD6" w:rsidRPr="00CD31C7">
        <w:rPr>
          <w:rFonts w:asciiTheme="majorBidi" w:eastAsiaTheme="minorHAnsi" w:hAnsiTheme="majorBidi" w:cstheme="majorBidi"/>
          <w:szCs w:val="24"/>
          <w:lang w:val="lt-LT" w:eastAsia="en-US"/>
        </w:rPr>
        <w:t xml:space="preserve">pievērsusies </w:t>
      </w:r>
      <w:r w:rsidRPr="00CD31C7">
        <w:rPr>
          <w:rFonts w:asciiTheme="majorBidi" w:eastAsiaTheme="minorHAnsi" w:hAnsiTheme="majorBidi" w:cstheme="majorBidi"/>
          <w:szCs w:val="24"/>
          <w:lang w:val="lt-LT" w:eastAsia="en-US"/>
        </w:rPr>
        <w:t xml:space="preserve">to </w:t>
      </w:r>
      <w:r w:rsidR="00CE2BD6" w:rsidRPr="00CD31C7">
        <w:rPr>
          <w:rFonts w:asciiTheme="majorBidi" w:eastAsiaTheme="minorHAnsi" w:hAnsiTheme="majorBidi" w:cstheme="majorBidi"/>
          <w:szCs w:val="24"/>
          <w:lang w:val="lt-LT" w:eastAsia="en-US"/>
        </w:rPr>
        <w:t>prasītāja</w:t>
      </w:r>
      <w:r w:rsidRPr="00CD31C7">
        <w:rPr>
          <w:rFonts w:asciiTheme="majorBidi" w:eastAsiaTheme="minorHAnsi" w:hAnsiTheme="majorBidi" w:cstheme="majorBidi"/>
          <w:szCs w:val="24"/>
          <w:lang w:val="lt-LT" w:eastAsia="en-US"/>
        </w:rPr>
        <w:t>s</w:t>
      </w:r>
      <w:r w:rsidR="00CE2BD6" w:rsidRPr="00CD31C7">
        <w:rPr>
          <w:rFonts w:asciiTheme="majorBidi" w:eastAsiaTheme="minorHAnsi" w:hAnsiTheme="majorBidi" w:cstheme="majorBidi"/>
          <w:szCs w:val="24"/>
          <w:lang w:val="lt-LT" w:eastAsia="en-US"/>
        </w:rPr>
        <w:t xml:space="preserve"> norādīto apstākļu analīzei, kas </w:t>
      </w:r>
      <w:r w:rsidRPr="00CD31C7">
        <w:rPr>
          <w:rFonts w:asciiTheme="majorBidi" w:eastAsiaTheme="minorHAnsi" w:hAnsiTheme="majorBidi" w:cstheme="majorBidi"/>
          <w:szCs w:val="24"/>
          <w:lang w:val="lt-LT" w:eastAsia="en-US"/>
        </w:rPr>
        <w:t xml:space="preserve">tās ieskatā </w:t>
      </w:r>
      <w:r w:rsidR="00CE2BD6" w:rsidRPr="00CD31C7">
        <w:rPr>
          <w:rFonts w:asciiTheme="majorBidi" w:eastAsiaTheme="minorHAnsi" w:hAnsiTheme="majorBidi" w:cstheme="majorBidi"/>
          <w:szCs w:val="24"/>
          <w:lang w:val="lt-LT" w:eastAsia="en-US"/>
        </w:rPr>
        <w:t>varētu būt par pamatu Komerclikuma 168. panta piemērošanai</w:t>
      </w:r>
      <w:r w:rsidRPr="00CD31C7">
        <w:rPr>
          <w:rFonts w:asciiTheme="majorBidi" w:eastAsiaTheme="minorHAnsi" w:hAnsiTheme="majorBidi" w:cstheme="majorBidi"/>
          <w:szCs w:val="24"/>
          <w:lang w:val="lt-LT" w:eastAsia="en-US"/>
        </w:rPr>
        <w:t xml:space="preserve">, bet apgabaltiesa šos apstākļus nav vērtējusi, kā arī </w:t>
      </w:r>
      <w:r w:rsidR="0003552F" w:rsidRPr="00CD31C7">
        <w:rPr>
          <w:rFonts w:asciiTheme="majorBidi" w:eastAsiaTheme="minorHAnsi" w:hAnsiTheme="majorBidi" w:cstheme="majorBidi"/>
          <w:szCs w:val="24"/>
          <w:lang w:val="lt-LT" w:eastAsia="en-US"/>
        </w:rPr>
        <w:t>nav norādījusi motivētu attieksmi pr</w:t>
      </w:r>
      <w:r w:rsidR="00BD3F7E" w:rsidRPr="00CD31C7">
        <w:rPr>
          <w:rFonts w:asciiTheme="majorBidi" w:eastAsiaTheme="minorHAnsi" w:hAnsiTheme="majorBidi" w:cstheme="majorBidi"/>
          <w:szCs w:val="24"/>
          <w:lang w:val="lt-LT" w:eastAsia="en-US"/>
        </w:rPr>
        <w:t>et</w:t>
      </w:r>
      <w:r w:rsidR="0003552F" w:rsidRPr="00CD31C7">
        <w:rPr>
          <w:rFonts w:asciiTheme="majorBidi" w:eastAsiaTheme="minorHAnsi" w:hAnsiTheme="majorBidi" w:cstheme="majorBidi"/>
          <w:szCs w:val="24"/>
          <w:lang w:val="lt-LT" w:eastAsia="en-US"/>
        </w:rPr>
        <w:t xml:space="preserve"> </w:t>
      </w:r>
      <w:r w:rsidR="00C3738E" w:rsidRPr="00CD31C7">
        <w:rPr>
          <w:rFonts w:asciiTheme="majorBidi" w:eastAsiaTheme="minorHAnsi" w:hAnsiTheme="majorBidi" w:cstheme="majorBidi"/>
          <w:szCs w:val="24"/>
          <w:lang w:val="lt-LT" w:eastAsia="en-US"/>
        </w:rPr>
        <w:t>pirmās instances tiesas sniegto i</w:t>
      </w:r>
      <w:r w:rsidR="0003552F" w:rsidRPr="00CD31C7">
        <w:rPr>
          <w:rFonts w:asciiTheme="majorBidi" w:eastAsiaTheme="minorHAnsi" w:hAnsiTheme="majorBidi" w:cstheme="majorBidi"/>
          <w:szCs w:val="24"/>
          <w:lang w:val="lt-LT" w:eastAsia="en-US"/>
        </w:rPr>
        <w:t>zvērtējumu.</w:t>
      </w:r>
    </w:p>
    <w:p w14:paraId="4EA181E9" w14:textId="003FFC8D" w:rsidR="00E360B7" w:rsidRPr="00CD31C7" w:rsidRDefault="00E360B7" w:rsidP="00CD31C7">
      <w:pPr>
        <w:pStyle w:val="NoSpacing"/>
        <w:spacing w:line="276" w:lineRule="auto"/>
        <w:ind w:firstLine="720"/>
        <w:jc w:val="both"/>
        <w:rPr>
          <w:rFonts w:asciiTheme="majorBidi" w:eastAsiaTheme="minorHAnsi" w:hAnsiTheme="majorBidi" w:cstheme="majorBidi"/>
          <w:szCs w:val="24"/>
          <w:lang w:val="lt-LT" w:eastAsia="en-US"/>
        </w:rPr>
      </w:pPr>
    </w:p>
    <w:p w14:paraId="19F1C9AD" w14:textId="1D05CC26" w:rsidR="004339CA" w:rsidRPr="00CD31C7" w:rsidRDefault="00CE2BD6"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[1</w:t>
      </w:r>
      <w:r w:rsidR="00A562B8" w:rsidRPr="00CD31C7">
        <w:rPr>
          <w:rFonts w:asciiTheme="majorBidi" w:eastAsiaTheme="minorHAnsi" w:hAnsiTheme="majorBidi" w:cstheme="majorBidi"/>
          <w:szCs w:val="24"/>
          <w:lang w:val="lt-LT" w:eastAsia="en-US"/>
        </w:rPr>
        <w:t>2</w:t>
      </w:r>
      <w:r w:rsidRPr="00CD31C7">
        <w:rPr>
          <w:rFonts w:asciiTheme="majorBidi" w:eastAsiaTheme="minorHAnsi" w:hAnsiTheme="majorBidi" w:cstheme="majorBidi"/>
          <w:szCs w:val="24"/>
          <w:lang w:val="lt-LT" w:eastAsia="en-US"/>
        </w:rPr>
        <w:t>] </w:t>
      </w:r>
      <w:r w:rsidR="004339CA" w:rsidRPr="00CD31C7">
        <w:rPr>
          <w:rFonts w:asciiTheme="majorBidi" w:eastAsiaTheme="minorHAnsi" w:hAnsiTheme="majorBidi" w:cstheme="majorBidi"/>
          <w:szCs w:val="24"/>
          <w:lang w:val="lt-LT" w:eastAsia="en-US"/>
        </w:rPr>
        <w:t>Spriedum</w:t>
      </w:r>
      <w:r w:rsidR="00626596" w:rsidRPr="00CD31C7">
        <w:rPr>
          <w:rFonts w:asciiTheme="majorBidi" w:eastAsiaTheme="minorHAnsi" w:hAnsiTheme="majorBidi" w:cstheme="majorBidi"/>
          <w:szCs w:val="24"/>
          <w:lang w:val="lt-LT" w:eastAsia="en-US"/>
        </w:rPr>
        <w:t xml:space="preserve">a </w:t>
      </w:r>
      <w:r w:rsidR="00A54CA5" w:rsidRPr="00CD31C7">
        <w:rPr>
          <w:rFonts w:asciiTheme="majorBidi" w:eastAsiaTheme="minorHAnsi" w:hAnsiTheme="majorBidi" w:cstheme="majorBidi"/>
          <w:szCs w:val="24"/>
          <w:lang w:val="lt-LT" w:eastAsia="en-US"/>
        </w:rPr>
        <w:t>9. – 11.</w:t>
      </w:r>
      <w:r w:rsidR="00BD3F7E" w:rsidRPr="00CD31C7">
        <w:rPr>
          <w:rFonts w:asciiTheme="majorBidi" w:eastAsiaTheme="minorHAnsi" w:hAnsiTheme="majorBidi" w:cstheme="majorBidi"/>
          <w:szCs w:val="24"/>
          <w:lang w:val="lt-LT" w:eastAsia="en-US"/>
        </w:rPr>
        <w:t> </w:t>
      </w:r>
      <w:r w:rsidR="00626596" w:rsidRPr="00CD31C7">
        <w:rPr>
          <w:rFonts w:asciiTheme="majorBidi" w:eastAsiaTheme="minorHAnsi" w:hAnsiTheme="majorBidi" w:cstheme="majorBidi"/>
          <w:szCs w:val="24"/>
          <w:lang w:val="lt-LT" w:eastAsia="en-US"/>
        </w:rPr>
        <w:t xml:space="preserve">punktā minētie </w:t>
      </w:r>
      <w:r w:rsidR="004339CA" w:rsidRPr="00CD31C7">
        <w:rPr>
          <w:rFonts w:asciiTheme="majorBidi" w:eastAsiaTheme="minorHAnsi" w:hAnsiTheme="majorBidi" w:cstheme="majorBidi"/>
          <w:szCs w:val="24"/>
          <w:lang w:val="lt-LT" w:eastAsia="en-US"/>
        </w:rPr>
        <w:t xml:space="preserve">materiālo un procesuālo tiesību normu pārkāpumi ir atzīstami par tādiem, kas varēja novest pie </w:t>
      </w:r>
      <w:r w:rsidR="00C3738E" w:rsidRPr="00CD31C7">
        <w:rPr>
          <w:rFonts w:asciiTheme="majorBidi" w:eastAsiaTheme="minorHAnsi" w:hAnsiTheme="majorBidi" w:cstheme="majorBidi"/>
          <w:szCs w:val="24"/>
          <w:lang w:val="lt-LT" w:eastAsia="en-US"/>
        </w:rPr>
        <w:t xml:space="preserve">lietas </w:t>
      </w:r>
      <w:r w:rsidR="004339CA" w:rsidRPr="00CD31C7">
        <w:rPr>
          <w:rFonts w:asciiTheme="majorBidi" w:eastAsiaTheme="minorHAnsi" w:hAnsiTheme="majorBidi" w:cstheme="majorBidi"/>
          <w:szCs w:val="24"/>
          <w:lang w:val="lt-LT" w:eastAsia="en-US"/>
        </w:rPr>
        <w:t xml:space="preserve">nepareizas izspriešanas gan prasības </w:t>
      </w:r>
      <w:r w:rsidR="00FD502E" w:rsidRPr="00CD31C7">
        <w:rPr>
          <w:rFonts w:asciiTheme="majorBidi" w:eastAsiaTheme="minorHAnsi" w:hAnsiTheme="majorBidi" w:cstheme="majorBidi"/>
          <w:szCs w:val="24"/>
          <w:lang w:val="lt-LT" w:eastAsia="en-US"/>
        </w:rPr>
        <w:t xml:space="preserve">par zaudējumu atlīdzības solidāru piedziņu </w:t>
      </w:r>
      <w:r w:rsidR="004339CA" w:rsidRPr="00CD31C7">
        <w:rPr>
          <w:rFonts w:asciiTheme="majorBidi" w:eastAsiaTheme="minorHAnsi" w:hAnsiTheme="majorBidi" w:cstheme="majorBidi"/>
          <w:szCs w:val="24"/>
          <w:lang w:val="lt-LT" w:eastAsia="en-US"/>
        </w:rPr>
        <w:t xml:space="preserve">noraidītajā daļā, gan </w:t>
      </w:r>
      <w:r w:rsidR="00FD502E" w:rsidRPr="00CD31C7">
        <w:rPr>
          <w:rFonts w:asciiTheme="majorBidi" w:eastAsiaTheme="minorHAnsi" w:hAnsiTheme="majorBidi" w:cstheme="majorBidi"/>
          <w:szCs w:val="24"/>
          <w:lang w:val="lt-LT" w:eastAsia="en-US"/>
        </w:rPr>
        <w:t xml:space="preserve">arī prasības </w:t>
      </w:r>
      <w:r w:rsidR="004339CA" w:rsidRPr="00CD31C7">
        <w:rPr>
          <w:rFonts w:asciiTheme="majorBidi" w:eastAsiaTheme="minorHAnsi" w:hAnsiTheme="majorBidi" w:cstheme="majorBidi"/>
          <w:szCs w:val="24"/>
          <w:lang w:val="lt-LT" w:eastAsia="en-US"/>
        </w:rPr>
        <w:t>apmierināta</w:t>
      </w:r>
      <w:r w:rsidR="00FD502E" w:rsidRPr="00CD31C7">
        <w:rPr>
          <w:rFonts w:asciiTheme="majorBidi" w:eastAsiaTheme="minorHAnsi" w:hAnsiTheme="majorBidi" w:cstheme="majorBidi"/>
          <w:szCs w:val="24"/>
          <w:lang w:val="lt-LT" w:eastAsia="en-US"/>
        </w:rPr>
        <w:t>jā daļā</w:t>
      </w:r>
      <w:r w:rsidR="00EF38D1" w:rsidRPr="00CD31C7">
        <w:rPr>
          <w:rFonts w:asciiTheme="majorBidi" w:eastAsiaTheme="minorHAnsi" w:hAnsiTheme="majorBidi" w:cstheme="majorBidi"/>
          <w:szCs w:val="24"/>
          <w:lang w:val="lt-LT" w:eastAsia="en-US"/>
        </w:rPr>
        <w:t>, tāpēc spriedums atceļams</w:t>
      </w:r>
      <w:r w:rsidR="004339CA" w:rsidRPr="00CD31C7">
        <w:rPr>
          <w:rFonts w:asciiTheme="majorBidi" w:eastAsiaTheme="minorHAnsi" w:hAnsiTheme="majorBidi" w:cstheme="majorBidi"/>
          <w:szCs w:val="24"/>
          <w:lang w:val="lt-LT" w:eastAsia="en-US"/>
        </w:rPr>
        <w:t xml:space="preserve">. </w:t>
      </w:r>
    </w:p>
    <w:p w14:paraId="2A15D2FF" w14:textId="620CCDC5" w:rsidR="00187808" w:rsidRPr="00CD31C7" w:rsidRDefault="00200B19"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Tā kā</w:t>
      </w:r>
      <w:r w:rsidR="00F670B1" w:rsidRPr="00CD31C7">
        <w:rPr>
          <w:rFonts w:asciiTheme="majorBidi" w:eastAsiaTheme="minorHAnsi" w:hAnsiTheme="majorBidi" w:cstheme="majorBidi"/>
          <w:szCs w:val="24"/>
          <w:lang w:val="lt-LT" w:eastAsia="en-US"/>
        </w:rPr>
        <w:t xml:space="preserve"> tiesāšanās izdevumu, tostarp ar lietas vešanu saistīto izdevumu, piespriešana ir atkarīga no lietas iznākuma pēc būtības, spriedums atceļams arī daļā par tiem.</w:t>
      </w:r>
    </w:p>
    <w:p w14:paraId="22806E75" w14:textId="2776C474" w:rsidR="00C90403" w:rsidRPr="00CD31C7" w:rsidRDefault="00C90403" w:rsidP="00CD31C7">
      <w:pPr>
        <w:pStyle w:val="NoSpacing"/>
        <w:spacing w:line="276" w:lineRule="auto"/>
        <w:ind w:firstLine="720"/>
        <w:jc w:val="both"/>
        <w:rPr>
          <w:rFonts w:asciiTheme="majorBidi" w:eastAsiaTheme="minorHAnsi" w:hAnsiTheme="majorBidi" w:cstheme="majorBidi"/>
          <w:i/>
          <w:iCs/>
          <w:szCs w:val="24"/>
          <w:lang w:val="lt-LT" w:eastAsia="en-US"/>
        </w:rPr>
      </w:pPr>
    </w:p>
    <w:p w14:paraId="619933D9" w14:textId="6C959DBA" w:rsidR="00774AD1" w:rsidRPr="00CD31C7" w:rsidRDefault="00F670B1"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lastRenderedPageBreak/>
        <w:t>[1</w:t>
      </w:r>
      <w:r w:rsidR="00A562B8" w:rsidRPr="00CD31C7">
        <w:rPr>
          <w:rFonts w:asciiTheme="majorBidi" w:eastAsiaTheme="minorHAnsi" w:hAnsiTheme="majorBidi" w:cstheme="majorBidi"/>
          <w:szCs w:val="24"/>
          <w:lang w:val="lt-LT" w:eastAsia="en-US"/>
        </w:rPr>
        <w:t>3</w:t>
      </w:r>
      <w:r w:rsidRPr="00CD31C7">
        <w:rPr>
          <w:rFonts w:asciiTheme="majorBidi" w:eastAsiaTheme="minorHAnsi" w:hAnsiTheme="majorBidi" w:cstheme="majorBidi"/>
          <w:szCs w:val="24"/>
          <w:lang w:val="lt-LT" w:eastAsia="en-US"/>
        </w:rPr>
        <w:t>] </w:t>
      </w:r>
      <w:r w:rsidR="00C90403" w:rsidRPr="00CD31C7">
        <w:rPr>
          <w:rFonts w:asciiTheme="majorBidi" w:eastAsiaTheme="minorHAnsi" w:hAnsiTheme="majorBidi" w:cstheme="majorBidi"/>
          <w:szCs w:val="24"/>
          <w:lang w:val="lt-LT" w:eastAsia="en-US"/>
        </w:rPr>
        <w:t xml:space="preserve">Saskaņā ar Civilprocesa likuma 458. panta otro daļu </w:t>
      </w:r>
      <w:r w:rsidR="00776121" w:rsidRPr="00CD31C7">
        <w:rPr>
          <w:rFonts w:asciiTheme="majorBidi" w:eastAsiaTheme="minorHAnsi" w:hAnsiTheme="majorBidi" w:cstheme="majorBidi"/>
          <w:szCs w:val="24"/>
          <w:lang w:val="lt-LT" w:eastAsia="en-US"/>
        </w:rPr>
        <w:t xml:space="preserve">SIA </w:t>
      </w:r>
      <w:r w:rsidR="00C90403" w:rsidRPr="00CD31C7">
        <w:rPr>
          <w:rFonts w:asciiTheme="majorBidi" w:eastAsiaTheme="minorHAnsi" w:hAnsiTheme="majorBidi" w:cstheme="majorBidi"/>
          <w:szCs w:val="24"/>
          <w:lang w:val="lt-LT" w:eastAsia="en-US"/>
        </w:rPr>
        <w:t xml:space="preserve">„Jāņa Kārkliņa zvērinātu advokātu birojs” </w:t>
      </w:r>
      <w:r w:rsidR="00200B19" w:rsidRPr="00CD31C7">
        <w:rPr>
          <w:rFonts w:asciiTheme="majorBidi" w:eastAsiaTheme="minorHAnsi" w:hAnsiTheme="majorBidi" w:cstheme="majorBidi"/>
          <w:szCs w:val="24"/>
          <w:lang w:val="lt-LT" w:eastAsia="en-US"/>
        </w:rPr>
        <w:t xml:space="preserve">un </w:t>
      </w:r>
      <w:r w:rsidR="00776121" w:rsidRPr="00CD31C7">
        <w:rPr>
          <w:rFonts w:asciiTheme="majorBidi" w:eastAsiaTheme="minorHAnsi" w:hAnsiTheme="majorBidi" w:cstheme="majorBidi"/>
          <w:szCs w:val="24"/>
          <w:lang w:val="lt-LT" w:eastAsia="en-US"/>
        </w:rPr>
        <w:t xml:space="preserve">SIA </w:t>
      </w:r>
      <w:r w:rsidR="00AD7450" w:rsidRPr="00CD31C7">
        <w:rPr>
          <w:rFonts w:asciiTheme="majorBidi" w:eastAsiaTheme="minorHAnsi" w:hAnsiTheme="majorBidi" w:cstheme="majorBidi"/>
          <w:szCs w:val="24"/>
          <w:lang w:val="lt-LT" w:eastAsia="en-US"/>
        </w:rPr>
        <w:t xml:space="preserve">„TGS Baltic zvērinātu advokātu birojs”  katrai </w:t>
      </w:r>
      <w:r w:rsidR="00C90403" w:rsidRPr="00CD31C7">
        <w:rPr>
          <w:rFonts w:asciiTheme="majorBidi" w:eastAsiaTheme="minorHAnsi" w:hAnsiTheme="majorBidi" w:cstheme="majorBidi"/>
          <w:szCs w:val="24"/>
          <w:lang w:val="lt-LT" w:eastAsia="en-US"/>
        </w:rPr>
        <w:t>atmaksājama drošības nauda 300 </w:t>
      </w:r>
      <w:r w:rsidR="00EA47B6" w:rsidRPr="00CD31C7">
        <w:rPr>
          <w:rFonts w:asciiTheme="majorBidi" w:eastAsiaTheme="minorHAnsi" w:hAnsiTheme="majorBidi" w:cstheme="majorBidi"/>
          <w:szCs w:val="24"/>
          <w:lang w:val="lt-LT" w:eastAsia="en-US"/>
        </w:rPr>
        <w:t>EUR</w:t>
      </w:r>
      <w:r w:rsidR="00C90403" w:rsidRPr="00CD31C7">
        <w:rPr>
          <w:rFonts w:asciiTheme="majorBidi" w:eastAsiaTheme="minorHAnsi" w:hAnsiTheme="majorBidi" w:cstheme="majorBidi"/>
          <w:szCs w:val="24"/>
          <w:lang w:val="lt-LT" w:eastAsia="en-US"/>
        </w:rPr>
        <w:t xml:space="preserve">, </w:t>
      </w:r>
      <w:r w:rsidR="00AD7450" w:rsidRPr="00CD31C7">
        <w:rPr>
          <w:rFonts w:asciiTheme="majorBidi" w:eastAsiaTheme="minorHAnsi" w:hAnsiTheme="majorBidi" w:cstheme="majorBidi"/>
          <w:szCs w:val="24"/>
          <w:lang w:val="lt-LT" w:eastAsia="en-US"/>
        </w:rPr>
        <w:t>kas iemaksāt</w:t>
      </w:r>
      <w:r w:rsidR="00776121" w:rsidRPr="00CD31C7">
        <w:rPr>
          <w:rFonts w:asciiTheme="majorBidi" w:eastAsiaTheme="minorHAnsi" w:hAnsiTheme="majorBidi" w:cstheme="majorBidi"/>
          <w:szCs w:val="24"/>
          <w:lang w:val="lt-LT" w:eastAsia="en-US"/>
        </w:rPr>
        <w:t>a</w:t>
      </w:r>
      <w:r w:rsidR="00AD7450" w:rsidRPr="00CD31C7">
        <w:rPr>
          <w:rFonts w:asciiTheme="majorBidi" w:eastAsiaTheme="minorHAnsi" w:hAnsiTheme="majorBidi" w:cstheme="majorBidi"/>
          <w:szCs w:val="24"/>
          <w:lang w:val="lt-LT" w:eastAsia="en-US"/>
        </w:rPr>
        <w:t xml:space="preserve"> pušu vārdā</w:t>
      </w:r>
      <w:r w:rsidR="00C90403" w:rsidRPr="00CD31C7">
        <w:rPr>
          <w:rFonts w:asciiTheme="majorBidi" w:eastAsiaTheme="minorHAnsi" w:hAnsiTheme="majorBidi" w:cstheme="majorBidi"/>
          <w:szCs w:val="24"/>
          <w:lang w:val="lt-LT" w:eastAsia="en-US"/>
        </w:rPr>
        <w:t>.</w:t>
      </w:r>
    </w:p>
    <w:p w14:paraId="53362D61" w14:textId="77777777" w:rsidR="006764E9" w:rsidRPr="00CD31C7" w:rsidRDefault="006764E9" w:rsidP="00CD31C7">
      <w:pPr>
        <w:pStyle w:val="NoSpacing"/>
        <w:spacing w:line="276" w:lineRule="auto"/>
        <w:ind w:firstLine="720"/>
        <w:jc w:val="both"/>
        <w:rPr>
          <w:rFonts w:asciiTheme="majorBidi" w:eastAsiaTheme="minorHAnsi" w:hAnsiTheme="majorBidi" w:cstheme="majorBidi"/>
          <w:szCs w:val="24"/>
          <w:lang w:val="lt-LT" w:eastAsia="en-US"/>
        </w:rPr>
      </w:pPr>
    </w:p>
    <w:p w14:paraId="460D3FC3" w14:textId="5A40993A" w:rsidR="00054D52" w:rsidRPr="00CD31C7" w:rsidRDefault="00054D52" w:rsidP="00CD31C7">
      <w:pPr>
        <w:pStyle w:val="Default"/>
        <w:spacing w:line="276" w:lineRule="auto"/>
        <w:jc w:val="center"/>
        <w:rPr>
          <w:rFonts w:asciiTheme="majorBidi" w:hAnsiTheme="majorBidi" w:cstheme="majorBidi"/>
          <w:b/>
          <w:lang w:val="lt-LT"/>
        </w:rPr>
      </w:pPr>
      <w:r w:rsidRPr="00CD31C7">
        <w:rPr>
          <w:rFonts w:asciiTheme="majorBidi" w:hAnsiTheme="majorBidi" w:cstheme="majorBidi"/>
          <w:b/>
          <w:lang w:val="lt-LT"/>
        </w:rPr>
        <w:t>Rezolutīvā daļa</w:t>
      </w:r>
    </w:p>
    <w:p w14:paraId="7B432E11" w14:textId="77777777" w:rsidR="005639F6" w:rsidRPr="00CD31C7" w:rsidRDefault="005639F6" w:rsidP="00CD31C7">
      <w:pPr>
        <w:pStyle w:val="Default"/>
        <w:spacing w:line="276" w:lineRule="auto"/>
        <w:jc w:val="center"/>
        <w:rPr>
          <w:rFonts w:asciiTheme="majorBidi" w:hAnsiTheme="majorBidi" w:cstheme="majorBidi"/>
          <w:b/>
          <w:lang w:val="lt-LT"/>
        </w:rPr>
      </w:pPr>
    </w:p>
    <w:p w14:paraId="0553EE57" w14:textId="185F5F65" w:rsidR="00054D52" w:rsidRPr="00CD31C7" w:rsidRDefault="00054D52" w:rsidP="00CD31C7">
      <w:pPr>
        <w:pStyle w:val="Default"/>
        <w:spacing w:line="276" w:lineRule="auto"/>
        <w:ind w:firstLine="720"/>
        <w:jc w:val="both"/>
        <w:rPr>
          <w:rFonts w:asciiTheme="majorBidi" w:hAnsiTheme="majorBidi" w:cstheme="majorBidi"/>
          <w:lang w:val="lt-LT"/>
        </w:rPr>
      </w:pPr>
      <w:r w:rsidRPr="00CD31C7">
        <w:rPr>
          <w:rFonts w:asciiTheme="majorBidi" w:hAnsiTheme="majorBidi" w:cstheme="majorBidi"/>
          <w:lang w:val="lt-LT"/>
        </w:rPr>
        <w:t>Pamatojoties uz Civilprocesa likuma 474.</w:t>
      </w:r>
      <w:r w:rsidR="00D645A9" w:rsidRPr="00CD31C7">
        <w:rPr>
          <w:rFonts w:asciiTheme="majorBidi" w:hAnsiTheme="majorBidi" w:cstheme="majorBidi"/>
          <w:lang w:val="lt-LT"/>
        </w:rPr>
        <w:t> </w:t>
      </w:r>
      <w:r w:rsidRPr="00CD31C7">
        <w:rPr>
          <w:rFonts w:asciiTheme="majorBidi" w:hAnsiTheme="majorBidi" w:cstheme="majorBidi"/>
          <w:lang w:val="lt-LT"/>
        </w:rPr>
        <w:t xml:space="preserve">panta </w:t>
      </w:r>
      <w:r w:rsidR="002837E8" w:rsidRPr="00CD31C7">
        <w:rPr>
          <w:rFonts w:asciiTheme="majorBidi" w:hAnsiTheme="majorBidi" w:cstheme="majorBidi"/>
          <w:lang w:val="lt-LT"/>
        </w:rPr>
        <w:t>2</w:t>
      </w:r>
      <w:r w:rsidRPr="00CD31C7">
        <w:rPr>
          <w:rFonts w:asciiTheme="majorBidi" w:hAnsiTheme="majorBidi" w:cstheme="majorBidi"/>
          <w:lang w:val="lt-LT"/>
        </w:rPr>
        <w:t>.</w:t>
      </w:r>
      <w:r w:rsidR="00D645A9" w:rsidRPr="00CD31C7">
        <w:rPr>
          <w:rFonts w:asciiTheme="majorBidi" w:hAnsiTheme="majorBidi" w:cstheme="majorBidi"/>
          <w:lang w:val="lt-LT"/>
        </w:rPr>
        <w:t> </w:t>
      </w:r>
      <w:r w:rsidRPr="00CD31C7">
        <w:rPr>
          <w:rFonts w:asciiTheme="majorBidi" w:hAnsiTheme="majorBidi" w:cstheme="majorBidi"/>
          <w:lang w:val="lt-LT"/>
        </w:rPr>
        <w:t>punktu, Senāts</w:t>
      </w:r>
    </w:p>
    <w:p w14:paraId="4DED35DF" w14:textId="5B4B46DF" w:rsidR="00B73A19" w:rsidRPr="00CD31C7" w:rsidRDefault="00B73A19" w:rsidP="00CD31C7">
      <w:pPr>
        <w:pStyle w:val="Default"/>
        <w:spacing w:line="276" w:lineRule="auto"/>
        <w:jc w:val="center"/>
        <w:rPr>
          <w:rFonts w:asciiTheme="majorBidi" w:hAnsiTheme="majorBidi" w:cstheme="majorBidi"/>
          <w:b/>
          <w:lang w:val="lt-LT"/>
        </w:rPr>
      </w:pPr>
    </w:p>
    <w:p w14:paraId="7FEB328E" w14:textId="3B808D24" w:rsidR="00054D52" w:rsidRPr="00CD31C7" w:rsidRDefault="00D645A9" w:rsidP="00CD31C7">
      <w:pPr>
        <w:pStyle w:val="Default"/>
        <w:spacing w:line="276" w:lineRule="auto"/>
        <w:jc w:val="center"/>
        <w:rPr>
          <w:rFonts w:asciiTheme="majorBidi" w:hAnsiTheme="majorBidi" w:cstheme="majorBidi"/>
          <w:b/>
          <w:lang w:val="lt-LT"/>
        </w:rPr>
      </w:pPr>
      <w:r w:rsidRPr="00CD31C7">
        <w:rPr>
          <w:rFonts w:asciiTheme="majorBidi" w:hAnsiTheme="majorBidi" w:cstheme="majorBidi"/>
          <w:b/>
          <w:lang w:val="lt-LT"/>
        </w:rPr>
        <w:t>n</w:t>
      </w:r>
      <w:r w:rsidR="00054D52" w:rsidRPr="00CD31C7">
        <w:rPr>
          <w:rFonts w:asciiTheme="majorBidi" w:hAnsiTheme="majorBidi" w:cstheme="majorBidi"/>
          <w:b/>
          <w:lang w:val="lt-LT"/>
        </w:rPr>
        <w:t>osprieda</w:t>
      </w:r>
    </w:p>
    <w:p w14:paraId="6E3E7AA9" w14:textId="77777777" w:rsidR="00D645A9" w:rsidRPr="00CD31C7" w:rsidRDefault="00D645A9" w:rsidP="00CD31C7">
      <w:pPr>
        <w:pStyle w:val="Default"/>
        <w:spacing w:line="276" w:lineRule="auto"/>
        <w:jc w:val="both"/>
        <w:rPr>
          <w:rFonts w:asciiTheme="majorBidi" w:hAnsiTheme="majorBidi" w:cstheme="majorBidi"/>
          <w:b/>
          <w:lang w:val="lt-LT"/>
        </w:rPr>
      </w:pPr>
    </w:p>
    <w:p w14:paraId="0FA55347" w14:textId="068527CA" w:rsidR="007C6F78" w:rsidRPr="00CD31C7" w:rsidRDefault="005C1A2F"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atcelt </w:t>
      </w:r>
      <w:r w:rsidR="00054D52" w:rsidRPr="00CD31C7">
        <w:rPr>
          <w:rFonts w:asciiTheme="majorBidi" w:eastAsiaTheme="minorHAnsi" w:hAnsiTheme="majorBidi" w:cstheme="majorBidi"/>
          <w:szCs w:val="24"/>
          <w:lang w:val="lt-LT" w:eastAsia="en-US"/>
        </w:rPr>
        <w:t xml:space="preserve">Rīgas apgabaltiesas </w:t>
      </w:r>
      <w:r w:rsidR="00C90403" w:rsidRPr="00CD31C7">
        <w:rPr>
          <w:rFonts w:asciiTheme="majorBidi" w:eastAsiaTheme="minorHAnsi" w:hAnsiTheme="majorBidi" w:cstheme="majorBidi"/>
          <w:szCs w:val="24"/>
          <w:lang w:val="lt-LT" w:eastAsia="en-US"/>
        </w:rPr>
        <w:t>2023. gada 13. oktobra</w:t>
      </w:r>
      <w:r w:rsidR="00054D52" w:rsidRPr="00CD31C7">
        <w:rPr>
          <w:rFonts w:asciiTheme="majorBidi" w:eastAsiaTheme="minorHAnsi" w:hAnsiTheme="majorBidi" w:cstheme="majorBidi"/>
          <w:szCs w:val="24"/>
          <w:lang w:val="lt-LT" w:eastAsia="en-US"/>
        </w:rPr>
        <w:t xml:space="preserve"> spriedumu </w:t>
      </w:r>
      <w:r w:rsidR="00C90403" w:rsidRPr="00CD31C7">
        <w:rPr>
          <w:rFonts w:asciiTheme="majorBidi" w:eastAsiaTheme="minorHAnsi" w:hAnsiTheme="majorBidi" w:cstheme="majorBidi"/>
          <w:szCs w:val="24"/>
          <w:lang w:val="lt-LT" w:eastAsia="en-US"/>
        </w:rPr>
        <w:t>daļā, ar kuru</w:t>
      </w:r>
      <w:r w:rsidR="007C6F78" w:rsidRPr="00CD31C7">
        <w:rPr>
          <w:rFonts w:asciiTheme="majorBidi" w:eastAsiaTheme="minorHAnsi" w:hAnsiTheme="majorBidi" w:cstheme="majorBidi"/>
          <w:szCs w:val="24"/>
          <w:lang w:val="lt-LT" w:eastAsia="en-US"/>
        </w:rPr>
        <w:t>: 1) noraidīta prasība par zaudējumu atlīdzības 693 527,75 </w:t>
      </w:r>
      <w:r w:rsidR="00EA47B6" w:rsidRPr="00CD31C7">
        <w:rPr>
          <w:rFonts w:asciiTheme="majorBidi" w:eastAsiaTheme="minorHAnsi" w:hAnsiTheme="majorBidi" w:cstheme="majorBidi"/>
          <w:szCs w:val="24"/>
          <w:lang w:val="lt-LT" w:eastAsia="en-US"/>
        </w:rPr>
        <w:t>EUR</w:t>
      </w:r>
      <w:r w:rsidR="007C6F78" w:rsidRPr="00CD31C7">
        <w:rPr>
          <w:rFonts w:asciiTheme="majorBidi" w:eastAsiaTheme="minorHAnsi" w:hAnsiTheme="majorBidi" w:cstheme="majorBidi"/>
          <w:i/>
          <w:iCs/>
          <w:szCs w:val="24"/>
          <w:lang w:val="lt-LT" w:eastAsia="en-US"/>
        </w:rPr>
        <w:t xml:space="preserve"> </w:t>
      </w:r>
      <w:r w:rsidR="007C6F78" w:rsidRPr="00CD31C7">
        <w:rPr>
          <w:rFonts w:asciiTheme="majorBidi" w:eastAsiaTheme="minorHAnsi" w:hAnsiTheme="majorBidi" w:cstheme="majorBidi"/>
          <w:szCs w:val="24"/>
          <w:lang w:val="lt-LT" w:eastAsia="en-US"/>
        </w:rPr>
        <w:t xml:space="preserve">solidāru piedziņu no </w:t>
      </w:r>
      <w:r w:rsidR="004D6186" w:rsidRPr="00CD31C7">
        <w:rPr>
          <w:rFonts w:asciiTheme="majorBidi" w:eastAsiaTheme="minorHAnsi" w:hAnsiTheme="majorBidi" w:cstheme="majorBidi"/>
          <w:color w:val="000000"/>
          <w:szCs w:val="24"/>
          <w:lang w:val="lt-LT" w:eastAsia="en-US"/>
        </w:rPr>
        <w:t xml:space="preserve">[pers. A] </w:t>
      </w:r>
      <w:r w:rsidR="007C6F78" w:rsidRPr="00CD31C7">
        <w:rPr>
          <w:rFonts w:asciiTheme="majorBidi" w:eastAsiaTheme="minorHAnsi" w:hAnsiTheme="majorBidi" w:cstheme="majorBidi"/>
          <w:szCs w:val="24"/>
          <w:lang w:val="lt-LT" w:eastAsia="en-US"/>
        </w:rPr>
        <w:t xml:space="preserve">un </w:t>
      </w:r>
      <w:r w:rsidR="004D6186" w:rsidRPr="00CD31C7">
        <w:rPr>
          <w:rFonts w:asciiTheme="majorBidi" w:eastAsiaTheme="minorHAnsi" w:hAnsiTheme="majorBidi" w:cstheme="majorBidi"/>
          <w:color w:val="000000"/>
          <w:szCs w:val="24"/>
          <w:lang w:val="lt-LT" w:eastAsia="en-US"/>
        </w:rPr>
        <w:t>[pers. B]</w:t>
      </w:r>
      <w:r w:rsidR="00776121" w:rsidRPr="00CD31C7">
        <w:rPr>
          <w:rFonts w:asciiTheme="majorBidi" w:eastAsiaTheme="minorHAnsi" w:hAnsiTheme="majorBidi" w:cstheme="majorBidi"/>
          <w:szCs w:val="24"/>
          <w:lang w:val="lt-LT" w:eastAsia="en-US"/>
        </w:rPr>
        <w:t xml:space="preserve">, kā arī </w:t>
      </w:r>
      <w:r w:rsidR="00BD3F7E" w:rsidRPr="00CD31C7">
        <w:rPr>
          <w:rFonts w:asciiTheme="majorBidi" w:eastAsiaTheme="minorHAnsi" w:hAnsiTheme="majorBidi" w:cstheme="majorBidi"/>
          <w:szCs w:val="24"/>
          <w:lang w:val="lt-LT" w:eastAsia="en-US"/>
        </w:rPr>
        <w:t xml:space="preserve">par </w:t>
      </w:r>
      <w:r w:rsidR="007C6F78" w:rsidRPr="00CD31C7">
        <w:rPr>
          <w:rFonts w:asciiTheme="majorBidi" w:eastAsiaTheme="minorHAnsi" w:hAnsiTheme="majorBidi" w:cstheme="majorBidi"/>
          <w:szCs w:val="24"/>
          <w:lang w:val="lt-LT" w:eastAsia="en-US"/>
        </w:rPr>
        <w:t>zaudējumu atlīdzības 161 694,86 </w:t>
      </w:r>
      <w:r w:rsidR="00EA47B6" w:rsidRPr="00CD31C7">
        <w:rPr>
          <w:rFonts w:asciiTheme="majorBidi" w:eastAsiaTheme="minorHAnsi" w:hAnsiTheme="majorBidi" w:cstheme="majorBidi"/>
          <w:szCs w:val="24"/>
          <w:lang w:val="lt-LT" w:eastAsia="en-US"/>
        </w:rPr>
        <w:t>EUR</w:t>
      </w:r>
      <w:r w:rsidR="007C6F78" w:rsidRPr="00CD31C7">
        <w:rPr>
          <w:rFonts w:asciiTheme="majorBidi" w:eastAsiaTheme="minorHAnsi" w:hAnsiTheme="majorBidi" w:cstheme="majorBidi"/>
          <w:i/>
          <w:iCs/>
          <w:szCs w:val="24"/>
          <w:lang w:val="lt-LT" w:eastAsia="en-US"/>
        </w:rPr>
        <w:t xml:space="preserve"> </w:t>
      </w:r>
      <w:r w:rsidR="007C6F78" w:rsidRPr="00CD31C7">
        <w:rPr>
          <w:rFonts w:asciiTheme="majorBidi" w:eastAsiaTheme="minorHAnsi" w:hAnsiTheme="majorBidi" w:cstheme="majorBidi"/>
          <w:szCs w:val="24"/>
          <w:lang w:val="lt-LT" w:eastAsia="en-US"/>
        </w:rPr>
        <w:t xml:space="preserve">piedziņu no </w:t>
      </w:r>
      <w:r w:rsidR="004D6186" w:rsidRPr="00CD31C7">
        <w:rPr>
          <w:rFonts w:asciiTheme="majorBidi" w:eastAsiaTheme="minorHAnsi" w:hAnsiTheme="majorBidi" w:cstheme="majorBidi"/>
          <w:color w:val="000000"/>
          <w:szCs w:val="24"/>
          <w:lang w:val="lt-LT" w:eastAsia="en-US"/>
        </w:rPr>
        <w:t>[pers. B]</w:t>
      </w:r>
      <w:r w:rsidR="007C6F78" w:rsidRPr="00CD31C7">
        <w:rPr>
          <w:rFonts w:asciiTheme="majorBidi" w:eastAsiaTheme="minorHAnsi" w:hAnsiTheme="majorBidi" w:cstheme="majorBidi"/>
          <w:szCs w:val="24"/>
          <w:lang w:val="lt-LT" w:eastAsia="en-US"/>
        </w:rPr>
        <w:t>; 2) apmierināta prasība daļā par zaudējumu atlīdzības 161 694,86 </w:t>
      </w:r>
      <w:r w:rsidR="00EA47B6" w:rsidRPr="00CD31C7">
        <w:rPr>
          <w:rFonts w:asciiTheme="majorBidi" w:eastAsiaTheme="minorHAnsi" w:hAnsiTheme="majorBidi" w:cstheme="majorBidi"/>
          <w:szCs w:val="24"/>
          <w:lang w:val="lt-LT" w:eastAsia="en-US"/>
        </w:rPr>
        <w:t>EUR</w:t>
      </w:r>
      <w:r w:rsidR="007C6F78" w:rsidRPr="00CD31C7">
        <w:rPr>
          <w:rFonts w:asciiTheme="majorBidi" w:eastAsiaTheme="minorHAnsi" w:hAnsiTheme="majorBidi" w:cstheme="majorBidi"/>
          <w:i/>
          <w:iCs/>
          <w:szCs w:val="24"/>
          <w:lang w:val="lt-LT" w:eastAsia="en-US"/>
        </w:rPr>
        <w:t xml:space="preserve"> </w:t>
      </w:r>
      <w:r w:rsidR="007C6F78" w:rsidRPr="00CD31C7">
        <w:rPr>
          <w:rFonts w:asciiTheme="majorBidi" w:eastAsiaTheme="minorHAnsi" w:hAnsiTheme="majorBidi" w:cstheme="majorBidi"/>
          <w:szCs w:val="24"/>
          <w:lang w:val="lt-LT" w:eastAsia="en-US"/>
        </w:rPr>
        <w:t xml:space="preserve">piedziņu no </w:t>
      </w:r>
      <w:r w:rsidR="004D6186" w:rsidRPr="00CD31C7">
        <w:rPr>
          <w:rFonts w:asciiTheme="majorBidi" w:eastAsiaTheme="minorHAnsi" w:hAnsiTheme="majorBidi" w:cstheme="majorBidi"/>
          <w:color w:val="000000"/>
          <w:szCs w:val="24"/>
          <w:lang w:val="lt-LT" w:eastAsia="en-US"/>
        </w:rPr>
        <w:t>[pers. A]</w:t>
      </w:r>
      <w:r w:rsidR="007C6F78" w:rsidRPr="00CD31C7">
        <w:rPr>
          <w:rFonts w:asciiTheme="majorBidi" w:eastAsiaTheme="minorHAnsi" w:hAnsiTheme="majorBidi" w:cstheme="majorBidi"/>
          <w:szCs w:val="24"/>
          <w:lang w:val="lt-LT" w:eastAsia="en-US"/>
        </w:rPr>
        <w:t>; 3) piedzīti tiesāšanās izdevumi</w:t>
      </w:r>
      <w:r w:rsidR="00AD7450" w:rsidRPr="00CD31C7">
        <w:rPr>
          <w:rFonts w:asciiTheme="majorBidi" w:eastAsiaTheme="minorHAnsi" w:hAnsiTheme="majorBidi" w:cstheme="majorBidi"/>
          <w:szCs w:val="24"/>
          <w:lang w:val="lt-LT" w:eastAsia="en-US"/>
        </w:rPr>
        <w:t>;</w:t>
      </w:r>
    </w:p>
    <w:p w14:paraId="62B73BE5" w14:textId="7B20F762" w:rsidR="00C10C48" w:rsidRPr="00CD31C7" w:rsidRDefault="00B01C05" w:rsidP="00CD31C7">
      <w:pPr>
        <w:pStyle w:val="NoSpacing"/>
        <w:spacing w:line="276" w:lineRule="auto"/>
        <w:ind w:firstLine="720"/>
        <w:jc w:val="both"/>
        <w:rPr>
          <w:rFonts w:asciiTheme="majorBidi" w:eastAsiaTheme="minorHAnsi" w:hAnsiTheme="majorBidi" w:cstheme="majorBidi"/>
          <w:szCs w:val="24"/>
          <w:lang w:val="lt-LT" w:eastAsia="en-US"/>
        </w:rPr>
      </w:pPr>
      <w:r w:rsidRPr="00CD31C7">
        <w:rPr>
          <w:rFonts w:asciiTheme="majorBidi" w:eastAsiaTheme="minorHAnsi" w:hAnsiTheme="majorBidi" w:cstheme="majorBidi"/>
          <w:szCs w:val="24"/>
          <w:lang w:val="lt-LT" w:eastAsia="en-US"/>
        </w:rPr>
        <w:t xml:space="preserve">nodot </w:t>
      </w:r>
      <w:r w:rsidR="00AD7450" w:rsidRPr="00CD31C7">
        <w:rPr>
          <w:rFonts w:asciiTheme="majorBidi" w:eastAsiaTheme="minorHAnsi" w:hAnsiTheme="majorBidi" w:cstheme="majorBidi"/>
          <w:szCs w:val="24"/>
          <w:lang w:val="lt-LT" w:eastAsia="en-US"/>
        </w:rPr>
        <w:t>l</w:t>
      </w:r>
      <w:r w:rsidR="007C6F78" w:rsidRPr="00CD31C7">
        <w:rPr>
          <w:rFonts w:asciiTheme="majorBidi" w:eastAsiaTheme="minorHAnsi" w:hAnsiTheme="majorBidi" w:cstheme="majorBidi"/>
          <w:szCs w:val="24"/>
          <w:lang w:val="lt-LT" w:eastAsia="en-US"/>
        </w:rPr>
        <w:t>ietu šajā</w:t>
      </w:r>
      <w:r w:rsidR="004339CA" w:rsidRPr="00CD31C7">
        <w:rPr>
          <w:rFonts w:asciiTheme="majorBidi" w:eastAsiaTheme="minorHAnsi" w:hAnsiTheme="majorBidi" w:cstheme="majorBidi"/>
          <w:szCs w:val="24"/>
          <w:lang w:val="lt-LT" w:eastAsia="en-US"/>
        </w:rPr>
        <w:t>s</w:t>
      </w:r>
      <w:r w:rsidR="007C6F78" w:rsidRPr="00CD31C7">
        <w:rPr>
          <w:rFonts w:asciiTheme="majorBidi" w:eastAsiaTheme="minorHAnsi" w:hAnsiTheme="majorBidi" w:cstheme="majorBidi"/>
          <w:szCs w:val="24"/>
          <w:lang w:val="lt-LT" w:eastAsia="en-US"/>
        </w:rPr>
        <w:t xml:space="preserve"> daļā</w:t>
      </w:r>
      <w:r w:rsidR="004339CA" w:rsidRPr="00CD31C7">
        <w:rPr>
          <w:rFonts w:asciiTheme="majorBidi" w:eastAsiaTheme="minorHAnsi" w:hAnsiTheme="majorBidi" w:cstheme="majorBidi"/>
          <w:szCs w:val="24"/>
          <w:lang w:val="lt-LT" w:eastAsia="en-US"/>
        </w:rPr>
        <w:t>s</w:t>
      </w:r>
      <w:r w:rsidR="007C6F78" w:rsidRPr="00CD31C7">
        <w:rPr>
          <w:rFonts w:asciiTheme="majorBidi" w:eastAsiaTheme="minorHAnsi" w:hAnsiTheme="majorBidi" w:cstheme="majorBidi"/>
          <w:szCs w:val="24"/>
          <w:lang w:val="lt-LT" w:eastAsia="en-US"/>
        </w:rPr>
        <w:t xml:space="preserve"> jaunai izskatīšanai </w:t>
      </w:r>
      <w:r w:rsidR="00ED6DD7" w:rsidRPr="00CD31C7">
        <w:rPr>
          <w:rFonts w:asciiTheme="majorBidi" w:eastAsiaTheme="minorHAnsi" w:hAnsiTheme="majorBidi" w:cstheme="majorBidi"/>
          <w:szCs w:val="24"/>
          <w:lang w:val="lt-LT" w:eastAsia="en-US"/>
        </w:rPr>
        <w:t>Rīgas apgabaltiesā</w:t>
      </w:r>
      <w:r w:rsidR="002837E8" w:rsidRPr="00CD31C7">
        <w:rPr>
          <w:rFonts w:asciiTheme="majorBidi" w:eastAsiaTheme="minorHAnsi" w:hAnsiTheme="majorBidi" w:cstheme="majorBidi"/>
          <w:szCs w:val="24"/>
          <w:lang w:val="lt-LT" w:eastAsia="en-US"/>
        </w:rPr>
        <w:t>;</w:t>
      </w:r>
    </w:p>
    <w:p w14:paraId="4F0F9C34" w14:textId="71177C3E" w:rsidR="00B73A19" w:rsidRPr="00CD31C7" w:rsidRDefault="002837E8" w:rsidP="00CD31C7">
      <w:pPr>
        <w:pStyle w:val="Default"/>
        <w:spacing w:line="276" w:lineRule="auto"/>
        <w:ind w:firstLine="720"/>
        <w:jc w:val="both"/>
        <w:rPr>
          <w:rFonts w:asciiTheme="majorBidi" w:hAnsiTheme="majorBidi" w:cstheme="majorBidi"/>
          <w:lang w:val="lt-LT"/>
        </w:rPr>
      </w:pPr>
      <w:r w:rsidRPr="00CD31C7">
        <w:rPr>
          <w:rFonts w:asciiTheme="majorBidi" w:hAnsiTheme="majorBidi" w:cstheme="majorBidi"/>
          <w:lang w:val="lt-LT"/>
        </w:rPr>
        <w:t xml:space="preserve">atmaksāt </w:t>
      </w:r>
      <w:r w:rsidR="00776121" w:rsidRPr="00CD31C7">
        <w:rPr>
          <w:rFonts w:asciiTheme="majorBidi" w:hAnsiTheme="majorBidi" w:cstheme="majorBidi"/>
          <w:lang w:val="lt-LT"/>
        </w:rPr>
        <w:t xml:space="preserve">SIA </w:t>
      </w:r>
      <w:r w:rsidR="007C6F78" w:rsidRPr="00CD31C7">
        <w:rPr>
          <w:rFonts w:asciiTheme="majorBidi" w:hAnsiTheme="majorBidi" w:cstheme="majorBidi"/>
          <w:lang w:val="lt-LT"/>
        </w:rPr>
        <w:t xml:space="preserve">„Jāņa Kārkliņa zvērinātu advokātu birojs” </w:t>
      </w:r>
      <w:r w:rsidRPr="00CD31C7">
        <w:rPr>
          <w:rFonts w:asciiTheme="majorBidi" w:hAnsiTheme="majorBidi" w:cstheme="majorBidi"/>
          <w:lang w:val="lt-LT"/>
        </w:rPr>
        <w:t>drošības naudu 300</w:t>
      </w:r>
      <w:r w:rsidR="007C6F78" w:rsidRPr="00CD31C7">
        <w:rPr>
          <w:rFonts w:asciiTheme="majorBidi" w:hAnsiTheme="majorBidi" w:cstheme="majorBidi"/>
          <w:lang w:val="lt-LT"/>
        </w:rPr>
        <w:t> </w:t>
      </w:r>
      <w:r w:rsidR="00EA47B6" w:rsidRPr="00CD31C7">
        <w:rPr>
          <w:rFonts w:asciiTheme="majorBidi" w:hAnsiTheme="majorBidi" w:cstheme="majorBidi"/>
          <w:lang w:val="lt-LT"/>
        </w:rPr>
        <w:t>EUR</w:t>
      </w:r>
      <w:r w:rsidR="007C6F78" w:rsidRPr="00CD31C7">
        <w:rPr>
          <w:rFonts w:asciiTheme="majorBidi" w:hAnsiTheme="majorBidi" w:cstheme="majorBidi"/>
          <w:i/>
          <w:iCs/>
          <w:lang w:val="lt-LT"/>
        </w:rPr>
        <w:t xml:space="preserve"> </w:t>
      </w:r>
      <w:r w:rsidRPr="00CD31C7">
        <w:rPr>
          <w:rFonts w:asciiTheme="majorBidi" w:hAnsiTheme="majorBidi" w:cstheme="majorBidi"/>
          <w:lang w:val="lt-LT"/>
        </w:rPr>
        <w:t xml:space="preserve">(trīs simti </w:t>
      </w:r>
      <w:r w:rsidR="007957E7" w:rsidRPr="00CD31C7">
        <w:rPr>
          <w:rFonts w:asciiTheme="majorBidi" w:hAnsiTheme="majorBidi" w:cstheme="majorBidi"/>
          <w:i/>
          <w:iCs/>
          <w:lang w:val="lt-LT"/>
        </w:rPr>
        <w:t>euro</w:t>
      </w:r>
      <w:r w:rsidRPr="00CD31C7">
        <w:rPr>
          <w:rFonts w:asciiTheme="majorBidi" w:hAnsiTheme="majorBidi" w:cstheme="majorBidi"/>
          <w:lang w:val="lt-LT"/>
        </w:rPr>
        <w:t>)</w:t>
      </w:r>
      <w:r w:rsidR="00AD7450" w:rsidRPr="00CD31C7">
        <w:rPr>
          <w:rFonts w:asciiTheme="majorBidi" w:hAnsiTheme="majorBidi" w:cstheme="majorBidi"/>
          <w:lang w:val="lt-LT"/>
        </w:rPr>
        <w:t>;</w:t>
      </w:r>
    </w:p>
    <w:p w14:paraId="09A390DB" w14:textId="36A1CC07" w:rsidR="00AD7450" w:rsidRPr="00CD31C7" w:rsidRDefault="00AD7450" w:rsidP="00CD31C7">
      <w:pPr>
        <w:pStyle w:val="Default"/>
        <w:spacing w:line="276" w:lineRule="auto"/>
        <w:ind w:firstLine="720"/>
        <w:jc w:val="both"/>
        <w:rPr>
          <w:rFonts w:asciiTheme="majorBidi" w:hAnsiTheme="majorBidi" w:cstheme="majorBidi"/>
          <w:lang w:val="lt-LT"/>
        </w:rPr>
      </w:pPr>
      <w:r w:rsidRPr="00CD31C7">
        <w:rPr>
          <w:rFonts w:asciiTheme="majorBidi" w:hAnsiTheme="majorBidi" w:cstheme="majorBidi"/>
          <w:lang w:val="lt-LT"/>
        </w:rPr>
        <w:t xml:space="preserve">atmaksāt </w:t>
      </w:r>
      <w:r w:rsidR="00776121" w:rsidRPr="00CD31C7">
        <w:rPr>
          <w:rFonts w:asciiTheme="majorBidi" w:hAnsiTheme="majorBidi" w:cstheme="majorBidi"/>
          <w:lang w:val="lt-LT"/>
        </w:rPr>
        <w:t xml:space="preserve">SIA </w:t>
      </w:r>
      <w:r w:rsidRPr="00CD31C7">
        <w:rPr>
          <w:rFonts w:asciiTheme="majorBidi" w:hAnsiTheme="majorBidi" w:cstheme="majorBidi"/>
          <w:lang w:val="lt-LT"/>
        </w:rPr>
        <w:t>„TGS Baltic zvērinātu advokātu birojs” drošības naudu 300 </w:t>
      </w:r>
      <w:r w:rsidR="00EA47B6" w:rsidRPr="00CD31C7">
        <w:rPr>
          <w:rFonts w:asciiTheme="majorBidi" w:hAnsiTheme="majorBidi" w:cstheme="majorBidi"/>
          <w:lang w:val="lt-LT"/>
        </w:rPr>
        <w:t>EUR</w:t>
      </w:r>
      <w:r w:rsidRPr="00CD31C7">
        <w:rPr>
          <w:rFonts w:asciiTheme="majorBidi" w:hAnsiTheme="majorBidi" w:cstheme="majorBidi"/>
          <w:lang w:val="lt-LT"/>
        </w:rPr>
        <w:t xml:space="preserve"> (trīs simti </w:t>
      </w:r>
      <w:r w:rsidR="007957E7" w:rsidRPr="00CD31C7">
        <w:rPr>
          <w:rFonts w:asciiTheme="majorBidi" w:hAnsiTheme="majorBidi" w:cstheme="majorBidi"/>
          <w:i/>
          <w:iCs/>
          <w:lang w:val="lt-LT"/>
        </w:rPr>
        <w:t>euro</w:t>
      </w:r>
      <w:r w:rsidRPr="00CD31C7">
        <w:rPr>
          <w:rFonts w:asciiTheme="majorBidi" w:hAnsiTheme="majorBidi" w:cstheme="majorBidi"/>
          <w:lang w:val="lt-LT"/>
        </w:rPr>
        <w:t>).</w:t>
      </w:r>
    </w:p>
    <w:p w14:paraId="1D3DCFE3" w14:textId="77777777" w:rsidR="002837E8" w:rsidRPr="00CD31C7" w:rsidRDefault="002837E8" w:rsidP="00CD31C7">
      <w:pPr>
        <w:pStyle w:val="Default"/>
        <w:spacing w:line="276" w:lineRule="auto"/>
        <w:ind w:firstLine="720"/>
        <w:jc w:val="both"/>
        <w:rPr>
          <w:rFonts w:asciiTheme="majorBidi" w:hAnsiTheme="majorBidi" w:cstheme="majorBidi"/>
          <w:lang w:val="lt-LT"/>
        </w:rPr>
      </w:pPr>
    </w:p>
    <w:sectPr w:rsidR="002837E8" w:rsidRPr="00CD31C7" w:rsidSect="00104FEC">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C890" w14:textId="77777777" w:rsidR="00F66657" w:rsidRDefault="00F66657" w:rsidP="000E602C">
      <w:r>
        <w:separator/>
      </w:r>
    </w:p>
  </w:endnote>
  <w:endnote w:type="continuationSeparator" w:id="0">
    <w:p w14:paraId="35B6C6EF" w14:textId="77777777" w:rsidR="00F66657" w:rsidRDefault="00F66657"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06E6" w14:textId="77777777" w:rsidR="00BC5F5B" w:rsidRPr="008024C0" w:rsidRDefault="00000000" w:rsidP="00BC5F5B">
    <w:pPr>
      <w:pStyle w:val="Footer"/>
      <w:jc w:val="center"/>
      <w:rPr>
        <w:sz w:val="20"/>
      </w:rPr>
    </w:pPr>
    <w:sdt>
      <w:sdtPr>
        <w:rPr>
          <w:sz w:val="20"/>
        </w:rPr>
        <w:id w:val="-1705238520"/>
        <w:docPartObj>
          <w:docPartGallery w:val="Page Numbers (Top of Page)"/>
          <w:docPartUnique/>
        </w:docPartObj>
      </w:sdtPr>
      <w:sdtContent>
        <w:r w:rsidR="00BC5F5B" w:rsidRPr="00C737C4">
          <w:rPr>
            <w:sz w:val="20"/>
          </w:rPr>
          <w:fldChar w:fldCharType="begin"/>
        </w:r>
        <w:r w:rsidR="00BC5F5B" w:rsidRPr="00C737C4">
          <w:rPr>
            <w:sz w:val="20"/>
          </w:rPr>
          <w:instrText>PAGE</w:instrText>
        </w:r>
        <w:r w:rsidR="00BC5F5B" w:rsidRPr="00C737C4">
          <w:rPr>
            <w:sz w:val="20"/>
          </w:rPr>
          <w:fldChar w:fldCharType="separate"/>
        </w:r>
        <w:r w:rsidR="00BC5F5B">
          <w:t>1</w:t>
        </w:r>
        <w:r w:rsidR="00BC5F5B" w:rsidRPr="00C737C4">
          <w:rPr>
            <w:sz w:val="20"/>
          </w:rPr>
          <w:fldChar w:fldCharType="end"/>
        </w:r>
        <w:r w:rsidR="00BC5F5B" w:rsidRPr="00C737C4">
          <w:rPr>
            <w:sz w:val="20"/>
          </w:rPr>
          <w:t xml:space="preserve"> no </w:t>
        </w:r>
        <w:r w:rsidR="00BC5F5B" w:rsidRPr="00C737C4">
          <w:rPr>
            <w:sz w:val="20"/>
          </w:rPr>
          <w:fldChar w:fldCharType="begin"/>
        </w:r>
        <w:r w:rsidR="00BC5F5B" w:rsidRPr="00C737C4">
          <w:rPr>
            <w:sz w:val="20"/>
          </w:rPr>
          <w:instrText>NUMPAGES</w:instrText>
        </w:r>
        <w:r w:rsidR="00BC5F5B" w:rsidRPr="00C737C4">
          <w:rPr>
            <w:sz w:val="20"/>
          </w:rPr>
          <w:fldChar w:fldCharType="separate"/>
        </w:r>
        <w:r w:rsidR="00BC5F5B">
          <w:t>6</w:t>
        </w:r>
        <w:r w:rsidR="00BC5F5B" w:rsidRPr="00C737C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95DDC" w14:textId="77777777" w:rsidR="00F66657" w:rsidRDefault="00F66657" w:rsidP="000E602C">
      <w:r>
        <w:separator/>
      </w:r>
    </w:p>
  </w:footnote>
  <w:footnote w:type="continuationSeparator" w:id="0">
    <w:p w14:paraId="73090A12" w14:textId="77777777" w:rsidR="00F66657" w:rsidRDefault="00F66657"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505A3D"/>
    <w:multiLevelType w:val="hybridMultilevel"/>
    <w:tmpl w:val="2A52E59E"/>
    <w:lvl w:ilvl="0" w:tplc="54EEB6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7C33085"/>
    <w:multiLevelType w:val="hybridMultilevel"/>
    <w:tmpl w:val="C73A90F8"/>
    <w:lvl w:ilvl="0" w:tplc="69AECC02">
      <w:start w:val="1"/>
      <w:numFmt w:val="decimal"/>
      <w:lvlText w:val="[%1]"/>
      <w:lvlJc w:val="left"/>
      <w:pPr>
        <w:ind w:left="720" w:hanging="360"/>
      </w:pPr>
      <w:rPr>
        <w:rFonts w:hint="default"/>
        <w:b w:val="0"/>
        <w:bCs w:val="0"/>
        <w:i w:val="0"/>
        <w:iCs w:val="0"/>
      </w:rPr>
    </w:lvl>
    <w:lvl w:ilvl="1" w:tplc="F9D87B04">
      <w:start w:val="1"/>
      <w:numFmt w:val="lowerLetter"/>
      <w:lvlText w:val="%2."/>
      <w:lvlJc w:val="left"/>
      <w:pPr>
        <w:ind w:left="1440" w:hanging="360"/>
      </w:pPr>
      <w:rPr>
        <w:b w:val="0"/>
        <w:bCs w:val="0"/>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6"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323314507">
    <w:abstractNumId w:val="1"/>
  </w:num>
  <w:num w:numId="2" w16cid:durableId="222370256">
    <w:abstractNumId w:val="0"/>
  </w:num>
  <w:num w:numId="3" w16cid:durableId="235749863">
    <w:abstractNumId w:val="6"/>
  </w:num>
  <w:num w:numId="4" w16cid:durableId="147945121">
    <w:abstractNumId w:val="3"/>
  </w:num>
  <w:num w:numId="5" w16cid:durableId="723874102">
    <w:abstractNumId w:val="5"/>
  </w:num>
  <w:num w:numId="6" w16cid:durableId="176697975">
    <w:abstractNumId w:val="2"/>
  </w:num>
  <w:num w:numId="7" w16cid:durableId="864560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099C"/>
    <w:rsid w:val="000108AB"/>
    <w:rsid w:val="0001099B"/>
    <w:rsid w:val="00010B89"/>
    <w:rsid w:val="000160EB"/>
    <w:rsid w:val="0001710B"/>
    <w:rsid w:val="0001767A"/>
    <w:rsid w:val="00020C9B"/>
    <w:rsid w:val="00026D1E"/>
    <w:rsid w:val="00030702"/>
    <w:rsid w:val="00031DEF"/>
    <w:rsid w:val="00034062"/>
    <w:rsid w:val="0003552F"/>
    <w:rsid w:val="00035678"/>
    <w:rsid w:val="00036899"/>
    <w:rsid w:val="00037B62"/>
    <w:rsid w:val="000409E0"/>
    <w:rsid w:val="000422AE"/>
    <w:rsid w:val="00042C9D"/>
    <w:rsid w:val="000440A2"/>
    <w:rsid w:val="00046252"/>
    <w:rsid w:val="00046C35"/>
    <w:rsid w:val="00051185"/>
    <w:rsid w:val="00052D45"/>
    <w:rsid w:val="00054D52"/>
    <w:rsid w:val="000554C4"/>
    <w:rsid w:val="00055FF2"/>
    <w:rsid w:val="00062577"/>
    <w:rsid w:val="00064B33"/>
    <w:rsid w:val="0006734A"/>
    <w:rsid w:val="000752C4"/>
    <w:rsid w:val="00077E24"/>
    <w:rsid w:val="00083CB6"/>
    <w:rsid w:val="000869EA"/>
    <w:rsid w:val="00087D99"/>
    <w:rsid w:val="00091CB3"/>
    <w:rsid w:val="00095FF7"/>
    <w:rsid w:val="000A1BDE"/>
    <w:rsid w:val="000A220A"/>
    <w:rsid w:val="000A6524"/>
    <w:rsid w:val="000A6CA1"/>
    <w:rsid w:val="000B0B04"/>
    <w:rsid w:val="000B1864"/>
    <w:rsid w:val="000C4672"/>
    <w:rsid w:val="000C51C1"/>
    <w:rsid w:val="000E0BCC"/>
    <w:rsid w:val="000E236A"/>
    <w:rsid w:val="000E4E21"/>
    <w:rsid w:val="000E602C"/>
    <w:rsid w:val="000E753C"/>
    <w:rsid w:val="000E7909"/>
    <w:rsid w:val="000F09DB"/>
    <w:rsid w:val="000F0AD9"/>
    <w:rsid w:val="000F2268"/>
    <w:rsid w:val="00101660"/>
    <w:rsid w:val="001020C2"/>
    <w:rsid w:val="0010320B"/>
    <w:rsid w:val="001033B3"/>
    <w:rsid w:val="00103769"/>
    <w:rsid w:val="00103A90"/>
    <w:rsid w:val="00103AA0"/>
    <w:rsid w:val="00103AE5"/>
    <w:rsid w:val="00104716"/>
    <w:rsid w:val="00104FEC"/>
    <w:rsid w:val="00105DE5"/>
    <w:rsid w:val="00117E9F"/>
    <w:rsid w:val="001200FB"/>
    <w:rsid w:val="00120547"/>
    <w:rsid w:val="00121D4A"/>
    <w:rsid w:val="0012205E"/>
    <w:rsid w:val="00125C14"/>
    <w:rsid w:val="001267D9"/>
    <w:rsid w:val="00127BDD"/>
    <w:rsid w:val="00130C58"/>
    <w:rsid w:val="00132038"/>
    <w:rsid w:val="00133811"/>
    <w:rsid w:val="00134A02"/>
    <w:rsid w:val="00136E83"/>
    <w:rsid w:val="0014127F"/>
    <w:rsid w:val="00141975"/>
    <w:rsid w:val="00144D15"/>
    <w:rsid w:val="00145F2F"/>
    <w:rsid w:val="001526E5"/>
    <w:rsid w:val="00152841"/>
    <w:rsid w:val="00160FC3"/>
    <w:rsid w:val="00163980"/>
    <w:rsid w:val="00164E5A"/>
    <w:rsid w:val="00164E9A"/>
    <w:rsid w:val="00165E18"/>
    <w:rsid w:val="00171F6B"/>
    <w:rsid w:val="001731B1"/>
    <w:rsid w:val="00173760"/>
    <w:rsid w:val="00180EB2"/>
    <w:rsid w:val="00181604"/>
    <w:rsid w:val="001871B8"/>
    <w:rsid w:val="00187808"/>
    <w:rsid w:val="00192766"/>
    <w:rsid w:val="00195C7E"/>
    <w:rsid w:val="001A240A"/>
    <w:rsid w:val="001B0479"/>
    <w:rsid w:val="001B5BD4"/>
    <w:rsid w:val="001C107C"/>
    <w:rsid w:val="001C18D2"/>
    <w:rsid w:val="001C1D6B"/>
    <w:rsid w:val="001C3688"/>
    <w:rsid w:val="001C566B"/>
    <w:rsid w:val="001C75FA"/>
    <w:rsid w:val="001D0AE7"/>
    <w:rsid w:val="001D1E88"/>
    <w:rsid w:val="001D2556"/>
    <w:rsid w:val="001D2694"/>
    <w:rsid w:val="001D26DF"/>
    <w:rsid w:val="001D496C"/>
    <w:rsid w:val="001D60DB"/>
    <w:rsid w:val="001D651B"/>
    <w:rsid w:val="001E075F"/>
    <w:rsid w:val="001E2769"/>
    <w:rsid w:val="001E61DA"/>
    <w:rsid w:val="001E6235"/>
    <w:rsid w:val="001E777A"/>
    <w:rsid w:val="001F1DD0"/>
    <w:rsid w:val="001F1DF8"/>
    <w:rsid w:val="00200B19"/>
    <w:rsid w:val="00201A81"/>
    <w:rsid w:val="002043A9"/>
    <w:rsid w:val="002044F1"/>
    <w:rsid w:val="002066D8"/>
    <w:rsid w:val="00210ABE"/>
    <w:rsid w:val="002111BC"/>
    <w:rsid w:val="00211BD7"/>
    <w:rsid w:val="00214861"/>
    <w:rsid w:val="00216A3C"/>
    <w:rsid w:val="00217BBB"/>
    <w:rsid w:val="00221869"/>
    <w:rsid w:val="00221909"/>
    <w:rsid w:val="0022469E"/>
    <w:rsid w:val="00225C2F"/>
    <w:rsid w:val="00230D88"/>
    <w:rsid w:val="00231CB0"/>
    <w:rsid w:val="00233070"/>
    <w:rsid w:val="00234470"/>
    <w:rsid w:val="00242892"/>
    <w:rsid w:val="0025184F"/>
    <w:rsid w:val="00252186"/>
    <w:rsid w:val="002546A1"/>
    <w:rsid w:val="00263824"/>
    <w:rsid w:val="002652A8"/>
    <w:rsid w:val="00266089"/>
    <w:rsid w:val="00267A91"/>
    <w:rsid w:val="0027232F"/>
    <w:rsid w:val="00274506"/>
    <w:rsid w:val="00277DE9"/>
    <w:rsid w:val="002837E8"/>
    <w:rsid w:val="002869A9"/>
    <w:rsid w:val="002877AE"/>
    <w:rsid w:val="0029020A"/>
    <w:rsid w:val="00291C01"/>
    <w:rsid w:val="0029205D"/>
    <w:rsid w:val="00292EFB"/>
    <w:rsid w:val="002979B5"/>
    <w:rsid w:val="002A4B10"/>
    <w:rsid w:val="002B034D"/>
    <w:rsid w:val="002B5C40"/>
    <w:rsid w:val="002B6505"/>
    <w:rsid w:val="002C1976"/>
    <w:rsid w:val="002C23CD"/>
    <w:rsid w:val="002D0D01"/>
    <w:rsid w:val="002D1E7D"/>
    <w:rsid w:val="002E160C"/>
    <w:rsid w:val="002E4E88"/>
    <w:rsid w:val="002E59D2"/>
    <w:rsid w:val="002E665F"/>
    <w:rsid w:val="002E72EB"/>
    <w:rsid w:val="002F43A5"/>
    <w:rsid w:val="002F6CD0"/>
    <w:rsid w:val="00301542"/>
    <w:rsid w:val="00301FE2"/>
    <w:rsid w:val="00303F03"/>
    <w:rsid w:val="0030636B"/>
    <w:rsid w:val="003078E7"/>
    <w:rsid w:val="0031497C"/>
    <w:rsid w:val="00316189"/>
    <w:rsid w:val="00316C86"/>
    <w:rsid w:val="00316E26"/>
    <w:rsid w:val="00320DC9"/>
    <w:rsid w:val="00321ABD"/>
    <w:rsid w:val="00323AEE"/>
    <w:rsid w:val="00325626"/>
    <w:rsid w:val="00330594"/>
    <w:rsid w:val="00330FE5"/>
    <w:rsid w:val="003341F8"/>
    <w:rsid w:val="00342455"/>
    <w:rsid w:val="0034257E"/>
    <w:rsid w:val="0034346E"/>
    <w:rsid w:val="00345640"/>
    <w:rsid w:val="00353F6D"/>
    <w:rsid w:val="00354B42"/>
    <w:rsid w:val="00354EFA"/>
    <w:rsid w:val="003624F2"/>
    <w:rsid w:val="003627D4"/>
    <w:rsid w:val="00367E55"/>
    <w:rsid w:val="003751F4"/>
    <w:rsid w:val="003754AB"/>
    <w:rsid w:val="00380149"/>
    <w:rsid w:val="00390029"/>
    <w:rsid w:val="003916F6"/>
    <w:rsid w:val="00391BD1"/>
    <w:rsid w:val="003947E9"/>
    <w:rsid w:val="00396193"/>
    <w:rsid w:val="0039705E"/>
    <w:rsid w:val="00397B1E"/>
    <w:rsid w:val="003A33BF"/>
    <w:rsid w:val="003A4266"/>
    <w:rsid w:val="003A4F7B"/>
    <w:rsid w:val="003B14B0"/>
    <w:rsid w:val="003B23C6"/>
    <w:rsid w:val="003B33FF"/>
    <w:rsid w:val="003B444B"/>
    <w:rsid w:val="003B60DE"/>
    <w:rsid w:val="003C03A6"/>
    <w:rsid w:val="003C0AA6"/>
    <w:rsid w:val="003C2BDE"/>
    <w:rsid w:val="003C3E23"/>
    <w:rsid w:val="003D0A22"/>
    <w:rsid w:val="003D2E76"/>
    <w:rsid w:val="003D6EF8"/>
    <w:rsid w:val="003E1389"/>
    <w:rsid w:val="003E3BE6"/>
    <w:rsid w:val="003E5226"/>
    <w:rsid w:val="003E59B6"/>
    <w:rsid w:val="003F0027"/>
    <w:rsid w:val="003F2B18"/>
    <w:rsid w:val="003F3F81"/>
    <w:rsid w:val="003F4367"/>
    <w:rsid w:val="003F4525"/>
    <w:rsid w:val="003F7C36"/>
    <w:rsid w:val="004003B5"/>
    <w:rsid w:val="00400B82"/>
    <w:rsid w:val="00402B18"/>
    <w:rsid w:val="00403694"/>
    <w:rsid w:val="004049D6"/>
    <w:rsid w:val="0040503F"/>
    <w:rsid w:val="004115D6"/>
    <w:rsid w:val="00411C71"/>
    <w:rsid w:val="004138B3"/>
    <w:rsid w:val="0042525D"/>
    <w:rsid w:val="004254D9"/>
    <w:rsid w:val="004332A5"/>
    <w:rsid w:val="004338CC"/>
    <w:rsid w:val="004339CA"/>
    <w:rsid w:val="00436FF8"/>
    <w:rsid w:val="0044153B"/>
    <w:rsid w:val="00442D66"/>
    <w:rsid w:val="00445F86"/>
    <w:rsid w:val="00455BA7"/>
    <w:rsid w:val="00456BB1"/>
    <w:rsid w:val="004649CE"/>
    <w:rsid w:val="00466DEB"/>
    <w:rsid w:val="00467F1C"/>
    <w:rsid w:val="0047055E"/>
    <w:rsid w:val="00472AF7"/>
    <w:rsid w:val="0047332A"/>
    <w:rsid w:val="00473587"/>
    <w:rsid w:val="00474EDD"/>
    <w:rsid w:val="00475241"/>
    <w:rsid w:val="00482B2B"/>
    <w:rsid w:val="00486AC7"/>
    <w:rsid w:val="004877BB"/>
    <w:rsid w:val="00491D8D"/>
    <w:rsid w:val="00495568"/>
    <w:rsid w:val="00497FE7"/>
    <w:rsid w:val="004A0671"/>
    <w:rsid w:val="004B10F9"/>
    <w:rsid w:val="004B4AD7"/>
    <w:rsid w:val="004B5119"/>
    <w:rsid w:val="004B7733"/>
    <w:rsid w:val="004B7CE6"/>
    <w:rsid w:val="004C176C"/>
    <w:rsid w:val="004C3212"/>
    <w:rsid w:val="004C4020"/>
    <w:rsid w:val="004C5CAE"/>
    <w:rsid w:val="004C7F0A"/>
    <w:rsid w:val="004D25A8"/>
    <w:rsid w:val="004D26C4"/>
    <w:rsid w:val="004D3A20"/>
    <w:rsid w:val="004D3E37"/>
    <w:rsid w:val="004D4FD6"/>
    <w:rsid w:val="004D6186"/>
    <w:rsid w:val="004D7F47"/>
    <w:rsid w:val="004E56AC"/>
    <w:rsid w:val="004F00AE"/>
    <w:rsid w:val="004F097F"/>
    <w:rsid w:val="004F166A"/>
    <w:rsid w:val="004F3857"/>
    <w:rsid w:val="004F5B49"/>
    <w:rsid w:val="005019BE"/>
    <w:rsid w:val="00504A7A"/>
    <w:rsid w:val="00506E79"/>
    <w:rsid w:val="00507CFD"/>
    <w:rsid w:val="005148EF"/>
    <w:rsid w:val="0051621C"/>
    <w:rsid w:val="0052053F"/>
    <w:rsid w:val="00520B3A"/>
    <w:rsid w:val="00520D01"/>
    <w:rsid w:val="00521C0A"/>
    <w:rsid w:val="00522D7E"/>
    <w:rsid w:val="0052330F"/>
    <w:rsid w:val="005242AD"/>
    <w:rsid w:val="005276DD"/>
    <w:rsid w:val="00532063"/>
    <w:rsid w:val="00534BAF"/>
    <w:rsid w:val="0053726D"/>
    <w:rsid w:val="0054023E"/>
    <w:rsid w:val="00541594"/>
    <w:rsid w:val="005432DD"/>
    <w:rsid w:val="00543D33"/>
    <w:rsid w:val="0054542D"/>
    <w:rsid w:val="00550472"/>
    <w:rsid w:val="005529A9"/>
    <w:rsid w:val="00553CC9"/>
    <w:rsid w:val="00553F62"/>
    <w:rsid w:val="0056017A"/>
    <w:rsid w:val="0056049A"/>
    <w:rsid w:val="005639F6"/>
    <w:rsid w:val="00567470"/>
    <w:rsid w:val="0056796B"/>
    <w:rsid w:val="00567EF1"/>
    <w:rsid w:val="00570A75"/>
    <w:rsid w:val="00574160"/>
    <w:rsid w:val="005767A7"/>
    <w:rsid w:val="00580C3B"/>
    <w:rsid w:val="00580F77"/>
    <w:rsid w:val="00581A22"/>
    <w:rsid w:val="00586893"/>
    <w:rsid w:val="00590A5F"/>
    <w:rsid w:val="00591A91"/>
    <w:rsid w:val="0059250E"/>
    <w:rsid w:val="005939B1"/>
    <w:rsid w:val="005956F7"/>
    <w:rsid w:val="00596DE8"/>
    <w:rsid w:val="00597AC9"/>
    <w:rsid w:val="005A2985"/>
    <w:rsid w:val="005A30BC"/>
    <w:rsid w:val="005A7B4E"/>
    <w:rsid w:val="005B175A"/>
    <w:rsid w:val="005B4155"/>
    <w:rsid w:val="005B5CEC"/>
    <w:rsid w:val="005C1A2F"/>
    <w:rsid w:val="005C1E25"/>
    <w:rsid w:val="005C36B1"/>
    <w:rsid w:val="005D1DB8"/>
    <w:rsid w:val="005D218B"/>
    <w:rsid w:val="005D24D4"/>
    <w:rsid w:val="005D28ED"/>
    <w:rsid w:val="005D7FF7"/>
    <w:rsid w:val="005E1D99"/>
    <w:rsid w:val="005E1E34"/>
    <w:rsid w:val="005E1ECB"/>
    <w:rsid w:val="005E2A04"/>
    <w:rsid w:val="005E3917"/>
    <w:rsid w:val="005E49B9"/>
    <w:rsid w:val="005F024A"/>
    <w:rsid w:val="005F26C5"/>
    <w:rsid w:val="005F33FC"/>
    <w:rsid w:val="005F376F"/>
    <w:rsid w:val="005F6C43"/>
    <w:rsid w:val="00600AB4"/>
    <w:rsid w:val="00604FAC"/>
    <w:rsid w:val="00606507"/>
    <w:rsid w:val="00610B96"/>
    <w:rsid w:val="00624689"/>
    <w:rsid w:val="00624E85"/>
    <w:rsid w:val="00625333"/>
    <w:rsid w:val="00626596"/>
    <w:rsid w:val="00627826"/>
    <w:rsid w:val="00627A23"/>
    <w:rsid w:val="006364EE"/>
    <w:rsid w:val="0063783E"/>
    <w:rsid w:val="006437C2"/>
    <w:rsid w:val="00644910"/>
    <w:rsid w:val="00644CB1"/>
    <w:rsid w:val="006461E6"/>
    <w:rsid w:val="00647A9C"/>
    <w:rsid w:val="00652D3E"/>
    <w:rsid w:val="00653BD4"/>
    <w:rsid w:val="00656A44"/>
    <w:rsid w:val="0065776B"/>
    <w:rsid w:val="00662BF8"/>
    <w:rsid w:val="006637A6"/>
    <w:rsid w:val="00665685"/>
    <w:rsid w:val="00667F63"/>
    <w:rsid w:val="00670066"/>
    <w:rsid w:val="006764E9"/>
    <w:rsid w:val="00676BCD"/>
    <w:rsid w:val="00684D01"/>
    <w:rsid w:val="00687742"/>
    <w:rsid w:val="0069287B"/>
    <w:rsid w:val="00694EBD"/>
    <w:rsid w:val="00695DF2"/>
    <w:rsid w:val="006960F9"/>
    <w:rsid w:val="006962BC"/>
    <w:rsid w:val="00696EF8"/>
    <w:rsid w:val="006A1ACB"/>
    <w:rsid w:val="006A41BB"/>
    <w:rsid w:val="006A4B81"/>
    <w:rsid w:val="006B7B7C"/>
    <w:rsid w:val="006C424A"/>
    <w:rsid w:val="006C55F6"/>
    <w:rsid w:val="006C584B"/>
    <w:rsid w:val="006C6BE6"/>
    <w:rsid w:val="006C79E9"/>
    <w:rsid w:val="006D0AC5"/>
    <w:rsid w:val="006D255A"/>
    <w:rsid w:val="006D2B76"/>
    <w:rsid w:val="006D3C95"/>
    <w:rsid w:val="006D4B9A"/>
    <w:rsid w:val="006E0DAC"/>
    <w:rsid w:val="006E7E0B"/>
    <w:rsid w:val="006F0784"/>
    <w:rsid w:val="006F25F5"/>
    <w:rsid w:val="006F3D7F"/>
    <w:rsid w:val="00703DFF"/>
    <w:rsid w:val="007062BF"/>
    <w:rsid w:val="0070665D"/>
    <w:rsid w:val="00710A6C"/>
    <w:rsid w:val="007130CB"/>
    <w:rsid w:val="0071402B"/>
    <w:rsid w:val="00714A79"/>
    <w:rsid w:val="0073090C"/>
    <w:rsid w:val="0073129D"/>
    <w:rsid w:val="00734A97"/>
    <w:rsid w:val="00736BA8"/>
    <w:rsid w:val="007400CB"/>
    <w:rsid w:val="00742449"/>
    <w:rsid w:val="00746881"/>
    <w:rsid w:val="00746E4A"/>
    <w:rsid w:val="00751B73"/>
    <w:rsid w:val="0075236C"/>
    <w:rsid w:val="00753E39"/>
    <w:rsid w:val="00754630"/>
    <w:rsid w:val="00761BA5"/>
    <w:rsid w:val="007637A8"/>
    <w:rsid w:val="00764541"/>
    <w:rsid w:val="00765298"/>
    <w:rsid w:val="00765A6C"/>
    <w:rsid w:val="00765D85"/>
    <w:rsid w:val="00770E0A"/>
    <w:rsid w:val="00773BF3"/>
    <w:rsid w:val="007741AC"/>
    <w:rsid w:val="00774AD1"/>
    <w:rsid w:val="00774E9A"/>
    <w:rsid w:val="00775784"/>
    <w:rsid w:val="00776121"/>
    <w:rsid w:val="007775CA"/>
    <w:rsid w:val="0078376C"/>
    <w:rsid w:val="007845DD"/>
    <w:rsid w:val="00784C02"/>
    <w:rsid w:val="00786E4A"/>
    <w:rsid w:val="00790D64"/>
    <w:rsid w:val="007939E3"/>
    <w:rsid w:val="007957E7"/>
    <w:rsid w:val="0079709F"/>
    <w:rsid w:val="007978E5"/>
    <w:rsid w:val="007A43D3"/>
    <w:rsid w:val="007A5597"/>
    <w:rsid w:val="007A7BB6"/>
    <w:rsid w:val="007B0AB4"/>
    <w:rsid w:val="007B0E03"/>
    <w:rsid w:val="007B1243"/>
    <w:rsid w:val="007B6A53"/>
    <w:rsid w:val="007B6BF7"/>
    <w:rsid w:val="007C02D4"/>
    <w:rsid w:val="007C1105"/>
    <w:rsid w:val="007C408B"/>
    <w:rsid w:val="007C5428"/>
    <w:rsid w:val="007C58A8"/>
    <w:rsid w:val="007C61FD"/>
    <w:rsid w:val="007C6F78"/>
    <w:rsid w:val="007D1258"/>
    <w:rsid w:val="007D19A2"/>
    <w:rsid w:val="007D1DC6"/>
    <w:rsid w:val="007D3AE4"/>
    <w:rsid w:val="007D660F"/>
    <w:rsid w:val="007E00A4"/>
    <w:rsid w:val="007E0314"/>
    <w:rsid w:val="007E0929"/>
    <w:rsid w:val="007E78AD"/>
    <w:rsid w:val="007F2520"/>
    <w:rsid w:val="007F33C1"/>
    <w:rsid w:val="007F3DB7"/>
    <w:rsid w:val="007F52C1"/>
    <w:rsid w:val="007F5A30"/>
    <w:rsid w:val="007F71B7"/>
    <w:rsid w:val="008002F8"/>
    <w:rsid w:val="008030BE"/>
    <w:rsid w:val="0080374D"/>
    <w:rsid w:val="00806647"/>
    <w:rsid w:val="00807246"/>
    <w:rsid w:val="00812AD9"/>
    <w:rsid w:val="008139FE"/>
    <w:rsid w:val="008143C5"/>
    <w:rsid w:val="00814E3F"/>
    <w:rsid w:val="0081752B"/>
    <w:rsid w:val="008204E7"/>
    <w:rsid w:val="00823383"/>
    <w:rsid w:val="0082724C"/>
    <w:rsid w:val="00830487"/>
    <w:rsid w:val="008375B1"/>
    <w:rsid w:val="00843AA5"/>
    <w:rsid w:val="00844227"/>
    <w:rsid w:val="00845F86"/>
    <w:rsid w:val="00847135"/>
    <w:rsid w:val="00854F16"/>
    <w:rsid w:val="00855790"/>
    <w:rsid w:val="00856756"/>
    <w:rsid w:val="008615E6"/>
    <w:rsid w:val="0086242F"/>
    <w:rsid w:val="008659C1"/>
    <w:rsid w:val="00866AA8"/>
    <w:rsid w:val="008671CD"/>
    <w:rsid w:val="008707A2"/>
    <w:rsid w:val="00871284"/>
    <w:rsid w:val="00873863"/>
    <w:rsid w:val="00875633"/>
    <w:rsid w:val="00876692"/>
    <w:rsid w:val="0088294D"/>
    <w:rsid w:val="00884BE5"/>
    <w:rsid w:val="00885ED6"/>
    <w:rsid w:val="0089010A"/>
    <w:rsid w:val="0089337F"/>
    <w:rsid w:val="00895F64"/>
    <w:rsid w:val="008A2A7F"/>
    <w:rsid w:val="008A2C47"/>
    <w:rsid w:val="008A3227"/>
    <w:rsid w:val="008A32A0"/>
    <w:rsid w:val="008A559F"/>
    <w:rsid w:val="008A5CC0"/>
    <w:rsid w:val="008A7838"/>
    <w:rsid w:val="008A7BCD"/>
    <w:rsid w:val="008B1994"/>
    <w:rsid w:val="008B3371"/>
    <w:rsid w:val="008B4255"/>
    <w:rsid w:val="008B6803"/>
    <w:rsid w:val="008C0663"/>
    <w:rsid w:val="008C4429"/>
    <w:rsid w:val="008C7823"/>
    <w:rsid w:val="008D0867"/>
    <w:rsid w:val="008D09BB"/>
    <w:rsid w:val="008D1847"/>
    <w:rsid w:val="008D3DB9"/>
    <w:rsid w:val="008D4CAE"/>
    <w:rsid w:val="008E0654"/>
    <w:rsid w:val="008E1608"/>
    <w:rsid w:val="008E17AF"/>
    <w:rsid w:val="008E1D0D"/>
    <w:rsid w:val="008E4447"/>
    <w:rsid w:val="008E6220"/>
    <w:rsid w:val="008E6F9D"/>
    <w:rsid w:val="00900C30"/>
    <w:rsid w:val="00901182"/>
    <w:rsid w:val="009021AB"/>
    <w:rsid w:val="0090280A"/>
    <w:rsid w:val="00905322"/>
    <w:rsid w:val="009076EF"/>
    <w:rsid w:val="009100D3"/>
    <w:rsid w:val="009140D1"/>
    <w:rsid w:val="00916F28"/>
    <w:rsid w:val="00925A15"/>
    <w:rsid w:val="009279F3"/>
    <w:rsid w:val="00930853"/>
    <w:rsid w:val="009343F3"/>
    <w:rsid w:val="009373D9"/>
    <w:rsid w:val="009406B3"/>
    <w:rsid w:val="00944184"/>
    <w:rsid w:val="00945966"/>
    <w:rsid w:val="00946937"/>
    <w:rsid w:val="00951A97"/>
    <w:rsid w:val="00951CB1"/>
    <w:rsid w:val="00952541"/>
    <w:rsid w:val="00953769"/>
    <w:rsid w:val="00961AD3"/>
    <w:rsid w:val="00961F56"/>
    <w:rsid w:val="00962E5B"/>
    <w:rsid w:val="0097415D"/>
    <w:rsid w:val="0097773D"/>
    <w:rsid w:val="009778BA"/>
    <w:rsid w:val="00980848"/>
    <w:rsid w:val="00980A17"/>
    <w:rsid w:val="00982706"/>
    <w:rsid w:val="00982B31"/>
    <w:rsid w:val="009833B8"/>
    <w:rsid w:val="00985855"/>
    <w:rsid w:val="00986B95"/>
    <w:rsid w:val="00986C8F"/>
    <w:rsid w:val="00991028"/>
    <w:rsid w:val="00996E96"/>
    <w:rsid w:val="009A3ADD"/>
    <w:rsid w:val="009A6612"/>
    <w:rsid w:val="009B180D"/>
    <w:rsid w:val="009B35E6"/>
    <w:rsid w:val="009B7410"/>
    <w:rsid w:val="009C0AB7"/>
    <w:rsid w:val="009C32D8"/>
    <w:rsid w:val="009C349A"/>
    <w:rsid w:val="009C3D98"/>
    <w:rsid w:val="009C56A9"/>
    <w:rsid w:val="009C6235"/>
    <w:rsid w:val="009D1DE8"/>
    <w:rsid w:val="009D35FF"/>
    <w:rsid w:val="009D3EDE"/>
    <w:rsid w:val="009D56D7"/>
    <w:rsid w:val="009D5A49"/>
    <w:rsid w:val="009E2B49"/>
    <w:rsid w:val="009E3F56"/>
    <w:rsid w:val="009E4E2E"/>
    <w:rsid w:val="009E6906"/>
    <w:rsid w:val="009E7496"/>
    <w:rsid w:val="009E7EB8"/>
    <w:rsid w:val="009F629A"/>
    <w:rsid w:val="00A004EC"/>
    <w:rsid w:val="00A0341C"/>
    <w:rsid w:val="00A05586"/>
    <w:rsid w:val="00A0744B"/>
    <w:rsid w:val="00A07D78"/>
    <w:rsid w:val="00A13C0A"/>
    <w:rsid w:val="00A175B6"/>
    <w:rsid w:val="00A23805"/>
    <w:rsid w:val="00A24B48"/>
    <w:rsid w:val="00A255D5"/>
    <w:rsid w:val="00A2706A"/>
    <w:rsid w:val="00A27341"/>
    <w:rsid w:val="00A27DD1"/>
    <w:rsid w:val="00A3041B"/>
    <w:rsid w:val="00A319DE"/>
    <w:rsid w:val="00A33523"/>
    <w:rsid w:val="00A33AE1"/>
    <w:rsid w:val="00A37645"/>
    <w:rsid w:val="00A43BB7"/>
    <w:rsid w:val="00A5110E"/>
    <w:rsid w:val="00A52809"/>
    <w:rsid w:val="00A54CA5"/>
    <w:rsid w:val="00A5512A"/>
    <w:rsid w:val="00A558FD"/>
    <w:rsid w:val="00A562B8"/>
    <w:rsid w:val="00A60A44"/>
    <w:rsid w:val="00A6155D"/>
    <w:rsid w:val="00A63138"/>
    <w:rsid w:val="00A63D8C"/>
    <w:rsid w:val="00A63E78"/>
    <w:rsid w:val="00A672E7"/>
    <w:rsid w:val="00A70349"/>
    <w:rsid w:val="00A71458"/>
    <w:rsid w:val="00A73682"/>
    <w:rsid w:val="00A7378F"/>
    <w:rsid w:val="00A802B4"/>
    <w:rsid w:val="00A82E7B"/>
    <w:rsid w:val="00A90C24"/>
    <w:rsid w:val="00A90ED3"/>
    <w:rsid w:val="00A92017"/>
    <w:rsid w:val="00A94D7C"/>
    <w:rsid w:val="00A94DE0"/>
    <w:rsid w:val="00A97A89"/>
    <w:rsid w:val="00AA18BD"/>
    <w:rsid w:val="00AA1D2C"/>
    <w:rsid w:val="00AA491C"/>
    <w:rsid w:val="00AA54BB"/>
    <w:rsid w:val="00AA5704"/>
    <w:rsid w:val="00AA5B97"/>
    <w:rsid w:val="00AA6FF3"/>
    <w:rsid w:val="00AA7F33"/>
    <w:rsid w:val="00AA7FCB"/>
    <w:rsid w:val="00AB160B"/>
    <w:rsid w:val="00AC2596"/>
    <w:rsid w:val="00AC37CD"/>
    <w:rsid w:val="00AC6340"/>
    <w:rsid w:val="00AC76F5"/>
    <w:rsid w:val="00AD05A1"/>
    <w:rsid w:val="00AD43E5"/>
    <w:rsid w:val="00AD5F86"/>
    <w:rsid w:val="00AD7056"/>
    <w:rsid w:val="00AD7450"/>
    <w:rsid w:val="00AE02D1"/>
    <w:rsid w:val="00AE160B"/>
    <w:rsid w:val="00AE175C"/>
    <w:rsid w:val="00AE232A"/>
    <w:rsid w:val="00AE2D1C"/>
    <w:rsid w:val="00AE2D68"/>
    <w:rsid w:val="00AE5BBB"/>
    <w:rsid w:val="00AE5F5B"/>
    <w:rsid w:val="00AE7116"/>
    <w:rsid w:val="00AE7820"/>
    <w:rsid w:val="00AE7C8A"/>
    <w:rsid w:val="00AF3065"/>
    <w:rsid w:val="00AF681A"/>
    <w:rsid w:val="00B01C05"/>
    <w:rsid w:val="00B03D45"/>
    <w:rsid w:val="00B07569"/>
    <w:rsid w:val="00B1097D"/>
    <w:rsid w:val="00B16FCB"/>
    <w:rsid w:val="00B1702D"/>
    <w:rsid w:val="00B20047"/>
    <w:rsid w:val="00B24B51"/>
    <w:rsid w:val="00B27DFF"/>
    <w:rsid w:val="00B3027D"/>
    <w:rsid w:val="00B303FF"/>
    <w:rsid w:val="00B3176B"/>
    <w:rsid w:val="00B33430"/>
    <w:rsid w:val="00B34D2C"/>
    <w:rsid w:val="00B34E17"/>
    <w:rsid w:val="00B436E6"/>
    <w:rsid w:val="00B46BB5"/>
    <w:rsid w:val="00B527BF"/>
    <w:rsid w:val="00B54AD7"/>
    <w:rsid w:val="00B60048"/>
    <w:rsid w:val="00B62CF4"/>
    <w:rsid w:val="00B63153"/>
    <w:rsid w:val="00B67E86"/>
    <w:rsid w:val="00B71CD3"/>
    <w:rsid w:val="00B73A19"/>
    <w:rsid w:val="00B753F0"/>
    <w:rsid w:val="00B75C48"/>
    <w:rsid w:val="00B80D6E"/>
    <w:rsid w:val="00B8418E"/>
    <w:rsid w:val="00B864A1"/>
    <w:rsid w:val="00B91163"/>
    <w:rsid w:val="00B96500"/>
    <w:rsid w:val="00B96987"/>
    <w:rsid w:val="00B9702C"/>
    <w:rsid w:val="00B9716C"/>
    <w:rsid w:val="00B973CE"/>
    <w:rsid w:val="00B975D7"/>
    <w:rsid w:val="00BA0472"/>
    <w:rsid w:val="00BA068D"/>
    <w:rsid w:val="00BA15F7"/>
    <w:rsid w:val="00BA2B65"/>
    <w:rsid w:val="00BA6C02"/>
    <w:rsid w:val="00BB3154"/>
    <w:rsid w:val="00BB4086"/>
    <w:rsid w:val="00BB7B07"/>
    <w:rsid w:val="00BC3D13"/>
    <w:rsid w:val="00BC409D"/>
    <w:rsid w:val="00BC5F5B"/>
    <w:rsid w:val="00BC71CF"/>
    <w:rsid w:val="00BD0749"/>
    <w:rsid w:val="00BD0B44"/>
    <w:rsid w:val="00BD28A5"/>
    <w:rsid w:val="00BD32DE"/>
    <w:rsid w:val="00BD3F7E"/>
    <w:rsid w:val="00BD650D"/>
    <w:rsid w:val="00BD6AAC"/>
    <w:rsid w:val="00BD6C71"/>
    <w:rsid w:val="00BD7AD2"/>
    <w:rsid w:val="00BE333B"/>
    <w:rsid w:val="00BE4321"/>
    <w:rsid w:val="00BE6615"/>
    <w:rsid w:val="00BF5255"/>
    <w:rsid w:val="00BF796F"/>
    <w:rsid w:val="00C00E15"/>
    <w:rsid w:val="00C1086A"/>
    <w:rsid w:val="00C10C48"/>
    <w:rsid w:val="00C16FC9"/>
    <w:rsid w:val="00C170FE"/>
    <w:rsid w:val="00C20934"/>
    <w:rsid w:val="00C218F8"/>
    <w:rsid w:val="00C326E2"/>
    <w:rsid w:val="00C35493"/>
    <w:rsid w:val="00C3738E"/>
    <w:rsid w:val="00C37BA3"/>
    <w:rsid w:val="00C37BAB"/>
    <w:rsid w:val="00C402AC"/>
    <w:rsid w:val="00C40577"/>
    <w:rsid w:val="00C407FE"/>
    <w:rsid w:val="00C4310D"/>
    <w:rsid w:val="00C54804"/>
    <w:rsid w:val="00C72312"/>
    <w:rsid w:val="00C72787"/>
    <w:rsid w:val="00C7629B"/>
    <w:rsid w:val="00C81A12"/>
    <w:rsid w:val="00C84669"/>
    <w:rsid w:val="00C85AB8"/>
    <w:rsid w:val="00C90403"/>
    <w:rsid w:val="00C91E8E"/>
    <w:rsid w:val="00C94012"/>
    <w:rsid w:val="00CA1401"/>
    <w:rsid w:val="00CA14EA"/>
    <w:rsid w:val="00CA3D91"/>
    <w:rsid w:val="00CA552C"/>
    <w:rsid w:val="00CA61F5"/>
    <w:rsid w:val="00CB75FE"/>
    <w:rsid w:val="00CC0879"/>
    <w:rsid w:val="00CC1246"/>
    <w:rsid w:val="00CC34CB"/>
    <w:rsid w:val="00CC3A2A"/>
    <w:rsid w:val="00CC3ACE"/>
    <w:rsid w:val="00CC3E0D"/>
    <w:rsid w:val="00CC43CD"/>
    <w:rsid w:val="00CC4AC8"/>
    <w:rsid w:val="00CC658A"/>
    <w:rsid w:val="00CC74A8"/>
    <w:rsid w:val="00CD22E0"/>
    <w:rsid w:val="00CD30D4"/>
    <w:rsid w:val="00CD31C7"/>
    <w:rsid w:val="00CD6994"/>
    <w:rsid w:val="00CE1CB1"/>
    <w:rsid w:val="00CE2BD6"/>
    <w:rsid w:val="00CE5227"/>
    <w:rsid w:val="00CE5F08"/>
    <w:rsid w:val="00CF2978"/>
    <w:rsid w:val="00CF2C93"/>
    <w:rsid w:val="00CF3290"/>
    <w:rsid w:val="00D02B91"/>
    <w:rsid w:val="00D0305E"/>
    <w:rsid w:val="00D035AF"/>
    <w:rsid w:val="00D0454A"/>
    <w:rsid w:val="00D04D00"/>
    <w:rsid w:val="00D05747"/>
    <w:rsid w:val="00D05B8A"/>
    <w:rsid w:val="00D1247F"/>
    <w:rsid w:val="00D133AE"/>
    <w:rsid w:val="00D1384E"/>
    <w:rsid w:val="00D17B68"/>
    <w:rsid w:val="00D2082C"/>
    <w:rsid w:val="00D214A9"/>
    <w:rsid w:val="00D24E0D"/>
    <w:rsid w:val="00D264F3"/>
    <w:rsid w:val="00D26931"/>
    <w:rsid w:val="00D26AB5"/>
    <w:rsid w:val="00D335FA"/>
    <w:rsid w:val="00D337B5"/>
    <w:rsid w:val="00D34DCE"/>
    <w:rsid w:val="00D4017B"/>
    <w:rsid w:val="00D401F8"/>
    <w:rsid w:val="00D40CC0"/>
    <w:rsid w:val="00D41A8F"/>
    <w:rsid w:val="00D43429"/>
    <w:rsid w:val="00D43D95"/>
    <w:rsid w:val="00D4790B"/>
    <w:rsid w:val="00D50B8C"/>
    <w:rsid w:val="00D50ED6"/>
    <w:rsid w:val="00D51621"/>
    <w:rsid w:val="00D52F42"/>
    <w:rsid w:val="00D52FA5"/>
    <w:rsid w:val="00D549D9"/>
    <w:rsid w:val="00D54BF0"/>
    <w:rsid w:val="00D55838"/>
    <w:rsid w:val="00D56067"/>
    <w:rsid w:val="00D56304"/>
    <w:rsid w:val="00D56AF5"/>
    <w:rsid w:val="00D56CD6"/>
    <w:rsid w:val="00D571F9"/>
    <w:rsid w:val="00D639E6"/>
    <w:rsid w:val="00D64504"/>
    <w:rsid w:val="00D645A9"/>
    <w:rsid w:val="00D66299"/>
    <w:rsid w:val="00D7088B"/>
    <w:rsid w:val="00D71625"/>
    <w:rsid w:val="00D71F0C"/>
    <w:rsid w:val="00D761BD"/>
    <w:rsid w:val="00D76E51"/>
    <w:rsid w:val="00D811DB"/>
    <w:rsid w:val="00D82DC0"/>
    <w:rsid w:val="00D83BA5"/>
    <w:rsid w:val="00D85C59"/>
    <w:rsid w:val="00D8643D"/>
    <w:rsid w:val="00D86E76"/>
    <w:rsid w:val="00D87800"/>
    <w:rsid w:val="00D90286"/>
    <w:rsid w:val="00D90B1B"/>
    <w:rsid w:val="00D90F1C"/>
    <w:rsid w:val="00D912D1"/>
    <w:rsid w:val="00D915A1"/>
    <w:rsid w:val="00D9182F"/>
    <w:rsid w:val="00D930DA"/>
    <w:rsid w:val="00D96079"/>
    <w:rsid w:val="00DA3306"/>
    <w:rsid w:val="00DA4CC6"/>
    <w:rsid w:val="00DA5DB4"/>
    <w:rsid w:val="00DB26AA"/>
    <w:rsid w:val="00DB445C"/>
    <w:rsid w:val="00DB47A0"/>
    <w:rsid w:val="00DC1AA0"/>
    <w:rsid w:val="00DC41BF"/>
    <w:rsid w:val="00DC44EE"/>
    <w:rsid w:val="00DC4D5F"/>
    <w:rsid w:val="00DD1048"/>
    <w:rsid w:val="00DD17AB"/>
    <w:rsid w:val="00DD264D"/>
    <w:rsid w:val="00DD37E8"/>
    <w:rsid w:val="00DD748F"/>
    <w:rsid w:val="00DE3F70"/>
    <w:rsid w:val="00DE40C5"/>
    <w:rsid w:val="00DE677A"/>
    <w:rsid w:val="00DE6F43"/>
    <w:rsid w:val="00DF26A0"/>
    <w:rsid w:val="00DF2B91"/>
    <w:rsid w:val="00DF442F"/>
    <w:rsid w:val="00DF4FEA"/>
    <w:rsid w:val="00E00AC8"/>
    <w:rsid w:val="00E05045"/>
    <w:rsid w:val="00E06FC5"/>
    <w:rsid w:val="00E104F5"/>
    <w:rsid w:val="00E1367B"/>
    <w:rsid w:val="00E13976"/>
    <w:rsid w:val="00E13C40"/>
    <w:rsid w:val="00E15A06"/>
    <w:rsid w:val="00E15B96"/>
    <w:rsid w:val="00E167D7"/>
    <w:rsid w:val="00E21FCA"/>
    <w:rsid w:val="00E23A6D"/>
    <w:rsid w:val="00E254B2"/>
    <w:rsid w:val="00E3074F"/>
    <w:rsid w:val="00E31AD0"/>
    <w:rsid w:val="00E334F9"/>
    <w:rsid w:val="00E34E6C"/>
    <w:rsid w:val="00E360B7"/>
    <w:rsid w:val="00E36C3C"/>
    <w:rsid w:val="00E404E1"/>
    <w:rsid w:val="00E43736"/>
    <w:rsid w:val="00E43DF3"/>
    <w:rsid w:val="00E44A52"/>
    <w:rsid w:val="00E45B93"/>
    <w:rsid w:val="00E53CE8"/>
    <w:rsid w:val="00E541F4"/>
    <w:rsid w:val="00E555B3"/>
    <w:rsid w:val="00E57708"/>
    <w:rsid w:val="00E57876"/>
    <w:rsid w:val="00E57C2B"/>
    <w:rsid w:val="00E62353"/>
    <w:rsid w:val="00E632E5"/>
    <w:rsid w:val="00E644BD"/>
    <w:rsid w:val="00E661DA"/>
    <w:rsid w:val="00E724C1"/>
    <w:rsid w:val="00E741AA"/>
    <w:rsid w:val="00E75E75"/>
    <w:rsid w:val="00E76F92"/>
    <w:rsid w:val="00E818F6"/>
    <w:rsid w:val="00E83177"/>
    <w:rsid w:val="00E908CA"/>
    <w:rsid w:val="00E934EC"/>
    <w:rsid w:val="00E94871"/>
    <w:rsid w:val="00E96035"/>
    <w:rsid w:val="00E97572"/>
    <w:rsid w:val="00EA22AB"/>
    <w:rsid w:val="00EA47B6"/>
    <w:rsid w:val="00EA5ECE"/>
    <w:rsid w:val="00EA71FD"/>
    <w:rsid w:val="00EB0C3B"/>
    <w:rsid w:val="00EB2A39"/>
    <w:rsid w:val="00EB5B43"/>
    <w:rsid w:val="00EC0F11"/>
    <w:rsid w:val="00EC1638"/>
    <w:rsid w:val="00EC364E"/>
    <w:rsid w:val="00EC71B6"/>
    <w:rsid w:val="00EC73D9"/>
    <w:rsid w:val="00EC7BBA"/>
    <w:rsid w:val="00ED1018"/>
    <w:rsid w:val="00ED2CBC"/>
    <w:rsid w:val="00ED371B"/>
    <w:rsid w:val="00ED4B2B"/>
    <w:rsid w:val="00ED6458"/>
    <w:rsid w:val="00ED6DD7"/>
    <w:rsid w:val="00EE2051"/>
    <w:rsid w:val="00EE28EE"/>
    <w:rsid w:val="00EE4D85"/>
    <w:rsid w:val="00EE5448"/>
    <w:rsid w:val="00EE659C"/>
    <w:rsid w:val="00EF0710"/>
    <w:rsid w:val="00EF2A4D"/>
    <w:rsid w:val="00EF2CF9"/>
    <w:rsid w:val="00EF38D1"/>
    <w:rsid w:val="00EF3F4A"/>
    <w:rsid w:val="00EF5A3E"/>
    <w:rsid w:val="00EF7EFA"/>
    <w:rsid w:val="00F00295"/>
    <w:rsid w:val="00F01786"/>
    <w:rsid w:val="00F03986"/>
    <w:rsid w:val="00F04F25"/>
    <w:rsid w:val="00F05A4B"/>
    <w:rsid w:val="00F14722"/>
    <w:rsid w:val="00F148C1"/>
    <w:rsid w:val="00F156A5"/>
    <w:rsid w:val="00F210BA"/>
    <w:rsid w:val="00F2589D"/>
    <w:rsid w:val="00F3169C"/>
    <w:rsid w:val="00F37D8D"/>
    <w:rsid w:val="00F40CDD"/>
    <w:rsid w:val="00F5089A"/>
    <w:rsid w:val="00F54D1D"/>
    <w:rsid w:val="00F54DC8"/>
    <w:rsid w:val="00F60086"/>
    <w:rsid w:val="00F61AA2"/>
    <w:rsid w:val="00F6206F"/>
    <w:rsid w:val="00F65076"/>
    <w:rsid w:val="00F65680"/>
    <w:rsid w:val="00F66657"/>
    <w:rsid w:val="00F670B1"/>
    <w:rsid w:val="00F678D3"/>
    <w:rsid w:val="00F75632"/>
    <w:rsid w:val="00F75CBF"/>
    <w:rsid w:val="00F75F1A"/>
    <w:rsid w:val="00F77C10"/>
    <w:rsid w:val="00F804EB"/>
    <w:rsid w:val="00F811CF"/>
    <w:rsid w:val="00F81AA0"/>
    <w:rsid w:val="00F8486A"/>
    <w:rsid w:val="00F84A26"/>
    <w:rsid w:val="00F85FC2"/>
    <w:rsid w:val="00F86224"/>
    <w:rsid w:val="00F912DD"/>
    <w:rsid w:val="00F94802"/>
    <w:rsid w:val="00F966AE"/>
    <w:rsid w:val="00FA03BE"/>
    <w:rsid w:val="00FA0496"/>
    <w:rsid w:val="00FA110A"/>
    <w:rsid w:val="00FA4798"/>
    <w:rsid w:val="00FA7471"/>
    <w:rsid w:val="00FB019C"/>
    <w:rsid w:val="00FB0682"/>
    <w:rsid w:val="00FB2F43"/>
    <w:rsid w:val="00FB5302"/>
    <w:rsid w:val="00FB6161"/>
    <w:rsid w:val="00FB65BA"/>
    <w:rsid w:val="00FB703E"/>
    <w:rsid w:val="00FC14D4"/>
    <w:rsid w:val="00FD138C"/>
    <w:rsid w:val="00FD1495"/>
    <w:rsid w:val="00FD502E"/>
    <w:rsid w:val="00FD55C8"/>
    <w:rsid w:val="00FE5E73"/>
    <w:rsid w:val="00FF0A95"/>
    <w:rsid w:val="00FF167A"/>
    <w:rsid w:val="00FF17EB"/>
    <w:rsid w:val="00FF1E0A"/>
    <w:rsid w:val="00FF29AE"/>
    <w:rsid w:val="00FF320A"/>
    <w:rsid w:val="00FF562C"/>
    <w:rsid w:val="00FF6D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D5"/>
    <w:pPr>
      <w:spacing w:after="0" w:line="276" w:lineRule="auto"/>
      <w:jc w:val="both"/>
    </w:pPr>
    <w:rPr>
      <w:rFonts w:eastAsia="Times New Roman"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eastAsiaTheme="minorHAnsi"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character" w:styleId="UnresolvedMention">
    <w:name w:val="Unresolved Mention"/>
    <w:basedOn w:val="DefaultParagraphFont"/>
    <w:uiPriority w:val="99"/>
    <w:semiHidden/>
    <w:unhideWhenUsed/>
    <w:rsid w:val="00083CB6"/>
    <w:rPr>
      <w:color w:val="605E5C"/>
      <w:shd w:val="clear" w:color="auto" w:fill="E1DFDD"/>
    </w:rPr>
  </w:style>
  <w:style w:type="character" w:styleId="FollowedHyperlink">
    <w:name w:val="FollowedHyperlink"/>
    <w:basedOn w:val="DefaultParagraphFont"/>
    <w:uiPriority w:val="99"/>
    <w:semiHidden/>
    <w:unhideWhenUsed/>
    <w:rsid w:val="00195C7E"/>
    <w:rPr>
      <w:color w:val="954F72" w:themeColor="followedHyperlink"/>
      <w:u w:val="single"/>
    </w:rPr>
  </w:style>
  <w:style w:type="table" w:styleId="TableGrid">
    <w:name w:val="Table Grid"/>
    <w:basedOn w:val="TableNormal"/>
    <w:uiPriority w:val="39"/>
    <w:rsid w:val="0055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7BCD"/>
    <w:pPr>
      <w:ind w:firstLine="851"/>
    </w:pPr>
    <w:rPr>
      <w:rFonts w:eastAsiaTheme="minorHAnsi"/>
      <w:sz w:val="20"/>
      <w:lang w:eastAsia="en-US"/>
    </w:rPr>
  </w:style>
  <w:style w:type="character" w:customStyle="1" w:styleId="FootnoteTextChar">
    <w:name w:val="Footnote Text Char"/>
    <w:basedOn w:val="DefaultParagraphFont"/>
    <w:link w:val="FootnoteText"/>
    <w:rsid w:val="008A7BCD"/>
    <w:rPr>
      <w:rFonts w:cs="Times New Roman"/>
      <w:sz w:val="20"/>
      <w:szCs w:val="20"/>
    </w:rPr>
  </w:style>
  <w:style w:type="character" w:styleId="CommentReference">
    <w:name w:val="annotation reference"/>
    <w:basedOn w:val="DefaultParagraphFont"/>
    <w:uiPriority w:val="99"/>
    <w:semiHidden/>
    <w:unhideWhenUsed/>
    <w:rsid w:val="00D90F1C"/>
    <w:rPr>
      <w:sz w:val="16"/>
      <w:szCs w:val="16"/>
    </w:rPr>
  </w:style>
  <w:style w:type="paragraph" w:styleId="CommentText">
    <w:name w:val="annotation text"/>
    <w:basedOn w:val="Normal"/>
    <w:link w:val="CommentTextChar"/>
    <w:uiPriority w:val="99"/>
    <w:semiHidden/>
    <w:unhideWhenUsed/>
    <w:rsid w:val="00D90F1C"/>
    <w:pPr>
      <w:spacing w:line="240" w:lineRule="auto"/>
    </w:pPr>
    <w:rPr>
      <w:sz w:val="20"/>
    </w:rPr>
  </w:style>
  <w:style w:type="character" w:customStyle="1" w:styleId="CommentTextChar">
    <w:name w:val="Comment Text Char"/>
    <w:basedOn w:val="DefaultParagraphFont"/>
    <w:link w:val="CommentText"/>
    <w:uiPriority w:val="99"/>
    <w:semiHidden/>
    <w:rsid w:val="00D90F1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90F1C"/>
    <w:rPr>
      <w:b/>
      <w:bCs/>
    </w:rPr>
  </w:style>
  <w:style w:type="character" w:customStyle="1" w:styleId="CommentSubjectChar">
    <w:name w:val="Comment Subject Char"/>
    <w:basedOn w:val="CommentTextChar"/>
    <w:link w:val="CommentSubject"/>
    <w:uiPriority w:val="99"/>
    <w:semiHidden/>
    <w:rsid w:val="00D90F1C"/>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6672">
      <w:bodyDiv w:val="1"/>
      <w:marLeft w:val="0"/>
      <w:marRight w:val="0"/>
      <w:marTop w:val="0"/>
      <w:marBottom w:val="0"/>
      <w:divBdr>
        <w:top w:val="none" w:sz="0" w:space="0" w:color="auto"/>
        <w:left w:val="none" w:sz="0" w:space="0" w:color="auto"/>
        <w:bottom w:val="none" w:sz="0" w:space="0" w:color="auto"/>
        <w:right w:val="none" w:sz="0" w:space="0" w:color="auto"/>
      </w:divBdr>
    </w:div>
    <w:div w:id="457721796">
      <w:bodyDiv w:val="1"/>
      <w:marLeft w:val="0"/>
      <w:marRight w:val="0"/>
      <w:marTop w:val="0"/>
      <w:marBottom w:val="0"/>
      <w:divBdr>
        <w:top w:val="none" w:sz="0" w:space="0" w:color="auto"/>
        <w:left w:val="none" w:sz="0" w:space="0" w:color="auto"/>
        <w:bottom w:val="none" w:sz="0" w:space="0" w:color="auto"/>
        <w:right w:val="none" w:sz="0" w:space="0" w:color="auto"/>
      </w:divBdr>
    </w:div>
    <w:div w:id="637566921">
      <w:bodyDiv w:val="1"/>
      <w:marLeft w:val="0"/>
      <w:marRight w:val="0"/>
      <w:marTop w:val="0"/>
      <w:marBottom w:val="0"/>
      <w:divBdr>
        <w:top w:val="none" w:sz="0" w:space="0" w:color="auto"/>
        <w:left w:val="none" w:sz="0" w:space="0" w:color="auto"/>
        <w:bottom w:val="none" w:sz="0" w:space="0" w:color="auto"/>
        <w:right w:val="none" w:sz="0" w:space="0" w:color="auto"/>
      </w:divBdr>
    </w:div>
    <w:div w:id="683167751">
      <w:bodyDiv w:val="1"/>
      <w:marLeft w:val="0"/>
      <w:marRight w:val="0"/>
      <w:marTop w:val="0"/>
      <w:marBottom w:val="0"/>
      <w:divBdr>
        <w:top w:val="none" w:sz="0" w:space="0" w:color="auto"/>
        <w:left w:val="none" w:sz="0" w:space="0" w:color="auto"/>
        <w:bottom w:val="none" w:sz="0" w:space="0" w:color="auto"/>
        <w:right w:val="none" w:sz="0" w:space="0" w:color="auto"/>
      </w:divBdr>
    </w:div>
    <w:div w:id="795877680">
      <w:bodyDiv w:val="1"/>
      <w:marLeft w:val="0"/>
      <w:marRight w:val="0"/>
      <w:marTop w:val="0"/>
      <w:marBottom w:val="0"/>
      <w:divBdr>
        <w:top w:val="none" w:sz="0" w:space="0" w:color="auto"/>
        <w:left w:val="none" w:sz="0" w:space="0" w:color="auto"/>
        <w:bottom w:val="none" w:sz="0" w:space="0" w:color="auto"/>
        <w:right w:val="none" w:sz="0" w:space="0" w:color="auto"/>
      </w:divBdr>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051149533">
      <w:bodyDiv w:val="1"/>
      <w:marLeft w:val="0"/>
      <w:marRight w:val="0"/>
      <w:marTop w:val="0"/>
      <w:marBottom w:val="0"/>
      <w:divBdr>
        <w:top w:val="none" w:sz="0" w:space="0" w:color="auto"/>
        <w:left w:val="none" w:sz="0" w:space="0" w:color="auto"/>
        <w:bottom w:val="none" w:sz="0" w:space="0" w:color="auto"/>
        <w:right w:val="none" w:sz="0" w:space="0" w:color="auto"/>
      </w:divBdr>
    </w:div>
    <w:div w:id="1226145744">
      <w:bodyDiv w:val="1"/>
      <w:marLeft w:val="0"/>
      <w:marRight w:val="0"/>
      <w:marTop w:val="0"/>
      <w:marBottom w:val="0"/>
      <w:divBdr>
        <w:top w:val="none" w:sz="0" w:space="0" w:color="auto"/>
        <w:left w:val="none" w:sz="0" w:space="0" w:color="auto"/>
        <w:bottom w:val="none" w:sz="0" w:space="0" w:color="auto"/>
        <w:right w:val="none" w:sz="0" w:space="0" w:color="auto"/>
      </w:divBdr>
    </w:div>
    <w:div w:id="1454597581">
      <w:bodyDiv w:val="1"/>
      <w:marLeft w:val="0"/>
      <w:marRight w:val="0"/>
      <w:marTop w:val="0"/>
      <w:marBottom w:val="0"/>
      <w:divBdr>
        <w:top w:val="none" w:sz="0" w:space="0" w:color="auto"/>
        <w:left w:val="none" w:sz="0" w:space="0" w:color="auto"/>
        <w:bottom w:val="none" w:sz="0" w:space="0" w:color="auto"/>
        <w:right w:val="none" w:sz="0" w:space="0" w:color="auto"/>
      </w:divBdr>
    </w:div>
    <w:div w:id="1497184212">
      <w:bodyDiv w:val="1"/>
      <w:marLeft w:val="0"/>
      <w:marRight w:val="0"/>
      <w:marTop w:val="0"/>
      <w:marBottom w:val="0"/>
      <w:divBdr>
        <w:top w:val="none" w:sz="0" w:space="0" w:color="auto"/>
        <w:left w:val="none" w:sz="0" w:space="0" w:color="auto"/>
        <w:bottom w:val="none" w:sz="0" w:space="0" w:color="auto"/>
        <w:right w:val="none" w:sz="0" w:space="0" w:color="auto"/>
      </w:divBdr>
    </w:div>
    <w:div w:id="1539859309">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55.pdf" TargetMode="External"/><Relationship Id="rId13" Type="http://schemas.openxmlformats.org/officeDocument/2006/relationships/hyperlink" Target="https://manas.tiesas.lv/eTiesasMvc/nolemumi/pdf/49382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459918.pdf" TargetMode="External"/><Relationship Id="rId17" Type="http://schemas.openxmlformats.org/officeDocument/2006/relationships/hyperlink" Target="https://manas.tiesas.lv/eTiesasMvc/nolemumi/pdf/486893.pdf" TargetMode="External"/><Relationship Id="rId2" Type="http://schemas.openxmlformats.org/officeDocument/2006/relationships/numbering" Target="numbering.xml"/><Relationship Id="rId16" Type="http://schemas.openxmlformats.org/officeDocument/2006/relationships/hyperlink" Target="https://manas.tiesas.lv/eTiesasMvc/nolemumi/pdf/35982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18256.pdf" TargetMode="External"/><Relationship Id="rId5" Type="http://schemas.openxmlformats.org/officeDocument/2006/relationships/webSettings" Target="webSettings.xml"/><Relationship Id="rId15" Type="http://schemas.openxmlformats.org/officeDocument/2006/relationships/hyperlink" Target="https://manas.tiesas.lv/eTiesasMvc/nolemumi/pdf/459918.pdf" TargetMode="External"/><Relationship Id="rId10" Type="http://schemas.openxmlformats.org/officeDocument/2006/relationships/hyperlink" Target="https://manas.tiesas.lv/eTiesasMvc/nolemumi/pdf/50193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nolemumi/pdf/459918.pdf" TargetMode="External"/><Relationship Id="rId14" Type="http://schemas.openxmlformats.org/officeDocument/2006/relationships/hyperlink" Target="https://manas.tiesas.lv/eTiesasMvc/nolemumi/pdf/4956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AF38-7AA3-4056-A1F3-5445BA7F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23712</Words>
  <Characters>13517</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2025-01-09T05:04:00Z</dcterms:created>
  <dcterms:modified xsi:type="dcterms:W3CDTF">2025-01-13T15:46:00Z</dcterms:modified>
</cp:coreProperties>
</file>