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5E801" w14:textId="77777777" w:rsidR="00447EE6" w:rsidRDefault="00B37724" w:rsidP="00B37724">
      <w:pPr>
        <w:spacing w:line="276" w:lineRule="auto"/>
        <w:jc w:val="both"/>
        <w:rPr>
          <w:lang w:eastAsia="lv-LV"/>
        </w:rPr>
      </w:pPr>
      <w:r>
        <w:rPr>
          <w:b/>
          <w:bCs/>
        </w:rPr>
        <w:t xml:space="preserve">Sprieduma, kas nodibina ar aizsargjoslām nodrošināmus inženierkomunikāciju servitūtus </w:t>
      </w:r>
      <w:proofErr w:type="spellStart"/>
      <w:r>
        <w:rPr>
          <w:b/>
          <w:bCs/>
        </w:rPr>
        <w:t>izpildāmība</w:t>
      </w:r>
      <w:proofErr w:type="spellEnd"/>
    </w:p>
    <w:p w14:paraId="4662529E" w14:textId="77777777" w:rsidR="00FC57E5" w:rsidRDefault="00FC57E5" w:rsidP="00B37724">
      <w:pPr>
        <w:spacing w:line="276" w:lineRule="auto"/>
        <w:jc w:val="center"/>
        <w:rPr>
          <w:lang w:eastAsia="lv-LV"/>
        </w:rPr>
      </w:pPr>
    </w:p>
    <w:p w14:paraId="45085296" w14:textId="77777777" w:rsidR="00447EE6" w:rsidRDefault="00447EE6" w:rsidP="00B37724">
      <w:pPr>
        <w:spacing w:line="276" w:lineRule="auto"/>
        <w:jc w:val="center"/>
        <w:rPr>
          <w:b/>
        </w:rPr>
      </w:pPr>
      <w:r>
        <w:rPr>
          <w:b/>
        </w:rPr>
        <w:t>Latvijas Republikas Senāt</w:t>
      </w:r>
      <w:r w:rsidR="00FC57E5">
        <w:rPr>
          <w:b/>
        </w:rPr>
        <w:t>a</w:t>
      </w:r>
    </w:p>
    <w:p w14:paraId="6B552080" w14:textId="77777777" w:rsidR="00FC57E5" w:rsidRDefault="00FC57E5" w:rsidP="00B37724">
      <w:pPr>
        <w:spacing w:line="276" w:lineRule="auto"/>
        <w:jc w:val="center"/>
        <w:rPr>
          <w:b/>
          <w:lang w:eastAsia="lv-LV"/>
        </w:rPr>
      </w:pPr>
      <w:r>
        <w:rPr>
          <w:b/>
        </w:rPr>
        <w:t>Civillietu departamenta</w:t>
      </w:r>
    </w:p>
    <w:p w14:paraId="3BCCD0CD" w14:textId="77777777" w:rsidR="00FC57E5" w:rsidRDefault="00FC57E5" w:rsidP="00B37724">
      <w:pPr>
        <w:spacing w:line="276" w:lineRule="auto"/>
        <w:jc w:val="center"/>
        <w:rPr>
          <w:b/>
        </w:rPr>
      </w:pPr>
      <w:r>
        <w:rPr>
          <w:b/>
        </w:rPr>
        <w:t>2024. gada 12. decembra</w:t>
      </w:r>
    </w:p>
    <w:p w14:paraId="3B731D84" w14:textId="77777777" w:rsidR="00FC57E5" w:rsidRDefault="00447EE6" w:rsidP="00B37724">
      <w:pPr>
        <w:spacing w:line="276" w:lineRule="auto"/>
        <w:jc w:val="center"/>
        <w:rPr>
          <w:b/>
        </w:rPr>
      </w:pPr>
      <w:r>
        <w:rPr>
          <w:b/>
        </w:rPr>
        <w:t>SPRIEDUMS</w:t>
      </w:r>
      <w:r w:rsidDel="000D5B2A">
        <w:rPr>
          <w:b/>
        </w:rPr>
        <w:t xml:space="preserve"> </w:t>
      </w:r>
    </w:p>
    <w:p w14:paraId="4A403103" w14:textId="77777777" w:rsidR="00FC57E5" w:rsidRDefault="00FC57E5" w:rsidP="00B37724">
      <w:pPr>
        <w:spacing w:line="276" w:lineRule="auto"/>
        <w:jc w:val="center"/>
        <w:rPr>
          <w:b/>
        </w:rPr>
      </w:pPr>
      <w:r>
        <w:rPr>
          <w:b/>
        </w:rPr>
        <w:t>Lieta Nr. </w:t>
      </w:r>
      <w:r>
        <w:rPr>
          <w:b/>
          <w:shd w:val="clear" w:color="auto" w:fill="FFFFFF"/>
        </w:rPr>
        <w:t>C33520419</w:t>
      </w:r>
      <w:r>
        <w:rPr>
          <w:b/>
          <w:lang w:eastAsia="lv-LV"/>
        </w:rPr>
        <w:t xml:space="preserve">, </w:t>
      </w:r>
      <w:r>
        <w:rPr>
          <w:b/>
        </w:rPr>
        <w:t>SKC-51/2024</w:t>
      </w:r>
    </w:p>
    <w:p w14:paraId="1BA514B0" w14:textId="77777777" w:rsidR="00FC57E5" w:rsidRDefault="00FC57E5" w:rsidP="00B37724">
      <w:pPr>
        <w:spacing w:line="276" w:lineRule="auto"/>
        <w:jc w:val="center"/>
      </w:pPr>
      <w:hyperlink r:id="rId8" w:history="1">
        <w:r>
          <w:rPr>
            <w:rStyle w:val="Hyperlink"/>
          </w:rPr>
          <w:t>ECLI:LV:AT:2024:1212.C33520419.13.S</w:t>
        </w:r>
      </w:hyperlink>
    </w:p>
    <w:p w14:paraId="27175A30" w14:textId="77777777" w:rsidR="004679DE" w:rsidRDefault="004679DE" w:rsidP="00B37724">
      <w:pPr>
        <w:spacing w:line="276" w:lineRule="auto"/>
        <w:jc w:val="center"/>
      </w:pPr>
    </w:p>
    <w:p w14:paraId="45EBAA65" w14:textId="77777777" w:rsidR="00447EE6" w:rsidRDefault="00447EE6" w:rsidP="00B37724">
      <w:pPr>
        <w:spacing w:line="276" w:lineRule="auto"/>
        <w:ind w:firstLine="709"/>
        <w:jc w:val="both"/>
      </w:pPr>
      <w:r>
        <w:t>Senāts šādā sastāvā:</w:t>
      </w:r>
      <w:r w:rsidR="004679DE">
        <w:t xml:space="preserve"> </w:t>
      </w:r>
      <w:r w:rsidR="004679DE">
        <w:rPr>
          <w:lang w:eastAsia="x-none"/>
        </w:rPr>
        <w:t xml:space="preserve">senators referents </w:t>
      </w:r>
      <w:r w:rsidR="00304BE9">
        <w:t>Intars Bisters</w:t>
      </w:r>
      <w:r w:rsidR="004679DE">
        <w:t xml:space="preserve">, </w:t>
      </w:r>
      <w:r w:rsidR="0054102F">
        <w:t>senatori Ļubova Kušnire un Normunds Salenieks</w:t>
      </w:r>
      <w:r w:rsidR="00E01613">
        <w:t>,</w:t>
      </w:r>
    </w:p>
    <w:p w14:paraId="7CF4BF0D" w14:textId="77777777" w:rsidR="00383D49" w:rsidRDefault="00383D49" w:rsidP="00B37724">
      <w:pPr>
        <w:spacing w:line="276" w:lineRule="auto"/>
        <w:ind w:firstLine="709"/>
        <w:jc w:val="both"/>
      </w:pPr>
    </w:p>
    <w:p w14:paraId="5452582C" w14:textId="77777777" w:rsidR="00292E02" w:rsidRDefault="00383D49" w:rsidP="00B37724">
      <w:pPr>
        <w:spacing w:line="276" w:lineRule="auto"/>
        <w:ind w:firstLine="718"/>
        <w:jc w:val="both"/>
      </w:pPr>
      <w:r>
        <w:t xml:space="preserve">izskatīja rakstveida procesā </w:t>
      </w:r>
      <w:bookmarkStart w:id="0" w:name="_Hlk150947644"/>
      <w:r w:rsidR="00FC57E5">
        <w:t>[pers. A]</w:t>
      </w:r>
      <w:r w:rsidR="00292E02">
        <w:t xml:space="preserve"> kasācijas sūdzību par Rīgas apgabaltiesas 2022. gada 1. decembra spriedumu </w:t>
      </w:r>
      <w:r w:rsidR="00FC57E5">
        <w:t>[pers. ]</w:t>
      </w:r>
      <w:r w:rsidR="00292E02">
        <w:t xml:space="preserve"> prasībā pret </w:t>
      </w:r>
      <w:r w:rsidR="00FC57E5">
        <w:t xml:space="preserve">[pers. A] </w:t>
      </w:r>
      <w:r w:rsidR="00292E02">
        <w:t>par ceļa un inženierkomunikāciju servitūta nodibināšanu.</w:t>
      </w:r>
    </w:p>
    <w:p w14:paraId="760D72F6" w14:textId="77777777" w:rsidR="000E1415" w:rsidRDefault="000E1415" w:rsidP="00B37724">
      <w:pPr>
        <w:spacing w:line="276" w:lineRule="auto"/>
        <w:ind w:firstLine="718"/>
        <w:jc w:val="both"/>
      </w:pPr>
    </w:p>
    <w:bookmarkEnd w:id="0"/>
    <w:p w14:paraId="7D00458B" w14:textId="77777777" w:rsidR="00447EE6" w:rsidRDefault="00447EE6" w:rsidP="00B37724">
      <w:pPr>
        <w:spacing w:line="276" w:lineRule="auto"/>
        <w:jc w:val="center"/>
        <w:rPr>
          <w:b/>
          <w:shd w:val="clear" w:color="auto" w:fill="FFFFFF"/>
        </w:rPr>
      </w:pPr>
      <w:r>
        <w:rPr>
          <w:b/>
          <w:shd w:val="clear" w:color="auto" w:fill="FFFFFF"/>
        </w:rPr>
        <w:t>Aprakstošā daļa</w:t>
      </w:r>
    </w:p>
    <w:p w14:paraId="0E78E135" w14:textId="77777777" w:rsidR="00E01613" w:rsidRDefault="00E01613" w:rsidP="00B37724">
      <w:pPr>
        <w:spacing w:line="276" w:lineRule="auto"/>
        <w:jc w:val="center"/>
        <w:rPr>
          <w:lang w:eastAsia="lv-LV"/>
        </w:rPr>
      </w:pPr>
    </w:p>
    <w:p w14:paraId="4E645D88" w14:textId="77777777" w:rsidR="006240DC" w:rsidRDefault="00383D49" w:rsidP="00B37724">
      <w:pPr>
        <w:spacing w:line="276" w:lineRule="auto"/>
        <w:ind w:firstLine="709"/>
        <w:jc w:val="both"/>
        <w:rPr>
          <w:color w:val="000000"/>
          <w:lang w:eastAsia="lv-LV"/>
        </w:rPr>
      </w:pPr>
      <w:r>
        <w:rPr>
          <w:color w:val="000000"/>
          <w:lang w:eastAsia="lv-LV"/>
        </w:rPr>
        <w:t>[1]</w:t>
      </w:r>
      <w:r w:rsidR="003016F1">
        <w:rPr>
          <w:color w:val="000000"/>
          <w:lang w:eastAsia="lv-LV"/>
        </w:rPr>
        <w:t> </w:t>
      </w:r>
      <w:r w:rsidR="006A3C00">
        <w:rPr>
          <w:color w:val="000000"/>
          <w:lang w:eastAsia="lv-LV"/>
        </w:rPr>
        <w:t xml:space="preserve">Ar </w:t>
      </w:r>
      <w:r w:rsidR="003F7E6A">
        <w:rPr>
          <w:color w:val="000000"/>
          <w:lang w:eastAsia="lv-LV"/>
        </w:rPr>
        <w:t>[nosaukums]</w:t>
      </w:r>
      <w:r w:rsidR="006A3C00">
        <w:rPr>
          <w:color w:val="000000"/>
          <w:lang w:eastAsia="lv-LV"/>
        </w:rPr>
        <w:t xml:space="preserve"> novada domes 2005. gada 29. jūnija lēmumu</w:t>
      </w:r>
      <w:r w:rsidR="00827795">
        <w:rPr>
          <w:color w:val="000000"/>
          <w:lang w:eastAsia="lv-LV"/>
        </w:rPr>
        <w:t xml:space="preserve"> atbalstīt</w:t>
      </w:r>
      <w:r w:rsidR="0095369B">
        <w:rPr>
          <w:color w:val="000000"/>
          <w:lang w:eastAsia="lv-LV"/>
        </w:rPr>
        <w:t>s</w:t>
      </w:r>
      <w:r w:rsidR="00827795">
        <w:rPr>
          <w:color w:val="000000"/>
          <w:lang w:eastAsia="lv-LV"/>
        </w:rPr>
        <w:t xml:space="preserve"> nekustamā īpašuma īpašnieces </w:t>
      </w:r>
      <w:r w:rsidR="00FC57E5">
        <w:t xml:space="preserve">[pers. A] </w:t>
      </w:r>
      <w:r w:rsidR="0095369B">
        <w:rPr>
          <w:color w:val="000000"/>
          <w:lang w:eastAsia="lv-LV"/>
        </w:rPr>
        <w:t>lūgums</w:t>
      </w:r>
      <w:r w:rsidR="006A3C00">
        <w:rPr>
          <w:color w:val="000000"/>
          <w:lang w:eastAsia="lv-LV"/>
        </w:rPr>
        <w:t xml:space="preserve"> </w:t>
      </w:r>
      <w:r w:rsidR="003C0CA1">
        <w:rPr>
          <w:color w:val="000000"/>
          <w:lang w:eastAsia="lv-LV"/>
        </w:rPr>
        <w:t>sadalīt</w:t>
      </w:r>
      <w:r w:rsidR="006A3C00">
        <w:rPr>
          <w:color w:val="000000"/>
          <w:lang w:eastAsia="lv-LV"/>
        </w:rPr>
        <w:t xml:space="preserve"> īpašum</w:t>
      </w:r>
      <w:r w:rsidR="00827795">
        <w:rPr>
          <w:color w:val="000000"/>
          <w:lang w:eastAsia="lv-LV"/>
        </w:rPr>
        <w:t>u</w:t>
      </w:r>
      <w:r w:rsidR="00FC57E5">
        <w:rPr>
          <w:color w:val="000000"/>
          <w:lang w:eastAsia="lv-LV"/>
        </w:rPr>
        <w:t xml:space="preserve"> [adrese A]</w:t>
      </w:r>
      <w:r w:rsidR="006A3C00">
        <w:rPr>
          <w:color w:val="000000"/>
          <w:lang w:eastAsia="lv-LV"/>
        </w:rPr>
        <w:t xml:space="preserve">, atdalītajam īpašumam piešķirot adresi </w:t>
      </w:r>
      <w:r w:rsidR="00FC57E5">
        <w:rPr>
          <w:color w:val="000000"/>
          <w:lang w:eastAsia="lv-LV"/>
        </w:rPr>
        <w:t>[adrese B]</w:t>
      </w:r>
      <w:r w:rsidR="006A3C00">
        <w:rPr>
          <w:color w:val="000000"/>
          <w:lang w:eastAsia="lv-LV"/>
        </w:rPr>
        <w:t xml:space="preserve">, </w:t>
      </w:r>
      <w:r w:rsidR="00827795">
        <w:rPr>
          <w:color w:val="000000"/>
          <w:lang w:eastAsia="lv-LV"/>
        </w:rPr>
        <w:t>ar nosacījumu, ka</w:t>
      </w:r>
      <w:r w:rsidR="006A3C00">
        <w:rPr>
          <w:color w:val="000000"/>
          <w:lang w:eastAsia="lv-LV"/>
        </w:rPr>
        <w:t xml:space="preserve"> īpašumam </w:t>
      </w:r>
      <w:r w:rsidR="00FC57E5">
        <w:rPr>
          <w:color w:val="000000"/>
          <w:lang w:eastAsia="lv-LV"/>
        </w:rPr>
        <w:t>[adrese A]</w:t>
      </w:r>
      <w:r w:rsidR="006A3C00">
        <w:rPr>
          <w:color w:val="000000"/>
          <w:lang w:eastAsia="lv-LV"/>
        </w:rPr>
        <w:t xml:space="preserve"> </w:t>
      </w:r>
      <w:r w:rsidR="00827795">
        <w:rPr>
          <w:color w:val="000000"/>
          <w:lang w:eastAsia="lv-LV"/>
        </w:rPr>
        <w:t xml:space="preserve">tiek noteikts </w:t>
      </w:r>
      <w:r w:rsidR="006A3C00">
        <w:rPr>
          <w:color w:val="000000"/>
          <w:lang w:eastAsia="lv-LV"/>
        </w:rPr>
        <w:t>lietošanas tiesību apgrūtinājum</w:t>
      </w:r>
      <w:r w:rsidR="00827795">
        <w:rPr>
          <w:color w:val="000000"/>
          <w:lang w:eastAsia="lv-LV"/>
        </w:rPr>
        <w:t>s</w:t>
      </w:r>
      <w:r w:rsidR="006A3C00">
        <w:rPr>
          <w:color w:val="000000"/>
          <w:lang w:eastAsia="lv-LV"/>
        </w:rPr>
        <w:t xml:space="preserve"> </w:t>
      </w:r>
      <w:r w:rsidR="005F1EAF">
        <w:rPr>
          <w:color w:val="000000"/>
          <w:lang w:eastAsia="lv-LV"/>
        </w:rPr>
        <w:t xml:space="preserve">par labu īpašumam </w:t>
      </w:r>
      <w:r w:rsidR="00FC57E5">
        <w:rPr>
          <w:color w:val="000000"/>
          <w:lang w:eastAsia="lv-LV"/>
        </w:rPr>
        <w:t>[adrese B]</w:t>
      </w:r>
      <w:r w:rsidR="005F1EAF">
        <w:rPr>
          <w:color w:val="000000"/>
          <w:lang w:eastAsia="lv-LV"/>
        </w:rPr>
        <w:t xml:space="preserve">, </w:t>
      </w:r>
      <w:r w:rsidR="006A3C00">
        <w:rPr>
          <w:color w:val="000000"/>
          <w:lang w:eastAsia="lv-LV"/>
        </w:rPr>
        <w:t>– ceļa servitūt</w:t>
      </w:r>
      <w:r w:rsidR="0095369B">
        <w:rPr>
          <w:color w:val="000000"/>
          <w:lang w:eastAsia="lv-LV"/>
        </w:rPr>
        <w:t>s</w:t>
      </w:r>
      <w:r w:rsidR="006A3C00">
        <w:rPr>
          <w:color w:val="000000"/>
          <w:lang w:eastAsia="lv-LV"/>
        </w:rPr>
        <w:t xml:space="preserve"> 2,5 m</w:t>
      </w:r>
      <w:r w:rsidR="000E09BB">
        <w:rPr>
          <w:color w:val="000000"/>
          <w:lang w:eastAsia="lv-LV"/>
        </w:rPr>
        <w:t>/ 36 m.</w:t>
      </w:r>
      <w:r w:rsidR="005F1EAF">
        <w:rPr>
          <w:color w:val="000000"/>
          <w:lang w:eastAsia="lv-LV"/>
        </w:rPr>
        <w:t xml:space="preserve"> </w:t>
      </w:r>
    </w:p>
    <w:p w14:paraId="7B651BD8" w14:textId="77777777" w:rsidR="006A3C00" w:rsidRDefault="005F1EAF" w:rsidP="00B37724">
      <w:pPr>
        <w:spacing w:line="276" w:lineRule="auto"/>
        <w:ind w:firstLine="709"/>
        <w:jc w:val="both"/>
        <w:rPr>
          <w:color w:val="000000"/>
          <w:lang w:eastAsia="lv-LV"/>
        </w:rPr>
      </w:pPr>
      <w:r>
        <w:rPr>
          <w:color w:val="000000"/>
          <w:lang w:eastAsia="lv-LV"/>
        </w:rPr>
        <w:t>Tiesība</w:t>
      </w:r>
      <w:r w:rsidR="0095369B">
        <w:rPr>
          <w:color w:val="000000"/>
          <w:lang w:eastAsia="lv-LV"/>
        </w:rPr>
        <w:t>s</w:t>
      </w:r>
      <w:r w:rsidR="00580096">
        <w:rPr>
          <w:color w:val="000000"/>
          <w:lang w:eastAsia="lv-LV"/>
        </w:rPr>
        <w:t xml:space="preserve"> nodrošinājums</w:t>
      </w:r>
      <w:r w:rsidR="0095369B">
        <w:rPr>
          <w:color w:val="000000"/>
          <w:lang w:eastAsia="lv-LV"/>
        </w:rPr>
        <w:t xml:space="preserve"> </w:t>
      </w:r>
      <w:r>
        <w:rPr>
          <w:color w:val="000000"/>
          <w:lang w:eastAsia="lv-LV"/>
        </w:rPr>
        <w:t xml:space="preserve">uz ceļa servitūtu </w:t>
      </w:r>
      <w:r w:rsidR="006240DC">
        <w:rPr>
          <w:color w:val="000000"/>
          <w:lang w:eastAsia="lv-LV"/>
        </w:rPr>
        <w:t xml:space="preserve">atzīmes veidā ierakstīts īpašuma </w:t>
      </w:r>
      <w:r w:rsidR="00FC57E5">
        <w:rPr>
          <w:color w:val="000000"/>
          <w:lang w:eastAsia="lv-LV"/>
        </w:rPr>
        <w:t>[adrese A]</w:t>
      </w:r>
      <w:r w:rsidR="00586774">
        <w:rPr>
          <w:color w:val="000000"/>
          <w:lang w:eastAsia="lv-LV"/>
        </w:rPr>
        <w:t>,</w:t>
      </w:r>
      <w:r w:rsidR="006240DC">
        <w:rPr>
          <w:color w:val="000000"/>
          <w:lang w:eastAsia="lv-LV"/>
        </w:rPr>
        <w:t xml:space="preserve"> </w:t>
      </w:r>
      <w:r>
        <w:rPr>
          <w:color w:val="000000"/>
          <w:lang w:eastAsia="lv-LV"/>
        </w:rPr>
        <w:t>zemesgrāmatas nodalījumā.</w:t>
      </w:r>
    </w:p>
    <w:p w14:paraId="70EA2DD1" w14:textId="77777777" w:rsidR="00B81CE6" w:rsidRDefault="00827795" w:rsidP="00B37724">
      <w:pPr>
        <w:spacing w:line="276" w:lineRule="auto"/>
        <w:ind w:firstLine="709"/>
        <w:jc w:val="both"/>
        <w:rPr>
          <w:color w:val="000000"/>
          <w:lang w:eastAsia="lv-LV"/>
        </w:rPr>
      </w:pPr>
      <w:r>
        <w:rPr>
          <w:color w:val="000000"/>
          <w:lang w:eastAsia="lv-LV"/>
        </w:rPr>
        <w:t>Prasītājs</w:t>
      </w:r>
      <w:r w:rsidR="00CF2637">
        <w:rPr>
          <w:color w:val="000000"/>
          <w:lang w:eastAsia="lv-LV"/>
        </w:rPr>
        <w:t>, pamatojoties uz Rīgas pilsētas Vidzemes priekšpilsētas tiesas zemesgrāmatu nodaļas tiesneša</w:t>
      </w:r>
      <w:r>
        <w:rPr>
          <w:color w:val="000000"/>
          <w:lang w:eastAsia="lv-LV"/>
        </w:rPr>
        <w:t xml:space="preserve"> </w:t>
      </w:r>
      <w:r w:rsidR="003C0CA1">
        <w:rPr>
          <w:color w:val="000000"/>
          <w:lang w:eastAsia="lv-LV"/>
        </w:rPr>
        <w:t>2017.</w:t>
      </w:r>
      <w:r w:rsidR="00CF2637">
        <w:t> </w:t>
      </w:r>
      <w:r w:rsidR="003C0CA1">
        <w:rPr>
          <w:color w:val="000000"/>
          <w:lang w:eastAsia="lv-LV"/>
        </w:rPr>
        <w:t>gada 10.</w:t>
      </w:r>
      <w:r w:rsidR="00721D59">
        <w:rPr>
          <w:color w:val="000000"/>
          <w:lang w:eastAsia="lv-LV"/>
        </w:rPr>
        <w:t> </w:t>
      </w:r>
      <w:r w:rsidR="003C0CA1">
        <w:rPr>
          <w:color w:val="000000"/>
          <w:lang w:eastAsia="lv-LV"/>
        </w:rPr>
        <w:t>oktobr</w:t>
      </w:r>
      <w:r w:rsidR="00CF2637">
        <w:rPr>
          <w:color w:val="000000"/>
          <w:lang w:eastAsia="lv-LV"/>
        </w:rPr>
        <w:t>a lēmumu, ar kuru apstiprināts izsoles akts,</w:t>
      </w:r>
      <w:r w:rsidR="003C0CA1">
        <w:rPr>
          <w:color w:val="000000"/>
          <w:lang w:eastAsia="lv-LV"/>
        </w:rPr>
        <w:t xml:space="preserve"> </w:t>
      </w:r>
      <w:r w:rsidR="005F1EAF">
        <w:rPr>
          <w:color w:val="000000"/>
          <w:lang w:eastAsia="lv-LV"/>
        </w:rPr>
        <w:t>ieguv</w:t>
      </w:r>
      <w:r w:rsidR="00CF2637">
        <w:rPr>
          <w:color w:val="000000"/>
          <w:lang w:eastAsia="lv-LV"/>
        </w:rPr>
        <w:t>a</w:t>
      </w:r>
      <w:r w:rsidR="005F1EAF">
        <w:rPr>
          <w:color w:val="000000"/>
          <w:lang w:eastAsia="lv-LV"/>
        </w:rPr>
        <w:t xml:space="preserve"> īpašum</w:t>
      </w:r>
      <w:r w:rsidR="006240DC">
        <w:rPr>
          <w:color w:val="000000"/>
          <w:lang w:eastAsia="lv-LV"/>
        </w:rPr>
        <w:t>a tiesību</w:t>
      </w:r>
      <w:r w:rsidR="005F1EAF">
        <w:rPr>
          <w:color w:val="000000"/>
          <w:lang w:eastAsia="lv-LV"/>
        </w:rPr>
        <w:t xml:space="preserve"> </w:t>
      </w:r>
      <w:r w:rsidR="006240DC">
        <w:rPr>
          <w:color w:val="000000"/>
          <w:lang w:eastAsia="lv-LV"/>
        </w:rPr>
        <w:t xml:space="preserve">uz </w:t>
      </w:r>
      <w:r w:rsidR="005F1EAF">
        <w:rPr>
          <w:color w:val="000000"/>
          <w:lang w:eastAsia="lv-LV"/>
        </w:rPr>
        <w:t xml:space="preserve">nekustamo īpašumu </w:t>
      </w:r>
      <w:r w:rsidR="00FC57E5">
        <w:rPr>
          <w:color w:val="000000"/>
          <w:lang w:eastAsia="lv-LV"/>
        </w:rPr>
        <w:t>[adrese B]</w:t>
      </w:r>
      <w:r w:rsidR="003C0CA1">
        <w:rPr>
          <w:color w:val="000000"/>
          <w:lang w:eastAsia="lv-LV"/>
        </w:rPr>
        <w:t>.</w:t>
      </w:r>
    </w:p>
    <w:p w14:paraId="62ECB0F8" w14:textId="77777777" w:rsidR="00580096" w:rsidRDefault="005F1EAF" w:rsidP="00B37724">
      <w:pPr>
        <w:spacing w:line="276" w:lineRule="auto"/>
        <w:ind w:firstLine="709"/>
        <w:jc w:val="both"/>
        <w:rPr>
          <w:color w:val="000000"/>
          <w:lang w:eastAsia="lv-LV"/>
        </w:rPr>
      </w:pPr>
      <w:r>
        <w:rPr>
          <w:color w:val="000000"/>
          <w:lang w:eastAsia="lv-LV"/>
        </w:rPr>
        <w:t>Prasītājs cēl</w:t>
      </w:r>
      <w:r w:rsidR="00CF2637">
        <w:rPr>
          <w:color w:val="000000"/>
          <w:lang w:eastAsia="lv-LV"/>
        </w:rPr>
        <w:t>a</w:t>
      </w:r>
      <w:r>
        <w:rPr>
          <w:color w:val="000000"/>
          <w:lang w:eastAsia="lv-LV"/>
        </w:rPr>
        <w:t xml:space="preserve"> prasību </w:t>
      </w:r>
      <w:r w:rsidR="003C0CA1">
        <w:rPr>
          <w:color w:val="000000"/>
          <w:lang w:eastAsia="lv-LV"/>
        </w:rPr>
        <w:t>pret</w:t>
      </w:r>
      <w:r w:rsidR="003C0CA1">
        <w:t xml:space="preserve"> </w:t>
      </w:r>
      <w:r w:rsidR="00FC57E5">
        <w:t xml:space="preserve">[pers. A] </w:t>
      </w:r>
      <w:r>
        <w:rPr>
          <w:color w:val="000000"/>
          <w:lang w:eastAsia="lv-LV"/>
        </w:rPr>
        <w:t>par braucamā ceļa un inženierkomunikāciju servitūta noteikšanu</w:t>
      </w:r>
      <w:r w:rsidR="003C0CA1">
        <w:rPr>
          <w:color w:val="000000"/>
          <w:lang w:eastAsia="lv-LV"/>
        </w:rPr>
        <w:t xml:space="preserve"> 3,5 m</w:t>
      </w:r>
      <w:r w:rsidR="002A198E">
        <w:rPr>
          <w:color w:val="000000"/>
          <w:lang w:eastAsia="lv-LV"/>
        </w:rPr>
        <w:t> </w:t>
      </w:r>
      <w:r w:rsidR="003C0CA1">
        <w:rPr>
          <w:color w:val="000000"/>
          <w:lang w:eastAsia="lv-LV"/>
        </w:rPr>
        <w:t>/</w:t>
      </w:r>
      <w:r w:rsidR="002A198E">
        <w:rPr>
          <w:color w:val="000000"/>
          <w:lang w:eastAsia="lv-LV"/>
        </w:rPr>
        <w:t> </w:t>
      </w:r>
      <w:r w:rsidR="003C0CA1">
        <w:rPr>
          <w:color w:val="000000"/>
          <w:lang w:eastAsia="lv-LV"/>
        </w:rPr>
        <w:t>36</w:t>
      </w:r>
      <w:r w:rsidR="002A198E">
        <w:rPr>
          <w:color w:val="000000"/>
          <w:lang w:eastAsia="lv-LV"/>
        </w:rPr>
        <w:t> </w:t>
      </w:r>
      <w:r w:rsidR="003C0CA1">
        <w:rPr>
          <w:color w:val="000000"/>
          <w:lang w:eastAsia="lv-LV"/>
        </w:rPr>
        <w:t>m</w:t>
      </w:r>
      <w:r w:rsidR="002A198E">
        <w:rPr>
          <w:color w:val="000000"/>
          <w:lang w:eastAsia="lv-LV"/>
        </w:rPr>
        <w:t xml:space="preserve"> platībā</w:t>
      </w:r>
      <w:r w:rsidR="003C0CA1">
        <w:rPr>
          <w:color w:val="000000"/>
          <w:lang w:eastAsia="lv-LV"/>
        </w:rPr>
        <w:t xml:space="preserve">, norādot, ka </w:t>
      </w:r>
      <w:r w:rsidR="006240DC">
        <w:rPr>
          <w:color w:val="000000"/>
          <w:lang w:eastAsia="lv-LV"/>
        </w:rPr>
        <w:t>2,5</w:t>
      </w:r>
      <w:r w:rsidR="0093661F">
        <w:rPr>
          <w:color w:val="000000"/>
          <w:lang w:eastAsia="lv-LV"/>
        </w:rPr>
        <w:t> </w:t>
      </w:r>
      <w:r w:rsidR="006240DC">
        <w:rPr>
          <w:color w:val="000000"/>
          <w:lang w:eastAsia="lv-LV"/>
        </w:rPr>
        <w:t>m platuma</w:t>
      </w:r>
      <w:r w:rsidR="002A198E">
        <w:rPr>
          <w:color w:val="000000"/>
          <w:lang w:eastAsia="lv-LV"/>
        </w:rPr>
        <w:t xml:space="preserve"> servitūtu nav iespējams izmantot</w:t>
      </w:r>
      <w:r w:rsidR="006240DC">
        <w:rPr>
          <w:color w:val="000000"/>
          <w:lang w:eastAsia="lv-LV"/>
        </w:rPr>
        <w:t xml:space="preserve"> tam paredzētajam mērķim</w:t>
      </w:r>
      <w:r w:rsidR="00CF2637">
        <w:rPr>
          <w:color w:val="000000"/>
          <w:lang w:eastAsia="lv-LV"/>
        </w:rPr>
        <w:t>.</w:t>
      </w:r>
      <w:r w:rsidR="002A198E">
        <w:rPr>
          <w:color w:val="000000"/>
          <w:lang w:eastAsia="lv-LV"/>
        </w:rPr>
        <w:t xml:space="preserve"> </w:t>
      </w:r>
      <w:r w:rsidR="00CF2637">
        <w:rPr>
          <w:color w:val="000000"/>
          <w:lang w:eastAsia="lv-LV"/>
        </w:rPr>
        <w:t>P</w:t>
      </w:r>
      <w:r w:rsidR="002A198E">
        <w:rPr>
          <w:color w:val="000000"/>
          <w:lang w:eastAsia="lv-LV"/>
        </w:rPr>
        <w:t xml:space="preserve">aredzētais ceļa platums neatbilst </w:t>
      </w:r>
      <w:r w:rsidR="00CF2637">
        <w:rPr>
          <w:color w:val="000000"/>
          <w:lang w:eastAsia="lv-LV"/>
        </w:rPr>
        <w:t xml:space="preserve">ugunsdrošības </w:t>
      </w:r>
      <w:r w:rsidR="002A198E">
        <w:rPr>
          <w:color w:val="000000"/>
          <w:lang w:eastAsia="lv-LV"/>
        </w:rPr>
        <w:t xml:space="preserve">normatīvo aktu prasībām </w:t>
      </w:r>
      <w:r w:rsidR="00CF2637">
        <w:rPr>
          <w:color w:val="000000"/>
          <w:lang w:eastAsia="lv-LV"/>
        </w:rPr>
        <w:t>un nepietiek</w:t>
      </w:r>
      <w:r w:rsidR="002A198E">
        <w:rPr>
          <w:color w:val="000000"/>
          <w:lang w:eastAsia="lv-LV"/>
        </w:rPr>
        <w:t xml:space="preserve"> inženierkomunikāciju</w:t>
      </w:r>
      <w:r w:rsidR="00CF2637">
        <w:rPr>
          <w:color w:val="000000"/>
          <w:lang w:eastAsia="lv-LV"/>
        </w:rPr>
        <w:t xml:space="preserve"> (ūdens, kanalizācija un elektrība)</w:t>
      </w:r>
      <w:r w:rsidR="002A198E">
        <w:rPr>
          <w:color w:val="000000"/>
          <w:lang w:eastAsia="lv-LV"/>
        </w:rPr>
        <w:t xml:space="preserve"> izvietošana</w:t>
      </w:r>
      <w:r w:rsidR="00CF2637">
        <w:rPr>
          <w:color w:val="000000"/>
          <w:lang w:eastAsia="lv-LV"/>
        </w:rPr>
        <w:t>i.</w:t>
      </w:r>
      <w:r w:rsidR="002A198E">
        <w:rPr>
          <w:color w:val="000000"/>
          <w:lang w:eastAsia="lv-LV"/>
        </w:rPr>
        <w:t xml:space="preserve"> </w:t>
      </w:r>
    </w:p>
    <w:p w14:paraId="2D4E18A6" w14:textId="77777777" w:rsidR="00F86FC8" w:rsidRDefault="00CF2637" w:rsidP="00B37724">
      <w:pPr>
        <w:spacing w:line="276" w:lineRule="auto"/>
        <w:ind w:firstLine="709"/>
        <w:jc w:val="both"/>
        <w:rPr>
          <w:color w:val="000000"/>
          <w:lang w:eastAsia="lv-LV"/>
        </w:rPr>
      </w:pPr>
      <w:r>
        <w:rPr>
          <w:color w:val="000000"/>
          <w:lang w:eastAsia="lv-LV"/>
        </w:rPr>
        <w:t>Prasītāja ceļa servitūta izmantošanai liek šķēršļus, uzstādot vārtus un novietojot</w:t>
      </w:r>
      <w:r w:rsidR="002A198E">
        <w:rPr>
          <w:color w:val="000000"/>
          <w:lang w:eastAsia="lv-LV"/>
        </w:rPr>
        <w:t xml:space="preserve"> </w:t>
      </w:r>
      <w:r w:rsidR="006240DC">
        <w:rPr>
          <w:color w:val="000000"/>
          <w:lang w:eastAsia="lv-LV"/>
        </w:rPr>
        <w:t xml:space="preserve">uz ceļa </w:t>
      </w:r>
      <w:r w:rsidR="002A198E">
        <w:rPr>
          <w:color w:val="000000"/>
          <w:lang w:eastAsia="lv-LV"/>
        </w:rPr>
        <w:t>dažādu</w:t>
      </w:r>
      <w:r w:rsidR="00605DE9">
        <w:rPr>
          <w:color w:val="000000"/>
          <w:lang w:eastAsia="lv-LV"/>
        </w:rPr>
        <w:t>s</w:t>
      </w:r>
      <w:r w:rsidR="002A198E">
        <w:rPr>
          <w:color w:val="000000"/>
          <w:lang w:eastAsia="lv-LV"/>
        </w:rPr>
        <w:t xml:space="preserve"> priekšmetus, kas liedz izmantot jau esošo servitūtu. </w:t>
      </w:r>
      <w:r w:rsidR="00436595">
        <w:rPr>
          <w:color w:val="000000"/>
          <w:lang w:eastAsia="lv-LV"/>
        </w:rPr>
        <w:t>P</w:t>
      </w:r>
      <w:r w:rsidR="00F86FC8">
        <w:rPr>
          <w:color w:val="000000"/>
          <w:lang w:eastAsia="lv-LV"/>
        </w:rPr>
        <w:t xml:space="preserve">rasītājs piekļūst pie sava īpašuma caur īpašumu </w:t>
      </w:r>
      <w:r w:rsidR="00FC57E5">
        <w:rPr>
          <w:color w:val="000000"/>
          <w:lang w:eastAsia="lv-LV"/>
        </w:rPr>
        <w:t>[adrese C]</w:t>
      </w:r>
      <w:r w:rsidR="00F86FC8">
        <w:rPr>
          <w:color w:val="000000"/>
          <w:lang w:eastAsia="lv-LV"/>
        </w:rPr>
        <w:t xml:space="preserve">, kura īpašniece ir devusi </w:t>
      </w:r>
      <w:r w:rsidR="002850E2">
        <w:rPr>
          <w:color w:val="000000"/>
          <w:lang w:eastAsia="lv-LV"/>
        </w:rPr>
        <w:t xml:space="preserve">pagaidu </w:t>
      </w:r>
      <w:r w:rsidR="00F86FC8">
        <w:rPr>
          <w:color w:val="000000"/>
          <w:lang w:eastAsia="lv-LV"/>
        </w:rPr>
        <w:t>atļauju prasītājam piekļūt īpašumam ar kājām vai vieglo automašīnu</w:t>
      </w:r>
      <w:r w:rsidR="00436595">
        <w:rPr>
          <w:color w:val="000000"/>
          <w:lang w:eastAsia="lv-LV"/>
        </w:rPr>
        <w:t>, t</w:t>
      </w:r>
      <w:r w:rsidR="00F86FC8">
        <w:rPr>
          <w:color w:val="000000"/>
          <w:lang w:eastAsia="lv-LV"/>
        </w:rPr>
        <w:t xml:space="preserve">aču </w:t>
      </w:r>
      <w:r w:rsidR="00436595">
        <w:rPr>
          <w:color w:val="000000"/>
          <w:lang w:eastAsia="lv-LV"/>
        </w:rPr>
        <w:t xml:space="preserve">nav </w:t>
      </w:r>
      <w:r w:rsidR="00F86FC8">
        <w:rPr>
          <w:color w:val="000000"/>
          <w:lang w:eastAsia="lv-LV"/>
        </w:rPr>
        <w:t>nodrošināt</w:t>
      </w:r>
      <w:r w:rsidR="00436595">
        <w:rPr>
          <w:color w:val="000000"/>
          <w:lang w:eastAsia="lv-LV"/>
        </w:rPr>
        <w:t>a</w:t>
      </w:r>
      <w:r w:rsidR="00F86FC8">
        <w:rPr>
          <w:color w:val="000000"/>
          <w:lang w:eastAsia="lv-LV"/>
        </w:rPr>
        <w:t xml:space="preserve"> iespēj</w:t>
      </w:r>
      <w:r w:rsidR="00436595">
        <w:rPr>
          <w:color w:val="000000"/>
          <w:lang w:eastAsia="lv-LV"/>
        </w:rPr>
        <w:t>a</w:t>
      </w:r>
      <w:r w:rsidR="00F86FC8">
        <w:rPr>
          <w:color w:val="000000"/>
          <w:lang w:eastAsia="lv-LV"/>
        </w:rPr>
        <w:t xml:space="preserve"> īpašuma</w:t>
      </w:r>
      <w:r w:rsidR="00436595">
        <w:rPr>
          <w:color w:val="000000"/>
          <w:lang w:eastAsia="lv-LV"/>
        </w:rPr>
        <w:t>m</w:t>
      </w:r>
      <w:r w:rsidR="00F86FC8">
        <w:rPr>
          <w:color w:val="000000"/>
          <w:lang w:eastAsia="lv-LV"/>
        </w:rPr>
        <w:t xml:space="preserve"> piekļūt </w:t>
      </w:r>
      <w:r w:rsidR="00436595">
        <w:rPr>
          <w:color w:val="000000"/>
          <w:lang w:eastAsia="lv-LV"/>
        </w:rPr>
        <w:t xml:space="preserve">ar </w:t>
      </w:r>
      <w:r w:rsidR="00F86FC8">
        <w:rPr>
          <w:color w:val="000000"/>
          <w:lang w:eastAsia="lv-LV"/>
        </w:rPr>
        <w:t>būvniecības tehnik</w:t>
      </w:r>
      <w:r w:rsidR="00436595">
        <w:rPr>
          <w:color w:val="000000"/>
          <w:lang w:eastAsia="lv-LV"/>
        </w:rPr>
        <w:t>u</w:t>
      </w:r>
      <w:r w:rsidR="00580096">
        <w:rPr>
          <w:color w:val="000000"/>
          <w:lang w:eastAsia="lv-LV"/>
        </w:rPr>
        <w:t>, lai realizētu dzīvojamās mājas būvniecības ieceri</w:t>
      </w:r>
      <w:r w:rsidR="00436595">
        <w:rPr>
          <w:color w:val="000000"/>
          <w:lang w:eastAsia="lv-LV"/>
        </w:rPr>
        <w:t>.</w:t>
      </w:r>
    </w:p>
    <w:p w14:paraId="28146A21" w14:textId="77777777" w:rsidR="00D909C8" w:rsidRDefault="00D909C8" w:rsidP="00B37724">
      <w:pPr>
        <w:spacing w:line="276" w:lineRule="auto"/>
        <w:ind w:firstLine="709"/>
        <w:jc w:val="both"/>
      </w:pPr>
    </w:p>
    <w:p w14:paraId="323834F4" w14:textId="77777777" w:rsidR="00DC2967" w:rsidRDefault="00D909C8" w:rsidP="00B37724">
      <w:pPr>
        <w:spacing w:line="276" w:lineRule="auto"/>
        <w:ind w:firstLine="709"/>
        <w:jc w:val="both"/>
      </w:pPr>
      <w:r>
        <w:t>[2]</w:t>
      </w:r>
      <w:r w:rsidR="00F70693">
        <w:t> </w:t>
      </w:r>
      <w:r>
        <w:t xml:space="preserve">Atbildētāja </w:t>
      </w:r>
      <w:r w:rsidR="00F573DF">
        <w:t>iebildusi</w:t>
      </w:r>
      <w:r>
        <w:t xml:space="preserve"> </w:t>
      </w:r>
      <w:r w:rsidR="00E32223">
        <w:t>pr</w:t>
      </w:r>
      <w:r w:rsidR="006240DC">
        <w:t xml:space="preserve">et prasību. </w:t>
      </w:r>
    </w:p>
    <w:p w14:paraId="31543AA0" w14:textId="77777777" w:rsidR="00DC2967" w:rsidRDefault="00DC2967" w:rsidP="00B37724">
      <w:pPr>
        <w:spacing w:line="276" w:lineRule="auto"/>
        <w:ind w:firstLine="709"/>
        <w:jc w:val="both"/>
      </w:pPr>
      <w:r>
        <w:t>Par labu valdošajam nekustamajam īpašumam jau ir nodibināts servitūts un tāds arī ierakstīts zemesgrāmatā. Prasītājs nav norādījis, kādiem normatīviem aktiem zemesgrāmatā ierakstītais servitūts neatbilst.</w:t>
      </w:r>
    </w:p>
    <w:p w14:paraId="0759D8A1" w14:textId="77777777" w:rsidR="00B81CE6" w:rsidRDefault="00DC2967" w:rsidP="00B37724">
      <w:pPr>
        <w:spacing w:line="276" w:lineRule="auto"/>
        <w:ind w:firstLine="709"/>
        <w:jc w:val="both"/>
      </w:pPr>
      <w:r>
        <w:lastRenderedPageBreak/>
        <w:t>Saskaņā ar</w:t>
      </w:r>
      <w:r w:rsidR="00B81CE6">
        <w:t xml:space="preserve"> Civillikuma 1135. un 1146. pan</w:t>
      </w:r>
      <w:r w:rsidR="00F573DF">
        <w:t>t</w:t>
      </w:r>
      <w:r>
        <w:t xml:space="preserve">u </w:t>
      </w:r>
      <w:r w:rsidR="00B81CE6">
        <w:t>servitūtu par labu valdošajam īpašumam</w:t>
      </w:r>
      <w:r>
        <w:t xml:space="preserve"> noteic</w:t>
      </w:r>
      <w:r w:rsidR="00B81CE6">
        <w:t>, ja konstatēta nepieciešamība nodrošināt valdošo īpašumu ar labumu ne tikai nejauši vai uz kādu laiku, bet ar savām patstāvīgām īpašībām</w:t>
      </w:r>
      <w:r>
        <w:t>.</w:t>
      </w:r>
    </w:p>
    <w:p w14:paraId="1CD85D6D" w14:textId="77777777" w:rsidR="00B81CE6" w:rsidRDefault="00676321" w:rsidP="00B37724">
      <w:pPr>
        <w:spacing w:line="276" w:lineRule="auto"/>
        <w:ind w:firstLine="709"/>
        <w:jc w:val="both"/>
      </w:pPr>
      <w:r>
        <w:t xml:space="preserve">Ievērojot apstākli, ka prasītājs īpašumam piekļūst caur īpašumu </w:t>
      </w:r>
      <w:r w:rsidR="00FC57E5">
        <w:rPr>
          <w:color w:val="000000"/>
          <w:lang w:eastAsia="lv-LV"/>
        </w:rPr>
        <w:t>[adrese C]</w:t>
      </w:r>
      <w:r>
        <w:rPr>
          <w:color w:val="000000"/>
          <w:lang w:eastAsia="lv-LV"/>
        </w:rPr>
        <w:t>, kur jau ir izbūvē</w:t>
      </w:r>
      <w:r w:rsidR="006F179A">
        <w:rPr>
          <w:color w:val="000000"/>
          <w:lang w:eastAsia="lv-LV"/>
        </w:rPr>
        <w:t>t</w:t>
      </w:r>
      <w:r>
        <w:rPr>
          <w:color w:val="000000"/>
          <w:lang w:eastAsia="lv-LV"/>
        </w:rPr>
        <w:t>s ceļš un komunikācijas, servitūta nodibināšana īslaicīgai vēlmei nodrošināt būvniecības tehnikas piekļuvi īpašumam nebūtu pieļaujama.</w:t>
      </w:r>
    </w:p>
    <w:p w14:paraId="3384D645" w14:textId="77777777" w:rsidR="00A62D4C" w:rsidRDefault="00A62D4C" w:rsidP="00B37724">
      <w:pPr>
        <w:spacing w:line="276" w:lineRule="auto"/>
        <w:ind w:firstLine="709"/>
        <w:jc w:val="both"/>
      </w:pPr>
    </w:p>
    <w:p w14:paraId="0A1CED56" w14:textId="77777777" w:rsidR="00A62D4C" w:rsidRDefault="00A62D4C" w:rsidP="00B37724">
      <w:pPr>
        <w:spacing w:line="276" w:lineRule="auto"/>
        <w:ind w:firstLine="709"/>
        <w:jc w:val="both"/>
      </w:pPr>
      <w:r>
        <w:t>[3]</w:t>
      </w:r>
      <w:r w:rsidR="00F70693">
        <w:t> </w:t>
      </w:r>
      <w:r>
        <w:t>Ar Rīgas rajona tiesas 202</w:t>
      </w:r>
      <w:r w:rsidR="00676321">
        <w:t>2</w:t>
      </w:r>
      <w:r>
        <w:t>.</w:t>
      </w:r>
      <w:r w:rsidR="00A81FCD">
        <w:t> </w:t>
      </w:r>
      <w:r>
        <w:t xml:space="preserve">gada </w:t>
      </w:r>
      <w:r w:rsidR="00676321">
        <w:t>14.</w:t>
      </w:r>
      <w:r w:rsidR="00A81FCD">
        <w:t> </w:t>
      </w:r>
      <w:r w:rsidR="00676321">
        <w:t>aprīļa</w:t>
      </w:r>
      <w:r>
        <w:t xml:space="preserve"> spriedumu prasība</w:t>
      </w:r>
      <w:r w:rsidR="00676321">
        <w:t xml:space="preserve"> apmierināta</w:t>
      </w:r>
      <w:r w:rsidR="00C17F8A">
        <w:t>.</w:t>
      </w:r>
    </w:p>
    <w:p w14:paraId="12C9AEAC" w14:textId="77777777" w:rsidR="00A62D4C" w:rsidRDefault="00A62D4C" w:rsidP="00B37724">
      <w:pPr>
        <w:spacing w:line="276" w:lineRule="auto"/>
        <w:ind w:firstLine="709"/>
        <w:jc w:val="both"/>
      </w:pPr>
    </w:p>
    <w:p w14:paraId="5E3EB953" w14:textId="77777777" w:rsidR="00F51C2E" w:rsidRDefault="00A62D4C" w:rsidP="00B37724">
      <w:pPr>
        <w:spacing w:line="276" w:lineRule="auto"/>
        <w:ind w:firstLine="709"/>
        <w:jc w:val="both"/>
        <w:rPr>
          <w:lang w:eastAsia="lv-LV"/>
        </w:rPr>
      </w:pPr>
      <w:r>
        <w:t>[4]</w:t>
      </w:r>
      <w:r w:rsidR="00F70693">
        <w:t> </w:t>
      </w:r>
      <w:r>
        <w:rPr>
          <w:lang w:eastAsia="lv-LV"/>
        </w:rPr>
        <w:t>Izskatījusi atbildētāja</w:t>
      </w:r>
      <w:r w:rsidR="00F51C2E">
        <w:rPr>
          <w:lang w:eastAsia="lv-LV"/>
        </w:rPr>
        <w:t>s</w:t>
      </w:r>
      <w:r>
        <w:rPr>
          <w:lang w:eastAsia="lv-LV"/>
        </w:rPr>
        <w:t xml:space="preserve"> apelācijas sūdzību, </w:t>
      </w:r>
      <w:r w:rsidR="00F51C2E">
        <w:rPr>
          <w:lang w:eastAsia="lv-LV"/>
        </w:rPr>
        <w:t>Rīgas</w:t>
      </w:r>
      <w:r>
        <w:rPr>
          <w:lang w:eastAsia="lv-LV"/>
        </w:rPr>
        <w:t xml:space="preserve"> apgabaltiesa ar 2022. gada </w:t>
      </w:r>
      <w:r w:rsidR="00F51C2E">
        <w:rPr>
          <w:lang w:eastAsia="lv-LV"/>
        </w:rPr>
        <w:t>1.</w:t>
      </w:r>
      <w:r w:rsidR="00C17F8A">
        <w:rPr>
          <w:lang w:eastAsia="lv-LV"/>
        </w:rPr>
        <w:t> </w:t>
      </w:r>
      <w:r w:rsidR="00F51C2E">
        <w:rPr>
          <w:lang w:eastAsia="lv-LV"/>
        </w:rPr>
        <w:t>decembra</w:t>
      </w:r>
      <w:r>
        <w:rPr>
          <w:lang w:eastAsia="lv-LV"/>
        </w:rPr>
        <w:t xml:space="preserve"> spriedumu prasību apmierinājusi</w:t>
      </w:r>
      <w:r w:rsidR="00F51C2E">
        <w:rPr>
          <w:lang w:eastAsia="lv-LV"/>
        </w:rPr>
        <w:t>.</w:t>
      </w:r>
    </w:p>
    <w:p w14:paraId="275891E0" w14:textId="77777777" w:rsidR="00EF6A7B" w:rsidRDefault="00A62D4C" w:rsidP="00B37724">
      <w:pPr>
        <w:spacing w:line="276" w:lineRule="auto"/>
        <w:ind w:firstLine="709"/>
        <w:jc w:val="both"/>
        <w:rPr>
          <w:lang w:eastAsia="lv-LV"/>
        </w:rPr>
      </w:pPr>
      <w:r>
        <w:rPr>
          <w:lang w:eastAsia="lv-LV"/>
        </w:rPr>
        <w:t>Spriedums pamatots ar šādiem motīviem.</w:t>
      </w:r>
    </w:p>
    <w:p w14:paraId="0BE1075C" w14:textId="77777777" w:rsidR="00DC2967" w:rsidRDefault="00E86105" w:rsidP="00B37724">
      <w:pPr>
        <w:spacing w:line="276" w:lineRule="auto"/>
        <w:ind w:firstLine="709"/>
        <w:jc w:val="both"/>
      </w:pPr>
      <w:r>
        <w:t>[4.1] </w:t>
      </w:r>
      <w:r w:rsidR="00DC2967">
        <w:t>Ir ne</w:t>
      </w:r>
      <w:r w:rsidR="007E0916">
        <w:t xml:space="preserve">pamatota atbildētājas atsaukšanās uz faktisko lietojumu, proti, apstākli, ka prasītājs šobrīd pie sava īpašuma nokļūst, izmantojot zemesgabalu </w:t>
      </w:r>
      <w:r w:rsidR="00FC57E5">
        <w:rPr>
          <w:color w:val="000000"/>
          <w:lang w:eastAsia="lv-LV"/>
        </w:rPr>
        <w:t>[adrese </w:t>
      </w:r>
      <w:r w:rsidR="003F7E6A">
        <w:rPr>
          <w:color w:val="000000"/>
          <w:lang w:eastAsia="lv-LV"/>
        </w:rPr>
        <w:t>C</w:t>
      </w:r>
      <w:r w:rsidR="00FC57E5">
        <w:rPr>
          <w:color w:val="000000"/>
          <w:lang w:eastAsia="lv-LV"/>
        </w:rPr>
        <w:t>]</w:t>
      </w:r>
      <w:r w:rsidR="00A81DCC">
        <w:t>, jo</w:t>
      </w:r>
      <w:r w:rsidR="00605DE9">
        <w:t>,</w:t>
      </w:r>
      <w:r w:rsidR="00A81DCC">
        <w:t xml:space="preserve"> kā pārliecinājusies pirmās instances tiesa izbraukuma tiesas sēdes laikā, piekļuve prasītājam piederošajam īpašumam atbildētājas norādītajā variantā, izmantojot </w:t>
      </w:r>
      <w:r w:rsidR="00CE5A0B">
        <w:t>īpašumu</w:t>
      </w:r>
      <w:r w:rsidR="00A81DCC">
        <w:t xml:space="preserve"> </w:t>
      </w:r>
      <w:r w:rsidR="003F7E6A">
        <w:rPr>
          <w:color w:val="000000"/>
          <w:lang w:eastAsia="lv-LV"/>
        </w:rPr>
        <w:t>[adrese C]</w:t>
      </w:r>
      <w:r w:rsidR="00A81DCC">
        <w:t xml:space="preserve">, </w:t>
      </w:r>
      <w:r w:rsidR="00605DE9">
        <w:t>nav iespējama</w:t>
      </w:r>
      <w:r w:rsidR="00DC2967">
        <w:t>.</w:t>
      </w:r>
    </w:p>
    <w:p w14:paraId="52E404C0" w14:textId="77777777" w:rsidR="00DF7024" w:rsidRDefault="00A81DCC" w:rsidP="00B37724">
      <w:pPr>
        <w:spacing w:line="276" w:lineRule="auto"/>
        <w:ind w:firstLine="709"/>
        <w:jc w:val="both"/>
      </w:pPr>
      <w:r>
        <w:t>A</w:t>
      </w:r>
      <w:r w:rsidR="007E0916">
        <w:t xml:space="preserve">tbildētājas vēlme apgrūtināt ar servitūtu </w:t>
      </w:r>
      <w:r w:rsidR="00CE5A0B">
        <w:t>īpašumu</w:t>
      </w:r>
      <w:r w:rsidR="007E0916">
        <w:t xml:space="preserve"> </w:t>
      </w:r>
      <w:r w:rsidR="003F7E6A">
        <w:rPr>
          <w:color w:val="000000"/>
          <w:lang w:eastAsia="lv-LV"/>
        </w:rPr>
        <w:t>[adrese C]</w:t>
      </w:r>
      <w:r w:rsidR="007E0916">
        <w:t xml:space="preserve">, neatbilst labas ticības principam, jo, atdalot šobrīd prasītājam piederošo īpašumu no atbildētājai piederošā īpašuma, </w:t>
      </w:r>
      <w:r w:rsidR="003F7E6A">
        <w:t>[nosaukums]</w:t>
      </w:r>
      <w:r w:rsidR="007E0916">
        <w:t xml:space="preserve"> novada pašvaldība notei</w:t>
      </w:r>
      <w:r w:rsidR="00F573DF">
        <w:t>kusi</w:t>
      </w:r>
      <w:r w:rsidR="007E0916">
        <w:t xml:space="preserve"> atbildētāja</w:t>
      </w:r>
      <w:r w:rsidR="00721D59">
        <w:t>i</w:t>
      </w:r>
      <w:r w:rsidR="007E0916">
        <w:t xml:space="preserve"> piederošajam īpašumam lietošanas apgrūtinājumu par labu </w:t>
      </w:r>
      <w:r>
        <w:t xml:space="preserve">prasītāja </w:t>
      </w:r>
      <w:r w:rsidR="007E0916">
        <w:t>īpašumam</w:t>
      </w:r>
      <w:r>
        <w:t xml:space="preserve">, </w:t>
      </w:r>
      <w:r w:rsidR="009D3B12">
        <w:t>turklāt</w:t>
      </w:r>
      <w:r>
        <w:t xml:space="preserve"> tam </w:t>
      </w:r>
      <w:r w:rsidR="00F573DF">
        <w:t xml:space="preserve">atdalītā </w:t>
      </w:r>
      <w:r>
        <w:t>īpašuma lietošanas mērķis</w:t>
      </w:r>
      <w:r w:rsidR="00F573DF">
        <w:t xml:space="preserve"> jau sākotnēji</w:t>
      </w:r>
      <w:r w:rsidR="002E4A1E">
        <w:t xml:space="preserve"> ticis</w:t>
      </w:r>
      <w:r>
        <w:t xml:space="preserve"> noteikts</w:t>
      </w:r>
      <w:r w:rsidR="002E4A1E">
        <w:t xml:space="preserve"> –</w:t>
      </w:r>
      <w:r>
        <w:t xml:space="preserve"> ģime</w:t>
      </w:r>
      <w:r w:rsidR="00C17F8A">
        <w:t>nes</w:t>
      </w:r>
      <w:r>
        <w:t xml:space="preserve"> dzīvojamo māju apbūve.</w:t>
      </w:r>
    </w:p>
    <w:p w14:paraId="109719A9" w14:textId="77777777" w:rsidR="009D3B12" w:rsidRDefault="007E0916" w:rsidP="00B37724">
      <w:pPr>
        <w:spacing w:line="276" w:lineRule="auto"/>
        <w:ind w:firstLine="709"/>
        <w:jc w:val="both"/>
      </w:pPr>
      <w:r>
        <w:t>[4.2]</w:t>
      </w:r>
      <w:r w:rsidR="00207F48">
        <w:t> </w:t>
      </w:r>
      <w:r w:rsidR="00C17F8A">
        <w:t>Ir</w:t>
      </w:r>
      <w:r w:rsidR="004750E7">
        <w:t xml:space="preserve"> </w:t>
      </w:r>
      <w:r w:rsidR="00C17F8A">
        <w:t>ne</w:t>
      </w:r>
      <w:r w:rsidR="004750E7">
        <w:t>pamatots</w:t>
      </w:r>
      <w:r w:rsidR="00F573DF">
        <w:t xml:space="preserve"> </w:t>
      </w:r>
      <w:r w:rsidR="00DF7024">
        <w:t>atbildētāja</w:t>
      </w:r>
      <w:r w:rsidR="00F573DF">
        <w:t>s argument</w:t>
      </w:r>
      <w:r w:rsidR="004750E7">
        <w:t>s</w:t>
      </w:r>
      <w:r w:rsidR="00DF7024">
        <w:t>, ka prasītājs vēlas nodibināt servitūtu savas ērtības labad, nepamatoti apgrūtinot viņas īpašumu, jo ceļa servitūts prasītāja piedāvātajā projektā nodrošinās piekļūšanu viņa īpašumam</w:t>
      </w:r>
      <w:r w:rsidR="005A4964">
        <w:t xml:space="preserve"> pastāvīgi</w:t>
      </w:r>
      <w:r w:rsidR="00DF7024">
        <w:t>, kas ir nepieciešams īpašuma pilnvērtīgai funkcionēšanai, ta</w:t>
      </w:r>
      <w:r w:rsidR="00C17F8A">
        <w:t>jā</w:t>
      </w:r>
      <w:r w:rsidR="00DF7024">
        <w:t xml:space="preserve"> pa</w:t>
      </w:r>
      <w:r w:rsidR="00C17F8A">
        <w:t>šā</w:t>
      </w:r>
      <w:r w:rsidR="00DF7024">
        <w:t xml:space="preserve"> laikā neapgrūtinot kalpojošo nekustamo īpašumu vairāk, nekā tas ir patiesi nepieciešams.</w:t>
      </w:r>
    </w:p>
    <w:p w14:paraId="0FC02F0E" w14:textId="77777777" w:rsidR="00DF7024" w:rsidRDefault="005A4964" w:rsidP="00B37724">
      <w:pPr>
        <w:spacing w:line="276" w:lineRule="auto"/>
        <w:ind w:firstLine="709"/>
        <w:jc w:val="both"/>
      </w:pPr>
      <w:r>
        <w:t>Prasītāja piedāvātais servitūta ceļa platums 3,5</w:t>
      </w:r>
      <w:r w:rsidR="0093661F">
        <w:t> </w:t>
      </w:r>
      <w:r>
        <w:t>m atbilst mi</w:t>
      </w:r>
      <w:r w:rsidR="00C17F8A">
        <w:t>nimāl</w:t>
      </w:r>
      <w:r>
        <w:t>ajām</w:t>
      </w:r>
      <w:r w:rsidR="00C17F8A">
        <w:t xml:space="preserve"> ugunsdrošības noteikumu </w:t>
      </w:r>
      <w:r>
        <w:t>prasībām</w:t>
      </w:r>
      <w:r w:rsidR="00C17F8A">
        <w:t xml:space="preserve">, </w:t>
      </w:r>
      <w:r>
        <w:t xml:space="preserve">lai turpmāk varētu </w:t>
      </w:r>
      <w:r w:rsidR="00C17F8A">
        <w:t>nodrošin</w:t>
      </w:r>
      <w:r>
        <w:t>ā</w:t>
      </w:r>
      <w:r w:rsidR="00C17F8A">
        <w:t>t operatīvā transporta piekļuvi</w:t>
      </w:r>
      <w:r>
        <w:t>.</w:t>
      </w:r>
    </w:p>
    <w:p w14:paraId="5AD9EA93" w14:textId="77777777" w:rsidR="00C17F8A" w:rsidRDefault="00C17F8A" w:rsidP="00B37724">
      <w:pPr>
        <w:spacing w:line="276" w:lineRule="auto"/>
        <w:ind w:firstLine="709"/>
        <w:jc w:val="both"/>
      </w:pPr>
    </w:p>
    <w:p w14:paraId="7508F5F8" w14:textId="77777777" w:rsidR="00990D5B" w:rsidRDefault="006D4DBF" w:rsidP="00B37724">
      <w:pPr>
        <w:pStyle w:val="BodyText"/>
        <w:spacing w:after="0" w:line="276" w:lineRule="auto"/>
        <w:ind w:firstLine="709"/>
        <w:jc w:val="both"/>
        <w:rPr>
          <w:color w:val="000000"/>
          <w:lang w:eastAsia="lv-LV"/>
        </w:rPr>
      </w:pPr>
      <w:r>
        <w:rPr>
          <w:color w:val="000000"/>
          <w:lang w:eastAsia="lv-LV"/>
        </w:rPr>
        <w:t>[5]</w:t>
      </w:r>
      <w:r w:rsidR="00207F48">
        <w:rPr>
          <w:color w:val="000000"/>
          <w:lang w:eastAsia="lv-LV"/>
        </w:rPr>
        <w:t> </w:t>
      </w:r>
      <w:r w:rsidR="004F32F3">
        <w:rPr>
          <w:color w:val="000000"/>
          <w:lang w:eastAsia="lv-LV"/>
        </w:rPr>
        <w:t>Atbildētāja</w:t>
      </w:r>
      <w:r w:rsidR="00990D5B">
        <w:rPr>
          <w:color w:val="000000"/>
          <w:lang w:eastAsia="lv-LV"/>
        </w:rPr>
        <w:t xml:space="preserve"> pārsūdz</w:t>
      </w:r>
      <w:r w:rsidR="002E4A1E">
        <w:rPr>
          <w:color w:val="000000"/>
          <w:lang w:eastAsia="lv-LV"/>
        </w:rPr>
        <w:t>ējusi</w:t>
      </w:r>
      <w:r w:rsidR="00990D5B">
        <w:rPr>
          <w:color w:val="000000"/>
          <w:lang w:eastAsia="lv-LV"/>
        </w:rPr>
        <w:t xml:space="preserve"> spriedumu </w:t>
      </w:r>
      <w:r w:rsidR="004F32F3">
        <w:rPr>
          <w:color w:val="000000"/>
          <w:lang w:eastAsia="lv-LV"/>
        </w:rPr>
        <w:t>pilnā apmērā.</w:t>
      </w:r>
      <w:r w:rsidR="0049580A">
        <w:rPr>
          <w:color w:val="000000"/>
          <w:lang w:eastAsia="lv-LV"/>
        </w:rPr>
        <w:t xml:space="preserve"> </w:t>
      </w:r>
    </w:p>
    <w:p w14:paraId="73D132DC" w14:textId="77777777" w:rsidR="000C3115" w:rsidRDefault="00990D5B" w:rsidP="00B37724">
      <w:pPr>
        <w:pStyle w:val="BodyText"/>
        <w:spacing w:after="0" w:line="276" w:lineRule="auto"/>
        <w:ind w:firstLine="709"/>
        <w:jc w:val="both"/>
      </w:pPr>
      <w:r>
        <w:t>K</w:t>
      </w:r>
      <w:r w:rsidR="006D4DBF">
        <w:t>asācijas sūdzība pamatota ar šādiem argumentiem.</w:t>
      </w:r>
    </w:p>
    <w:p w14:paraId="3B992738" w14:textId="77777777" w:rsidR="00605DE9" w:rsidRDefault="000779C9" w:rsidP="00B37724">
      <w:pPr>
        <w:pStyle w:val="BodyText"/>
        <w:spacing w:after="0" w:line="276" w:lineRule="auto"/>
        <w:ind w:firstLine="709"/>
        <w:jc w:val="both"/>
      </w:pPr>
      <w:r>
        <w:t>[5.1]</w:t>
      </w:r>
      <w:r w:rsidR="00F70693">
        <w:t> </w:t>
      </w:r>
      <w:r w:rsidR="00605DE9">
        <w:t xml:space="preserve">Tiesai bija jāņem vērā faktiskais lietojums – apstāklis, ka pats prasītājs apstiprinājis faktu, ka piekļuvei tiek izmantots nekustamais īpašums </w:t>
      </w:r>
      <w:r w:rsidR="003F7E6A">
        <w:rPr>
          <w:color w:val="000000"/>
          <w:lang w:eastAsia="lv-LV"/>
        </w:rPr>
        <w:t>[adrese C]</w:t>
      </w:r>
      <w:r w:rsidR="00605DE9">
        <w:t>, līdz ar to atbildētājai nebija jāpierāda t</w:t>
      </w:r>
      <w:r w:rsidR="00C17F8A">
        <w:t>as</w:t>
      </w:r>
      <w:r w:rsidR="00605DE9">
        <w:t>, ka pastāv alternatīvs veids, kā piekļūt valdošajam nekustamajam īpašumam</w:t>
      </w:r>
      <w:r w:rsidR="0006083F">
        <w:t>.</w:t>
      </w:r>
    </w:p>
    <w:p w14:paraId="7D826E93" w14:textId="77777777" w:rsidR="007720B5" w:rsidRDefault="00605DE9" w:rsidP="00B37724">
      <w:pPr>
        <w:pStyle w:val="BodyText"/>
        <w:spacing w:after="0" w:line="276" w:lineRule="auto"/>
        <w:ind w:firstLine="709"/>
        <w:jc w:val="both"/>
      </w:pPr>
      <w:r>
        <w:t>[5.2]</w:t>
      </w:r>
      <w:r w:rsidR="00207F48">
        <w:t> </w:t>
      </w:r>
      <w:r w:rsidR="004F32F3">
        <w:t xml:space="preserve">Tiesa, nosakot servitūtu vietā, kur ceļa nav un kur atrodas dārzs, nav izvēlējusies saudzīgāko variantu piekļuves nodrošināšanai valdošajam nekustamajam īpašumam, kaut arī atbildētāja piedāvāja </w:t>
      </w:r>
      <w:r w:rsidR="00990155">
        <w:t>noteikt servitūtu vietā</w:t>
      </w:r>
      <w:r w:rsidR="004F32F3">
        <w:t>, kur brauktuve jau šobrīd pastāv.</w:t>
      </w:r>
      <w:r w:rsidR="007720B5">
        <w:t xml:space="preserve"> </w:t>
      </w:r>
      <w:r w:rsidR="002E4A1E">
        <w:t>Tiesa nav ņēmusi vērā apstākli, ka</w:t>
      </w:r>
      <w:r w:rsidR="009D3B12">
        <w:t xml:space="preserve"> atbildētājai</w:t>
      </w:r>
      <w:r w:rsidR="002E4A1E">
        <w:t xml:space="preserve"> ir izdota </w:t>
      </w:r>
      <w:r w:rsidR="004F32F3">
        <w:t xml:space="preserve">būvatļauja, kurai </w:t>
      </w:r>
      <w:r w:rsidR="009D3B12">
        <w:t xml:space="preserve">atbilstoši </w:t>
      </w:r>
      <w:r w:rsidR="004F32F3">
        <w:t>var veikt ēk</w:t>
      </w:r>
      <w:r w:rsidR="00C17F8A">
        <w:t>as</w:t>
      </w:r>
      <w:r w:rsidR="004F32F3">
        <w:t xml:space="preserve"> būvniecību </w:t>
      </w:r>
      <w:r w:rsidR="00C17F8A">
        <w:t>vietā</w:t>
      </w:r>
      <w:r w:rsidR="004F32F3">
        <w:t xml:space="preserve">, kas izslēdz iespēju nodibināt prasītāja lūgto ceļa servitūtu. </w:t>
      </w:r>
    </w:p>
    <w:p w14:paraId="0FD8F870" w14:textId="77777777" w:rsidR="001307D4" w:rsidRDefault="00881FF7" w:rsidP="00B37724">
      <w:pPr>
        <w:pStyle w:val="BodyText"/>
        <w:spacing w:after="0" w:line="276" w:lineRule="auto"/>
        <w:ind w:firstLine="709"/>
        <w:jc w:val="both"/>
      </w:pPr>
      <w:r>
        <w:t>[5.3]</w:t>
      </w:r>
      <w:r w:rsidR="00207F48">
        <w:t> </w:t>
      </w:r>
      <w:r>
        <w:t xml:space="preserve">Tiesa </w:t>
      </w:r>
      <w:r w:rsidR="00C91E9D">
        <w:t>kļūdaini</w:t>
      </w:r>
      <w:r>
        <w:t xml:space="preserve"> inženierkomunikāciju </w:t>
      </w:r>
      <w:r w:rsidR="00C91E9D">
        <w:t>servitūta nodibināšanu pamatojusi ar Civillikuma 1133.</w:t>
      </w:r>
      <w:r w:rsidR="00CD11FF">
        <w:t> </w:t>
      </w:r>
      <w:r w:rsidR="00C91E9D">
        <w:t>pantu, jo minētā norma norāda uz blakus tiesībām</w:t>
      </w:r>
      <w:r w:rsidR="007E7459">
        <w:t xml:space="preserve"> bez kurām nav </w:t>
      </w:r>
      <w:r w:rsidR="007E7459">
        <w:lastRenderedPageBreak/>
        <w:t>iespējams izlietot galveno tiesību, bet</w:t>
      </w:r>
      <w:r w:rsidR="00C91E9D">
        <w:t>, lai izmantotu ceļa servitūtu</w:t>
      </w:r>
      <w:r w:rsidR="00A75EC5">
        <w:t>,</w:t>
      </w:r>
      <w:r w:rsidR="00C91E9D">
        <w:t xml:space="preserve"> inženierkomunikācijas nav </w:t>
      </w:r>
      <w:r w:rsidR="002F5D49">
        <w:t>vajadzīgas</w:t>
      </w:r>
      <w:r w:rsidR="008067FC">
        <w:t>.</w:t>
      </w:r>
    </w:p>
    <w:p w14:paraId="11BF9E0F" w14:textId="77777777" w:rsidR="00881FF7" w:rsidRDefault="008067FC" w:rsidP="00B37724">
      <w:pPr>
        <w:pStyle w:val="BodyText"/>
        <w:spacing w:after="0" w:line="276" w:lineRule="auto"/>
        <w:ind w:firstLine="709"/>
        <w:jc w:val="both"/>
      </w:pPr>
      <w:r>
        <w:t>Tiesa p</w:t>
      </w:r>
      <w:r w:rsidR="00253DC9">
        <w:t>ārkāp</w:t>
      </w:r>
      <w:r w:rsidR="00C17F8A">
        <w:t>a</w:t>
      </w:r>
      <w:r w:rsidR="00253DC9">
        <w:t xml:space="preserve"> apelācijas tiesvedības robežas</w:t>
      </w:r>
      <w:r>
        <w:t xml:space="preserve">, </w:t>
      </w:r>
      <w:r w:rsidR="00A75EC5">
        <w:t>nosakot, ka lūgtais inženierkomunikāciju servitūts</w:t>
      </w:r>
      <w:r w:rsidR="009D3B12">
        <w:t>,</w:t>
      </w:r>
      <w:r w:rsidR="00A75EC5">
        <w:t xml:space="preserve"> ir </w:t>
      </w:r>
      <w:r>
        <w:t>izlejas un ūdensapgādes servitūt</w:t>
      </w:r>
      <w:r w:rsidR="00A75EC5">
        <w:t>s</w:t>
      </w:r>
      <w:r w:rsidR="006218D3">
        <w:t>,</w:t>
      </w:r>
      <w:r w:rsidR="00A75EC5">
        <w:t xml:space="preserve"> jo šādu apstākļu esība </w:t>
      </w:r>
      <w:r>
        <w:t>pirmās instances tiesā</w:t>
      </w:r>
      <w:r w:rsidR="00A75EC5">
        <w:t xml:space="preserve"> nav vērtēta</w:t>
      </w:r>
      <w:r w:rsidR="006218D3">
        <w:t xml:space="preserve">, </w:t>
      </w:r>
      <w:r>
        <w:t>kā ar</w:t>
      </w:r>
      <w:r w:rsidR="00E83D26">
        <w:t xml:space="preserve">ī </w:t>
      </w:r>
      <w:r w:rsidR="003657BE">
        <w:t>izskatot lietu,</w:t>
      </w:r>
      <w:r>
        <w:t xml:space="preserve"> piemērojusi uz atbildētājai piederošo nekustamo īpašumu</w:t>
      </w:r>
      <w:r w:rsidR="006218D3">
        <w:t xml:space="preserve"> neattiecināmas pašvaldības saistošo noteikumu normas un teritorijas plānošanas dokumentu nosacījumus.</w:t>
      </w:r>
    </w:p>
    <w:p w14:paraId="7F1F4FDB" w14:textId="77777777" w:rsidR="00FA5358" w:rsidRDefault="00FA5358" w:rsidP="00B37724">
      <w:pPr>
        <w:pStyle w:val="BodyText"/>
        <w:spacing w:after="0" w:line="276" w:lineRule="auto"/>
        <w:ind w:firstLine="709"/>
        <w:jc w:val="both"/>
      </w:pPr>
      <w:r>
        <w:t>Atbilstoši Civillikuma 1146. pantam, servitūts nav pakārtojams nepieciešamībai veikt būvniecību valdošajā nekustamajā īpašumā, jo tas ir vienīgi nejaušs, īslaicīgs pasākums.</w:t>
      </w:r>
    </w:p>
    <w:p w14:paraId="6F477D6A" w14:textId="77777777" w:rsidR="00B37724" w:rsidRDefault="00B37724" w:rsidP="00B37724">
      <w:pPr>
        <w:pStyle w:val="BodyText"/>
        <w:spacing w:after="0" w:line="276" w:lineRule="auto"/>
        <w:ind w:firstLine="709"/>
        <w:jc w:val="both"/>
      </w:pPr>
    </w:p>
    <w:p w14:paraId="24A34B43" w14:textId="77777777" w:rsidR="00447EE6" w:rsidRDefault="00447EE6" w:rsidP="00B37724">
      <w:pPr>
        <w:shd w:val="clear" w:color="auto" w:fill="FFFFFF"/>
        <w:spacing w:line="276" w:lineRule="auto"/>
        <w:jc w:val="center"/>
      </w:pPr>
      <w:r>
        <w:rPr>
          <w:b/>
        </w:rPr>
        <w:t>Motīvu daļa</w:t>
      </w:r>
    </w:p>
    <w:p w14:paraId="278B17A4" w14:textId="77777777" w:rsidR="00B37724" w:rsidRDefault="00B37724" w:rsidP="00B37724">
      <w:pPr>
        <w:autoSpaceDE w:val="0"/>
        <w:autoSpaceDN w:val="0"/>
        <w:adjustRightInd w:val="0"/>
        <w:spacing w:line="276" w:lineRule="auto"/>
        <w:ind w:firstLine="567"/>
        <w:jc w:val="both"/>
      </w:pPr>
    </w:p>
    <w:p w14:paraId="1E16C14D" w14:textId="77777777" w:rsidR="00447EE6" w:rsidRDefault="00DC5A47" w:rsidP="00B37724">
      <w:pPr>
        <w:autoSpaceDE w:val="0"/>
        <w:autoSpaceDN w:val="0"/>
        <w:adjustRightInd w:val="0"/>
        <w:spacing w:line="276" w:lineRule="auto"/>
        <w:ind w:firstLine="567"/>
        <w:jc w:val="both"/>
        <w:rPr>
          <w:rFonts w:eastAsia="Calibri"/>
          <w:lang w:eastAsia="en-US"/>
        </w:rPr>
      </w:pPr>
      <w:r>
        <w:t>[</w:t>
      </w:r>
      <w:r w:rsidR="004F32F3">
        <w:t>6</w:t>
      </w:r>
      <w:r>
        <w:t>]</w:t>
      </w:r>
      <w:r w:rsidR="00F70693">
        <w:t> </w:t>
      </w:r>
      <w:r w:rsidR="002D4360">
        <w:rPr>
          <w:rFonts w:eastAsia="Calibri"/>
          <w:lang w:eastAsia="en-US"/>
        </w:rPr>
        <w:t>Pārbaudījis spriedum</w:t>
      </w:r>
      <w:r w:rsidR="00D73F96">
        <w:rPr>
          <w:rFonts w:eastAsia="Calibri"/>
          <w:lang w:eastAsia="en-US"/>
        </w:rPr>
        <w:t>u</w:t>
      </w:r>
      <w:r w:rsidR="002D4360">
        <w:rPr>
          <w:rFonts w:eastAsia="Calibri"/>
          <w:lang w:eastAsia="en-US"/>
        </w:rPr>
        <w:t xml:space="preserve"> attiecībā uz person</w:t>
      </w:r>
      <w:r w:rsidR="00A55050">
        <w:rPr>
          <w:rFonts w:eastAsia="Calibri"/>
          <w:lang w:eastAsia="en-US"/>
        </w:rPr>
        <w:t>u</w:t>
      </w:r>
      <w:r w:rsidR="002D4360">
        <w:rPr>
          <w:rFonts w:eastAsia="Calibri"/>
          <w:lang w:eastAsia="en-US"/>
        </w:rPr>
        <w:t>, k</w:t>
      </w:r>
      <w:r w:rsidR="000A5133">
        <w:rPr>
          <w:rFonts w:eastAsia="Calibri"/>
          <w:lang w:eastAsia="en-US"/>
        </w:rPr>
        <w:t>ura</w:t>
      </w:r>
      <w:r w:rsidR="002D4360">
        <w:rPr>
          <w:rFonts w:eastAsia="Calibri"/>
          <w:lang w:eastAsia="en-US"/>
        </w:rPr>
        <w:t xml:space="preserve"> to pārsūdz</w:t>
      </w:r>
      <w:r w:rsidR="00A55050">
        <w:rPr>
          <w:rFonts w:eastAsia="Calibri"/>
          <w:lang w:eastAsia="en-US"/>
        </w:rPr>
        <w:t>ējusi</w:t>
      </w:r>
      <w:r w:rsidR="002D4360">
        <w:rPr>
          <w:rFonts w:eastAsia="Calibri"/>
          <w:lang w:eastAsia="en-US"/>
        </w:rPr>
        <w:t>, un attiecībā uz argumentiem, kas minēti kasācijas sūdzībā, kā to nosaka Civilprocesa likuma 473.</w:t>
      </w:r>
      <w:r w:rsidR="00F70693">
        <w:rPr>
          <w:rFonts w:eastAsia="Calibri"/>
          <w:lang w:eastAsia="en-US"/>
        </w:rPr>
        <w:t> </w:t>
      </w:r>
      <w:r w:rsidR="002D4360">
        <w:rPr>
          <w:rFonts w:eastAsia="Calibri"/>
          <w:lang w:eastAsia="en-US"/>
        </w:rPr>
        <w:t xml:space="preserve">panta pirmā daļa, Senāts atzīst, ka spriedums </w:t>
      </w:r>
      <w:r w:rsidR="00770A68">
        <w:rPr>
          <w:rFonts w:eastAsia="Calibri"/>
          <w:lang w:eastAsia="en-US"/>
        </w:rPr>
        <w:t>at</w:t>
      </w:r>
      <w:r w:rsidR="00AA1A3C">
        <w:rPr>
          <w:rFonts w:eastAsia="Calibri"/>
          <w:lang w:eastAsia="en-US"/>
        </w:rPr>
        <w:t>ceļams</w:t>
      </w:r>
      <w:r w:rsidR="002D4360">
        <w:rPr>
          <w:rFonts w:eastAsia="Calibri"/>
          <w:lang w:eastAsia="en-US"/>
        </w:rPr>
        <w:t>.</w:t>
      </w:r>
    </w:p>
    <w:p w14:paraId="6A026ED4" w14:textId="77777777" w:rsidR="002E6093" w:rsidRDefault="002E6093" w:rsidP="00B37724">
      <w:pPr>
        <w:shd w:val="clear" w:color="auto" w:fill="FFFFFF"/>
        <w:spacing w:line="276" w:lineRule="auto"/>
        <w:jc w:val="both"/>
        <w:rPr>
          <w:rFonts w:eastAsia="Calibri"/>
          <w:lang w:eastAsia="en-US"/>
        </w:rPr>
      </w:pPr>
    </w:p>
    <w:p w14:paraId="7A629C45" w14:textId="77777777" w:rsidR="001C25D8" w:rsidRDefault="00A75750" w:rsidP="00B37724">
      <w:pPr>
        <w:spacing w:line="276" w:lineRule="auto"/>
        <w:ind w:firstLine="567"/>
        <w:jc w:val="both"/>
      </w:pPr>
      <w:r>
        <w:rPr>
          <w:rFonts w:eastAsia="Calibri"/>
          <w:lang w:eastAsia="en-US"/>
        </w:rPr>
        <w:t>[</w:t>
      </w:r>
      <w:r w:rsidR="004F32F3">
        <w:rPr>
          <w:rFonts w:eastAsia="Calibri"/>
          <w:lang w:eastAsia="en-US"/>
        </w:rPr>
        <w:t>7</w:t>
      </w:r>
      <w:r>
        <w:rPr>
          <w:rFonts w:eastAsia="Calibri"/>
          <w:lang w:eastAsia="en-US"/>
        </w:rPr>
        <w:t>] </w:t>
      </w:r>
      <w:r w:rsidR="003D12A9">
        <w:rPr>
          <w:rFonts w:eastAsia="Calibri"/>
          <w:lang w:eastAsia="en-US"/>
        </w:rPr>
        <w:t>T</w:t>
      </w:r>
      <w:r w:rsidR="008B621B">
        <w:t>iesa ir pareizi nodibinājus</w:t>
      </w:r>
      <w:r w:rsidR="00B870BA">
        <w:t>i,</w:t>
      </w:r>
      <w:r w:rsidR="008B621B">
        <w:t xml:space="preserve"> </w:t>
      </w:r>
      <w:r w:rsidR="003110E2">
        <w:t xml:space="preserve">un lietā nav strīda, </w:t>
      </w:r>
      <w:r w:rsidR="008B621B">
        <w:t xml:space="preserve">ka prasītājam piederošā īpašuma </w:t>
      </w:r>
      <w:r w:rsidR="003D12A9">
        <w:t>nov</w:t>
      </w:r>
      <w:r w:rsidR="008B621B">
        <w:t>ietojums dabā ir tāds</w:t>
      </w:r>
      <w:r w:rsidR="00033F7A">
        <w:t>,</w:t>
      </w:r>
      <w:r w:rsidR="007720B5">
        <w:t xml:space="preserve"> pie kura </w:t>
      </w:r>
      <w:r w:rsidR="008B621B">
        <w:t xml:space="preserve">piekļūšana </w:t>
      </w:r>
      <w:r w:rsidR="00315D98">
        <w:t xml:space="preserve">īpašumam </w:t>
      </w:r>
      <w:r w:rsidR="008B621B">
        <w:t>nav iespējama, nešķērsojot kādai citai personai piederošu īpašumu</w:t>
      </w:r>
      <w:r w:rsidR="00AC0B2B">
        <w:t xml:space="preserve">. </w:t>
      </w:r>
    </w:p>
    <w:p w14:paraId="3411FA6E" w14:textId="77777777" w:rsidR="00B870BA" w:rsidRDefault="00B870BA" w:rsidP="00B37724">
      <w:pPr>
        <w:spacing w:line="276" w:lineRule="auto"/>
        <w:ind w:firstLine="567"/>
        <w:jc w:val="both"/>
      </w:pPr>
      <w:r>
        <w:t xml:space="preserve">Tāpat lietā nav strīda par to, ka, atdalot </w:t>
      </w:r>
      <w:r w:rsidR="001C25D8">
        <w:t xml:space="preserve">zemi </w:t>
      </w:r>
      <w:r>
        <w:t xml:space="preserve">no prasītājas īpašuma </w:t>
      </w:r>
      <w:r w:rsidR="003F7E6A">
        <w:rPr>
          <w:color w:val="000000"/>
          <w:lang w:eastAsia="lv-LV"/>
        </w:rPr>
        <w:t>[adrese A]</w:t>
      </w:r>
      <w:r>
        <w:rPr>
          <w:color w:val="000000"/>
          <w:lang w:eastAsia="lv-LV"/>
        </w:rPr>
        <w:t xml:space="preserve">, un izveidojot jaunu patstāvīgu nekustamo īpašumu </w:t>
      </w:r>
      <w:r w:rsidR="003F7E6A">
        <w:rPr>
          <w:color w:val="000000"/>
          <w:lang w:eastAsia="lv-LV"/>
        </w:rPr>
        <w:t>[adrese B]</w:t>
      </w:r>
      <w:r w:rsidR="003110E2">
        <w:t xml:space="preserve">, </w:t>
      </w:r>
      <w:r>
        <w:t xml:space="preserve">tam par labu kā </w:t>
      </w:r>
      <w:r w:rsidR="00C364A9">
        <w:t>valdošajam</w:t>
      </w:r>
      <w:r>
        <w:t xml:space="preserve"> īpašumam atzīmes veidā </w:t>
      </w:r>
      <w:r w:rsidR="005A4964">
        <w:t>atbildētājas</w:t>
      </w:r>
      <w:r>
        <w:t xml:space="preserve"> īpašuma zemesgrāmatas nodalījumā ierakstīts </w:t>
      </w:r>
      <w:r w:rsidR="00680854">
        <w:t xml:space="preserve">ceļa </w:t>
      </w:r>
      <w:r>
        <w:t>servitūta tiesības nodrošinājums.</w:t>
      </w:r>
      <w:r w:rsidR="002B6186">
        <w:t xml:space="preserve"> Turklāt nostiprinājums zemesgrāmata izdarīts labprātīgi</w:t>
      </w:r>
      <w:r w:rsidR="00771995">
        <w:t>, aprobežojot savu īpašuma tiesību.</w:t>
      </w:r>
    </w:p>
    <w:p w14:paraId="30C10F13" w14:textId="77777777" w:rsidR="000F4EBC" w:rsidRDefault="00771995" w:rsidP="00B37724">
      <w:pPr>
        <w:spacing w:line="276" w:lineRule="auto"/>
        <w:ind w:firstLine="567"/>
        <w:jc w:val="both"/>
      </w:pPr>
      <w:r>
        <w:t>Sākotnējā prasības pieteikuma redakcijā tika lūgts servitūtu noteikt īpašuma</w:t>
      </w:r>
      <w:r w:rsidR="000F4EBC">
        <w:t>m</w:t>
      </w:r>
      <w:r>
        <w:t xml:space="preserve"> </w:t>
      </w:r>
      <w:r w:rsidR="003F7E6A">
        <w:rPr>
          <w:color w:val="000000"/>
          <w:lang w:eastAsia="lv-LV"/>
        </w:rPr>
        <w:t>[adrese A]</w:t>
      </w:r>
      <w:r>
        <w:t>, pretējā</w:t>
      </w:r>
      <w:r w:rsidR="005A4964">
        <w:t xml:space="preserve"> īpašuma</w:t>
      </w:r>
      <w:r>
        <w:t xml:space="preserve"> pusē, taču, ievērojot atbildētājas iebildumu, ka </w:t>
      </w:r>
      <w:r w:rsidR="00985815">
        <w:t xml:space="preserve">jāņem vērā </w:t>
      </w:r>
      <w:r w:rsidR="00C364A9">
        <w:t>iepriekš</w:t>
      </w:r>
      <w:r>
        <w:t xml:space="preserve"> noteikt</w:t>
      </w:r>
      <w:r w:rsidR="00C364A9">
        <w:t>ā</w:t>
      </w:r>
      <w:r>
        <w:t xml:space="preserve"> servitūt</w:t>
      </w:r>
      <w:r w:rsidR="00985815">
        <w:t>a viet</w:t>
      </w:r>
      <w:r w:rsidR="00680854">
        <w:t>a</w:t>
      </w:r>
      <w:r>
        <w:t>, prasība tika grozīta, kādēļ ir pietiekams pamats atzīt, ka, nosakot servitūtu, apgabaltiesa ir ievērojusi Civillikumā nostiprināto pamatprincipu, kas vismazāk apgrūtina kalpojošo īpašumu</w:t>
      </w:r>
      <w:r w:rsidR="00057D80">
        <w:t>, jo</w:t>
      </w:r>
      <w:r w:rsidR="00984120">
        <w:t xml:space="preserve"> </w:t>
      </w:r>
      <w:r w:rsidR="00FD6010">
        <w:t>servitūtu</w:t>
      </w:r>
      <w:r w:rsidR="00984120">
        <w:t xml:space="preserve"> </w:t>
      </w:r>
      <w:r w:rsidR="00057D80">
        <w:t xml:space="preserve">kā savām interesēm atbilstošu </w:t>
      </w:r>
      <w:r w:rsidR="00984120">
        <w:t>ir apstiprinājusi</w:t>
      </w:r>
      <w:r w:rsidR="00FD6010">
        <w:t xml:space="preserve"> arī</w:t>
      </w:r>
      <w:r w:rsidR="00984120">
        <w:t xml:space="preserve"> </w:t>
      </w:r>
      <w:r w:rsidR="00057D80">
        <w:t>atbildētāja</w:t>
      </w:r>
      <w:r w:rsidR="00C3296B">
        <w:t>,</w:t>
      </w:r>
      <w:r w:rsidR="00FD6010">
        <w:t xml:space="preserve"> to nodibinot</w:t>
      </w:r>
      <w:r>
        <w:t xml:space="preserve">. </w:t>
      </w:r>
    </w:p>
    <w:p w14:paraId="796C1FD2" w14:textId="77777777" w:rsidR="00375BE5" w:rsidRDefault="000F4EBC" w:rsidP="00B37724">
      <w:pPr>
        <w:spacing w:line="276" w:lineRule="auto"/>
        <w:ind w:firstLine="567"/>
        <w:jc w:val="both"/>
      </w:pPr>
      <w:r>
        <w:t>Apelācijas instances tiesa, atbilstoši apstākļiem lietā atzinusi, ka atbildētājas tiesīb</w:t>
      </w:r>
      <w:r w:rsidR="00680854">
        <w:t>u</w:t>
      </w:r>
      <w:r>
        <w:t xml:space="preserve"> izlietošana, kas nonāk pretrunā ar tiesīb</w:t>
      </w:r>
      <w:r w:rsidR="00680854">
        <w:t>u</w:t>
      </w:r>
      <w:r>
        <w:t xml:space="preserve"> izlietotājas iepriekšējo rīcību,</w:t>
      </w:r>
      <w:r w:rsidR="00680854">
        <w:t xml:space="preserve"> ir</w:t>
      </w:r>
      <w:r>
        <w:t xml:space="preserve"> </w:t>
      </w:r>
      <w:r w:rsidR="00680854">
        <w:t>labas ticības principam</w:t>
      </w:r>
      <w:r>
        <w:t xml:space="preserve"> pretēj</w:t>
      </w:r>
      <w:r w:rsidR="00680854">
        <w:t>a</w:t>
      </w:r>
      <w:r>
        <w:t xml:space="preserve"> darbīb</w:t>
      </w:r>
      <w:r w:rsidR="00680854">
        <w:t>a</w:t>
      </w:r>
      <w:r w:rsidR="00375BE5">
        <w:t>. A</w:t>
      </w:r>
      <w:r w:rsidR="00680854">
        <w:t xml:space="preserve">tbildētājas pretrunīgā rīcība, no vienas puses atzīstot prasību, bet no otras puses noraidot </w:t>
      </w:r>
      <w:r w:rsidR="00375BE5">
        <w:t xml:space="preserve">nepieciešamību pēc ceļa un inženierkomunikāciju servitūta, nevar pārgrozīt tiesas secinājuma pareizību, ka noteiktais </w:t>
      </w:r>
      <w:r w:rsidR="00AD7375">
        <w:t>apgrūtinājums</w:t>
      </w:r>
      <w:r w:rsidR="00375BE5">
        <w:t xml:space="preserve"> atbilst Civillikuma 1135. un 1146. panta priekšrakstiem.</w:t>
      </w:r>
    </w:p>
    <w:p w14:paraId="440DA5E9" w14:textId="77777777" w:rsidR="005A4964" w:rsidRDefault="00AD7375" w:rsidP="00B37724">
      <w:pPr>
        <w:spacing w:line="276" w:lineRule="auto"/>
        <w:ind w:firstLine="567"/>
        <w:jc w:val="both"/>
      </w:pPr>
      <w:r>
        <w:t>Senāts atzīst par nepieciešamu atgādināt, ka</w:t>
      </w:r>
      <w:r w:rsidR="005A4964">
        <w:t xml:space="preserve"> Civillikumā nav ietverts izsmeļošs reālservitūtu veidu uzskaitījums, jo Civillikuma 1155. pantā un 1172. panta otrajā daļā noteikts, ka bez likumā tieši paredzētajiem reālservitūtiem iespējams nodibināt arī citus reālservitūtus, kas „pakļauti vispārējiem servitūtu noteikumiem” (sal. </w:t>
      </w:r>
      <w:r w:rsidR="005A4964">
        <w:rPr>
          <w:i/>
          <w:iCs/>
        </w:rPr>
        <w:t>Senāta 2023. gada 14. jūnija lēmuma lietā Nr. SKC</w:t>
      </w:r>
      <w:r w:rsidR="005A4964">
        <w:rPr>
          <w:i/>
          <w:iCs/>
        </w:rPr>
        <w:noBreakHyphen/>
        <w:t xml:space="preserve">644/2022, </w:t>
      </w:r>
      <w:hyperlink r:id="rId9" w:history="1">
        <w:r w:rsidR="005A4964">
          <w:rPr>
            <w:rStyle w:val="Hyperlink"/>
            <w:i/>
            <w:iCs/>
          </w:rPr>
          <w:t>ECLI:LV:AT:2023:0614.SKC064423.7.L</w:t>
        </w:r>
      </w:hyperlink>
      <w:r w:rsidR="005A4964">
        <w:rPr>
          <w:i/>
          <w:iCs/>
        </w:rPr>
        <w:t>, 11.4. punktu</w:t>
      </w:r>
      <w:r w:rsidR="005A4964">
        <w:t xml:space="preserve">). Arī tiesa, ņemot vērā praktiskās dzīves objektīvo nepieciešamību, ir kompetenta ar spriedumu nodibināt jaunus piespiedu servitūtu veidus vai paveidus, nosakot to saturu. (..) </w:t>
      </w:r>
      <w:r w:rsidR="005A4964">
        <w:rPr>
          <w:iCs/>
        </w:rPr>
        <w:t xml:space="preserve">Likumdevēja uzdevums nav likumā tieši paredzēt visus tiesiski </w:t>
      </w:r>
      <w:r w:rsidR="005A4964">
        <w:rPr>
          <w:iCs/>
        </w:rPr>
        <w:lastRenderedPageBreak/>
        <w:t xml:space="preserve">iespējamos reālservitūtus un visus gadījumus, kuros tiesa var nodibināt servitūtu. Tāpat kā katras lietas faktiskie apstākļi var būt ļoti atšķirīgi, arī nodibināmie servitūti var būt dažādi gan veida, gan apmēra ziņā (sal. </w:t>
      </w:r>
      <w:r w:rsidR="005A4964">
        <w:rPr>
          <w:i/>
          <w:iCs/>
        </w:rPr>
        <w:t>Satversmes tiesas 2008. gada 22. decembra sprieduma lietā Nr. </w:t>
      </w:r>
      <w:hyperlink r:id="rId10" w:history="1">
        <w:r w:rsidR="005A4964">
          <w:rPr>
            <w:rStyle w:val="Hyperlink"/>
          </w:rPr>
          <w:t>2008-11-01</w:t>
        </w:r>
      </w:hyperlink>
      <w:r w:rsidR="005A4964">
        <w:rPr>
          <w:i/>
          <w:iCs/>
        </w:rPr>
        <w:t xml:space="preserve"> 15.2. punktu</w:t>
      </w:r>
      <w:r w:rsidR="005A4964">
        <w:t>).</w:t>
      </w:r>
    </w:p>
    <w:p w14:paraId="5AA2C7C4" w14:textId="77777777" w:rsidR="005A4964" w:rsidRDefault="005A4964" w:rsidP="00B37724">
      <w:pPr>
        <w:spacing w:line="276" w:lineRule="auto"/>
        <w:ind w:firstLine="567"/>
        <w:jc w:val="both"/>
      </w:pPr>
      <w:r>
        <w:t xml:space="preserve">Kasācijas sūdzībā vispārīgi ir pareizi norādīts, ka šādu kategoriju lietās būtisks ir faktiskais lietojums, proti, veids kādā valdošā īpašuma īpašnieks nokļūst pie sava īpašuma. </w:t>
      </w:r>
    </w:p>
    <w:p w14:paraId="31D6882A" w14:textId="77777777" w:rsidR="005A4964" w:rsidRDefault="005A4964" w:rsidP="00B37724">
      <w:pPr>
        <w:spacing w:line="276" w:lineRule="auto"/>
        <w:ind w:firstLine="567"/>
        <w:jc w:val="both"/>
      </w:pPr>
      <w:r>
        <w:t xml:space="preserve">Kā liecina pārbaudāmais spriedums, tiesa to ir ņēmusi vērā, atzīstot, ka vienošanās ar īpašuma </w:t>
      </w:r>
      <w:r w:rsidR="003F7E6A">
        <w:rPr>
          <w:color w:val="000000"/>
          <w:lang w:eastAsia="lv-LV"/>
        </w:rPr>
        <w:t>[adrese C]</w:t>
      </w:r>
      <w:r>
        <w:t xml:space="preserve">, īpašnieku par pagaidu piekļuves nodrošināšanu prasītāja īpašumam nevar būt pamats prasības noraidīšanai. </w:t>
      </w:r>
    </w:p>
    <w:p w14:paraId="0E32848F" w14:textId="77777777" w:rsidR="005A4964" w:rsidRDefault="005A4964" w:rsidP="00B37724">
      <w:pPr>
        <w:spacing w:line="276" w:lineRule="auto"/>
        <w:ind w:firstLine="567"/>
        <w:jc w:val="both"/>
        <w:rPr>
          <w:color w:val="000000"/>
          <w:lang w:eastAsia="lv-LV"/>
        </w:rPr>
      </w:pPr>
      <w:r>
        <w:t>Vēsturiski īpašums</w:t>
      </w:r>
      <w:r>
        <w:rPr>
          <w:color w:val="000000"/>
          <w:lang w:eastAsia="lv-LV"/>
        </w:rPr>
        <w:t xml:space="preserve"> </w:t>
      </w:r>
      <w:r w:rsidR="003F7E6A">
        <w:rPr>
          <w:color w:val="000000"/>
          <w:lang w:eastAsia="lv-LV"/>
        </w:rPr>
        <w:t>[adrese C]</w:t>
      </w:r>
      <w:r>
        <w:rPr>
          <w:color w:val="000000"/>
          <w:lang w:eastAsia="lv-LV"/>
        </w:rPr>
        <w:t xml:space="preserve">, </w:t>
      </w:r>
      <w:r w:rsidR="008B1E79">
        <w:t>arī</w:t>
      </w:r>
      <w:r w:rsidR="008B1E79">
        <w:rPr>
          <w:color w:val="000000"/>
          <w:lang w:eastAsia="lv-LV"/>
        </w:rPr>
        <w:t xml:space="preserve"> </w:t>
      </w:r>
      <w:r>
        <w:rPr>
          <w:color w:val="000000"/>
          <w:lang w:eastAsia="lv-LV"/>
        </w:rPr>
        <w:t xml:space="preserve">ir atdalīts no </w:t>
      </w:r>
      <w:r>
        <w:t xml:space="preserve">atbildētājai piederošā īpašuma </w:t>
      </w:r>
      <w:r w:rsidR="003F7E6A">
        <w:rPr>
          <w:color w:val="000000"/>
          <w:lang w:eastAsia="lv-LV"/>
        </w:rPr>
        <w:t>[adrese A]</w:t>
      </w:r>
      <w:r>
        <w:rPr>
          <w:color w:val="000000"/>
          <w:lang w:eastAsia="lv-LV"/>
        </w:rPr>
        <w:t xml:space="preserve">. Prasītāja, atsavinot </w:t>
      </w:r>
      <w:r w:rsidR="00813703">
        <w:rPr>
          <w:color w:val="000000"/>
          <w:lang w:eastAsia="lv-LV"/>
        </w:rPr>
        <w:t xml:space="preserve">par tirgus cenu </w:t>
      </w:r>
      <w:r>
        <w:rPr>
          <w:color w:val="000000"/>
          <w:lang w:eastAsia="lv-LV"/>
        </w:rPr>
        <w:t xml:space="preserve">kā neapgrūtinātu īpašumu </w:t>
      </w:r>
      <w:r w:rsidR="003F7E6A">
        <w:rPr>
          <w:color w:val="000000"/>
          <w:lang w:eastAsia="lv-LV"/>
        </w:rPr>
        <w:t>[adrese ]</w:t>
      </w:r>
      <w:r>
        <w:rPr>
          <w:color w:val="000000"/>
          <w:lang w:eastAsia="lv-LV"/>
        </w:rPr>
        <w:t xml:space="preserve">, tā pašreizējā formā un robežās, ir guvusi maksimālu mantisku labumu, tāpēc </w:t>
      </w:r>
      <w:r w:rsidR="004360EB">
        <w:rPr>
          <w:color w:val="000000"/>
          <w:lang w:eastAsia="lv-LV"/>
        </w:rPr>
        <w:t xml:space="preserve">tiesas ceļā </w:t>
      </w:r>
      <w:r>
        <w:rPr>
          <w:color w:val="000000"/>
          <w:lang w:eastAsia="lv-LV"/>
        </w:rPr>
        <w:t xml:space="preserve">risināt jautājumu par piekļuvi nekustamajam īpašumam </w:t>
      </w:r>
      <w:r w:rsidR="003F7E6A">
        <w:rPr>
          <w:color w:val="000000"/>
          <w:lang w:eastAsia="lv-LV"/>
        </w:rPr>
        <w:t>[adrese B]</w:t>
      </w:r>
      <w:r>
        <w:rPr>
          <w:color w:val="000000"/>
          <w:lang w:eastAsia="lv-LV"/>
        </w:rPr>
        <w:t xml:space="preserve">, uz īpašuma </w:t>
      </w:r>
      <w:r w:rsidR="003F7E6A">
        <w:rPr>
          <w:color w:val="000000"/>
          <w:lang w:eastAsia="lv-LV"/>
        </w:rPr>
        <w:t>[adrese A]</w:t>
      </w:r>
      <w:r>
        <w:rPr>
          <w:color w:val="000000"/>
          <w:lang w:eastAsia="lv-LV"/>
        </w:rPr>
        <w:t xml:space="preserve">, rēķina nav pieļaujams, kā to pareizi atzinusi arī tiesa. Turklāt, kā minēts iepriekš, atdalot īpašumu </w:t>
      </w:r>
      <w:r w:rsidR="003F7E6A">
        <w:rPr>
          <w:color w:val="000000"/>
          <w:lang w:eastAsia="lv-LV"/>
        </w:rPr>
        <w:t>[adrese B]</w:t>
      </w:r>
      <w:r>
        <w:rPr>
          <w:color w:val="000000"/>
          <w:lang w:eastAsia="lv-LV"/>
        </w:rPr>
        <w:t xml:space="preserve">, no īpašuma </w:t>
      </w:r>
      <w:r w:rsidR="003F7E6A">
        <w:rPr>
          <w:color w:val="000000"/>
          <w:lang w:eastAsia="lv-LV"/>
        </w:rPr>
        <w:t>[adrese A]</w:t>
      </w:r>
      <w:r>
        <w:rPr>
          <w:color w:val="000000"/>
          <w:lang w:eastAsia="lv-LV"/>
        </w:rPr>
        <w:t>, par labu atdalītajam īpašumam vienošanās ceļā ir nodibināts un ievests zemesgrāmatas nodalījumā servitūta tiesības nodrošinājums.</w:t>
      </w:r>
    </w:p>
    <w:p w14:paraId="4314187F" w14:textId="77777777" w:rsidR="003F75B8" w:rsidRDefault="003F75B8" w:rsidP="00B37724">
      <w:pPr>
        <w:spacing w:line="276" w:lineRule="auto"/>
        <w:ind w:firstLine="567"/>
        <w:jc w:val="both"/>
        <w:rPr>
          <w:color w:val="000000"/>
          <w:lang w:eastAsia="lv-LV"/>
        </w:rPr>
      </w:pPr>
    </w:p>
    <w:p w14:paraId="74FCA2F7" w14:textId="77777777" w:rsidR="00207F48" w:rsidRDefault="003F75B8" w:rsidP="00B37724">
      <w:pPr>
        <w:spacing w:line="276" w:lineRule="auto"/>
        <w:ind w:firstLine="567"/>
        <w:jc w:val="both"/>
        <w:rPr>
          <w:color w:val="000000"/>
          <w:lang w:eastAsia="lv-LV"/>
        </w:rPr>
      </w:pPr>
      <w:r>
        <w:rPr>
          <w:color w:val="000000"/>
          <w:lang w:eastAsia="lv-LV"/>
        </w:rPr>
        <w:t>[8] </w:t>
      </w:r>
      <w:r w:rsidR="00D93323">
        <w:rPr>
          <w:color w:val="000000"/>
          <w:lang w:eastAsia="lv-LV"/>
        </w:rPr>
        <w:t>Tajā pa</w:t>
      </w:r>
      <w:r w:rsidR="00207F48">
        <w:rPr>
          <w:color w:val="000000"/>
          <w:lang w:eastAsia="lv-LV"/>
        </w:rPr>
        <w:t>šā</w:t>
      </w:r>
      <w:r w:rsidR="00D93323">
        <w:rPr>
          <w:color w:val="000000"/>
          <w:lang w:eastAsia="lv-LV"/>
        </w:rPr>
        <w:t xml:space="preserve"> laikā</w:t>
      </w:r>
      <w:r w:rsidR="00E8634C">
        <w:rPr>
          <w:color w:val="000000"/>
          <w:lang w:eastAsia="lv-LV"/>
        </w:rPr>
        <w:t xml:space="preserve"> nākas atzīt, ka tiesa</w:t>
      </w:r>
      <w:r w:rsidR="00057D80">
        <w:rPr>
          <w:color w:val="000000"/>
          <w:lang w:eastAsia="lv-LV"/>
        </w:rPr>
        <w:t xml:space="preserve"> nav skaidrojusi visus būtiskos apstākļus, kas šādu kategoriju lietās ietilpst pierādīšanas priekšmetā</w:t>
      </w:r>
      <w:r w:rsidR="00653506">
        <w:rPr>
          <w:color w:val="000000"/>
          <w:lang w:eastAsia="lv-LV"/>
        </w:rPr>
        <w:t>, tāpēc spriedums daļā par katra nodibināmā servitūta novietojumu dabā</w:t>
      </w:r>
      <w:r w:rsidR="00B9153F">
        <w:rPr>
          <w:color w:val="000000"/>
          <w:lang w:eastAsia="lv-LV"/>
        </w:rPr>
        <w:t xml:space="preserve"> un </w:t>
      </w:r>
      <w:r w:rsidR="00642BA3">
        <w:rPr>
          <w:color w:val="000000"/>
          <w:lang w:eastAsia="lv-LV"/>
        </w:rPr>
        <w:t xml:space="preserve">to </w:t>
      </w:r>
      <w:r w:rsidR="00B9153F">
        <w:rPr>
          <w:color w:val="000000"/>
          <w:lang w:eastAsia="lv-LV"/>
        </w:rPr>
        <w:t>savstarpējo ietekmi</w:t>
      </w:r>
      <w:r w:rsidR="00653506">
        <w:rPr>
          <w:color w:val="000000"/>
          <w:lang w:eastAsia="lv-LV"/>
        </w:rPr>
        <w:t xml:space="preserve"> neatbilst Civilprocesa likuma 8.</w:t>
      </w:r>
      <w:r w:rsidR="00642BA3">
        <w:rPr>
          <w:color w:val="000000"/>
          <w:lang w:eastAsia="lv-LV"/>
        </w:rPr>
        <w:t>,</w:t>
      </w:r>
      <w:r w:rsidR="00FD6010">
        <w:rPr>
          <w:color w:val="000000"/>
          <w:lang w:eastAsia="lv-LV"/>
        </w:rPr>
        <w:t xml:space="preserve"> 192. un 193.</w:t>
      </w:r>
      <w:r w:rsidR="00642BA3">
        <w:rPr>
          <w:color w:val="000000"/>
          <w:lang w:eastAsia="lv-LV"/>
        </w:rPr>
        <w:t> </w:t>
      </w:r>
      <w:r w:rsidR="00FD6010">
        <w:rPr>
          <w:color w:val="000000"/>
          <w:lang w:eastAsia="lv-LV"/>
        </w:rPr>
        <w:t>panta piektās daļas priekšrakstiem.</w:t>
      </w:r>
    </w:p>
    <w:p w14:paraId="1B04CDFA" w14:textId="77777777" w:rsidR="00207F48" w:rsidRDefault="00AB424C" w:rsidP="00B37724">
      <w:pPr>
        <w:spacing w:line="276" w:lineRule="auto"/>
        <w:ind w:firstLine="567"/>
        <w:jc w:val="both"/>
        <w:rPr>
          <w:color w:val="000000"/>
          <w:lang w:eastAsia="lv-LV"/>
        </w:rPr>
      </w:pPr>
      <w:r>
        <w:rPr>
          <w:color w:val="000000"/>
          <w:lang w:eastAsia="lv-LV"/>
        </w:rPr>
        <w:t xml:space="preserve">Nevajadzētu būt šaubām par to, ka </w:t>
      </w:r>
      <w:r w:rsidR="00207F48">
        <w:rPr>
          <w:color w:val="000000"/>
          <w:lang w:eastAsia="lv-LV"/>
        </w:rPr>
        <w:t xml:space="preserve">spriedumam pēc tā stāšanās likumīgā spēkā jābūt izpildāmam, turklāt </w:t>
      </w:r>
      <w:r>
        <w:rPr>
          <w:color w:val="000000"/>
          <w:lang w:eastAsia="lv-LV"/>
        </w:rPr>
        <w:t xml:space="preserve">ar spriedumu nevar nodibināt pienākumu personām, kuras nav bijušas </w:t>
      </w:r>
      <w:r w:rsidR="00207F48">
        <w:rPr>
          <w:color w:val="000000"/>
          <w:lang w:eastAsia="lv-LV"/>
        </w:rPr>
        <w:t>lietas dalībnieka statusā.</w:t>
      </w:r>
    </w:p>
    <w:p w14:paraId="225EA732" w14:textId="77777777" w:rsidR="00240EA6" w:rsidRDefault="00207F48" w:rsidP="00B37724">
      <w:pPr>
        <w:spacing w:line="276" w:lineRule="auto"/>
        <w:ind w:firstLine="567"/>
        <w:jc w:val="both"/>
        <w:rPr>
          <w:color w:val="000000"/>
          <w:lang w:eastAsia="lv-LV"/>
        </w:rPr>
      </w:pPr>
      <w:r>
        <w:rPr>
          <w:color w:val="000000"/>
          <w:lang w:eastAsia="lv-LV"/>
        </w:rPr>
        <w:t>Tiesa strīdus ceļa un inženierkomunikāciju (ūdensvads, kanalizācijas, elektrības) servitūtu 3,5</w:t>
      </w:r>
      <w:r w:rsidR="009667E5">
        <w:rPr>
          <w:color w:val="000000"/>
          <w:lang w:eastAsia="lv-LV"/>
        </w:rPr>
        <w:t> </w:t>
      </w:r>
      <w:r>
        <w:rPr>
          <w:color w:val="000000"/>
          <w:lang w:eastAsia="lv-LV"/>
        </w:rPr>
        <w:t>m platumā un 36</w:t>
      </w:r>
      <w:r w:rsidR="009667E5">
        <w:rPr>
          <w:color w:val="000000"/>
          <w:lang w:eastAsia="lv-LV"/>
        </w:rPr>
        <w:t> </w:t>
      </w:r>
      <w:r>
        <w:rPr>
          <w:color w:val="000000"/>
          <w:lang w:eastAsia="lv-LV"/>
        </w:rPr>
        <w:t>m garumā noteikusi</w:t>
      </w:r>
      <w:r w:rsidR="00287729">
        <w:rPr>
          <w:color w:val="000000"/>
          <w:lang w:eastAsia="lv-LV"/>
        </w:rPr>
        <w:t>,</w:t>
      </w:r>
      <w:r>
        <w:rPr>
          <w:color w:val="000000"/>
          <w:lang w:eastAsia="lv-LV"/>
        </w:rPr>
        <w:t xml:space="preserve"> pamatojoties uz SIA</w:t>
      </w:r>
      <w:r w:rsidR="00287729">
        <w:rPr>
          <w:color w:val="000000"/>
          <w:lang w:eastAsia="lv-LV"/>
        </w:rPr>
        <w:t> </w:t>
      </w:r>
      <w:r w:rsidR="00287729">
        <w:t>„</w:t>
      </w:r>
      <w:r>
        <w:rPr>
          <w:color w:val="000000"/>
          <w:lang w:eastAsia="lv-LV"/>
        </w:rPr>
        <w:t>DDP”</w:t>
      </w:r>
      <w:r w:rsidR="00287729">
        <w:rPr>
          <w:color w:val="000000"/>
          <w:lang w:eastAsia="lv-LV"/>
        </w:rPr>
        <w:t xml:space="preserve"> izstrādāto servitūta novietojuma plānu (sk</w:t>
      </w:r>
      <w:r w:rsidR="00287729">
        <w:rPr>
          <w:i/>
          <w:iCs/>
          <w:color w:val="000000"/>
          <w:lang w:eastAsia="lv-LV"/>
        </w:rPr>
        <w:t>.</w:t>
      </w:r>
      <w:r w:rsidR="009667E5">
        <w:rPr>
          <w:i/>
          <w:iCs/>
          <w:color w:val="000000"/>
          <w:lang w:eastAsia="lv-LV"/>
        </w:rPr>
        <w:t> </w:t>
      </w:r>
      <w:r w:rsidR="00287729">
        <w:rPr>
          <w:i/>
          <w:iCs/>
          <w:color w:val="000000"/>
          <w:lang w:eastAsia="lv-LV"/>
        </w:rPr>
        <w:t>lietas</w:t>
      </w:r>
      <w:r w:rsidR="009667E5">
        <w:rPr>
          <w:i/>
          <w:iCs/>
          <w:color w:val="000000"/>
          <w:lang w:eastAsia="lv-LV"/>
        </w:rPr>
        <w:t> </w:t>
      </w:r>
      <w:r w:rsidR="00287729">
        <w:rPr>
          <w:i/>
          <w:iCs/>
          <w:color w:val="000000"/>
          <w:lang w:eastAsia="lv-LV"/>
        </w:rPr>
        <w:t>1.sēj.,</w:t>
      </w:r>
      <w:r w:rsidR="009667E5">
        <w:rPr>
          <w:i/>
          <w:iCs/>
          <w:color w:val="000000"/>
          <w:lang w:eastAsia="lv-LV"/>
        </w:rPr>
        <w:t> </w:t>
      </w:r>
      <w:r w:rsidR="00287729">
        <w:rPr>
          <w:i/>
          <w:iCs/>
          <w:color w:val="000000"/>
          <w:lang w:eastAsia="lv-LV"/>
        </w:rPr>
        <w:t>253.lp.)</w:t>
      </w:r>
      <w:r w:rsidR="00287729">
        <w:rPr>
          <w:color w:val="000000"/>
          <w:lang w:eastAsia="lv-LV"/>
        </w:rPr>
        <w:t>, taču šī plāna detalizācija attiecas tikai uz ceļa servitūtu.</w:t>
      </w:r>
      <w:r w:rsidR="00240EA6">
        <w:rPr>
          <w:color w:val="000000"/>
          <w:lang w:eastAsia="lv-LV"/>
        </w:rPr>
        <w:t xml:space="preserve"> </w:t>
      </w:r>
    </w:p>
    <w:p w14:paraId="2440E58F" w14:textId="77777777" w:rsidR="00653506" w:rsidRDefault="00287729" w:rsidP="00B37724">
      <w:pPr>
        <w:spacing w:line="276" w:lineRule="auto"/>
        <w:ind w:firstLine="567"/>
        <w:jc w:val="both"/>
        <w:rPr>
          <w:color w:val="000000"/>
          <w:lang w:eastAsia="lv-LV"/>
        </w:rPr>
      </w:pPr>
      <w:r>
        <w:rPr>
          <w:color w:val="000000"/>
          <w:lang w:eastAsia="lv-LV"/>
        </w:rPr>
        <w:t xml:space="preserve">Ūdensvads, kanalizācija un elektrība ir ar </w:t>
      </w:r>
      <w:r w:rsidR="00240EA6">
        <w:rPr>
          <w:color w:val="000000"/>
          <w:lang w:eastAsia="lv-LV"/>
        </w:rPr>
        <w:t>parasti sagaidāmas</w:t>
      </w:r>
      <w:r>
        <w:rPr>
          <w:color w:val="000000"/>
          <w:lang w:eastAsia="lv-LV"/>
        </w:rPr>
        <w:t xml:space="preserve"> civiltiesiskās apgrozības objektīvu nepieciešamību</w:t>
      </w:r>
      <w:r w:rsidR="00240EA6">
        <w:rPr>
          <w:color w:val="000000"/>
          <w:lang w:eastAsia="lv-LV"/>
        </w:rPr>
        <w:t xml:space="preserve"> </w:t>
      </w:r>
      <w:r>
        <w:rPr>
          <w:color w:val="000000"/>
          <w:lang w:eastAsia="lv-LV"/>
        </w:rPr>
        <w:t>pamatoti patstāvīgi</w:t>
      </w:r>
      <w:r w:rsidR="00240EA6">
        <w:rPr>
          <w:color w:val="000000"/>
          <w:lang w:eastAsia="lv-LV"/>
        </w:rPr>
        <w:t xml:space="preserve"> reālservitūta veidi, kuri pie zināmiem apstākļiem var pastāvēt viens bez otra. Šīs lietas apstākļos</w:t>
      </w:r>
      <w:r w:rsidR="00B53278">
        <w:rPr>
          <w:color w:val="000000"/>
          <w:lang w:eastAsia="lv-LV"/>
        </w:rPr>
        <w:t>,</w:t>
      </w:r>
      <w:r w:rsidR="00240EA6">
        <w:rPr>
          <w:color w:val="000000"/>
          <w:lang w:eastAsia="lv-LV"/>
        </w:rPr>
        <w:t xml:space="preserve"> </w:t>
      </w:r>
      <w:r w:rsidR="00FD6010">
        <w:rPr>
          <w:color w:val="000000"/>
          <w:lang w:eastAsia="lv-LV"/>
        </w:rPr>
        <w:t>apgrūtinājuma minimizēšanas nolūkā</w:t>
      </w:r>
      <w:r w:rsidR="00B53278">
        <w:rPr>
          <w:color w:val="000000"/>
          <w:lang w:eastAsia="lv-LV"/>
        </w:rPr>
        <w:t>,</w:t>
      </w:r>
      <w:r w:rsidR="00FD6010">
        <w:rPr>
          <w:color w:val="000000"/>
          <w:lang w:eastAsia="lv-LV"/>
        </w:rPr>
        <w:t xml:space="preserve"> </w:t>
      </w:r>
      <w:r w:rsidR="00240EA6">
        <w:rPr>
          <w:color w:val="000000"/>
          <w:lang w:eastAsia="lv-LV"/>
        </w:rPr>
        <w:t>pamatoti to atrašanās vieta saist</w:t>
      </w:r>
      <w:r w:rsidR="00B9153F">
        <w:rPr>
          <w:color w:val="000000"/>
          <w:lang w:eastAsia="lv-LV"/>
        </w:rPr>
        <w:t>īta</w:t>
      </w:r>
      <w:r w:rsidR="00240EA6">
        <w:rPr>
          <w:color w:val="000000"/>
          <w:lang w:eastAsia="lv-LV"/>
        </w:rPr>
        <w:t xml:space="preserve"> ar ceļa atrašanās vietu,</w:t>
      </w:r>
      <w:r w:rsidR="00653506">
        <w:rPr>
          <w:color w:val="000000"/>
          <w:lang w:eastAsia="lv-LV"/>
        </w:rPr>
        <w:t xml:space="preserve"> taču</w:t>
      </w:r>
      <w:r w:rsidR="00240EA6">
        <w:rPr>
          <w:color w:val="000000"/>
          <w:lang w:eastAsia="lv-LV"/>
        </w:rPr>
        <w:t xml:space="preserve"> pēc strīda izšķiršanas </w:t>
      </w:r>
      <w:r w:rsidR="00FD6010">
        <w:rPr>
          <w:color w:val="000000"/>
          <w:lang w:eastAsia="lv-LV"/>
        </w:rPr>
        <w:t>tiesas piedāvātajā detalizācijas pakāpē tās nenoteiktības dēļ nav izslēgti jauni civiltiesiskie strīdi</w:t>
      </w:r>
      <w:r w:rsidR="00653506">
        <w:rPr>
          <w:color w:val="000000"/>
          <w:lang w:eastAsia="lv-LV"/>
        </w:rPr>
        <w:t xml:space="preserve"> par šo inženierkomunikāciju tīklu</w:t>
      </w:r>
      <w:r w:rsidR="00B9153F">
        <w:rPr>
          <w:color w:val="000000"/>
          <w:lang w:eastAsia="lv-LV"/>
        </w:rPr>
        <w:t xml:space="preserve"> (servitūtu)</w:t>
      </w:r>
      <w:r w:rsidR="00653506">
        <w:rPr>
          <w:color w:val="000000"/>
          <w:lang w:eastAsia="lv-LV"/>
        </w:rPr>
        <w:t xml:space="preserve"> precīzu novietojumu dabā</w:t>
      </w:r>
      <w:r w:rsidR="00FD6010">
        <w:rPr>
          <w:color w:val="000000"/>
          <w:lang w:eastAsia="lv-LV"/>
        </w:rPr>
        <w:t xml:space="preserve">. Citiem vārdiem, </w:t>
      </w:r>
      <w:r w:rsidR="00B53278">
        <w:rPr>
          <w:color w:val="000000"/>
          <w:lang w:eastAsia="lv-LV"/>
        </w:rPr>
        <w:t>tiesa nav taisījusi spriedumu par prasības priekšmetu daļā, kas attiecas uz ūdensvada, kanalizācijas un elektrības kā inženiertīklu servitūtu precīzu atrašanās vietu.</w:t>
      </w:r>
    </w:p>
    <w:p w14:paraId="68B361DC" w14:textId="77777777" w:rsidR="00DA549B" w:rsidRDefault="00B53278" w:rsidP="00B37724">
      <w:pPr>
        <w:spacing w:line="276" w:lineRule="auto"/>
        <w:ind w:firstLine="567"/>
        <w:jc w:val="both"/>
        <w:rPr>
          <w:color w:val="000000"/>
          <w:lang w:eastAsia="lv-LV"/>
        </w:rPr>
      </w:pPr>
      <w:r>
        <w:rPr>
          <w:color w:val="000000"/>
          <w:lang w:eastAsia="lv-LV"/>
        </w:rPr>
        <w:t xml:space="preserve">Nav šaubu, ka pušu strīdam ir civiltiesiska </w:t>
      </w:r>
      <w:r w:rsidR="00B9153F">
        <w:rPr>
          <w:color w:val="000000"/>
          <w:lang w:eastAsia="lv-LV"/>
        </w:rPr>
        <w:t>daba</w:t>
      </w:r>
      <w:r>
        <w:rPr>
          <w:color w:val="000000"/>
          <w:lang w:eastAsia="lv-LV"/>
        </w:rPr>
        <w:t>, tajā pašā laikā, to izšķirot, tiesa bez ievērības nevar atstāt publiskās intereses, kur</w:t>
      </w:r>
      <w:r w:rsidR="00B9153F">
        <w:rPr>
          <w:color w:val="000000"/>
          <w:lang w:eastAsia="lv-LV"/>
        </w:rPr>
        <w:t>u regulējumam ir pakļauta arī privātās gribas ieceres realizācija.</w:t>
      </w:r>
    </w:p>
    <w:p w14:paraId="44BE16A1" w14:textId="77777777" w:rsidR="00D63B6B" w:rsidRDefault="00B9153F" w:rsidP="00B37724">
      <w:pPr>
        <w:spacing w:line="276" w:lineRule="auto"/>
        <w:ind w:firstLine="567"/>
        <w:jc w:val="both"/>
        <w:rPr>
          <w:color w:val="000000"/>
          <w:lang w:eastAsia="lv-LV"/>
        </w:rPr>
      </w:pPr>
      <w:r>
        <w:rPr>
          <w:color w:val="000000"/>
          <w:lang w:eastAsia="lv-LV"/>
        </w:rPr>
        <w:t xml:space="preserve">Katram </w:t>
      </w:r>
      <w:r w:rsidR="008D025F">
        <w:rPr>
          <w:color w:val="000000"/>
          <w:lang w:eastAsia="lv-LV"/>
        </w:rPr>
        <w:t xml:space="preserve">inženierkomunikācijas tīklam atbilstoši Aizsargjoslu likumam ir noteikta ekspluatācijas aizsargjosla, lai pasargātu tīklu no nevēlamas ārējās iedarbības, nodrošinātu to ekspluatāciju un drošību vai pasargātu vidi un cilvēku no to kaitīgās </w:t>
      </w:r>
      <w:r w:rsidR="008D025F">
        <w:rPr>
          <w:color w:val="000000"/>
          <w:lang w:eastAsia="lv-LV"/>
        </w:rPr>
        <w:lastRenderedPageBreak/>
        <w:t xml:space="preserve">ietekmes, tāpēc šāda servitūta precīza atrašanās vieta ir būtiska un to nevar atstāt </w:t>
      </w:r>
      <w:r w:rsidR="003D79DA">
        <w:rPr>
          <w:color w:val="000000"/>
          <w:lang w:eastAsia="lv-LV"/>
        </w:rPr>
        <w:t xml:space="preserve">prāvnieku ieskatam </w:t>
      </w:r>
      <w:r w:rsidR="00D63B6B">
        <w:rPr>
          <w:color w:val="000000"/>
          <w:lang w:eastAsia="lv-LV"/>
        </w:rPr>
        <w:t>sprieduma izpilde</w:t>
      </w:r>
      <w:r w:rsidR="003D79DA">
        <w:rPr>
          <w:color w:val="000000"/>
          <w:lang w:eastAsia="lv-LV"/>
        </w:rPr>
        <w:t>s stadijā.</w:t>
      </w:r>
    </w:p>
    <w:p w14:paraId="4B76F2EF" w14:textId="77777777" w:rsidR="003D79DA" w:rsidRDefault="00D63B6B" w:rsidP="00B37724">
      <w:pPr>
        <w:spacing w:line="276" w:lineRule="auto"/>
        <w:ind w:firstLine="567"/>
        <w:jc w:val="both"/>
        <w:rPr>
          <w:color w:val="000000"/>
          <w:lang w:eastAsia="lv-LV"/>
        </w:rPr>
      </w:pPr>
      <w:r>
        <w:rPr>
          <w:color w:val="000000"/>
          <w:lang w:eastAsia="lv-LV"/>
        </w:rPr>
        <w:t>Būtiski, ka nosakot servitūtus, kas saistīti ar aizsargjoslām, pārbaudāms, vai tas neskar trešo personu īpašumus, tos aprobežojot. Konkrētajā lietā ierobežotās vietas dēļ, kad ceļa servitūts robežojas ar kaimiņa zemi, būtu pārbaudāms vai inženierkomunikācijas tīkla aizsargjoslas neskar</w:t>
      </w:r>
      <w:r w:rsidR="003D79DA">
        <w:rPr>
          <w:color w:val="000000"/>
          <w:lang w:eastAsia="lv-LV"/>
        </w:rPr>
        <w:t>s</w:t>
      </w:r>
      <w:r>
        <w:rPr>
          <w:color w:val="000000"/>
          <w:lang w:eastAsia="lv-LV"/>
        </w:rPr>
        <w:t xml:space="preserve"> trešās personas īpašuma tiesības</w:t>
      </w:r>
      <w:r w:rsidR="003D79DA">
        <w:rPr>
          <w:color w:val="000000"/>
          <w:lang w:eastAsia="lv-LV"/>
        </w:rPr>
        <w:t xml:space="preserve">. Pretējā gadījuma var rasties situācija, ka trešajai personai, kura nav lietas dalībnieks, tiek uzlikts pienākums respektēt un ievērot no aizsargjoslas izrietošos īpašnieka rīcības </w:t>
      </w:r>
      <w:r w:rsidR="00DA549B">
        <w:rPr>
          <w:color w:val="000000"/>
          <w:lang w:eastAsia="lv-LV"/>
        </w:rPr>
        <w:t>ap</w:t>
      </w:r>
      <w:r w:rsidR="003D79DA">
        <w:rPr>
          <w:color w:val="000000"/>
          <w:lang w:eastAsia="lv-LV"/>
        </w:rPr>
        <w:t>robežojumus.</w:t>
      </w:r>
    </w:p>
    <w:p w14:paraId="2D528980" w14:textId="77777777" w:rsidR="00642BA3" w:rsidRDefault="00DA549B" w:rsidP="00B37724">
      <w:pPr>
        <w:spacing w:line="276" w:lineRule="auto"/>
        <w:ind w:firstLine="567"/>
        <w:jc w:val="both"/>
        <w:rPr>
          <w:color w:val="000000"/>
          <w:lang w:eastAsia="lv-LV"/>
        </w:rPr>
      </w:pPr>
      <w:r>
        <w:rPr>
          <w:color w:val="000000"/>
          <w:lang w:eastAsia="lv-LV"/>
        </w:rPr>
        <w:t>Visbeidzot par servitūt</w:t>
      </w:r>
      <w:r w:rsidR="00E92E99">
        <w:rPr>
          <w:color w:val="000000"/>
          <w:lang w:eastAsia="lv-LV"/>
        </w:rPr>
        <w:t>u</w:t>
      </w:r>
      <w:r>
        <w:rPr>
          <w:color w:val="000000"/>
          <w:lang w:eastAsia="lv-LV"/>
        </w:rPr>
        <w:t xml:space="preserve"> novietoj</w:t>
      </w:r>
      <w:r w:rsidR="00E92E99">
        <w:rPr>
          <w:color w:val="000000"/>
          <w:lang w:eastAsia="lv-LV"/>
        </w:rPr>
        <w:t xml:space="preserve">uma pieļaujamību attiecībā pret kalpojošā īpašuma būvi. Lietā ir nodibināts, ka atbildētāja veikusi patvaļīgu būvniecību, kas palielinājis dzīvojamās ēkas apjomu. Tāpat lietā ir nodibināts, ka atbildētāja nolūkā novērst šīs rīcības sekas </w:t>
      </w:r>
      <w:r w:rsidR="00063B69">
        <w:rPr>
          <w:color w:val="000000"/>
          <w:lang w:eastAsia="lv-LV"/>
        </w:rPr>
        <w:t xml:space="preserve">administratīvā kārtībā </w:t>
      </w:r>
      <w:r w:rsidR="00E92E99">
        <w:rPr>
          <w:color w:val="000000"/>
          <w:lang w:eastAsia="lv-LV"/>
        </w:rPr>
        <w:t>ir saņēmusi būvatļauju, tāpēc pastāv iespēja, ka šī būvniecība tiks legalizēta.</w:t>
      </w:r>
      <w:r w:rsidR="00063B69">
        <w:rPr>
          <w:color w:val="000000"/>
          <w:lang w:eastAsia="lv-LV"/>
        </w:rPr>
        <w:t xml:space="preserve"> Šajā sakarā, ievērojot nodibināmo servitūtu aizsargjoslas, ir pārbaudāms, vai to novietojums dabā attiecībā pret būvi nenonāk pretrunā ar</w:t>
      </w:r>
      <w:r w:rsidR="00642BA3">
        <w:rPr>
          <w:color w:val="000000"/>
          <w:lang w:eastAsia="lv-LV"/>
        </w:rPr>
        <w:t xml:space="preserve"> </w:t>
      </w:r>
      <w:r w:rsidR="00C3296B">
        <w:rPr>
          <w:color w:val="000000"/>
          <w:lang w:eastAsia="lv-LV"/>
        </w:rPr>
        <w:t xml:space="preserve">ekspluatācijas </w:t>
      </w:r>
      <w:r w:rsidR="00642BA3">
        <w:rPr>
          <w:color w:val="000000"/>
          <w:lang w:eastAsia="lv-LV"/>
        </w:rPr>
        <w:t>aizsargjoslu</w:t>
      </w:r>
      <w:r w:rsidR="00063B69">
        <w:rPr>
          <w:color w:val="000000"/>
          <w:lang w:eastAsia="lv-LV"/>
        </w:rPr>
        <w:t xml:space="preserve"> drošības noteikumu </w:t>
      </w:r>
      <w:r w:rsidR="00642BA3">
        <w:rPr>
          <w:color w:val="000000"/>
          <w:lang w:eastAsia="lv-LV"/>
        </w:rPr>
        <w:t>prasībām.</w:t>
      </w:r>
    </w:p>
    <w:p w14:paraId="5271C2B3" w14:textId="77777777" w:rsidR="00642BA3" w:rsidRDefault="00642BA3" w:rsidP="00B37724">
      <w:pPr>
        <w:spacing w:line="276" w:lineRule="auto"/>
        <w:ind w:firstLine="567"/>
        <w:jc w:val="both"/>
        <w:rPr>
          <w:color w:val="000000"/>
          <w:lang w:eastAsia="lv-LV"/>
        </w:rPr>
      </w:pPr>
    </w:p>
    <w:p w14:paraId="714726A4" w14:textId="77777777" w:rsidR="00642BA3" w:rsidRDefault="00642BA3" w:rsidP="00B37724">
      <w:pPr>
        <w:spacing w:line="276" w:lineRule="auto"/>
        <w:ind w:firstLine="567"/>
        <w:jc w:val="both"/>
        <w:rPr>
          <w:color w:val="000000"/>
          <w:lang w:eastAsia="lv-LV"/>
        </w:rPr>
      </w:pPr>
      <w:r>
        <w:rPr>
          <w:color w:val="000000"/>
          <w:lang w:eastAsia="lv-LV"/>
        </w:rPr>
        <w:t>[</w:t>
      </w:r>
      <w:r w:rsidR="00586774">
        <w:rPr>
          <w:color w:val="000000"/>
          <w:lang w:eastAsia="lv-LV"/>
        </w:rPr>
        <w:t>9</w:t>
      </w:r>
      <w:r>
        <w:rPr>
          <w:color w:val="000000"/>
          <w:lang w:eastAsia="lv-LV"/>
        </w:rPr>
        <w:t>] Minētie procesuālo tiesību normu pārkāpumi atzīstami par būtiskiem, kas varēja novest pie lietas nepareizas izskatīšanas, tāpēc saskaņā ar Civilprocesa likuma 452.panta otro daļu spriedums atceļams.</w:t>
      </w:r>
    </w:p>
    <w:p w14:paraId="51A244B5" w14:textId="77777777" w:rsidR="00E92E99" w:rsidRDefault="00642BA3" w:rsidP="00B37724">
      <w:pPr>
        <w:spacing w:line="276" w:lineRule="auto"/>
        <w:ind w:firstLine="567"/>
        <w:jc w:val="both"/>
        <w:rPr>
          <w:color w:val="000000"/>
          <w:lang w:eastAsia="lv-LV"/>
        </w:rPr>
      </w:pPr>
      <w:r>
        <w:t xml:space="preserve">Pamatojoties uz </w:t>
      </w:r>
      <w:r>
        <w:rPr>
          <w:iCs/>
          <w:lang w:eastAsia="lv-LV"/>
        </w:rPr>
        <w:t>Civilprocesa likuma 458. panta otro daļu</w:t>
      </w:r>
      <w:r w:rsidR="00C3296B">
        <w:rPr>
          <w:iCs/>
          <w:lang w:eastAsia="lv-LV"/>
        </w:rPr>
        <w:t>,</w:t>
      </w:r>
      <w:r>
        <w:rPr>
          <w:iCs/>
          <w:lang w:eastAsia="lv-LV"/>
        </w:rPr>
        <w:t xml:space="preserve"> </w:t>
      </w:r>
      <w:r w:rsidR="00FC57E5">
        <w:t xml:space="preserve">[pers. A] </w:t>
      </w:r>
      <w:r>
        <w:t xml:space="preserve">atmaksājama drošības nauda 300 </w:t>
      </w:r>
      <w:r>
        <w:rPr>
          <w:i/>
          <w:iCs/>
        </w:rPr>
        <w:t>euro</w:t>
      </w:r>
      <w:r>
        <w:t>.</w:t>
      </w:r>
    </w:p>
    <w:p w14:paraId="5932B995" w14:textId="77777777" w:rsidR="00B37724" w:rsidRDefault="00B37724" w:rsidP="00B37724">
      <w:pPr>
        <w:shd w:val="clear" w:color="auto" w:fill="FFFFFF"/>
        <w:spacing w:line="276" w:lineRule="auto"/>
        <w:jc w:val="center"/>
        <w:rPr>
          <w:b/>
        </w:rPr>
      </w:pPr>
    </w:p>
    <w:p w14:paraId="0A065D34" w14:textId="77777777" w:rsidR="00447EE6" w:rsidRDefault="00447EE6" w:rsidP="00B37724">
      <w:pPr>
        <w:shd w:val="clear" w:color="auto" w:fill="FFFFFF"/>
        <w:spacing w:line="276" w:lineRule="auto"/>
        <w:jc w:val="center"/>
        <w:rPr>
          <w:b/>
        </w:rPr>
      </w:pPr>
      <w:r>
        <w:rPr>
          <w:b/>
        </w:rPr>
        <w:t xml:space="preserve">Rezolutīvā daļa </w:t>
      </w:r>
    </w:p>
    <w:p w14:paraId="31323FBA" w14:textId="77777777" w:rsidR="00B37724" w:rsidRDefault="00B37724" w:rsidP="00B37724">
      <w:pPr>
        <w:shd w:val="clear" w:color="auto" w:fill="FFFFFF"/>
        <w:spacing w:line="276" w:lineRule="auto"/>
        <w:ind w:firstLine="720"/>
        <w:jc w:val="both"/>
      </w:pPr>
    </w:p>
    <w:p w14:paraId="6FC38002" w14:textId="77777777" w:rsidR="00447EE6" w:rsidRDefault="00E111FD" w:rsidP="00B37724">
      <w:pPr>
        <w:shd w:val="clear" w:color="auto" w:fill="FFFFFF"/>
        <w:spacing w:line="276" w:lineRule="auto"/>
        <w:ind w:firstLine="720"/>
        <w:jc w:val="both"/>
      </w:pPr>
      <w:r>
        <w:t>Pamatojoties uz Civilprocesa likuma 474.</w:t>
      </w:r>
      <w:r w:rsidR="005264E7">
        <w:t xml:space="preserve"> </w:t>
      </w:r>
      <w:r>
        <w:t xml:space="preserve">panta </w:t>
      </w:r>
      <w:r w:rsidR="002A51DF">
        <w:t>2</w:t>
      </w:r>
      <w:r>
        <w:t>.</w:t>
      </w:r>
      <w:r w:rsidR="005264E7">
        <w:t xml:space="preserve"> </w:t>
      </w:r>
      <w:r>
        <w:t>punktu, Senāts</w:t>
      </w:r>
    </w:p>
    <w:p w14:paraId="3A12CAD5" w14:textId="77777777" w:rsidR="00447EE6" w:rsidRDefault="00447EE6" w:rsidP="00B37724">
      <w:pPr>
        <w:shd w:val="clear" w:color="auto" w:fill="FFFFFF"/>
        <w:spacing w:line="276" w:lineRule="auto"/>
        <w:jc w:val="center"/>
        <w:rPr>
          <w:b/>
        </w:rPr>
      </w:pPr>
    </w:p>
    <w:p w14:paraId="7DFC1BD3" w14:textId="77777777" w:rsidR="00447EE6" w:rsidRDefault="00447EE6" w:rsidP="00B37724">
      <w:pPr>
        <w:shd w:val="clear" w:color="auto" w:fill="FFFFFF"/>
        <w:spacing w:line="276" w:lineRule="auto"/>
        <w:jc w:val="center"/>
        <w:rPr>
          <w:b/>
        </w:rPr>
      </w:pPr>
      <w:r>
        <w:rPr>
          <w:b/>
        </w:rPr>
        <w:t>nosprieda</w:t>
      </w:r>
    </w:p>
    <w:p w14:paraId="4BC474AC" w14:textId="77777777" w:rsidR="00447EE6" w:rsidRDefault="00447EE6" w:rsidP="00B37724">
      <w:pPr>
        <w:shd w:val="clear" w:color="auto" w:fill="FFFFFF"/>
        <w:spacing w:line="276" w:lineRule="auto"/>
        <w:jc w:val="center"/>
        <w:rPr>
          <w:b/>
        </w:rPr>
      </w:pPr>
    </w:p>
    <w:p w14:paraId="4ABCD09C" w14:textId="77777777" w:rsidR="00C3296B" w:rsidRDefault="00C3296B" w:rsidP="00B37724">
      <w:pPr>
        <w:shd w:val="clear" w:color="auto" w:fill="FFFFFF"/>
        <w:spacing w:line="276" w:lineRule="auto"/>
        <w:ind w:firstLine="709"/>
        <w:jc w:val="both"/>
      </w:pPr>
      <w:r>
        <w:t>Rīgas apgabaltiesas 2022. gada 1. decembra spriedumu atcelt un nodot lietu jaunai izskatīšanai Rīgas apgabaltiesā;</w:t>
      </w:r>
    </w:p>
    <w:p w14:paraId="489BE09D" w14:textId="77777777" w:rsidR="00C3296B" w:rsidRDefault="00C3296B" w:rsidP="00B37724">
      <w:pPr>
        <w:shd w:val="clear" w:color="auto" w:fill="FFFFFF"/>
        <w:spacing w:line="276" w:lineRule="auto"/>
        <w:ind w:firstLine="709"/>
        <w:jc w:val="both"/>
      </w:pPr>
      <w:r>
        <w:t xml:space="preserve">atmaksāt </w:t>
      </w:r>
      <w:r w:rsidR="00FC57E5">
        <w:t xml:space="preserve">[pers. A] </w:t>
      </w:r>
      <w:r>
        <w:t xml:space="preserve">drošības naudu 300 </w:t>
      </w:r>
      <w:proofErr w:type="spellStart"/>
      <w:r>
        <w:rPr>
          <w:i/>
          <w:iCs/>
        </w:rPr>
        <w:t>euro</w:t>
      </w:r>
      <w:proofErr w:type="spellEnd"/>
      <w:r>
        <w:rPr>
          <w:i/>
          <w:iCs/>
        </w:rPr>
        <w:t xml:space="preserve"> </w:t>
      </w:r>
      <w:r>
        <w:t xml:space="preserve">(trīs simti </w:t>
      </w:r>
      <w:r>
        <w:rPr>
          <w:i/>
          <w:iCs/>
        </w:rPr>
        <w:t>euro</w:t>
      </w:r>
      <w:r>
        <w:t>).</w:t>
      </w:r>
    </w:p>
    <w:p w14:paraId="1F04CF1D" w14:textId="77777777" w:rsidR="00C3296B" w:rsidRDefault="00C3296B" w:rsidP="00B37724">
      <w:pPr>
        <w:shd w:val="clear" w:color="auto" w:fill="FFFFFF"/>
        <w:spacing w:line="276" w:lineRule="auto"/>
        <w:ind w:firstLine="709"/>
        <w:jc w:val="both"/>
      </w:pPr>
    </w:p>
    <w:p w14:paraId="168A4A7A" w14:textId="77777777" w:rsidR="00AE600C" w:rsidRDefault="00C3296B" w:rsidP="00B37724">
      <w:pPr>
        <w:shd w:val="clear" w:color="auto" w:fill="FFFFFF"/>
        <w:spacing w:line="276" w:lineRule="auto"/>
        <w:ind w:firstLine="709"/>
        <w:jc w:val="both"/>
        <w:rPr>
          <w:b/>
        </w:rPr>
      </w:pPr>
      <w:r>
        <w:t>Spriedums nav pārsūdzams.</w:t>
      </w:r>
    </w:p>
    <w:sectPr w:rsidR="00AE600C" w:rsidSect="00F93B46">
      <w:footerReference w:type="default" r:id="rId11"/>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1AEA5" w14:textId="77777777" w:rsidR="002332D7" w:rsidRDefault="002332D7" w:rsidP="00304BE9">
      <w:r>
        <w:separator/>
      </w:r>
    </w:p>
  </w:endnote>
  <w:endnote w:type="continuationSeparator" w:id="0">
    <w:p w14:paraId="2B34FF09" w14:textId="77777777" w:rsidR="002332D7" w:rsidRDefault="002332D7" w:rsidP="0030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F2E02" w14:textId="7C48B3F3" w:rsidR="00784961" w:rsidRDefault="007646BC" w:rsidP="00784961">
    <w:pPr>
      <w:pStyle w:val="Footer"/>
      <w:jc w:val="center"/>
    </w:pPr>
    <w:r w:rsidRPr="0077001A">
      <w:rPr>
        <w:sz w:val="20"/>
        <w:szCs w:val="20"/>
      </w:rPr>
      <w:fldChar w:fldCharType="begin"/>
    </w:r>
    <w:r w:rsidRPr="0077001A">
      <w:rPr>
        <w:sz w:val="20"/>
        <w:szCs w:val="20"/>
      </w:rPr>
      <w:instrText xml:space="preserve"> PAGE </w:instrText>
    </w:r>
    <w:r w:rsidRPr="0077001A">
      <w:rPr>
        <w:sz w:val="20"/>
        <w:szCs w:val="20"/>
      </w:rPr>
      <w:fldChar w:fldCharType="separate"/>
    </w:r>
    <w:r>
      <w:rPr>
        <w:sz w:val="20"/>
        <w:szCs w:val="20"/>
      </w:rPr>
      <w:t>1</w:t>
    </w:r>
    <w:r w:rsidRPr="0077001A">
      <w:rPr>
        <w:sz w:val="20"/>
        <w:szCs w:val="20"/>
      </w:rPr>
      <w:fldChar w:fldCharType="end"/>
    </w:r>
    <w:r w:rsidRPr="0077001A">
      <w:rPr>
        <w:sz w:val="20"/>
        <w:szCs w:val="20"/>
      </w:rPr>
      <w:t xml:space="preserve"> no </w:t>
    </w:r>
    <w:r w:rsidR="00784961" w:rsidRPr="0077001A">
      <w:rPr>
        <w:sz w:val="20"/>
        <w:szCs w:val="20"/>
      </w:rPr>
      <w:fldChar w:fldCharType="begin"/>
    </w:r>
    <w:r w:rsidR="00784961" w:rsidRPr="0077001A">
      <w:rPr>
        <w:sz w:val="20"/>
        <w:szCs w:val="20"/>
      </w:rPr>
      <w:instrText xml:space="preserve"> NUMPAGES  </w:instrText>
    </w:r>
    <w:r w:rsidR="00784961" w:rsidRPr="0077001A">
      <w:rPr>
        <w:sz w:val="20"/>
        <w:szCs w:val="20"/>
      </w:rPr>
      <w:fldChar w:fldCharType="separate"/>
    </w:r>
    <w:r w:rsidR="00784961">
      <w:rPr>
        <w:sz w:val="20"/>
        <w:szCs w:val="20"/>
      </w:rPr>
      <w:t>5</w:t>
    </w:r>
    <w:r w:rsidR="00784961" w:rsidRPr="0077001A">
      <w:rPr>
        <w:sz w:val="20"/>
        <w:szCs w:val="20"/>
      </w:rPr>
      <w:fldChar w:fldCharType="end"/>
    </w:r>
  </w:p>
  <w:p w14:paraId="62B4D153" w14:textId="77777777" w:rsidR="007646BC" w:rsidRDefault="007646BC" w:rsidP="007646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E7323" w14:textId="77777777" w:rsidR="002332D7" w:rsidRDefault="002332D7" w:rsidP="00304BE9">
      <w:r>
        <w:separator/>
      </w:r>
    </w:p>
  </w:footnote>
  <w:footnote w:type="continuationSeparator" w:id="0">
    <w:p w14:paraId="501ED8E5" w14:textId="77777777" w:rsidR="002332D7" w:rsidRDefault="002332D7" w:rsidP="00304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739576AF"/>
    <w:multiLevelType w:val="hybridMultilevel"/>
    <w:tmpl w:val="76C84156"/>
    <w:lvl w:ilvl="0" w:tplc="41304450">
      <w:start w:val="1"/>
      <w:numFmt w:val="decimal"/>
      <w:lvlText w:val="[%1]"/>
      <w:lvlJc w:val="left"/>
      <w:pPr>
        <w:ind w:left="720" w:hanging="360"/>
      </w:pPr>
      <w:rPr>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17000837">
    <w:abstractNumId w:val="0"/>
  </w:num>
  <w:num w:numId="2" w16cid:durableId="1085037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A1E"/>
    <w:rsid w:val="00002087"/>
    <w:rsid w:val="00004034"/>
    <w:rsid w:val="00011B2B"/>
    <w:rsid w:val="00015F14"/>
    <w:rsid w:val="00021C28"/>
    <w:rsid w:val="00022452"/>
    <w:rsid w:val="0002277B"/>
    <w:rsid w:val="00033F7A"/>
    <w:rsid w:val="00037E9C"/>
    <w:rsid w:val="000403A6"/>
    <w:rsid w:val="00044D98"/>
    <w:rsid w:val="00045ECE"/>
    <w:rsid w:val="000474A3"/>
    <w:rsid w:val="0005443E"/>
    <w:rsid w:val="00057D80"/>
    <w:rsid w:val="00060101"/>
    <w:rsid w:val="0006083F"/>
    <w:rsid w:val="00063B69"/>
    <w:rsid w:val="000729AF"/>
    <w:rsid w:val="000779C9"/>
    <w:rsid w:val="00093D36"/>
    <w:rsid w:val="000A2F7A"/>
    <w:rsid w:val="000A5133"/>
    <w:rsid w:val="000B0B9A"/>
    <w:rsid w:val="000B3C92"/>
    <w:rsid w:val="000B631E"/>
    <w:rsid w:val="000C04F6"/>
    <w:rsid w:val="000C3115"/>
    <w:rsid w:val="000C3D93"/>
    <w:rsid w:val="000C4710"/>
    <w:rsid w:val="000C4E99"/>
    <w:rsid w:val="000E09BB"/>
    <w:rsid w:val="000E1415"/>
    <w:rsid w:val="000F2092"/>
    <w:rsid w:val="000F2E0F"/>
    <w:rsid w:val="000F2F18"/>
    <w:rsid w:val="000F4EBC"/>
    <w:rsid w:val="000F50B1"/>
    <w:rsid w:val="001060FC"/>
    <w:rsid w:val="00112BD1"/>
    <w:rsid w:val="001172D4"/>
    <w:rsid w:val="001178AA"/>
    <w:rsid w:val="00122C5E"/>
    <w:rsid w:val="001273B9"/>
    <w:rsid w:val="001307D4"/>
    <w:rsid w:val="00133AF5"/>
    <w:rsid w:val="00135812"/>
    <w:rsid w:val="0014636C"/>
    <w:rsid w:val="00147C4F"/>
    <w:rsid w:val="00150DCB"/>
    <w:rsid w:val="0015110B"/>
    <w:rsid w:val="001670CB"/>
    <w:rsid w:val="00173D63"/>
    <w:rsid w:val="00177A7F"/>
    <w:rsid w:val="00177D16"/>
    <w:rsid w:val="001803B8"/>
    <w:rsid w:val="00180A67"/>
    <w:rsid w:val="001827FE"/>
    <w:rsid w:val="001839CB"/>
    <w:rsid w:val="001876FC"/>
    <w:rsid w:val="00195248"/>
    <w:rsid w:val="00195721"/>
    <w:rsid w:val="00196D66"/>
    <w:rsid w:val="00197837"/>
    <w:rsid w:val="001A0365"/>
    <w:rsid w:val="001A0C36"/>
    <w:rsid w:val="001A2B8A"/>
    <w:rsid w:val="001B70BA"/>
    <w:rsid w:val="001C25D8"/>
    <w:rsid w:val="001C623A"/>
    <w:rsid w:val="001D22F2"/>
    <w:rsid w:val="001D7AC5"/>
    <w:rsid w:val="001E0529"/>
    <w:rsid w:val="001E0B1C"/>
    <w:rsid w:val="002030F3"/>
    <w:rsid w:val="00206752"/>
    <w:rsid w:val="00206CEF"/>
    <w:rsid w:val="00206D2B"/>
    <w:rsid w:val="00207F48"/>
    <w:rsid w:val="002176B5"/>
    <w:rsid w:val="00220687"/>
    <w:rsid w:val="00224343"/>
    <w:rsid w:val="002332D7"/>
    <w:rsid w:val="00234573"/>
    <w:rsid w:val="00240EA6"/>
    <w:rsid w:val="0024612D"/>
    <w:rsid w:val="002539C7"/>
    <w:rsid w:val="00253DC9"/>
    <w:rsid w:val="00261B8B"/>
    <w:rsid w:val="00267D0A"/>
    <w:rsid w:val="00273A7A"/>
    <w:rsid w:val="00274FF7"/>
    <w:rsid w:val="002850E2"/>
    <w:rsid w:val="00287729"/>
    <w:rsid w:val="00290445"/>
    <w:rsid w:val="0029160A"/>
    <w:rsid w:val="00292E02"/>
    <w:rsid w:val="002A198E"/>
    <w:rsid w:val="002A26AB"/>
    <w:rsid w:val="002A51DF"/>
    <w:rsid w:val="002A619E"/>
    <w:rsid w:val="002B0D7A"/>
    <w:rsid w:val="002B1286"/>
    <w:rsid w:val="002B4EEA"/>
    <w:rsid w:val="002B6186"/>
    <w:rsid w:val="002B7E89"/>
    <w:rsid w:val="002C2D5A"/>
    <w:rsid w:val="002C2E6C"/>
    <w:rsid w:val="002D24DB"/>
    <w:rsid w:val="002D3148"/>
    <w:rsid w:val="002D4360"/>
    <w:rsid w:val="002D5297"/>
    <w:rsid w:val="002E17FB"/>
    <w:rsid w:val="002E4A1E"/>
    <w:rsid w:val="002E6093"/>
    <w:rsid w:val="002E750D"/>
    <w:rsid w:val="002E78A1"/>
    <w:rsid w:val="002F2116"/>
    <w:rsid w:val="002F341E"/>
    <w:rsid w:val="002F4A05"/>
    <w:rsid w:val="002F50EE"/>
    <w:rsid w:val="002F52FB"/>
    <w:rsid w:val="002F5D49"/>
    <w:rsid w:val="00300735"/>
    <w:rsid w:val="0030104E"/>
    <w:rsid w:val="003016F1"/>
    <w:rsid w:val="00302C5E"/>
    <w:rsid w:val="00304BE9"/>
    <w:rsid w:val="003110E2"/>
    <w:rsid w:val="00312DA9"/>
    <w:rsid w:val="00315D98"/>
    <w:rsid w:val="00324DA6"/>
    <w:rsid w:val="00325A3C"/>
    <w:rsid w:val="0033319C"/>
    <w:rsid w:val="00343142"/>
    <w:rsid w:val="0034454E"/>
    <w:rsid w:val="00350CEC"/>
    <w:rsid w:val="003573FA"/>
    <w:rsid w:val="00361B19"/>
    <w:rsid w:val="0036303A"/>
    <w:rsid w:val="003657BE"/>
    <w:rsid w:val="00375BE5"/>
    <w:rsid w:val="00375FBD"/>
    <w:rsid w:val="00376FF3"/>
    <w:rsid w:val="00383D49"/>
    <w:rsid w:val="00387897"/>
    <w:rsid w:val="0039108E"/>
    <w:rsid w:val="00391355"/>
    <w:rsid w:val="00392C47"/>
    <w:rsid w:val="003A20B2"/>
    <w:rsid w:val="003A2FFA"/>
    <w:rsid w:val="003A3B97"/>
    <w:rsid w:val="003A4006"/>
    <w:rsid w:val="003A6B3B"/>
    <w:rsid w:val="003B12B9"/>
    <w:rsid w:val="003B7D92"/>
    <w:rsid w:val="003C0CA1"/>
    <w:rsid w:val="003C40BB"/>
    <w:rsid w:val="003D12A9"/>
    <w:rsid w:val="003D4725"/>
    <w:rsid w:val="003D79DA"/>
    <w:rsid w:val="003E0D2C"/>
    <w:rsid w:val="003E34E4"/>
    <w:rsid w:val="003E356C"/>
    <w:rsid w:val="003E743E"/>
    <w:rsid w:val="003F3112"/>
    <w:rsid w:val="003F4E0F"/>
    <w:rsid w:val="003F5763"/>
    <w:rsid w:val="003F5E16"/>
    <w:rsid w:val="003F75B8"/>
    <w:rsid w:val="003F7E6A"/>
    <w:rsid w:val="00401935"/>
    <w:rsid w:val="0040459E"/>
    <w:rsid w:val="0040539A"/>
    <w:rsid w:val="00416B4B"/>
    <w:rsid w:val="00420AEA"/>
    <w:rsid w:val="00431465"/>
    <w:rsid w:val="00434122"/>
    <w:rsid w:val="004360EB"/>
    <w:rsid w:val="00436595"/>
    <w:rsid w:val="004372C3"/>
    <w:rsid w:val="00447AE8"/>
    <w:rsid w:val="00447C49"/>
    <w:rsid w:val="00447EE6"/>
    <w:rsid w:val="00451B28"/>
    <w:rsid w:val="004564F0"/>
    <w:rsid w:val="00461089"/>
    <w:rsid w:val="004621D7"/>
    <w:rsid w:val="004626DD"/>
    <w:rsid w:val="00465003"/>
    <w:rsid w:val="0046564D"/>
    <w:rsid w:val="004679DE"/>
    <w:rsid w:val="00470A66"/>
    <w:rsid w:val="00472A4F"/>
    <w:rsid w:val="004750E7"/>
    <w:rsid w:val="00476310"/>
    <w:rsid w:val="00477D7B"/>
    <w:rsid w:val="0049203D"/>
    <w:rsid w:val="00494060"/>
    <w:rsid w:val="0049580A"/>
    <w:rsid w:val="004A52E3"/>
    <w:rsid w:val="004B2974"/>
    <w:rsid w:val="004B2A94"/>
    <w:rsid w:val="004C01B5"/>
    <w:rsid w:val="004C413D"/>
    <w:rsid w:val="004C4CCF"/>
    <w:rsid w:val="004D094F"/>
    <w:rsid w:val="004D15BC"/>
    <w:rsid w:val="004E61E9"/>
    <w:rsid w:val="004F1DBA"/>
    <w:rsid w:val="004F32F3"/>
    <w:rsid w:val="004F6174"/>
    <w:rsid w:val="004F7E4D"/>
    <w:rsid w:val="00501201"/>
    <w:rsid w:val="00503AAA"/>
    <w:rsid w:val="0050581E"/>
    <w:rsid w:val="005070DF"/>
    <w:rsid w:val="00511B28"/>
    <w:rsid w:val="00512872"/>
    <w:rsid w:val="00515956"/>
    <w:rsid w:val="00522CED"/>
    <w:rsid w:val="00524E45"/>
    <w:rsid w:val="005264BA"/>
    <w:rsid w:val="005264E7"/>
    <w:rsid w:val="00531F38"/>
    <w:rsid w:val="005374BE"/>
    <w:rsid w:val="0054102F"/>
    <w:rsid w:val="00547C02"/>
    <w:rsid w:val="00554558"/>
    <w:rsid w:val="00557F50"/>
    <w:rsid w:val="00560607"/>
    <w:rsid w:val="00564989"/>
    <w:rsid w:val="00564FB3"/>
    <w:rsid w:val="00567624"/>
    <w:rsid w:val="00572398"/>
    <w:rsid w:val="005764A0"/>
    <w:rsid w:val="00580096"/>
    <w:rsid w:val="005815C4"/>
    <w:rsid w:val="0058286C"/>
    <w:rsid w:val="0058470E"/>
    <w:rsid w:val="00585E22"/>
    <w:rsid w:val="00586500"/>
    <w:rsid w:val="00586774"/>
    <w:rsid w:val="00586910"/>
    <w:rsid w:val="0059190D"/>
    <w:rsid w:val="00595676"/>
    <w:rsid w:val="00596E93"/>
    <w:rsid w:val="005A05BF"/>
    <w:rsid w:val="005A4964"/>
    <w:rsid w:val="005A7162"/>
    <w:rsid w:val="005B0583"/>
    <w:rsid w:val="005B18E8"/>
    <w:rsid w:val="005B66EF"/>
    <w:rsid w:val="005B694D"/>
    <w:rsid w:val="005C04DD"/>
    <w:rsid w:val="005C29FE"/>
    <w:rsid w:val="005C3EA5"/>
    <w:rsid w:val="005C5C72"/>
    <w:rsid w:val="005D12BC"/>
    <w:rsid w:val="005D241F"/>
    <w:rsid w:val="005D4F53"/>
    <w:rsid w:val="005D5F29"/>
    <w:rsid w:val="005E06A5"/>
    <w:rsid w:val="005E1C86"/>
    <w:rsid w:val="005E21F2"/>
    <w:rsid w:val="005E5372"/>
    <w:rsid w:val="005F0D2E"/>
    <w:rsid w:val="005F0DDC"/>
    <w:rsid w:val="005F14E4"/>
    <w:rsid w:val="005F1EAF"/>
    <w:rsid w:val="005F2EFE"/>
    <w:rsid w:val="00605DE9"/>
    <w:rsid w:val="006116EA"/>
    <w:rsid w:val="00611C82"/>
    <w:rsid w:val="0061309E"/>
    <w:rsid w:val="006142A7"/>
    <w:rsid w:val="00614F3A"/>
    <w:rsid w:val="0061757A"/>
    <w:rsid w:val="00620867"/>
    <w:rsid w:val="006218D3"/>
    <w:rsid w:val="0062396B"/>
    <w:rsid w:val="006240DC"/>
    <w:rsid w:val="006266C1"/>
    <w:rsid w:val="00626F7B"/>
    <w:rsid w:val="00630005"/>
    <w:rsid w:val="00642BA3"/>
    <w:rsid w:val="006431D0"/>
    <w:rsid w:val="00645E1B"/>
    <w:rsid w:val="00653506"/>
    <w:rsid w:val="00654F20"/>
    <w:rsid w:val="00657061"/>
    <w:rsid w:val="0066358E"/>
    <w:rsid w:val="0066547D"/>
    <w:rsid w:val="00666943"/>
    <w:rsid w:val="00670039"/>
    <w:rsid w:val="00676321"/>
    <w:rsid w:val="006766FD"/>
    <w:rsid w:val="006771E8"/>
    <w:rsid w:val="0067795F"/>
    <w:rsid w:val="00680854"/>
    <w:rsid w:val="00681FB1"/>
    <w:rsid w:val="00682743"/>
    <w:rsid w:val="006928ED"/>
    <w:rsid w:val="00696768"/>
    <w:rsid w:val="006A3625"/>
    <w:rsid w:val="006A3C00"/>
    <w:rsid w:val="006A45A7"/>
    <w:rsid w:val="006A49BF"/>
    <w:rsid w:val="006B05CE"/>
    <w:rsid w:val="006B56A0"/>
    <w:rsid w:val="006B6628"/>
    <w:rsid w:val="006C1644"/>
    <w:rsid w:val="006C6FDF"/>
    <w:rsid w:val="006C7F5F"/>
    <w:rsid w:val="006D4DBF"/>
    <w:rsid w:val="006D54C7"/>
    <w:rsid w:val="006E02F7"/>
    <w:rsid w:val="006E0E7F"/>
    <w:rsid w:val="006E34E0"/>
    <w:rsid w:val="006E5B90"/>
    <w:rsid w:val="006F179A"/>
    <w:rsid w:val="006F3B8B"/>
    <w:rsid w:val="006F5E0A"/>
    <w:rsid w:val="00701FAE"/>
    <w:rsid w:val="00706470"/>
    <w:rsid w:val="007100B2"/>
    <w:rsid w:val="0071771F"/>
    <w:rsid w:val="00721D59"/>
    <w:rsid w:val="0072381D"/>
    <w:rsid w:val="007250C4"/>
    <w:rsid w:val="00726468"/>
    <w:rsid w:val="00731D35"/>
    <w:rsid w:val="00734A1B"/>
    <w:rsid w:val="007372CE"/>
    <w:rsid w:val="00743DC5"/>
    <w:rsid w:val="0074682F"/>
    <w:rsid w:val="00750AF5"/>
    <w:rsid w:val="0076351F"/>
    <w:rsid w:val="00763DE1"/>
    <w:rsid w:val="00764055"/>
    <w:rsid w:val="007646BC"/>
    <w:rsid w:val="0076628D"/>
    <w:rsid w:val="00766D4C"/>
    <w:rsid w:val="00770A68"/>
    <w:rsid w:val="00771167"/>
    <w:rsid w:val="00771995"/>
    <w:rsid w:val="007720B5"/>
    <w:rsid w:val="00775E6B"/>
    <w:rsid w:val="00781467"/>
    <w:rsid w:val="00781C7A"/>
    <w:rsid w:val="00783234"/>
    <w:rsid w:val="00784961"/>
    <w:rsid w:val="00786747"/>
    <w:rsid w:val="00787FBC"/>
    <w:rsid w:val="00790117"/>
    <w:rsid w:val="007901BF"/>
    <w:rsid w:val="0079035B"/>
    <w:rsid w:val="007904E5"/>
    <w:rsid w:val="00794A22"/>
    <w:rsid w:val="007A7A92"/>
    <w:rsid w:val="007B1C56"/>
    <w:rsid w:val="007B461E"/>
    <w:rsid w:val="007C01A3"/>
    <w:rsid w:val="007C0D40"/>
    <w:rsid w:val="007C1BFD"/>
    <w:rsid w:val="007C5BD9"/>
    <w:rsid w:val="007C6335"/>
    <w:rsid w:val="007D0BB9"/>
    <w:rsid w:val="007D1D7F"/>
    <w:rsid w:val="007D2D00"/>
    <w:rsid w:val="007D3945"/>
    <w:rsid w:val="007D6D34"/>
    <w:rsid w:val="007E0916"/>
    <w:rsid w:val="007E2782"/>
    <w:rsid w:val="007E4502"/>
    <w:rsid w:val="007E6B0E"/>
    <w:rsid w:val="007E7459"/>
    <w:rsid w:val="007F2072"/>
    <w:rsid w:val="007F401A"/>
    <w:rsid w:val="007F41B2"/>
    <w:rsid w:val="00800E9B"/>
    <w:rsid w:val="00802A19"/>
    <w:rsid w:val="00802C32"/>
    <w:rsid w:val="00805AE7"/>
    <w:rsid w:val="00805F8C"/>
    <w:rsid w:val="008067FC"/>
    <w:rsid w:val="008101D9"/>
    <w:rsid w:val="00811EF9"/>
    <w:rsid w:val="00813703"/>
    <w:rsid w:val="0082432B"/>
    <w:rsid w:val="00824D42"/>
    <w:rsid w:val="00826C93"/>
    <w:rsid w:val="00827795"/>
    <w:rsid w:val="00842411"/>
    <w:rsid w:val="0084350F"/>
    <w:rsid w:val="00847B91"/>
    <w:rsid w:val="00850219"/>
    <w:rsid w:val="00850CC0"/>
    <w:rsid w:val="008556A5"/>
    <w:rsid w:val="008562CA"/>
    <w:rsid w:val="00861EF9"/>
    <w:rsid w:val="00864EDC"/>
    <w:rsid w:val="0087156F"/>
    <w:rsid w:val="008724A2"/>
    <w:rsid w:val="00875E50"/>
    <w:rsid w:val="00881F4E"/>
    <w:rsid w:val="00881FF7"/>
    <w:rsid w:val="00885347"/>
    <w:rsid w:val="008901A0"/>
    <w:rsid w:val="00891C3F"/>
    <w:rsid w:val="00896E9C"/>
    <w:rsid w:val="008A032B"/>
    <w:rsid w:val="008A1941"/>
    <w:rsid w:val="008A2E3A"/>
    <w:rsid w:val="008A3666"/>
    <w:rsid w:val="008B1E79"/>
    <w:rsid w:val="008B621B"/>
    <w:rsid w:val="008C2E87"/>
    <w:rsid w:val="008D025F"/>
    <w:rsid w:val="008D0868"/>
    <w:rsid w:val="008D1E02"/>
    <w:rsid w:val="008D3F96"/>
    <w:rsid w:val="008D4BBD"/>
    <w:rsid w:val="008D65F7"/>
    <w:rsid w:val="008E1B48"/>
    <w:rsid w:val="008E21DB"/>
    <w:rsid w:val="008E3418"/>
    <w:rsid w:val="008E490B"/>
    <w:rsid w:val="008F0317"/>
    <w:rsid w:val="008F184A"/>
    <w:rsid w:val="008F3D40"/>
    <w:rsid w:val="008F6F0E"/>
    <w:rsid w:val="008F7336"/>
    <w:rsid w:val="008F7B44"/>
    <w:rsid w:val="009057B8"/>
    <w:rsid w:val="00906A19"/>
    <w:rsid w:val="00910EDF"/>
    <w:rsid w:val="00911903"/>
    <w:rsid w:val="00916245"/>
    <w:rsid w:val="0092122D"/>
    <w:rsid w:val="00926713"/>
    <w:rsid w:val="00926E81"/>
    <w:rsid w:val="0092778F"/>
    <w:rsid w:val="0093661F"/>
    <w:rsid w:val="00936C6B"/>
    <w:rsid w:val="009403C3"/>
    <w:rsid w:val="00942EF2"/>
    <w:rsid w:val="00943270"/>
    <w:rsid w:val="0094330A"/>
    <w:rsid w:val="00943BCB"/>
    <w:rsid w:val="0095369B"/>
    <w:rsid w:val="0095603C"/>
    <w:rsid w:val="0095689E"/>
    <w:rsid w:val="00961B5A"/>
    <w:rsid w:val="00962163"/>
    <w:rsid w:val="009667E5"/>
    <w:rsid w:val="009720D4"/>
    <w:rsid w:val="00972EF9"/>
    <w:rsid w:val="00976E5E"/>
    <w:rsid w:val="009772EE"/>
    <w:rsid w:val="00983FDD"/>
    <w:rsid w:val="00984120"/>
    <w:rsid w:val="00985815"/>
    <w:rsid w:val="00985BE6"/>
    <w:rsid w:val="009876A3"/>
    <w:rsid w:val="00990155"/>
    <w:rsid w:val="00990D5B"/>
    <w:rsid w:val="00993EF3"/>
    <w:rsid w:val="009A2E55"/>
    <w:rsid w:val="009A4AD5"/>
    <w:rsid w:val="009B0B6F"/>
    <w:rsid w:val="009B1191"/>
    <w:rsid w:val="009B1BDF"/>
    <w:rsid w:val="009B4389"/>
    <w:rsid w:val="009B7F58"/>
    <w:rsid w:val="009C3547"/>
    <w:rsid w:val="009C3FD2"/>
    <w:rsid w:val="009C5AB3"/>
    <w:rsid w:val="009C62F4"/>
    <w:rsid w:val="009C728A"/>
    <w:rsid w:val="009D0B38"/>
    <w:rsid w:val="009D2369"/>
    <w:rsid w:val="009D3B12"/>
    <w:rsid w:val="009D4F72"/>
    <w:rsid w:val="009E0DA7"/>
    <w:rsid w:val="009F16D0"/>
    <w:rsid w:val="009F3601"/>
    <w:rsid w:val="009F6705"/>
    <w:rsid w:val="009F6C5C"/>
    <w:rsid w:val="009F7F81"/>
    <w:rsid w:val="00A02A76"/>
    <w:rsid w:val="00A04035"/>
    <w:rsid w:val="00A10730"/>
    <w:rsid w:val="00A12003"/>
    <w:rsid w:val="00A1211C"/>
    <w:rsid w:val="00A16486"/>
    <w:rsid w:val="00A23FB4"/>
    <w:rsid w:val="00A329E2"/>
    <w:rsid w:val="00A46693"/>
    <w:rsid w:val="00A546D3"/>
    <w:rsid w:val="00A54BEF"/>
    <w:rsid w:val="00A55050"/>
    <w:rsid w:val="00A62D4C"/>
    <w:rsid w:val="00A633B1"/>
    <w:rsid w:val="00A65DF9"/>
    <w:rsid w:val="00A67AFC"/>
    <w:rsid w:val="00A67D63"/>
    <w:rsid w:val="00A70AD2"/>
    <w:rsid w:val="00A722DF"/>
    <w:rsid w:val="00A75308"/>
    <w:rsid w:val="00A75750"/>
    <w:rsid w:val="00A75EC5"/>
    <w:rsid w:val="00A77D19"/>
    <w:rsid w:val="00A81DCC"/>
    <w:rsid w:val="00A81FCD"/>
    <w:rsid w:val="00A83FAA"/>
    <w:rsid w:val="00A8448E"/>
    <w:rsid w:val="00A84BBE"/>
    <w:rsid w:val="00A921FC"/>
    <w:rsid w:val="00A9383B"/>
    <w:rsid w:val="00A95BFC"/>
    <w:rsid w:val="00A978D2"/>
    <w:rsid w:val="00AA1A3C"/>
    <w:rsid w:val="00AA79EE"/>
    <w:rsid w:val="00AB25DF"/>
    <w:rsid w:val="00AB2665"/>
    <w:rsid w:val="00AB424C"/>
    <w:rsid w:val="00AB6A87"/>
    <w:rsid w:val="00AC0903"/>
    <w:rsid w:val="00AC0B2B"/>
    <w:rsid w:val="00AC1B90"/>
    <w:rsid w:val="00AC21A3"/>
    <w:rsid w:val="00AC475F"/>
    <w:rsid w:val="00AC52EC"/>
    <w:rsid w:val="00AD7375"/>
    <w:rsid w:val="00AE01AB"/>
    <w:rsid w:val="00AE1384"/>
    <w:rsid w:val="00AE3355"/>
    <w:rsid w:val="00AE5DC7"/>
    <w:rsid w:val="00AE600C"/>
    <w:rsid w:val="00AF1DF6"/>
    <w:rsid w:val="00AF333F"/>
    <w:rsid w:val="00AF4FB7"/>
    <w:rsid w:val="00B012F3"/>
    <w:rsid w:val="00B02969"/>
    <w:rsid w:val="00B02FEE"/>
    <w:rsid w:val="00B03F79"/>
    <w:rsid w:val="00B1284C"/>
    <w:rsid w:val="00B137A4"/>
    <w:rsid w:val="00B14FD8"/>
    <w:rsid w:val="00B1575D"/>
    <w:rsid w:val="00B227F1"/>
    <w:rsid w:val="00B26AFC"/>
    <w:rsid w:val="00B27F9D"/>
    <w:rsid w:val="00B3004F"/>
    <w:rsid w:val="00B31D8E"/>
    <w:rsid w:val="00B37724"/>
    <w:rsid w:val="00B4526F"/>
    <w:rsid w:val="00B45784"/>
    <w:rsid w:val="00B53278"/>
    <w:rsid w:val="00B54F4B"/>
    <w:rsid w:val="00B552E7"/>
    <w:rsid w:val="00B556DC"/>
    <w:rsid w:val="00B573DC"/>
    <w:rsid w:val="00B6037D"/>
    <w:rsid w:val="00B65111"/>
    <w:rsid w:val="00B663AE"/>
    <w:rsid w:val="00B67476"/>
    <w:rsid w:val="00B7642C"/>
    <w:rsid w:val="00B81CE6"/>
    <w:rsid w:val="00B83E15"/>
    <w:rsid w:val="00B84377"/>
    <w:rsid w:val="00B870BA"/>
    <w:rsid w:val="00B9037D"/>
    <w:rsid w:val="00B90976"/>
    <w:rsid w:val="00B9153F"/>
    <w:rsid w:val="00BA4672"/>
    <w:rsid w:val="00BA73A1"/>
    <w:rsid w:val="00BB3F83"/>
    <w:rsid w:val="00BB4AF9"/>
    <w:rsid w:val="00BB5217"/>
    <w:rsid w:val="00BC3027"/>
    <w:rsid w:val="00BC6F4E"/>
    <w:rsid w:val="00BC7DD5"/>
    <w:rsid w:val="00BD1CC9"/>
    <w:rsid w:val="00BE1CDA"/>
    <w:rsid w:val="00BE3CAE"/>
    <w:rsid w:val="00BF4B6C"/>
    <w:rsid w:val="00BF763D"/>
    <w:rsid w:val="00BF79DB"/>
    <w:rsid w:val="00C07137"/>
    <w:rsid w:val="00C10AC4"/>
    <w:rsid w:val="00C175FF"/>
    <w:rsid w:val="00C177A2"/>
    <w:rsid w:val="00C17F8A"/>
    <w:rsid w:val="00C21978"/>
    <w:rsid w:val="00C22B31"/>
    <w:rsid w:val="00C260A9"/>
    <w:rsid w:val="00C31EB5"/>
    <w:rsid w:val="00C31F7E"/>
    <w:rsid w:val="00C3296B"/>
    <w:rsid w:val="00C32E61"/>
    <w:rsid w:val="00C34F47"/>
    <w:rsid w:val="00C35E7B"/>
    <w:rsid w:val="00C364A9"/>
    <w:rsid w:val="00C3720C"/>
    <w:rsid w:val="00C42C78"/>
    <w:rsid w:val="00C42C7E"/>
    <w:rsid w:val="00C46AB2"/>
    <w:rsid w:val="00C5023B"/>
    <w:rsid w:val="00C50AAE"/>
    <w:rsid w:val="00C51399"/>
    <w:rsid w:val="00C51C8E"/>
    <w:rsid w:val="00C546C5"/>
    <w:rsid w:val="00C61BA7"/>
    <w:rsid w:val="00C62818"/>
    <w:rsid w:val="00C62B40"/>
    <w:rsid w:val="00C6713E"/>
    <w:rsid w:val="00C71A83"/>
    <w:rsid w:val="00C76BD0"/>
    <w:rsid w:val="00C805C0"/>
    <w:rsid w:val="00C82CF0"/>
    <w:rsid w:val="00C86B2A"/>
    <w:rsid w:val="00C91B81"/>
    <w:rsid w:val="00C91E9D"/>
    <w:rsid w:val="00C93E2D"/>
    <w:rsid w:val="00C95E02"/>
    <w:rsid w:val="00CA0DEF"/>
    <w:rsid w:val="00CA2A0F"/>
    <w:rsid w:val="00CB3F26"/>
    <w:rsid w:val="00CC0B8B"/>
    <w:rsid w:val="00CC205E"/>
    <w:rsid w:val="00CC43A2"/>
    <w:rsid w:val="00CC5DE3"/>
    <w:rsid w:val="00CD11FF"/>
    <w:rsid w:val="00CD1878"/>
    <w:rsid w:val="00CD1FA7"/>
    <w:rsid w:val="00CD4A25"/>
    <w:rsid w:val="00CD4B0D"/>
    <w:rsid w:val="00CD6192"/>
    <w:rsid w:val="00CE25B0"/>
    <w:rsid w:val="00CE5A0B"/>
    <w:rsid w:val="00CE74F7"/>
    <w:rsid w:val="00CF117F"/>
    <w:rsid w:val="00CF2637"/>
    <w:rsid w:val="00CF29B5"/>
    <w:rsid w:val="00CF5077"/>
    <w:rsid w:val="00D04E84"/>
    <w:rsid w:val="00D10556"/>
    <w:rsid w:val="00D24FD2"/>
    <w:rsid w:val="00D311B4"/>
    <w:rsid w:val="00D3299A"/>
    <w:rsid w:val="00D35D2C"/>
    <w:rsid w:val="00D43D36"/>
    <w:rsid w:val="00D45E06"/>
    <w:rsid w:val="00D47D81"/>
    <w:rsid w:val="00D5111E"/>
    <w:rsid w:val="00D63B6B"/>
    <w:rsid w:val="00D7009C"/>
    <w:rsid w:val="00D73F96"/>
    <w:rsid w:val="00D86FAF"/>
    <w:rsid w:val="00D909C8"/>
    <w:rsid w:val="00D91C92"/>
    <w:rsid w:val="00D93323"/>
    <w:rsid w:val="00D94FDA"/>
    <w:rsid w:val="00D974F4"/>
    <w:rsid w:val="00DA007E"/>
    <w:rsid w:val="00DA1899"/>
    <w:rsid w:val="00DA192B"/>
    <w:rsid w:val="00DA2AC4"/>
    <w:rsid w:val="00DA549B"/>
    <w:rsid w:val="00DA6DD3"/>
    <w:rsid w:val="00DA7A6E"/>
    <w:rsid w:val="00DA7ADE"/>
    <w:rsid w:val="00DB21DE"/>
    <w:rsid w:val="00DB4E15"/>
    <w:rsid w:val="00DB7209"/>
    <w:rsid w:val="00DB77CC"/>
    <w:rsid w:val="00DC2967"/>
    <w:rsid w:val="00DC5A47"/>
    <w:rsid w:val="00DD07A6"/>
    <w:rsid w:val="00DD0A4F"/>
    <w:rsid w:val="00DD0CF7"/>
    <w:rsid w:val="00DD5AA8"/>
    <w:rsid w:val="00DD62D9"/>
    <w:rsid w:val="00DE3C39"/>
    <w:rsid w:val="00DE4EE4"/>
    <w:rsid w:val="00DF7024"/>
    <w:rsid w:val="00E00293"/>
    <w:rsid w:val="00E00446"/>
    <w:rsid w:val="00E01613"/>
    <w:rsid w:val="00E02109"/>
    <w:rsid w:val="00E02280"/>
    <w:rsid w:val="00E044C5"/>
    <w:rsid w:val="00E047FB"/>
    <w:rsid w:val="00E04948"/>
    <w:rsid w:val="00E06421"/>
    <w:rsid w:val="00E111FD"/>
    <w:rsid w:val="00E12595"/>
    <w:rsid w:val="00E13166"/>
    <w:rsid w:val="00E20E3E"/>
    <w:rsid w:val="00E23A0C"/>
    <w:rsid w:val="00E254AB"/>
    <w:rsid w:val="00E32223"/>
    <w:rsid w:val="00E32317"/>
    <w:rsid w:val="00E333C1"/>
    <w:rsid w:val="00E47346"/>
    <w:rsid w:val="00E53886"/>
    <w:rsid w:val="00E568A5"/>
    <w:rsid w:val="00E6043B"/>
    <w:rsid w:val="00E675C0"/>
    <w:rsid w:val="00E67DAD"/>
    <w:rsid w:val="00E72C8D"/>
    <w:rsid w:val="00E7679B"/>
    <w:rsid w:val="00E83D26"/>
    <w:rsid w:val="00E843B1"/>
    <w:rsid w:val="00E85AF8"/>
    <w:rsid w:val="00E86105"/>
    <w:rsid w:val="00E8612C"/>
    <w:rsid w:val="00E8634C"/>
    <w:rsid w:val="00E92E99"/>
    <w:rsid w:val="00E95561"/>
    <w:rsid w:val="00EA732C"/>
    <w:rsid w:val="00EB214F"/>
    <w:rsid w:val="00EB3DB6"/>
    <w:rsid w:val="00EB4D54"/>
    <w:rsid w:val="00EB6D49"/>
    <w:rsid w:val="00EB7343"/>
    <w:rsid w:val="00EC12AF"/>
    <w:rsid w:val="00EC3C35"/>
    <w:rsid w:val="00EC5250"/>
    <w:rsid w:val="00EC6C1A"/>
    <w:rsid w:val="00ED07F1"/>
    <w:rsid w:val="00EE0B1B"/>
    <w:rsid w:val="00EE2D32"/>
    <w:rsid w:val="00EF02AE"/>
    <w:rsid w:val="00EF6A7B"/>
    <w:rsid w:val="00EF7066"/>
    <w:rsid w:val="00EF72B6"/>
    <w:rsid w:val="00EF758A"/>
    <w:rsid w:val="00F01407"/>
    <w:rsid w:val="00F017C8"/>
    <w:rsid w:val="00F0303C"/>
    <w:rsid w:val="00F04181"/>
    <w:rsid w:val="00F05F4D"/>
    <w:rsid w:val="00F06BDF"/>
    <w:rsid w:val="00F14CB4"/>
    <w:rsid w:val="00F20208"/>
    <w:rsid w:val="00F202B5"/>
    <w:rsid w:val="00F231E8"/>
    <w:rsid w:val="00F27038"/>
    <w:rsid w:val="00F30FBA"/>
    <w:rsid w:val="00F31370"/>
    <w:rsid w:val="00F3138C"/>
    <w:rsid w:val="00F339F7"/>
    <w:rsid w:val="00F34B4E"/>
    <w:rsid w:val="00F3531F"/>
    <w:rsid w:val="00F51C2E"/>
    <w:rsid w:val="00F530B0"/>
    <w:rsid w:val="00F5333B"/>
    <w:rsid w:val="00F573DF"/>
    <w:rsid w:val="00F57C81"/>
    <w:rsid w:val="00F60BEE"/>
    <w:rsid w:val="00F62893"/>
    <w:rsid w:val="00F64525"/>
    <w:rsid w:val="00F64C3A"/>
    <w:rsid w:val="00F70693"/>
    <w:rsid w:val="00F7179E"/>
    <w:rsid w:val="00F772DA"/>
    <w:rsid w:val="00F822AB"/>
    <w:rsid w:val="00F84302"/>
    <w:rsid w:val="00F86FC8"/>
    <w:rsid w:val="00F910DC"/>
    <w:rsid w:val="00F93B46"/>
    <w:rsid w:val="00F93F05"/>
    <w:rsid w:val="00F96475"/>
    <w:rsid w:val="00FA3560"/>
    <w:rsid w:val="00FA439E"/>
    <w:rsid w:val="00FA5358"/>
    <w:rsid w:val="00FB180A"/>
    <w:rsid w:val="00FB2EB6"/>
    <w:rsid w:val="00FB6181"/>
    <w:rsid w:val="00FC2158"/>
    <w:rsid w:val="00FC3385"/>
    <w:rsid w:val="00FC57E5"/>
    <w:rsid w:val="00FD034D"/>
    <w:rsid w:val="00FD5E3A"/>
    <w:rsid w:val="00FD6010"/>
    <w:rsid w:val="00FE1C38"/>
    <w:rsid w:val="00FF2053"/>
    <w:rsid w:val="00FF4B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C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rPr>
      <w:rFonts w:eastAsia="Times New Roman" w:cs="Times New Roman"/>
      <w:sz w:val="24"/>
      <w:szCs w:val="24"/>
      <w:lang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7EE6"/>
    <w:rPr>
      <w:rFonts w:eastAsia="Times New Roman" w:cs="Times New Roman"/>
      <w:b/>
      <w:bCs/>
      <w:kern w:val="32"/>
      <w:szCs w:val="32"/>
      <w:lang w:val="x-none" w:eastAsia="ru-RU"/>
    </w:rPr>
  </w:style>
  <w:style w:type="table" w:styleId="TableGrid">
    <w:name w:val="Table Grid"/>
    <w:basedOn w:val="TableNormal"/>
    <w:rsid w:val="00447EE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47EE6"/>
    <w:pPr>
      <w:spacing w:before="100" w:beforeAutospacing="1" w:after="100" w:afterAutospacing="1"/>
    </w:pPr>
    <w:rPr>
      <w:lang w:eastAsia="lv-LV"/>
    </w:rPr>
  </w:style>
  <w:style w:type="paragraph" w:styleId="ListParagraph">
    <w:name w:val="List Paragraph"/>
    <w:basedOn w:val="Normal"/>
    <w:uiPriority w:val="99"/>
    <w:qFormat/>
    <w:rsid w:val="00383D49"/>
    <w:pPr>
      <w:ind w:left="720"/>
      <w:contextualSpacing/>
    </w:pPr>
    <w:rPr>
      <w:lang w:eastAsia="en-US"/>
    </w:rPr>
  </w:style>
  <w:style w:type="paragraph" w:styleId="BodyText2">
    <w:name w:val="Body Text 2"/>
    <w:basedOn w:val="Normal"/>
    <w:link w:val="BodyText2Char"/>
    <w:rsid w:val="00383D49"/>
    <w:pPr>
      <w:jc w:val="right"/>
    </w:pPr>
    <w:rPr>
      <w:rFonts w:ascii="Garamond" w:hAnsi="Garamond"/>
      <w:sz w:val="28"/>
      <w:szCs w:val="28"/>
      <w:lang w:val="x-none" w:eastAsia="x-none"/>
    </w:rPr>
  </w:style>
  <w:style w:type="character" w:customStyle="1" w:styleId="BodyText2Char">
    <w:name w:val="Body Text 2 Char"/>
    <w:link w:val="BodyText2"/>
    <w:rsid w:val="00383D49"/>
    <w:rPr>
      <w:rFonts w:ascii="Garamond" w:eastAsia="Times New Roman" w:hAnsi="Garamond" w:cs="Times New Roman"/>
      <w:sz w:val="28"/>
      <w:szCs w:val="28"/>
      <w:lang w:val="x-none" w:eastAsia="x-none"/>
    </w:rPr>
  </w:style>
  <w:style w:type="paragraph" w:styleId="BodyText">
    <w:name w:val="Body Text"/>
    <w:basedOn w:val="Normal"/>
    <w:link w:val="BodyTextChar"/>
    <w:uiPriority w:val="99"/>
    <w:unhideWhenUsed/>
    <w:rsid w:val="00383D49"/>
    <w:pPr>
      <w:spacing w:after="120"/>
    </w:pPr>
    <w:rPr>
      <w:lang w:eastAsia="en-US"/>
    </w:rPr>
  </w:style>
  <w:style w:type="character" w:customStyle="1" w:styleId="BodyTextChar">
    <w:name w:val="Body Text Char"/>
    <w:link w:val="BodyText"/>
    <w:uiPriority w:val="99"/>
    <w:rsid w:val="00383D49"/>
    <w:rPr>
      <w:rFonts w:eastAsia="Times New Roman" w:cs="Times New Roman"/>
      <w:szCs w:val="24"/>
      <w:lang w:val="lv-LV"/>
    </w:rPr>
  </w:style>
  <w:style w:type="paragraph" w:styleId="Header">
    <w:name w:val="header"/>
    <w:basedOn w:val="Normal"/>
    <w:link w:val="HeaderChar"/>
    <w:uiPriority w:val="99"/>
    <w:unhideWhenUsed/>
    <w:rsid w:val="00304BE9"/>
    <w:pPr>
      <w:tabs>
        <w:tab w:val="center" w:pos="4513"/>
        <w:tab w:val="right" w:pos="9026"/>
      </w:tabs>
    </w:pPr>
  </w:style>
  <w:style w:type="character" w:customStyle="1" w:styleId="HeaderChar">
    <w:name w:val="Header Char"/>
    <w:link w:val="Header"/>
    <w:uiPriority w:val="99"/>
    <w:rsid w:val="00304BE9"/>
    <w:rPr>
      <w:rFonts w:eastAsia="Times New Roman" w:cs="Times New Roman"/>
      <w:szCs w:val="24"/>
      <w:lang w:val="lv-LV" w:eastAsia="ru-RU"/>
    </w:rPr>
  </w:style>
  <w:style w:type="paragraph" w:styleId="Footer">
    <w:name w:val="footer"/>
    <w:basedOn w:val="Normal"/>
    <w:link w:val="FooterChar"/>
    <w:uiPriority w:val="99"/>
    <w:unhideWhenUsed/>
    <w:rsid w:val="00304BE9"/>
    <w:pPr>
      <w:tabs>
        <w:tab w:val="center" w:pos="4513"/>
        <w:tab w:val="right" w:pos="9026"/>
      </w:tabs>
    </w:pPr>
  </w:style>
  <w:style w:type="character" w:customStyle="1" w:styleId="FooterChar">
    <w:name w:val="Footer Char"/>
    <w:link w:val="Footer"/>
    <w:uiPriority w:val="99"/>
    <w:rsid w:val="00304BE9"/>
    <w:rPr>
      <w:rFonts w:eastAsia="Times New Roman" w:cs="Times New Roman"/>
      <w:szCs w:val="24"/>
      <w:lang w:val="lv-LV" w:eastAsia="ru-RU"/>
    </w:rPr>
  </w:style>
  <w:style w:type="paragraph" w:styleId="Revision">
    <w:name w:val="Revision"/>
    <w:hidden/>
    <w:uiPriority w:val="99"/>
    <w:semiHidden/>
    <w:rsid w:val="00B4526F"/>
    <w:rPr>
      <w:rFonts w:eastAsia="Times New Roman" w:cs="Times New Roman"/>
      <w:sz w:val="24"/>
      <w:szCs w:val="24"/>
      <w:lang w:eastAsia="ru-RU"/>
    </w:rPr>
  </w:style>
  <w:style w:type="character" w:styleId="Hyperlink">
    <w:name w:val="Hyperlink"/>
    <w:uiPriority w:val="99"/>
    <w:unhideWhenUsed/>
    <w:rsid w:val="00802A19"/>
    <w:rPr>
      <w:color w:val="0563C1"/>
      <w:u w:val="single"/>
    </w:rPr>
  </w:style>
  <w:style w:type="character" w:styleId="UnresolvedMention">
    <w:name w:val="Unresolved Mention"/>
    <w:uiPriority w:val="99"/>
    <w:semiHidden/>
    <w:unhideWhenUsed/>
    <w:rsid w:val="0080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576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atv.tiesa.gov.lv/cases/?case-filter-years=&amp;case-filter-status=&amp;case-filter-types=&amp;case-filter-result=&amp;searchtext=2008-11-01" TargetMode="External"/><Relationship Id="rId4" Type="http://schemas.openxmlformats.org/officeDocument/2006/relationships/settings" Target="settings.xml"/><Relationship Id="rId9" Type="http://schemas.openxmlformats.org/officeDocument/2006/relationships/hyperlink" Target="https://tis.ta.gov.lv/tisreal?Form=STATPROCVIEW&amp;procid=85262022&amp;callf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D954D-BE07-4BC1-BC1A-E61152E6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8861</Words>
  <Characters>5051</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13885</CharactersWithSpaces>
  <SharedDoc>false</SharedDoc>
  <HLinks>
    <vt:vector size="18" baseType="variant">
      <vt:variant>
        <vt:i4>5898261</vt:i4>
      </vt:variant>
      <vt:variant>
        <vt:i4>6</vt:i4>
      </vt:variant>
      <vt:variant>
        <vt:i4>0</vt:i4>
      </vt:variant>
      <vt:variant>
        <vt:i4>5</vt:i4>
      </vt:variant>
      <vt:variant>
        <vt:lpwstr>https://www.satv.tiesa.gov.lv/cases/?case-filter-years=&amp;case-filter-status=&amp;case-filter-types=&amp;case-filter-result=&amp;searchtext=2008-11-01</vt:lpwstr>
      </vt:variant>
      <vt:variant>
        <vt:lpwstr/>
      </vt:variant>
      <vt:variant>
        <vt:i4>5308494</vt:i4>
      </vt:variant>
      <vt:variant>
        <vt:i4>3</vt:i4>
      </vt:variant>
      <vt:variant>
        <vt:i4>0</vt:i4>
      </vt:variant>
      <vt:variant>
        <vt:i4>5</vt:i4>
      </vt:variant>
      <vt:variant>
        <vt:lpwstr>https://tis.ta.gov.lv/tisreal?Form=STATPROCVIEW&amp;procid=85262022&amp;callfrom=</vt:lpwstr>
      </vt:variant>
      <vt:variant>
        <vt:lpwstr/>
      </vt:variant>
      <vt:variant>
        <vt:i4>2883633</vt:i4>
      </vt:variant>
      <vt:variant>
        <vt:i4>0</vt:i4>
      </vt:variant>
      <vt:variant>
        <vt:i4>0</vt:i4>
      </vt:variant>
      <vt:variant>
        <vt:i4>5</vt:i4>
      </vt:variant>
      <vt:variant>
        <vt:lpwstr>https://manas.tiesas.lv/eTiesasMvc/nolemumi/pdf/545764.pdf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2024-12-18T15:22:00Z</dcterms:created>
  <dcterms:modified xsi:type="dcterms:W3CDTF">2024-12-18T15:23:00Z</dcterms:modified>
</cp:coreProperties>
</file>