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6E4CF" w14:textId="1F825410" w:rsidR="007D5B74" w:rsidRPr="006771EB" w:rsidRDefault="007D5B74" w:rsidP="006771EB">
      <w:pPr>
        <w:tabs>
          <w:tab w:val="left" w:pos="0"/>
        </w:tabs>
        <w:spacing w:line="276" w:lineRule="auto"/>
        <w:jc w:val="both"/>
        <w:rPr>
          <w:rFonts w:asciiTheme="majorBidi" w:hAnsiTheme="majorBidi" w:cstheme="majorBidi"/>
          <w:b/>
          <w:bCs/>
        </w:rPr>
      </w:pPr>
      <w:r w:rsidRPr="006771EB">
        <w:rPr>
          <w:rFonts w:asciiTheme="majorBidi" w:hAnsiTheme="majorBidi" w:cstheme="majorBidi"/>
          <w:b/>
          <w:bCs/>
        </w:rPr>
        <w:t xml:space="preserve">1. </w:t>
      </w:r>
      <w:r w:rsidRPr="006771EB">
        <w:rPr>
          <w:rFonts w:asciiTheme="majorBidi" w:hAnsiTheme="majorBidi" w:cstheme="majorBidi"/>
          <w:b/>
          <w:bCs/>
        </w:rPr>
        <w:t>Būtisks pārkāpums dalībnieku sapulces sasaukšanā vai lēmuma</w:t>
      </w:r>
      <w:r w:rsidRPr="006771EB">
        <w:rPr>
          <w:rFonts w:asciiTheme="majorBidi" w:hAnsiTheme="majorBidi" w:cstheme="majorBidi"/>
          <w:b/>
          <w:bCs/>
        </w:rPr>
        <w:t xml:space="preserve"> pieņemšanā</w:t>
      </w:r>
    </w:p>
    <w:p w14:paraId="6B9802F5" w14:textId="77777777" w:rsidR="007D5B74" w:rsidRPr="006771EB" w:rsidRDefault="007D5B74" w:rsidP="006771EB">
      <w:pPr>
        <w:spacing w:line="276" w:lineRule="auto"/>
        <w:jc w:val="both"/>
        <w:rPr>
          <w:rFonts w:asciiTheme="majorBidi" w:hAnsiTheme="majorBidi" w:cstheme="majorBidi"/>
        </w:rPr>
      </w:pPr>
      <w:r w:rsidRPr="006771EB">
        <w:rPr>
          <w:rFonts w:asciiTheme="majorBidi" w:hAnsiTheme="majorBidi" w:cstheme="majorBidi"/>
        </w:rPr>
        <w:t>Komerclikuma 217. panta pirmās daļas pirmā teikuma izpratnē ar „būtisku pārkāpumu sapulces sasaukšanā vai lēmuma pieņemšanā” ir saprotams ikviena dalībnieka tiesības saņemt informāciju Komerclikuma 214. pantā noteiktajā kārtībā pārkāpums, kā arī ikviena dalībnieka tiesības piedalīties vai balsot dalībnieku sapulcē pārkāpums. Apstāklis, ka konkrētā dalībnieka balsis, ņemot vērā viņam piederošo kapitāla daļu daudzumu, nevarētu ietekmēt apstrīdētā lēmuma pieņemšanu, nedrīkst būt juridisks attaisnojums šī dalībnieka subjektīvo tiesību saņemt informāciju un piedalīties sabiedrības pārvaldē aizskārumam.</w:t>
      </w:r>
    </w:p>
    <w:p w14:paraId="163E417F" w14:textId="77777777" w:rsidR="007D5B74" w:rsidRPr="006771EB" w:rsidRDefault="007D5B74" w:rsidP="006771EB">
      <w:pPr>
        <w:tabs>
          <w:tab w:val="left" w:pos="0"/>
        </w:tabs>
        <w:spacing w:line="276" w:lineRule="auto"/>
        <w:jc w:val="both"/>
        <w:rPr>
          <w:rFonts w:asciiTheme="majorBidi" w:hAnsiTheme="majorBidi" w:cstheme="majorBidi"/>
          <w:b/>
          <w:bCs/>
        </w:rPr>
      </w:pPr>
    </w:p>
    <w:p w14:paraId="0B8F4537" w14:textId="009A45B4" w:rsidR="007D5B74" w:rsidRPr="006771EB" w:rsidRDefault="007D5B74" w:rsidP="006771EB">
      <w:pPr>
        <w:tabs>
          <w:tab w:val="left" w:pos="0"/>
        </w:tabs>
        <w:spacing w:line="276" w:lineRule="auto"/>
        <w:jc w:val="both"/>
        <w:rPr>
          <w:rFonts w:asciiTheme="majorBidi" w:hAnsiTheme="majorBidi" w:cstheme="majorBidi"/>
          <w:b/>
          <w:bCs/>
        </w:rPr>
      </w:pPr>
      <w:r w:rsidRPr="006771EB">
        <w:rPr>
          <w:rFonts w:asciiTheme="majorBidi" w:hAnsiTheme="majorBidi" w:cstheme="majorBidi"/>
          <w:b/>
          <w:bCs/>
        </w:rPr>
        <w:t xml:space="preserve">2. </w:t>
      </w:r>
      <w:r w:rsidRPr="006771EB">
        <w:rPr>
          <w:rFonts w:asciiTheme="majorBidi" w:hAnsiTheme="majorBidi" w:cstheme="majorBidi"/>
          <w:b/>
          <w:bCs/>
        </w:rPr>
        <w:t>Paziņošanas par dalībnieku sapulces sasaukšanu</w:t>
      </w:r>
      <w:r w:rsidRPr="006771EB">
        <w:rPr>
          <w:rFonts w:asciiTheme="majorBidi" w:hAnsiTheme="majorBidi" w:cstheme="majorBidi"/>
          <w:b/>
          <w:bCs/>
        </w:rPr>
        <w:t xml:space="preserve"> pierādīšana</w:t>
      </w:r>
    </w:p>
    <w:p w14:paraId="09BAEF29" w14:textId="2748EC7F" w:rsidR="007D5B74" w:rsidRPr="006771EB" w:rsidRDefault="007D5B74" w:rsidP="006771EB">
      <w:pPr>
        <w:tabs>
          <w:tab w:val="left" w:pos="0"/>
        </w:tabs>
        <w:spacing w:line="276" w:lineRule="auto"/>
        <w:jc w:val="both"/>
        <w:rPr>
          <w:rFonts w:asciiTheme="majorBidi" w:hAnsiTheme="majorBidi" w:cstheme="majorBidi"/>
        </w:rPr>
      </w:pPr>
      <w:r w:rsidRPr="006771EB">
        <w:rPr>
          <w:rFonts w:asciiTheme="majorBidi" w:hAnsiTheme="majorBidi" w:cstheme="majorBidi"/>
        </w:rPr>
        <w:t>Ja savā prasības pieteikumā par dalībnieku sapulces lēmuma atzīšanu par spēkā neesošu dalībnieks ir noliedzis, ka viņš būtu saņēmis valdes sūtītu paziņojumu par dalībnieku sapulces sasaukšanu, tad sabiedrības kā atbildētājas pienākums ir pietiekami pārliecinoši pierādīt pretējo, t. i., faktu, ka paziņojums par dalībnieku sapulci ir ticis nosūtīts dalībniekam. Sabiedrības kā atbildētājas paskaidrojums nav pietiekams, lai tiesa konstatētu faktu, ka dalībnieks ticis pienācīgi informēts par dalībnieku sapulci</w:t>
      </w:r>
      <w:r w:rsidRPr="006771EB">
        <w:rPr>
          <w:rFonts w:asciiTheme="majorBidi" w:hAnsiTheme="majorBidi" w:cstheme="majorBidi"/>
        </w:rPr>
        <w:t>.</w:t>
      </w:r>
    </w:p>
    <w:p w14:paraId="263A2B6B" w14:textId="77777777" w:rsidR="007D5B74" w:rsidRPr="006771EB" w:rsidRDefault="007D5B74" w:rsidP="006771EB">
      <w:pPr>
        <w:spacing w:line="276" w:lineRule="auto"/>
        <w:jc w:val="both"/>
        <w:rPr>
          <w:rFonts w:asciiTheme="majorBidi" w:hAnsiTheme="majorBidi" w:cstheme="majorBidi"/>
        </w:rPr>
      </w:pPr>
      <w:r w:rsidRPr="006771EB">
        <w:rPr>
          <w:rFonts w:asciiTheme="majorBidi" w:hAnsiTheme="majorBidi" w:cstheme="majorBidi"/>
        </w:rPr>
        <w:t>Civilprocesa likuma 9.</w:t>
      </w:r>
      <w:r w:rsidRPr="006771EB">
        <w:rPr>
          <w:rFonts w:asciiTheme="majorBidi" w:hAnsiTheme="majorBidi" w:cstheme="majorBidi"/>
          <w:vertAlign w:val="superscript"/>
        </w:rPr>
        <w:t>1</w:t>
      </w:r>
      <w:r w:rsidRPr="006771EB">
        <w:rPr>
          <w:rFonts w:asciiTheme="majorBidi" w:hAnsiTheme="majorBidi" w:cstheme="majorBidi"/>
        </w:rPr>
        <w:t> pantā paredzētais „patiesības paušanas pienākums” un tā pārkāpums var būt pamats Civilprocesa likuma 73.</w:t>
      </w:r>
      <w:r w:rsidRPr="006771EB">
        <w:rPr>
          <w:rFonts w:asciiTheme="majorBidi" w:hAnsiTheme="majorBidi" w:cstheme="majorBidi"/>
          <w:vertAlign w:val="superscript"/>
        </w:rPr>
        <w:t>1</w:t>
      </w:r>
      <w:r w:rsidRPr="006771EB">
        <w:rPr>
          <w:rFonts w:asciiTheme="majorBidi" w:hAnsiTheme="majorBidi" w:cstheme="majorBidi"/>
        </w:rPr>
        <w:t xml:space="preserve"> panta paredzēto procesuālo sankciju piemērošanai, bet neierobežo vai neatceļ Civilprocesa likuma 104. panta pirmās daļas tiesību normu, kurai atbilstoši pušu un trešo personu paskaidrojumi atzīstami par pierādījumiem tikai tad, ja tos apstiprina citi tiesas sēdē pārbaudīti un novērtēti pierādījumi. </w:t>
      </w:r>
    </w:p>
    <w:p w14:paraId="3D9EC69D" w14:textId="77777777" w:rsidR="007D5B74" w:rsidRPr="006771EB" w:rsidRDefault="007D5B74" w:rsidP="006771EB">
      <w:pPr>
        <w:tabs>
          <w:tab w:val="left" w:pos="0"/>
        </w:tabs>
        <w:spacing w:line="276" w:lineRule="auto"/>
        <w:jc w:val="both"/>
        <w:rPr>
          <w:rFonts w:asciiTheme="majorBidi" w:hAnsiTheme="majorBidi" w:cstheme="majorBidi"/>
          <w:b/>
          <w:bCs/>
        </w:rPr>
      </w:pPr>
    </w:p>
    <w:p w14:paraId="1026B519" w14:textId="5E83600A" w:rsidR="00D974FC" w:rsidRPr="006771EB" w:rsidRDefault="00D974FC" w:rsidP="006771EB">
      <w:pPr>
        <w:tabs>
          <w:tab w:val="left" w:pos="0"/>
        </w:tabs>
        <w:spacing w:line="276" w:lineRule="auto"/>
        <w:jc w:val="center"/>
        <w:rPr>
          <w:rFonts w:asciiTheme="majorBidi" w:hAnsiTheme="majorBidi" w:cstheme="majorBidi"/>
          <w:b/>
        </w:rPr>
      </w:pPr>
      <w:r w:rsidRPr="006771EB">
        <w:rPr>
          <w:rFonts w:asciiTheme="majorBidi" w:hAnsiTheme="majorBidi" w:cstheme="majorBidi"/>
          <w:b/>
        </w:rPr>
        <w:t>Latvijas Republikas Senāt</w:t>
      </w:r>
      <w:r w:rsidR="00155AF1" w:rsidRPr="006771EB">
        <w:rPr>
          <w:rFonts w:asciiTheme="majorBidi" w:hAnsiTheme="majorBidi" w:cstheme="majorBidi"/>
          <w:b/>
        </w:rPr>
        <w:t>a</w:t>
      </w:r>
    </w:p>
    <w:p w14:paraId="60F38772" w14:textId="55983720" w:rsidR="00155AF1" w:rsidRPr="006771EB" w:rsidRDefault="00155AF1" w:rsidP="006771EB">
      <w:pPr>
        <w:tabs>
          <w:tab w:val="left" w:pos="0"/>
        </w:tabs>
        <w:spacing w:line="276" w:lineRule="auto"/>
        <w:jc w:val="center"/>
        <w:rPr>
          <w:rFonts w:asciiTheme="majorBidi" w:hAnsiTheme="majorBidi" w:cstheme="majorBidi"/>
          <w:b/>
          <w:bCs/>
        </w:rPr>
      </w:pPr>
      <w:r w:rsidRPr="006771EB">
        <w:rPr>
          <w:rFonts w:asciiTheme="majorBidi" w:hAnsiTheme="majorBidi" w:cstheme="majorBidi"/>
          <w:b/>
          <w:bCs/>
        </w:rPr>
        <w:t>Civillietu departamenta</w:t>
      </w:r>
    </w:p>
    <w:p w14:paraId="061BDA61" w14:textId="629C8C3A" w:rsidR="00155AF1" w:rsidRPr="006771EB" w:rsidRDefault="00155AF1" w:rsidP="006771EB">
      <w:pPr>
        <w:tabs>
          <w:tab w:val="left" w:pos="0"/>
        </w:tabs>
        <w:spacing w:line="276" w:lineRule="auto"/>
        <w:jc w:val="center"/>
        <w:rPr>
          <w:rFonts w:asciiTheme="majorBidi" w:hAnsiTheme="majorBidi" w:cstheme="majorBidi"/>
          <w:b/>
          <w:bCs/>
        </w:rPr>
      </w:pPr>
      <w:r w:rsidRPr="006771EB">
        <w:rPr>
          <w:rFonts w:asciiTheme="majorBidi" w:hAnsiTheme="majorBidi" w:cstheme="majorBidi"/>
          <w:b/>
          <w:bCs/>
        </w:rPr>
        <w:t>2024. gada 28. novembrī</w:t>
      </w:r>
    </w:p>
    <w:p w14:paraId="37FE3D26" w14:textId="77777777" w:rsidR="00D974FC" w:rsidRPr="006771EB" w:rsidRDefault="00D974FC" w:rsidP="006771EB">
      <w:pPr>
        <w:tabs>
          <w:tab w:val="left" w:pos="0"/>
        </w:tabs>
        <w:spacing w:line="276" w:lineRule="auto"/>
        <w:jc w:val="center"/>
        <w:rPr>
          <w:rFonts w:asciiTheme="majorBidi" w:hAnsiTheme="majorBidi" w:cstheme="majorBidi"/>
          <w:b/>
          <w:bCs/>
        </w:rPr>
      </w:pPr>
      <w:r w:rsidRPr="006771EB">
        <w:rPr>
          <w:rFonts w:asciiTheme="majorBidi" w:hAnsiTheme="majorBidi" w:cstheme="majorBidi"/>
          <w:b/>
          <w:bCs/>
        </w:rPr>
        <w:t>SPRIEDUMS</w:t>
      </w:r>
    </w:p>
    <w:p w14:paraId="354B406B" w14:textId="5ACFD521" w:rsidR="00155AF1" w:rsidRPr="006771EB" w:rsidRDefault="00155AF1" w:rsidP="006771EB">
      <w:pPr>
        <w:tabs>
          <w:tab w:val="left" w:pos="0"/>
        </w:tabs>
        <w:spacing w:line="276" w:lineRule="auto"/>
        <w:ind w:firstLine="709"/>
        <w:jc w:val="center"/>
        <w:rPr>
          <w:rFonts w:asciiTheme="majorBidi" w:hAnsiTheme="majorBidi" w:cstheme="majorBidi"/>
          <w:b/>
          <w:bCs/>
        </w:rPr>
      </w:pPr>
      <w:r w:rsidRPr="006771EB">
        <w:rPr>
          <w:rFonts w:asciiTheme="majorBidi" w:hAnsiTheme="majorBidi" w:cstheme="majorBidi"/>
          <w:b/>
          <w:bCs/>
        </w:rPr>
        <w:t>Lieta Nr. C75013424, SKC-994/2024</w:t>
      </w:r>
    </w:p>
    <w:p w14:paraId="5E618D28" w14:textId="178FE346" w:rsidR="00D974FC" w:rsidRPr="006771EB" w:rsidRDefault="000F66F5" w:rsidP="006771EB">
      <w:pPr>
        <w:spacing w:line="276" w:lineRule="auto"/>
        <w:jc w:val="center"/>
        <w:rPr>
          <w:rFonts w:asciiTheme="majorBidi" w:hAnsiTheme="majorBidi" w:cstheme="majorBidi"/>
        </w:rPr>
      </w:pPr>
      <w:hyperlink r:id="rId8" w:history="1">
        <w:r w:rsidRPr="006771EB">
          <w:rPr>
            <w:rStyle w:val="Hyperlink"/>
            <w:rFonts w:asciiTheme="majorBidi" w:hAnsiTheme="majorBidi" w:cstheme="majorBidi"/>
          </w:rPr>
          <w:t>ECLI:LV:AT:2024:1128.C75013424.7.S</w:t>
        </w:r>
      </w:hyperlink>
    </w:p>
    <w:p w14:paraId="287F0AD3" w14:textId="77777777" w:rsidR="00155AF1" w:rsidRPr="006771EB" w:rsidRDefault="00155AF1" w:rsidP="006771EB">
      <w:pPr>
        <w:spacing w:line="276" w:lineRule="auto"/>
        <w:ind w:firstLine="709"/>
        <w:jc w:val="both"/>
        <w:rPr>
          <w:rFonts w:asciiTheme="majorBidi" w:hAnsiTheme="majorBidi" w:cstheme="majorBidi"/>
        </w:rPr>
      </w:pPr>
    </w:p>
    <w:p w14:paraId="1A09FF5F" w14:textId="0597B81E" w:rsidR="00D974FC" w:rsidRPr="006771EB" w:rsidRDefault="00D974FC" w:rsidP="006771EB">
      <w:pPr>
        <w:spacing w:line="276" w:lineRule="auto"/>
        <w:ind w:firstLine="709"/>
        <w:jc w:val="both"/>
        <w:rPr>
          <w:rFonts w:asciiTheme="majorBidi" w:hAnsiTheme="majorBidi" w:cstheme="majorBidi"/>
        </w:rPr>
      </w:pPr>
      <w:r w:rsidRPr="006771EB">
        <w:rPr>
          <w:rFonts w:asciiTheme="majorBidi" w:hAnsiTheme="majorBidi" w:cstheme="majorBidi"/>
        </w:rPr>
        <w:t>Senāts šādā sastāvā:</w:t>
      </w:r>
      <w:r w:rsidR="00625B81" w:rsidRPr="006771EB">
        <w:rPr>
          <w:rFonts w:asciiTheme="majorBidi" w:hAnsiTheme="majorBidi" w:cstheme="majorBidi"/>
        </w:rPr>
        <w:t xml:space="preserve"> </w:t>
      </w:r>
      <w:r w:rsidRPr="006771EB">
        <w:rPr>
          <w:rFonts w:asciiTheme="majorBidi" w:hAnsiTheme="majorBidi" w:cstheme="majorBidi"/>
        </w:rPr>
        <w:t>senator</w:t>
      </w:r>
      <w:r w:rsidR="00DE2C4E" w:rsidRPr="006771EB">
        <w:rPr>
          <w:rFonts w:asciiTheme="majorBidi" w:hAnsiTheme="majorBidi" w:cstheme="majorBidi"/>
        </w:rPr>
        <w:t>s</w:t>
      </w:r>
      <w:r w:rsidRPr="006771EB">
        <w:rPr>
          <w:rFonts w:asciiTheme="majorBidi" w:hAnsiTheme="majorBidi" w:cstheme="majorBidi"/>
        </w:rPr>
        <w:t xml:space="preserve"> referent</w:t>
      </w:r>
      <w:r w:rsidR="00DE2C4E" w:rsidRPr="006771EB">
        <w:rPr>
          <w:rFonts w:asciiTheme="majorBidi" w:hAnsiTheme="majorBidi" w:cstheme="majorBidi"/>
        </w:rPr>
        <w:t>s</w:t>
      </w:r>
      <w:r w:rsidRPr="006771EB">
        <w:rPr>
          <w:rFonts w:asciiTheme="majorBidi" w:hAnsiTheme="majorBidi" w:cstheme="majorBidi"/>
        </w:rPr>
        <w:t xml:space="preserve"> </w:t>
      </w:r>
      <w:r w:rsidR="00DE2C4E" w:rsidRPr="006771EB">
        <w:rPr>
          <w:rFonts w:asciiTheme="majorBidi" w:hAnsiTheme="majorBidi" w:cstheme="majorBidi"/>
        </w:rPr>
        <w:t>Erlens Kalniņš</w:t>
      </w:r>
      <w:r w:rsidRPr="006771EB">
        <w:rPr>
          <w:rFonts w:asciiTheme="majorBidi" w:hAnsiTheme="majorBidi" w:cstheme="majorBidi"/>
        </w:rPr>
        <w:t>,</w:t>
      </w:r>
      <w:r w:rsidR="00625B81" w:rsidRPr="006771EB">
        <w:rPr>
          <w:rFonts w:asciiTheme="majorBidi" w:hAnsiTheme="majorBidi" w:cstheme="majorBidi"/>
        </w:rPr>
        <w:t xml:space="preserve"> </w:t>
      </w:r>
      <w:r w:rsidRPr="006771EB">
        <w:rPr>
          <w:rFonts w:asciiTheme="majorBidi" w:hAnsiTheme="majorBidi" w:cstheme="majorBidi"/>
        </w:rPr>
        <w:t>senator</w:t>
      </w:r>
      <w:r w:rsidR="00DE2C4E" w:rsidRPr="006771EB">
        <w:rPr>
          <w:rFonts w:asciiTheme="majorBidi" w:hAnsiTheme="majorBidi" w:cstheme="majorBidi"/>
        </w:rPr>
        <w:t>i</w:t>
      </w:r>
      <w:r w:rsidR="00625B81" w:rsidRPr="006771EB">
        <w:rPr>
          <w:rFonts w:asciiTheme="majorBidi" w:hAnsiTheme="majorBidi" w:cstheme="majorBidi"/>
        </w:rPr>
        <w:t xml:space="preserve"> </w:t>
      </w:r>
      <w:r w:rsidR="007A58D1" w:rsidRPr="006771EB">
        <w:rPr>
          <w:rFonts w:asciiTheme="majorBidi" w:hAnsiTheme="majorBidi" w:cstheme="majorBidi"/>
        </w:rPr>
        <w:t>Intars Bisters</w:t>
      </w:r>
      <w:r w:rsidR="006962A6" w:rsidRPr="006771EB">
        <w:rPr>
          <w:rFonts w:asciiTheme="majorBidi" w:hAnsiTheme="majorBidi" w:cstheme="majorBidi"/>
        </w:rPr>
        <w:t xml:space="preserve"> un Aldis Laviņš</w:t>
      </w:r>
    </w:p>
    <w:p w14:paraId="6CEBD355" w14:textId="77777777" w:rsidR="00DE2C4E" w:rsidRPr="006771EB" w:rsidRDefault="00DE2C4E" w:rsidP="006771EB">
      <w:pPr>
        <w:spacing w:line="276" w:lineRule="auto"/>
        <w:ind w:firstLine="709"/>
        <w:jc w:val="both"/>
        <w:rPr>
          <w:rFonts w:asciiTheme="majorBidi" w:hAnsiTheme="majorBidi" w:cstheme="majorBidi"/>
        </w:rPr>
      </w:pPr>
      <w:bookmarkStart w:id="0" w:name="Dropdown15"/>
    </w:p>
    <w:p w14:paraId="30517F0A" w14:textId="16DC1432" w:rsidR="00E06EEB" w:rsidRPr="006771EB" w:rsidRDefault="00D974FC"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rakstveida procesā </w:t>
      </w:r>
      <w:r w:rsidR="009F6B91" w:rsidRPr="006771EB">
        <w:rPr>
          <w:rFonts w:asciiTheme="majorBidi" w:hAnsiTheme="majorBidi" w:cstheme="majorBidi"/>
        </w:rPr>
        <w:t xml:space="preserve">izskatīja </w:t>
      </w:r>
      <w:r w:rsidRPr="006771EB">
        <w:rPr>
          <w:rFonts w:asciiTheme="majorBidi" w:hAnsiTheme="majorBidi" w:cstheme="majorBidi"/>
        </w:rPr>
        <w:t xml:space="preserve">civillietu </w:t>
      </w:r>
      <w:bookmarkEnd w:id="0"/>
      <w:r w:rsidR="00155AF1" w:rsidRPr="006771EB">
        <w:rPr>
          <w:rFonts w:asciiTheme="majorBidi" w:hAnsiTheme="majorBidi" w:cstheme="majorBidi"/>
        </w:rPr>
        <w:t>[pers. A]</w:t>
      </w:r>
      <w:r w:rsidR="00A53DD9" w:rsidRPr="006771EB">
        <w:rPr>
          <w:rFonts w:asciiTheme="majorBidi" w:hAnsiTheme="majorBidi" w:cstheme="majorBidi"/>
        </w:rPr>
        <w:t xml:space="preserve"> prasībā pret SIA </w:t>
      </w:r>
      <w:r w:rsidR="000F66F5" w:rsidRPr="006771EB">
        <w:rPr>
          <w:rFonts w:asciiTheme="majorBidi" w:hAnsiTheme="majorBidi" w:cstheme="majorBidi"/>
        </w:rPr>
        <w:t>[firma]</w:t>
      </w:r>
      <w:r w:rsidR="00A53DD9" w:rsidRPr="006771EB">
        <w:rPr>
          <w:rFonts w:asciiTheme="majorBidi" w:hAnsiTheme="majorBidi" w:cstheme="majorBidi"/>
        </w:rPr>
        <w:t xml:space="preserve">, </w:t>
      </w:r>
      <w:r w:rsidR="00155AF1" w:rsidRPr="006771EB">
        <w:rPr>
          <w:rFonts w:asciiTheme="majorBidi" w:hAnsiTheme="majorBidi" w:cstheme="majorBidi"/>
        </w:rPr>
        <w:t xml:space="preserve">[pers. B] </w:t>
      </w:r>
      <w:r w:rsidR="00A53DD9" w:rsidRPr="006771EB">
        <w:rPr>
          <w:rFonts w:asciiTheme="majorBidi" w:hAnsiTheme="majorBidi" w:cstheme="majorBidi"/>
        </w:rPr>
        <w:t xml:space="preserve">un </w:t>
      </w:r>
      <w:r w:rsidR="00870AE6" w:rsidRPr="006771EB">
        <w:rPr>
          <w:rFonts w:asciiTheme="majorBidi" w:hAnsiTheme="majorBidi" w:cstheme="majorBidi"/>
        </w:rPr>
        <w:t xml:space="preserve">[pers. C] </w:t>
      </w:r>
      <w:r w:rsidR="00E06EEB" w:rsidRPr="006771EB">
        <w:rPr>
          <w:rFonts w:asciiTheme="majorBidi" w:hAnsiTheme="majorBidi" w:cstheme="majorBidi"/>
        </w:rPr>
        <w:t xml:space="preserve">par </w:t>
      </w:r>
      <w:r w:rsidR="00A53DD9" w:rsidRPr="006771EB">
        <w:rPr>
          <w:rFonts w:asciiTheme="majorBidi" w:hAnsiTheme="majorBidi" w:cstheme="majorBidi"/>
        </w:rPr>
        <w:t>dalībnieku sapulces lēmuma atzīšanu par</w:t>
      </w:r>
      <w:r w:rsidR="00E06EEB" w:rsidRPr="006771EB">
        <w:rPr>
          <w:rFonts w:asciiTheme="majorBidi" w:hAnsiTheme="majorBidi" w:cstheme="majorBidi"/>
        </w:rPr>
        <w:t xml:space="preserve"> spēkā neesošu sakarā ar </w:t>
      </w:r>
      <w:r w:rsidR="00155AF1" w:rsidRPr="006771EB">
        <w:rPr>
          <w:rFonts w:asciiTheme="majorBidi" w:hAnsiTheme="majorBidi" w:cstheme="majorBidi"/>
        </w:rPr>
        <w:t xml:space="preserve">[pers. A] </w:t>
      </w:r>
      <w:r w:rsidR="00E06EEB" w:rsidRPr="006771EB">
        <w:rPr>
          <w:rFonts w:asciiTheme="majorBidi" w:hAnsiTheme="majorBidi" w:cstheme="majorBidi"/>
        </w:rPr>
        <w:t xml:space="preserve">kasācijas sūdzību par </w:t>
      </w:r>
      <w:r w:rsidR="00A53DD9" w:rsidRPr="006771EB">
        <w:rPr>
          <w:rFonts w:asciiTheme="majorBidi" w:hAnsiTheme="majorBidi" w:cstheme="majorBidi"/>
        </w:rPr>
        <w:t>Ekonomisko lietu tiesas 2024. gada 10. septembra spriedumu</w:t>
      </w:r>
      <w:r w:rsidR="00E06EEB" w:rsidRPr="006771EB">
        <w:rPr>
          <w:rFonts w:asciiTheme="majorBidi" w:hAnsiTheme="majorBidi" w:cstheme="majorBidi"/>
        </w:rPr>
        <w:t>.</w:t>
      </w:r>
    </w:p>
    <w:p w14:paraId="7D4D7A66" w14:textId="77777777" w:rsidR="004F17AD" w:rsidRPr="006771EB" w:rsidRDefault="004F17AD" w:rsidP="006771EB">
      <w:pPr>
        <w:spacing w:line="276" w:lineRule="auto"/>
        <w:jc w:val="center"/>
        <w:rPr>
          <w:rFonts w:asciiTheme="majorBidi" w:hAnsiTheme="majorBidi" w:cstheme="majorBidi"/>
          <w:bCs/>
        </w:rPr>
      </w:pPr>
    </w:p>
    <w:p w14:paraId="059A9FE8" w14:textId="388C683D" w:rsidR="004D45BB" w:rsidRPr="006771EB" w:rsidRDefault="00D974FC" w:rsidP="006771EB">
      <w:pPr>
        <w:spacing w:line="276" w:lineRule="auto"/>
        <w:jc w:val="center"/>
        <w:rPr>
          <w:rFonts w:asciiTheme="majorBidi" w:hAnsiTheme="majorBidi" w:cstheme="majorBidi"/>
          <w:b/>
          <w:bCs/>
        </w:rPr>
      </w:pPr>
      <w:r w:rsidRPr="006771EB">
        <w:rPr>
          <w:rFonts w:asciiTheme="majorBidi" w:hAnsiTheme="majorBidi" w:cstheme="majorBidi"/>
          <w:b/>
          <w:bCs/>
        </w:rPr>
        <w:t>Aprakstošā daļa</w:t>
      </w:r>
    </w:p>
    <w:p w14:paraId="7D87B74F" w14:textId="77777777" w:rsidR="001A0FBA" w:rsidRPr="006771EB" w:rsidRDefault="001A0FBA" w:rsidP="006771EB">
      <w:pPr>
        <w:spacing w:line="276" w:lineRule="auto"/>
        <w:jc w:val="center"/>
        <w:rPr>
          <w:rFonts w:asciiTheme="majorBidi" w:hAnsiTheme="majorBidi" w:cstheme="majorBidi"/>
        </w:rPr>
      </w:pPr>
    </w:p>
    <w:p w14:paraId="4B77D05C" w14:textId="1CC7AB38" w:rsidR="00564C97" w:rsidRPr="006771EB" w:rsidRDefault="00070E06" w:rsidP="006771EB">
      <w:pPr>
        <w:spacing w:line="276" w:lineRule="auto"/>
        <w:ind w:firstLine="709"/>
        <w:jc w:val="both"/>
        <w:rPr>
          <w:rFonts w:asciiTheme="majorBidi" w:hAnsiTheme="majorBidi" w:cstheme="majorBidi"/>
        </w:rPr>
      </w:pPr>
      <w:r w:rsidRPr="006771EB">
        <w:rPr>
          <w:rFonts w:asciiTheme="majorBidi" w:hAnsiTheme="majorBidi" w:cstheme="majorBidi"/>
        </w:rPr>
        <w:t>[1]</w:t>
      </w:r>
      <w:r w:rsidR="00FD3C4A" w:rsidRPr="006771EB">
        <w:rPr>
          <w:rFonts w:asciiTheme="majorBidi" w:hAnsiTheme="majorBidi" w:cstheme="majorBidi"/>
        </w:rPr>
        <w:t> SIA </w:t>
      </w:r>
      <w:r w:rsidR="00870AE6" w:rsidRPr="006771EB">
        <w:rPr>
          <w:rFonts w:asciiTheme="majorBidi" w:hAnsiTheme="majorBidi" w:cstheme="majorBidi"/>
        </w:rPr>
        <w:t>[firma]</w:t>
      </w:r>
      <w:r w:rsidR="00FD3C4A" w:rsidRPr="006771EB">
        <w:rPr>
          <w:rFonts w:asciiTheme="majorBidi" w:hAnsiTheme="majorBidi" w:cstheme="majorBidi"/>
        </w:rPr>
        <w:t xml:space="preserve"> ierakstīta komercreģistrā 2020. gada </w:t>
      </w:r>
      <w:r w:rsidR="00870AE6" w:rsidRPr="006771EB">
        <w:rPr>
          <w:rFonts w:asciiTheme="majorBidi" w:hAnsiTheme="majorBidi" w:cstheme="majorBidi"/>
        </w:rPr>
        <w:t>[..]</w:t>
      </w:r>
      <w:r w:rsidR="000F66F5" w:rsidRPr="006771EB">
        <w:rPr>
          <w:rFonts w:asciiTheme="majorBidi" w:hAnsiTheme="majorBidi" w:cstheme="majorBidi"/>
        </w:rPr>
        <w:t xml:space="preserve"> </w:t>
      </w:r>
      <w:r w:rsidR="00FD3C4A" w:rsidRPr="006771EB">
        <w:rPr>
          <w:rFonts w:asciiTheme="majorBidi" w:hAnsiTheme="majorBidi" w:cstheme="majorBidi"/>
        </w:rPr>
        <w:t>septembrī ar pamatkapitālu 3000 </w:t>
      </w:r>
      <w:proofErr w:type="spellStart"/>
      <w:r w:rsidR="00FD3C4A" w:rsidRPr="006771EB">
        <w:rPr>
          <w:rFonts w:asciiTheme="majorBidi" w:hAnsiTheme="majorBidi" w:cstheme="majorBidi"/>
          <w:i/>
          <w:iCs/>
        </w:rPr>
        <w:t>euro</w:t>
      </w:r>
      <w:proofErr w:type="spellEnd"/>
      <w:r w:rsidR="00FD3C4A" w:rsidRPr="006771EB">
        <w:rPr>
          <w:rFonts w:asciiTheme="majorBidi" w:hAnsiTheme="majorBidi" w:cstheme="majorBidi"/>
        </w:rPr>
        <w:t xml:space="preserve"> apmērā, kas sadalīts </w:t>
      </w:r>
      <w:r w:rsidR="00564C97" w:rsidRPr="006771EB">
        <w:rPr>
          <w:rFonts w:asciiTheme="majorBidi" w:hAnsiTheme="majorBidi" w:cstheme="majorBidi"/>
        </w:rPr>
        <w:t>3000 kapitāla daļās ar vienas kapitāla daļas nominālvērtību 1 </w:t>
      </w:r>
      <w:proofErr w:type="spellStart"/>
      <w:r w:rsidR="00564C97" w:rsidRPr="006771EB">
        <w:rPr>
          <w:rFonts w:asciiTheme="majorBidi" w:hAnsiTheme="majorBidi" w:cstheme="majorBidi"/>
          <w:i/>
          <w:iCs/>
        </w:rPr>
        <w:t>euro</w:t>
      </w:r>
      <w:proofErr w:type="spellEnd"/>
      <w:r w:rsidR="00564C97" w:rsidRPr="006771EB">
        <w:rPr>
          <w:rFonts w:asciiTheme="majorBidi" w:hAnsiTheme="majorBidi" w:cstheme="majorBidi"/>
        </w:rPr>
        <w:t>.</w:t>
      </w:r>
    </w:p>
    <w:p w14:paraId="5A60D7D9" w14:textId="3D7C105B" w:rsidR="00A53DD9" w:rsidRPr="006771EB" w:rsidRDefault="00485751" w:rsidP="006771EB">
      <w:pPr>
        <w:spacing w:line="276" w:lineRule="auto"/>
        <w:ind w:firstLine="709"/>
        <w:jc w:val="both"/>
        <w:rPr>
          <w:rFonts w:asciiTheme="majorBidi" w:hAnsiTheme="majorBidi" w:cstheme="majorBidi"/>
        </w:rPr>
      </w:pPr>
      <w:r w:rsidRPr="006771EB">
        <w:rPr>
          <w:rFonts w:asciiTheme="majorBidi" w:hAnsiTheme="majorBidi" w:cstheme="majorBidi"/>
        </w:rPr>
        <w:t>[1.1] </w:t>
      </w:r>
      <w:r w:rsidR="00252A0C" w:rsidRPr="006771EB">
        <w:rPr>
          <w:rFonts w:asciiTheme="majorBidi" w:hAnsiTheme="majorBidi" w:cstheme="majorBidi"/>
        </w:rPr>
        <w:t>Atbilstoši komercreģistra sniegtajai</w:t>
      </w:r>
      <w:r w:rsidR="00564C97" w:rsidRPr="006771EB">
        <w:rPr>
          <w:rFonts w:asciiTheme="majorBidi" w:hAnsiTheme="majorBidi" w:cstheme="majorBidi"/>
        </w:rPr>
        <w:t xml:space="preserve"> informācij</w:t>
      </w:r>
      <w:r w:rsidR="00252A0C" w:rsidRPr="006771EB">
        <w:rPr>
          <w:rFonts w:asciiTheme="majorBidi" w:hAnsiTheme="majorBidi" w:cstheme="majorBidi"/>
        </w:rPr>
        <w:t>ai</w:t>
      </w:r>
      <w:r w:rsidR="00564C97" w:rsidRPr="006771EB">
        <w:rPr>
          <w:rFonts w:asciiTheme="majorBidi" w:hAnsiTheme="majorBidi" w:cstheme="majorBidi"/>
        </w:rPr>
        <w:t xml:space="preserve"> n</w:t>
      </w:r>
      <w:r w:rsidR="00FD3C4A" w:rsidRPr="006771EB">
        <w:rPr>
          <w:rFonts w:asciiTheme="majorBidi" w:hAnsiTheme="majorBidi" w:cstheme="majorBidi"/>
        </w:rPr>
        <w:t xml:space="preserve">o </w:t>
      </w:r>
      <w:r w:rsidR="00564C97" w:rsidRPr="006771EB">
        <w:rPr>
          <w:rFonts w:asciiTheme="majorBidi" w:hAnsiTheme="majorBidi" w:cstheme="majorBidi"/>
        </w:rPr>
        <w:t>202</w:t>
      </w:r>
      <w:r w:rsidR="002F2DCE" w:rsidRPr="006771EB">
        <w:rPr>
          <w:rFonts w:asciiTheme="majorBidi" w:hAnsiTheme="majorBidi" w:cstheme="majorBidi"/>
        </w:rPr>
        <w:t>0</w:t>
      </w:r>
      <w:r w:rsidR="00564C97" w:rsidRPr="006771EB">
        <w:rPr>
          <w:rFonts w:asciiTheme="majorBidi" w:hAnsiTheme="majorBidi" w:cstheme="majorBidi"/>
        </w:rPr>
        <w:t xml:space="preserve">. gada 1. septembra </w:t>
      </w:r>
      <w:r w:rsidR="00FD3C4A" w:rsidRPr="006771EB">
        <w:rPr>
          <w:rFonts w:asciiTheme="majorBidi" w:hAnsiTheme="majorBidi" w:cstheme="majorBidi"/>
        </w:rPr>
        <w:t xml:space="preserve">līdz 2024. gada 28. februārim </w:t>
      </w:r>
      <w:r w:rsidR="00564C97" w:rsidRPr="006771EB">
        <w:rPr>
          <w:rFonts w:asciiTheme="majorBidi" w:hAnsiTheme="majorBidi" w:cstheme="majorBidi"/>
        </w:rPr>
        <w:t>SIA </w:t>
      </w:r>
      <w:r w:rsidR="000F66F5" w:rsidRPr="006771EB">
        <w:rPr>
          <w:rFonts w:asciiTheme="majorBidi" w:hAnsiTheme="majorBidi" w:cstheme="majorBidi"/>
        </w:rPr>
        <w:t xml:space="preserve">[firma] </w:t>
      </w:r>
      <w:r w:rsidR="00FD3C4A" w:rsidRPr="006771EB">
        <w:rPr>
          <w:rFonts w:asciiTheme="majorBidi" w:hAnsiTheme="majorBidi" w:cstheme="majorBidi"/>
        </w:rPr>
        <w:t xml:space="preserve">dalībnieces bija </w:t>
      </w:r>
      <w:r w:rsidR="00252A0C" w:rsidRPr="006771EB">
        <w:rPr>
          <w:rFonts w:asciiTheme="majorBidi" w:hAnsiTheme="majorBidi" w:cstheme="majorBidi"/>
        </w:rPr>
        <w:t>1) </w:t>
      </w:r>
      <w:r w:rsidR="00155AF1" w:rsidRPr="006771EB">
        <w:rPr>
          <w:rFonts w:asciiTheme="majorBidi" w:hAnsiTheme="majorBidi" w:cstheme="majorBidi"/>
        </w:rPr>
        <w:t xml:space="preserve">[pers. A] </w:t>
      </w:r>
      <w:r w:rsidR="00564C97" w:rsidRPr="006771EB">
        <w:rPr>
          <w:rFonts w:asciiTheme="majorBidi" w:hAnsiTheme="majorBidi" w:cstheme="majorBidi"/>
        </w:rPr>
        <w:t xml:space="preserve">ar 1000 kapitāla </w:t>
      </w:r>
      <w:r w:rsidR="00564C97" w:rsidRPr="006771EB">
        <w:rPr>
          <w:rFonts w:asciiTheme="majorBidi" w:hAnsiTheme="majorBidi" w:cstheme="majorBidi"/>
        </w:rPr>
        <w:lastRenderedPageBreak/>
        <w:t xml:space="preserve">daļām, </w:t>
      </w:r>
      <w:r w:rsidR="00252A0C" w:rsidRPr="006771EB">
        <w:rPr>
          <w:rFonts w:asciiTheme="majorBidi" w:hAnsiTheme="majorBidi" w:cstheme="majorBidi"/>
        </w:rPr>
        <w:t>2) </w:t>
      </w:r>
      <w:r w:rsidR="00870AE6" w:rsidRPr="006771EB">
        <w:rPr>
          <w:rFonts w:asciiTheme="majorBidi" w:hAnsiTheme="majorBidi" w:cstheme="majorBidi"/>
        </w:rPr>
        <w:t xml:space="preserve">[pers. D] </w:t>
      </w:r>
      <w:r w:rsidR="00564C97" w:rsidRPr="006771EB">
        <w:rPr>
          <w:rFonts w:asciiTheme="majorBidi" w:hAnsiTheme="majorBidi" w:cstheme="majorBidi"/>
        </w:rPr>
        <w:t xml:space="preserve">ar 1000 kapitāla daļām un </w:t>
      </w:r>
      <w:r w:rsidR="00252A0C" w:rsidRPr="006771EB">
        <w:rPr>
          <w:rFonts w:asciiTheme="majorBidi" w:hAnsiTheme="majorBidi" w:cstheme="majorBidi"/>
        </w:rPr>
        <w:t>3) </w:t>
      </w:r>
      <w:r w:rsidR="00870AE6" w:rsidRPr="006771EB">
        <w:rPr>
          <w:rFonts w:asciiTheme="majorBidi" w:hAnsiTheme="majorBidi" w:cstheme="majorBidi"/>
        </w:rPr>
        <w:t xml:space="preserve">[pers. C] </w:t>
      </w:r>
      <w:r w:rsidR="00564C97" w:rsidRPr="006771EB">
        <w:rPr>
          <w:rFonts w:asciiTheme="majorBidi" w:hAnsiTheme="majorBidi" w:cstheme="majorBidi"/>
        </w:rPr>
        <w:t xml:space="preserve">ar 1000 kapitāla daļām, un </w:t>
      </w:r>
      <w:r w:rsidR="00252A0C" w:rsidRPr="006771EB">
        <w:rPr>
          <w:rFonts w:asciiTheme="majorBidi" w:hAnsiTheme="majorBidi" w:cstheme="majorBidi"/>
        </w:rPr>
        <w:t>visas trīs</w:t>
      </w:r>
      <w:r w:rsidR="00564C97" w:rsidRPr="006771EB">
        <w:rPr>
          <w:rFonts w:asciiTheme="majorBidi" w:hAnsiTheme="majorBidi" w:cstheme="majorBidi"/>
        </w:rPr>
        <w:t xml:space="preserve"> dalībnieces vienlaikus ieņēma valdes locekļu amatus katra ar tiesībām pārstāvēt sabiedrību atsevišķi.</w:t>
      </w:r>
    </w:p>
    <w:p w14:paraId="0E312529" w14:textId="7B86AB7E" w:rsidR="00C539CB" w:rsidRPr="006771EB" w:rsidRDefault="00870AE6"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[Pers. D] </w:t>
      </w:r>
      <w:r w:rsidR="00252A0C" w:rsidRPr="006771EB">
        <w:rPr>
          <w:rFonts w:asciiTheme="majorBidi" w:hAnsiTheme="majorBidi" w:cstheme="majorBidi"/>
        </w:rPr>
        <w:t xml:space="preserve">1000 </w:t>
      </w:r>
      <w:r w:rsidR="00564C97" w:rsidRPr="006771EB">
        <w:rPr>
          <w:rFonts w:asciiTheme="majorBidi" w:hAnsiTheme="majorBidi" w:cstheme="majorBidi"/>
        </w:rPr>
        <w:t xml:space="preserve">kapitāla daļas no 2024. gada 28. februāra līdz 2024. gada 8. augustam piederēja </w:t>
      </w:r>
      <w:r w:rsidR="00155AF1" w:rsidRPr="006771EB">
        <w:rPr>
          <w:rFonts w:asciiTheme="majorBidi" w:hAnsiTheme="majorBidi" w:cstheme="majorBidi"/>
        </w:rPr>
        <w:t>[pers. B]</w:t>
      </w:r>
      <w:r w:rsidR="00564C97" w:rsidRPr="006771EB">
        <w:rPr>
          <w:rFonts w:asciiTheme="majorBidi" w:hAnsiTheme="majorBidi" w:cstheme="majorBidi"/>
        </w:rPr>
        <w:t xml:space="preserve">, taču kopš </w:t>
      </w:r>
      <w:r w:rsidR="00C539CB" w:rsidRPr="006771EB">
        <w:rPr>
          <w:rFonts w:asciiTheme="majorBidi" w:hAnsiTheme="majorBidi" w:cstheme="majorBidi"/>
        </w:rPr>
        <w:t xml:space="preserve">2024. gada 8. augusta tās atkal pieder </w:t>
      </w:r>
      <w:r w:rsidRPr="006771EB">
        <w:rPr>
          <w:rFonts w:asciiTheme="majorBidi" w:hAnsiTheme="majorBidi" w:cstheme="majorBidi"/>
        </w:rPr>
        <w:t>[pers. D]</w:t>
      </w:r>
      <w:r w:rsidR="00C539CB" w:rsidRPr="006771EB">
        <w:rPr>
          <w:rFonts w:asciiTheme="majorBidi" w:hAnsiTheme="majorBidi" w:cstheme="majorBidi"/>
        </w:rPr>
        <w:t xml:space="preserve">. Līdzīgi arī </w:t>
      </w:r>
      <w:r w:rsidRPr="006771EB">
        <w:rPr>
          <w:rFonts w:asciiTheme="majorBidi" w:hAnsiTheme="majorBidi" w:cstheme="majorBidi"/>
        </w:rPr>
        <w:t xml:space="preserve">[pers. C] </w:t>
      </w:r>
      <w:r w:rsidR="00252A0C" w:rsidRPr="006771EB">
        <w:rPr>
          <w:rFonts w:asciiTheme="majorBidi" w:hAnsiTheme="majorBidi" w:cstheme="majorBidi"/>
        </w:rPr>
        <w:t xml:space="preserve">1000 </w:t>
      </w:r>
      <w:r w:rsidR="00C539CB" w:rsidRPr="006771EB">
        <w:rPr>
          <w:rFonts w:asciiTheme="majorBidi" w:hAnsiTheme="majorBidi" w:cstheme="majorBidi"/>
        </w:rPr>
        <w:t xml:space="preserve">kapitāla daļas no 2024. gada 10. jūnija līdz 2024. gada 8. augustam piederēja </w:t>
      </w:r>
      <w:r w:rsidRPr="006771EB">
        <w:rPr>
          <w:rFonts w:asciiTheme="majorBidi" w:hAnsiTheme="majorBidi" w:cstheme="majorBidi"/>
        </w:rPr>
        <w:t>[pers. E]</w:t>
      </w:r>
      <w:r w:rsidR="00C539CB" w:rsidRPr="006771EB">
        <w:rPr>
          <w:rFonts w:asciiTheme="majorBidi" w:hAnsiTheme="majorBidi" w:cstheme="majorBidi"/>
        </w:rPr>
        <w:t xml:space="preserve">, taču kopš 2024. gada 8. augusta tās atkal pieder </w:t>
      </w:r>
      <w:r w:rsidRPr="006771EB">
        <w:rPr>
          <w:rFonts w:asciiTheme="majorBidi" w:hAnsiTheme="majorBidi" w:cstheme="majorBidi"/>
        </w:rPr>
        <w:t>[pers. C]</w:t>
      </w:r>
      <w:r w:rsidR="00C539CB" w:rsidRPr="006771EB">
        <w:rPr>
          <w:rFonts w:asciiTheme="majorBidi" w:hAnsiTheme="majorBidi" w:cstheme="majorBidi"/>
        </w:rPr>
        <w:t>.</w:t>
      </w:r>
    </w:p>
    <w:p w14:paraId="4680203A" w14:textId="176499BD" w:rsidR="00564C97" w:rsidRPr="006771EB" w:rsidRDefault="00485751" w:rsidP="006771EB">
      <w:pPr>
        <w:spacing w:line="276" w:lineRule="auto"/>
        <w:ind w:firstLine="709"/>
        <w:jc w:val="both"/>
        <w:rPr>
          <w:rFonts w:asciiTheme="majorBidi" w:hAnsiTheme="majorBidi" w:cstheme="majorBidi"/>
        </w:rPr>
      </w:pPr>
      <w:r w:rsidRPr="006771EB">
        <w:rPr>
          <w:rFonts w:asciiTheme="majorBidi" w:hAnsiTheme="majorBidi" w:cstheme="majorBidi"/>
        </w:rPr>
        <w:t>[1.2] S</w:t>
      </w:r>
      <w:r w:rsidR="00C539CB" w:rsidRPr="006771EB">
        <w:rPr>
          <w:rFonts w:asciiTheme="majorBidi" w:hAnsiTheme="majorBidi" w:cstheme="majorBidi"/>
        </w:rPr>
        <w:t>askaņā ar komercreģistra ierakstiem kopš 2024. gada 4. marta SIA </w:t>
      </w:r>
      <w:r w:rsidR="000F66F5" w:rsidRPr="006771EB">
        <w:rPr>
          <w:rFonts w:asciiTheme="majorBidi" w:hAnsiTheme="majorBidi" w:cstheme="majorBidi"/>
        </w:rPr>
        <w:t>[firma]</w:t>
      </w:r>
      <w:r w:rsidR="00C539CB" w:rsidRPr="006771EB">
        <w:rPr>
          <w:rFonts w:asciiTheme="majorBidi" w:hAnsiTheme="majorBidi" w:cstheme="majorBidi"/>
        </w:rPr>
        <w:t xml:space="preserve"> valdes locek</w:t>
      </w:r>
      <w:r w:rsidR="007F026A" w:rsidRPr="006771EB">
        <w:rPr>
          <w:rFonts w:asciiTheme="majorBidi" w:hAnsiTheme="majorBidi" w:cstheme="majorBidi"/>
        </w:rPr>
        <w:t>l</w:t>
      </w:r>
      <w:r w:rsidR="00C539CB" w:rsidRPr="006771EB">
        <w:rPr>
          <w:rFonts w:asciiTheme="majorBidi" w:hAnsiTheme="majorBidi" w:cstheme="majorBidi"/>
        </w:rPr>
        <w:t>i</w:t>
      </w:r>
      <w:r w:rsidR="007F026A" w:rsidRPr="006771EB">
        <w:rPr>
          <w:rFonts w:asciiTheme="majorBidi" w:hAnsiTheme="majorBidi" w:cstheme="majorBidi"/>
        </w:rPr>
        <w:t xml:space="preserve">s </w:t>
      </w:r>
      <w:r w:rsidR="00C539CB" w:rsidRPr="006771EB">
        <w:rPr>
          <w:rFonts w:asciiTheme="majorBidi" w:hAnsiTheme="majorBidi" w:cstheme="majorBidi"/>
        </w:rPr>
        <w:t xml:space="preserve">– līdzās </w:t>
      </w:r>
      <w:r w:rsidR="00155AF1" w:rsidRPr="006771EB">
        <w:rPr>
          <w:rFonts w:asciiTheme="majorBidi" w:hAnsiTheme="majorBidi" w:cstheme="majorBidi"/>
        </w:rPr>
        <w:t>[pers. A]</w:t>
      </w:r>
      <w:r w:rsidR="00C539CB" w:rsidRPr="006771EB">
        <w:rPr>
          <w:rFonts w:asciiTheme="majorBidi" w:hAnsiTheme="majorBidi" w:cstheme="majorBidi"/>
        </w:rPr>
        <w:t xml:space="preserve"> un </w:t>
      </w:r>
      <w:r w:rsidR="00870AE6" w:rsidRPr="006771EB">
        <w:rPr>
          <w:rFonts w:asciiTheme="majorBidi" w:hAnsiTheme="majorBidi" w:cstheme="majorBidi"/>
        </w:rPr>
        <w:t xml:space="preserve">[pers. C] </w:t>
      </w:r>
      <w:r w:rsidR="00C539CB" w:rsidRPr="006771EB">
        <w:rPr>
          <w:rFonts w:asciiTheme="majorBidi" w:hAnsiTheme="majorBidi" w:cstheme="majorBidi"/>
        </w:rPr>
        <w:t xml:space="preserve">– ir </w:t>
      </w:r>
      <w:r w:rsidR="00155AF1" w:rsidRPr="006771EB">
        <w:rPr>
          <w:rFonts w:asciiTheme="majorBidi" w:hAnsiTheme="majorBidi" w:cstheme="majorBidi"/>
        </w:rPr>
        <w:t>[pers. B]</w:t>
      </w:r>
      <w:r w:rsidR="00C539CB" w:rsidRPr="006771EB">
        <w:rPr>
          <w:rFonts w:asciiTheme="majorBidi" w:hAnsiTheme="majorBidi" w:cstheme="majorBidi"/>
        </w:rPr>
        <w:t xml:space="preserve">, kurš šajā amatā nomainījis </w:t>
      </w:r>
      <w:r w:rsidR="00870AE6" w:rsidRPr="006771EB">
        <w:rPr>
          <w:rFonts w:asciiTheme="majorBidi" w:hAnsiTheme="majorBidi" w:cstheme="majorBidi"/>
        </w:rPr>
        <w:t>[pers. D]</w:t>
      </w:r>
      <w:r w:rsidR="00C539CB" w:rsidRPr="006771EB">
        <w:rPr>
          <w:rFonts w:asciiTheme="majorBidi" w:hAnsiTheme="majorBidi" w:cstheme="majorBidi"/>
        </w:rPr>
        <w:t>.</w:t>
      </w:r>
    </w:p>
    <w:p w14:paraId="78BE12AB" w14:textId="77777777" w:rsidR="00A53DD9" w:rsidRPr="006771EB" w:rsidRDefault="00A53DD9" w:rsidP="006771EB">
      <w:pPr>
        <w:spacing w:line="276" w:lineRule="auto"/>
        <w:ind w:firstLine="709"/>
        <w:jc w:val="both"/>
        <w:rPr>
          <w:rFonts w:asciiTheme="majorBidi" w:hAnsiTheme="majorBidi" w:cstheme="majorBidi"/>
        </w:rPr>
      </w:pPr>
    </w:p>
    <w:p w14:paraId="60E39EBC" w14:textId="39174534" w:rsidR="00AB616D" w:rsidRPr="006771EB" w:rsidRDefault="00C539CB" w:rsidP="006771EB">
      <w:pPr>
        <w:spacing w:line="276" w:lineRule="auto"/>
        <w:ind w:firstLine="709"/>
        <w:jc w:val="both"/>
        <w:rPr>
          <w:rFonts w:asciiTheme="majorBidi" w:hAnsiTheme="majorBidi" w:cstheme="majorBidi"/>
        </w:rPr>
      </w:pPr>
      <w:r w:rsidRPr="006771EB">
        <w:rPr>
          <w:rFonts w:asciiTheme="majorBidi" w:hAnsiTheme="majorBidi" w:cstheme="majorBidi"/>
        </w:rPr>
        <w:t>[2] </w:t>
      </w:r>
      <w:r w:rsidR="00155AF1" w:rsidRPr="006771EB">
        <w:rPr>
          <w:rFonts w:asciiTheme="majorBidi" w:hAnsiTheme="majorBidi" w:cstheme="majorBidi"/>
        </w:rPr>
        <w:t>[Pers. A]</w:t>
      </w:r>
      <w:r w:rsidRPr="006771EB">
        <w:rPr>
          <w:rFonts w:asciiTheme="majorBidi" w:hAnsiTheme="majorBidi" w:cstheme="majorBidi"/>
        </w:rPr>
        <w:t>2024. gada 13. jūnijā cēlusi Ekonomisko lietu tiesā prasību pret SIA </w:t>
      </w:r>
      <w:r w:rsidR="000F66F5" w:rsidRPr="006771EB">
        <w:rPr>
          <w:rFonts w:asciiTheme="majorBidi" w:hAnsiTheme="majorBidi" w:cstheme="majorBidi"/>
        </w:rPr>
        <w:t>[firma]</w:t>
      </w:r>
      <w:r w:rsidRPr="006771EB">
        <w:rPr>
          <w:rFonts w:asciiTheme="majorBidi" w:hAnsiTheme="majorBidi" w:cstheme="majorBidi"/>
        </w:rPr>
        <w:t xml:space="preserve">, </w:t>
      </w:r>
      <w:r w:rsidR="00155AF1" w:rsidRPr="006771EB">
        <w:rPr>
          <w:rFonts w:asciiTheme="majorBidi" w:hAnsiTheme="majorBidi" w:cstheme="majorBidi"/>
        </w:rPr>
        <w:t>[pers. B]</w:t>
      </w:r>
      <w:r w:rsidRPr="006771EB">
        <w:rPr>
          <w:rFonts w:asciiTheme="majorBidi" w:hAnsiTheme="majorBidi" w:cstheme="majorBidi"/>
        </w:rPr>
        <w:t xml:space="preserve"> un </w:t>
      </w:r>
      <w:r w:rsidR="00870AE6" w:rsidRPr="006771EB">
        <w:rPr>
          <w:rFonts w:asciiTheme="majorBidi" w:hAnsiTheme="majorBidi" w:cstheme="majorBidi"/>
        </w:rPr>
        <w:t xml:space="preserve">[pers. C] </w:t>
      </w:r>
      <w:r w:rsidRPr="006771EB">
        <w:rPr>
          <w:rFonts w:asciiTheme="majorBidi" w:hAnsiTheme="majorBidi" w:cstheme="majorBidi"/>
        </w:rPr>
        <w:t>par dalībnieku sapulces lēmuma atzīšanu par spēkā neesošu, lūdzot tiesu atzīt par spēkā neesošu SIA </w:t>
      </w:r>
      <w:r w:rsidR="000F66F5" w:rsidRPr="006771EB">
        <w:rPr>
          <w:rFonts w:asciiTheme="majorBidi" w:hAnsiTheme="majorBidi" w:cstheme="majorBidi"/>
        </w:rPr>
        <w:t>[firma]</w:t>
      </w:r>
      <w:r w:rsidRPr="006771EB">
        <w:rPr>
          <w:rFonts w:asciiTheme="majorBidi" w:hAnsiTheme="majorBidi" w:cstheme="majorBidi"/>
        </w:rPr>
        <w:t xml:space="preserve"> 2024. gada 28. februāra ārkārtas dalībnieku sapulcē pieņemto lēmumu par SIA </w:t>
      </w:r>
      <w:r w:rsidR="000F66F5" w:rsidRPr="006771EB">
        <w:rPr>
          <w:rFonts w:asciiTheme="majorBidi" w:hAnsiTheme="majorBidi" w:cstheme="majorBidi"/>
        </w:rPr>
        <w:t>[firma]</w:t>
      </w:r>
      <w:r w:rsidRPr="006771EB">
        <w:rPr>
          <w:rFonts w:asciiTheme="majorBidi" w:hAnsiTheme="majorBidi" w:cstheme="majorBidi"/>
        </w:rPr>
        <w:t xml:space="preserve"> valdes sastāva izmaiņām</w:t>
      </w:r>
      <w:r w:rsidR="00AB616D" w:rsidRPr="006771EB">
        <w:rPr>
          <w:rFonts w:asciiTheme="majorBidi" w:hAnsiTheme="majorBidi" w:cstheme="majorBidi"/>
        </w:rPr>
        <w:t>.</w:t>
      </w:r>
    </w:p>
    <w:p w14:paraId="7B6A4A96" w14:textId="18599B81" w:rsidR="00C539CB" w:rsidRPr="006771EB" w:rsidRDefault="00C539CB" w:rsidP="006771EB">
      <w:pPr>
        <w:spacing w:line="276" w:lineRule="auto"/>
        <w:ind w:firstLine="709"/>
        <w:jc w:val="both"/>
        <w:rPr>
          <w:rFonts w:asciiTheme="majorBidi" w:hAnsiTheme="majorBidi" w:cstheme="majorBidi"/>
        </w:rPr>
      </w:pPr>
      <w:r w:rsidRPr="006771EB">
        <w:rPr>
          <w:rFonts w:asciiTheme="majorBidi" w:hAnsiTheme="majorBidi" w:cstheme="majorBidi"/>
        </w:rPr>
        <w:t>Prasības pieteikumā norādīts šāds pamatojums.</w:t>
      </w:r>
    </w:p>
    <w:p w14:paraId="648887AF" w14:textId="080F69EC" w:rsidR="00AB616D" w:rsidRPr="006771EB" w:rsidRDefault="00C539CB" w:rsidP="006771EB">
      <w:pPr>
        <w:spacing w:line="276" w:lineRule="auto"/>
        <w:ind w:firstLine="709"/>
        <w:jc w:val="both"/>
        <w:rPr>
          <w:rFonts w:asciiTheme="majorBidi" w:hAnsiTheme="majorBidi" w:cstheme="majorBidi"/>
        </w:rPr>
      </w:pPr>
      <w:r w:rsidRPr="006771EB">
        <w:rPr>
          <w:rFonts w:asciiTheme="majorBidi" w:hAnsiTheme="majorBidi" w:cstheme="majorBidi"/>
        </w:rPr>
        <w:t>[2.1]</w:t>
      </w:r>
      <w:r w:rsidR="00AB616D" w:rsidRPr="006771EB">
        <w:rPr>
          <w:rFonts w:asciiTheme="majorBidi" w:hAnsiTheme="majorBidi" w:cstheme="majorBidi"/>
        </w:rPr>
        <w:t> SIA </w:t>
      </w:r>
      <w:r w:rsidR="000F66F5" w:rsidRPr="006771EB">
        <w:rPr>
          <w:rFonts w:asciiTheme="majorBidi" w:hAnsiTheme="majorBidi" w:cstheme="majorBidi"/>
        </w:rPr>
        <w:t xml:space="preserve">[firma] </w:t>
      </w:r>
      <w:r w:rsidR="00AB616D" w:rsidRPr="006771EB">
        <w:rPr>
          <w:rFonts w:asciiTheme="majorBidi" w:hAnsiTheme="majorBidi" w:cstheme="majorBidi"/>
        </w:rPr>
        <w:t xml:space="preserve">2024. gada 28. februāra ārkārtas dalībnieku sapulcē, kurā piedalījušies sabiedrības dalībnieki </w:t>
      </w:r>
      <w:r w:rsidR="00870AE6" w:rsidRPr="006771EB">
        <w:rPr>
          <w:rFonts w:asciiTheme="majorBidi" w:hAnsiTheme="majorBidi" w:cstheme="majorBidi"/>
        </w:rPr>
        <w:t xml:space="preserve">[pers. C] </w:t>
      </w:r>
      <w:r w:rsidR="00AB616D" w:rsidRPr="006771EB">
        <w:rPr>
          <w:rFonts w:asciiTheme="majorBidi" w:hAnsiTheme="majorBidi" w:cstheme="majorBidi"/>
        </w:rPr>
        <w:t xml:space="preserve">un </w:t>
      </w:r>
      <w:r w:rsidR="00155AF1" w:rsidRPr="006771EB">
        <w:rPr>
          <w:rFonts w:asciiTheme="majorBidi" w:hAnsiTheme="majorBidi" w:cstheme="majorBidi"/>
        </w:rPr>
        <w:t>[pers. B]</w:t>
      </w:r>
      <w:r w:rsidR="00AB616D" w:rsidRPr="006771EB">
        <w:rPr>
          <w:rFonts w:asciiTheme="majorBidi" w:hAnsiTheme="majorBidi" w:cstheme="majorBidi"/>
        </w:rPr>
        <w:t xml:space="preserve">, kopā pārstāvot 66,66666 % no sabiedrības balsstiesīgā pamatkapitāla, </w:t>
      </w:r>
      <w:r w:rsidR="00E81152" w:rsidRPr="006771EB">
        <w:rPr>
          <w:rFonts w:asciiTheme="majorBidi" w:hAnsiTheme="majorBidi" w:cstheme="majorBidi"/>
        </w:rPr>
        <w:t xml:space="preserve">ar abu minēto dalībnieku balsīm „par” </w:t>
      </w:r>
      <w:r w:rsidR="00AB616D" w:rsidRPr="006771EB">
        <w:rPr>
          <w:rFonts w:asciiTheme="majorBidi" w:hAnsiTheme="majorBidi" w:cstheme="majorBidi"/>
        </w:rPr>
        <w:t xml:space="preserve">ticis pieņemts lēmums valdes locekļa amatu atstājušās </w:t>
      </w:r>
      <w:r w:rsidR="00870AE6" w:rsidRPr="006771EB">
        <w:rPr>
          <w:rFonts w:asciiTheme="majorBidi" w:hAnsiTheme="majorBidi" w:cstheme="majorBidi"/>
        </w:rPr>
        <w:t xml:space="preserve">[pers. D] </w:t>
      </w:r>
      <w:r w:rsidR="00AB616D" w:rsidRPr="006771EB">
        <w:rPr>
          <w:rFonts w:asciiTheme="majorBidi" w:hAnsiTheme="majorBidi" w:cstheme="majorBidi"/>
        </w:rPr>
        <w:t>vietā par SIA </w:t>
      </w:r>
      <w:r w:rsidR="000F66F5" w:rsidRPr="006771EB">
        <w:rPr>
          <w:rFonts w:asciiTheme="majorBidi" w:hAnsiTheme="majorBidi" w:cstheme="majorBidi"/>
        </w:rPr>
        <w:t xml:space="preserve">[firma] </w:t>
      </w:r>
      <w:r w:rsidR="00AB616D" w:rsidRPr="006771EB">
        <w:rPr>
          <w:rFonts w:asciiTheme="majorBidi" w:hAnsiTheme="majorBidi" w:cstheme="majorBidi"/>
        </w:rPr>
        <w:t xml:space="preserve">valdes locekli ievēlēt </w:t>
      </w:r>
      <w:r w:rsidR="00155AF1" w:rsidRPr="006771EB">
        <w:rPr>
          <w:rFonts w:asciiTheme="majorBidi" w:hAnsiTheme="majorBidi" w:cstheme="majorBidi"/>
        </w:rPr>
        <w:t>[pers. B]</w:t>
      </w:r>
      <w:r w:rsidR="00AB616D" w:rsidRPr="006771EB">
        <w:rPr>
          <w:rFonts w:asciiTheme="majorBidi" w:hAnsiTheme="majorBidi" w:cstheme="majorBidi"/>
        </w:rPr>
        <w:t>.</w:t>
      </w:r>
    </w:p>
    <w:p w14:paraId="5A5B13F1" w14:textId="76E47578" w:rsidR="00C539CB" w:rsidRPr="006771EB" w:rsidRDefault="00AB616D" w:rsidP="006771EB">
      <w:pPr>
        <w:spacing w:line="276" w:lineRule="auto"/>
        <w:ind w:firstLine="709"/>
        <w:jc w:val="both"/>
        <w:rPr>
          <w:rFonts w:asciiTheme="majorBidi" w:hAnsiTheme="majorBidi" w:cstheme="majorBidi"/>
        </w:rPr>
      </w:pPr>
      <w:r w:rsidRPr="006771EB">
        <w:rPr>
          <w:rFonts w:asciiTheme="majorBidi" w:hAnsiTheme="majorBidi" w:cstheme="majorBidi"/>
        </w:rPr>
        <w:t>[2.2] </w:t>
      </w:r>
      <w:r w:rsidR="00E4424F" w:rsidRPr="006771EB">
        <w:rPr>
          <w:rFonts w:asciiTheme="majorBidi" w:hAnsiTheme="majorBidi" w:cstheme="majorBidi"/>
        </w:rPr>
        <w:t>Par SIA </w:t>
      </w:r>
      <w:r w:rsidR="000F66F5" w:rsidRPr="006771EB">
        <w:rPr>
          <w:rFonts w:asciiTheme="majorBidi" w:hAnsiTheme="majorBidi" w:cstheme="majorBidi"/>
        </w:rPr>
        <w:t xml:space="preserve">[firma] </w:t>
      </w:r>
      <w:r w:rsidR="00E4424F" w:rsidRPr="006771EB">
        <w:rPr>
          <w:rFonts w:asciiTheme="majorBidi" w:hAnsiTheme="majorBidi" w:cstheme="majorBidi"/>
        </w:rPr>
        <w:t>2024.</w:t>
      </w:r>
      <w:r w:rsidR="00CF042F" w:rsidRPr="006771EB">
        <w:rPr>
          <w:rFonts w:asciiTheme="majorBidi" w:hAnsiTheme="majorBidi" w:cstheme="majorBidi"/>
        </w:rPr>
        <w:t> </w:t>
      </w:r>
      <w:r w:rsidR="00E4424F" w:rsidRPr="006771EB">
        <w:rPr>
          <w:rFonts w:asciiTheme="majorBidi" w:hAnsiTheme="majorBidi" w:cstheme="majorBidi"/>
        </w:rPr>
        <w:t xml:space="preserve">gada 28. februāra ārkārtas dalībnieku sapulcē pieņemto lēmumu </w:t>
      </w:r>
      <w:r w:rsidR="00155AF1" w:rsidRPr="006771EB">
        <w:rPr>
          <w:rFonts w:asciiTheme="majorBidi" w:hAnsiTheme="majorBidi" w:cstheme="majorBidi"/>
        </w:rPr>
        <w:t xml:space="preserve">[pers. A] </w:t>
      </w:r>
      <w:r w:rsidR="00E4424F" w:rsidRPr="006771EB">
        <w:rPr>
          <w:rFonts w:asciiTheme="majorBidi" w:hAnsiTheme="majorBidi" w:cstheme="majorBidi"/>
        </w:rPr>
        <w:t>uzzinājusi tikai SIA </w:t>
      </w:r>
      <w:r w:rsidR="000F66F5" w:rsidRPr="006771EB">
        <w:rPr>
          <w:rFonts w:asciiTheme="majorBidi" w:hAnsiTheme="majorBidi" w:cstheme="majorBidi"/>
        </w:rPr>
        <w:t xml:space="preserve">[firma] </w:t>
      </w:r>
      <w:r w:rsidR="007638A7" w:rsidRPr="006771EB">
        <w:rPr>
          <w:rFonts w:asciiTheme="majorBidi" w:hAnsiTheme="majorBidi" w:cstheme="majorBidi"/>
        </w:rPr>
        <w:t xml:space="preserve">2024. gada 4. jūnija </w:t>
      </w:r>
      <w:r w:rsidR="00E4424F" w:rsidRPr="006771EB">
        <w:rPr>
          <w:rFonts w:asciiTheme="majorBidi" w:hAnsiTheme="majorBidi" w:cstheme="majorBidi"/>
        </w:rPr>
        <w:t>kārtējā dalībnieku sapulc</w:t>
      </w:r>
      <w:r w:rsidR="007638A7" w:rsidRPr="006771EB">
        <w:rPr>
          <w:rFonts w:asciiTheme="majorBidi" w:hAnsiTheme="majorBidi" w:cstheme="majorBidi"/>
        </w:rPr>
        <w:t>ē</w:t>
      </w:r>
      <w:r w:rsidR="00E4424F" w:rsidRPr="006771EB">
        <w:rPr>
          <w:rFonts w:asciiTheme="majorBidi" w:hAnsiTheme="majorBidi" w:cstheme="majorBidi"/>
        </w:rPr>
        <w:t xml:space="preserve">, kura bija sasaukta Komerclikumā noteiktajā kārtībā un kurā </w:t>
      </w:r>
      <w:r w:rsidR="00CF042F" w:rsidRPr="006771EB">
        <w:rPr>
          <w:rFonts w:asciiTheme="majorBidi" w:hAnsiTheme="majorBidi" w:cstheme="majorBidi"/>
        </w:rPr>
        <w:t>tika</w:t>
      </w:r>
      <w:r w:rsidR="00E4424F" w:rsidRPr="006771EB">
        <w:rPr>
          <w:rFonts w:asciiTheme="majorBidi" w:hAnsiTheme="majorBidi" w:cstheme="majorBidi"/>
        </w:rPr>
        <w:t xml:space="preserve"> lemt</w:t>
      </w:r>
      <w:r w:rsidR="00CF042F" w:rsidRPr="006771EB">
        <w:rPr>
          <w:rFonts w:asciiTheme="majorBidi" w:hAnsiTheme="majorBidi" w:cstheme="majorBidi"/>
        </w:rPr>
        <w:t>s</w:t>
      </w:r>
      <w:r w:rsidR="00E4424F" w:rsidRPr="006771EB">
        <w:rPr>
          <w:rFonts w:asciiTheme="majorBidi" w:hAnsiTheme="majorBidi" w:cstheme="majorBidi"/>
        </w:rPr>
        <w:t xml:space="preserve"> par sabiedrības 2023. gada pārskata apstiprināšanu.</w:t>
      </w:r>
    </w:p>
    <w:p w14:paraId="2440937F" w14:textId="6DB259F0" w:rsidR="000716C7" w:rsidRPr="006771EB" w:rsidRDefault="00E4424F" w:rsidP="006771EB">
      <w:pPr>
        <w:spacing w:line="276" w:lineRule="auto"/>
        <w:ind w:firstLine="709"/>
        <w:jc w:val="both"/>
        <w:rPr>
          <w:rFonts w:asciiTheme="majorBidi" w:hAnsiTheme="majorBidi" w:cstheme="majorBidi"/>
        </w:rPr>
      </w:pPr>
      <w:r w:rsidRPr="006771EB">
        <w:rPr>
          <w:rFonts w:asciiTheme="majorBidi" w:hAnsiTheme="majorBidi" w:cstheme="majorBidi"/>
        </w:rPr>
        <w:t>Turpretī paziņojumu par SIA </w:t>
      </w:r>
      <w:r w:rsidR="000F66F5" w:rsidRPr="006771EB">
        <w:rPr>
          <w:rFonts w:asciiTheme="majorBidi" w:hAnsiTheme="majorBidi" w:cstheme="majorBidi"/>
        </w:rPr>
        <w:t>[firma]</w:t>
      </w:r>
      <w:r w:rsidRPr="006771EB">
        <w:rPr>
          <w:rFonts w:asciiTheme="majorBidi" w:hAnsiTheme="majorBidi" w:cstheme="majorBidi"/>
        </w:rPr>
        <w:t xml:space="preserve"> ārkārtas dalībnieku sapulces sasaukšanu 2024. gada 28.</w:t>
      </w:r>
      <w:r w:rsidR="00CF042F" w:rsidRPr="006771EB">
        <w:rPr>
          <w:rFonts w:asciiTheme="majorBidi" w:hAnsiTheme="majorBidi" w:cstheme="majorBidi"/>
        </w:rPr>
        <w:t> </w:t>
      </w:r>
      <w:r w:rsidRPr="006771EB">
        <w:rPr>
          <w:rFonts w:asciiTheme="majorBidi" w:hAnsiTheme="majorBidi" w:cstheme="majorBidi"/>
        </w:rPr>
        <w:t xml:space="preserve">februārī </w:t>
      </w:r>
      <w:r w:rsidR="00155AF1" w:rsidRPr="006771EB">
        <w:rPr>
          <w:rFonts w:asciiTheme="majorBidi" w:hAnsiTheme="majorBidi" w:cstheme="majorBidi"/>
        </w:rPr>
        <w:t xml:space="preserve">[pers. A] </w:t>
      </w:r>
      <w:r w:rsidR="007638A7" w:rsidRPr="006771EB">
        <w:rPr>
          <w:rFonts w:asciiTheme="majorBidi" w:hAnsiTheme="majorBidi" w:cstheme="majorBidi"/>
        </w:rPr>
        <w:t>nekad nav saņēmusi, tādējādi viņai nav arī tikusi sniegta visa Komerclikuma 214. panta otrajā daļā minētā informācija, kurai jābūt norādītai paziņojum</w:t>
      </w:r>
      <w:r w:rsidR="000716C7" w:rsidRPr="006771EB">
        <w:rPr>
          <w:rFonts w:asciiTheme="majorBidi" w:hAnsiTheme="majorBidi" w:cstheme="majorBidi"/>
        </w:rPr>
        <w:t>ā</w:t>
      </w:r>
      <w:r w:rsidR="007638A7" w:rsidRPr="006771EB">
        <w:rPr>
          <w:rFonts w:asciiTheme="majorBidi" w:hAnsiTheme="majorBidi" w:cstheme="majorBidi"/>
        </w:rPr>
        <w:t xml:space="preserve"> par dalībnieku sapulces sasaukšanu.</w:t>
      </w:r>
      <w:r w:rsidR="000716C7" w:rsidRPr="006771EB">
        <w:rPr>
          <w:rFonts w:asciiTheme="majorBidi" w:hAnsiTheme="majorBidi" w:cstheme="majorBidi"/>
        </w:rPr>
        <w:t xml:space="preserve"> </w:t>
      </w:r>
      <w:r w:rsidR="00464F74" w:rsidRPr="006771EB">
        <w:rPr>
          <w:rFonts w:asciiTheme="majorBidi" w:hAnsiTheme="majorBidi" w:cstheme="majorBidi"/>
        </w:rPr>
        <w:t>Komerclikuma 213. un 214. pantā ietvertā</w:t>
      </w:r>
      <w:r w:rsidR="000716C7" w:rsidRPr="006771EB">
        <w:rPr>
          <w:rFonts w:asciiTheme="majorBidi" w:hAnsiTheme="majorBidi" w:cstheme="majorBidi"/>
        </w:rPr>
        <w:t xml:space="preserve"> regulējuma mērķis ir laikus informēt visus sabiedrības dalībniekus, lai tie var izmantot savas tiesības piedalīties sapulcē un tai pienācīgi sagatavoties. Proti, </w:t>
      </w:r>
      <w:r w:rsidR="00155AF1" w:rsidRPr="006771EB">
        <w:rPr>
          <w:rFonts w:asciiTheme="majorBidi" w:hAnsiTheme="majorBidi" w:cstheme="majorBidi"/>
        </w:rPr>
        <w:t xml:space="preserve">[pers. A] </w:t>
      </w:r>
      <w:r w:rsidR="000716C7" w:rsidRPr="006771EB">
        <w:rPr>
          <w:rFonts w:asciiTheme="majorBidi" w:hAnsiTheme="majorBidi" w:cstheme="majorBidi"/>
        </w:rPr>
        <w:t>kā SIA </w:t>
      </w:r>
      <w:r w:rsidR="000F66F5" w:rsidRPr="006771EB">
        <w:rPr>
          <w:rFonts w:asciiTheme="majorBidi" w:hAnsiTheme="majorBidi" w:cstheme="majorBidi"/>
        </w:rPr>
        <w:t xml:space="preserve">[firma] </w:t>
      </w:r>
      <w:r w:rsidR="000716C7" w:rsidRPr="006771EB">
        <w:rPr>
          <w:rFonts w:asciiTheme="majorBidi" w:hAnsiTheme="majorBidi" w:cstheme="majorBidi"/>
        </w:rPr>
        <w:t xml:space="preserve">dalībniece ne tikai ir </w:t>
      </w:r>
      <w:r w:rsidR="00464F74" w:rsidRPr="006771EB">
        <w:rPr>
          <w:rFonts w:asciiTheme="majorBidi" w:hAnsiTheme="majorBidi" w:cstheme="majorBidi"/>
        </w:rPr>
        <w:t>tiesīga</w:t>
      </w:r>
      <w:r w:rsidR="000716C7" w:rsidRPr="006771EB">
        <w:rPr>
          <w:rFonts w:asciiTheme="majorBidi" w:hAnsiTheme="majorBidi" w:cstheme="majorBidi"/>
        </w:rPr>
        <w:t xml:space="preserve"> piedalīties dalībnieku sapulcē kā tādā, bet arī </w:t>
      </w:r>
      <w:r w:rsidR="002F2DCE" w:rsidRPr="006771EB">
        <w:rPr>
          <w:rFonts w:asciiTheme="majorBidi" w:hAnsiTheme="majorBidi" w:cstheme="majorBidi"/>
        </w:rPr>
        <w:t xml:space="preserve">ir </w:t>
      </w:r>
      <w:r w:rsidR="00464F74" w:rsidRPr="006771EB">
        <w:rPr>
          <w:rFonts w:asciiTheme="majorBidi" w:hAnsiTheme="majorBidi" w:cstheme="majorBidi"/>
        </w:rPr>
        <w:t xml:space="preserve">tiesīga </w:t>
      </w:r>
      <w:r w:rsidR="000716C7" w:rsidRPr="006771EB">
        <w:rPr>
          <w:rFonts w:asciiTheme="majorBidi" w:hAnsiTheme="majorBidi" w:cstheme="majorBidi"/>
        </w:rPr>
        <w:t xml:space="preserve">piedalīties sabiedrības pārvaldē, balsojot un pieņemot lēmumus. Tā kā valdes loceklis ir sabiedrības dalībnieku uzticības persona, kura rīkojas ar sabiedrības mantu, jebkura dalībnieka tiesība piedalīties </w:t>
      </w:r>
      <w:r w:rsidR="002F2DCE" w:rsidRPr="006771EB">
        <w:rPr>
          <w:rFonts w:asciiTheme="majorBidi" w:hAnsiTheme="majorBidi" w:cstheme="majorBidi"/>
        </w:rPr>
        <w:t xml:space="preserve">dalībnieku </w:t>
      </w:r>
      <w:r w:rsidR="000716C7" w:rsidRPr="006771EB">
        <w:rPr>
          <w:rFonts w:asciiTheme="majorBidi" w:hAnsiTheme="majorBidi" w:cstheme="majorBidi"/>
        </w:rPr>
        <w:t>sapulcē un balsot par sabiedrības valdes izmaiņām ir īpaši aizsargājama.</w:t>
      </w:r>
    </w:p>
    <w:p w14:paraId="47BC0C36" w14:textId="4DCDEF9A" w:rsidR="00A53DD9" w:rsidRPr="006771EB" w:rsidRDefault="00464F74" w:rsidP="006771EB">
      <w:pPr>
        <w:spacing w:line="276" w:lineRule="auto"/>
        <w:ind w:firstLine="709"/>
        <w:jc w:val="both"/>
        <w:rPr>
          <w:rFonts w:asciiTheme="majorBidi" w:hAnsiTheme="majorBidi" w:cstheme="majorBidi"/>
        </w:rPr>
      </w:pPr>
      <w:r w:rsidRPr="006771EB">
        <w:rPr>
          <w:rFonts w:asciiTheme="majorBidi" w:hAnsiTheme="majorBidi" w:cstheme="majorBidi"/>
        </w:rPr>
        <w:t>Tāpēc saskaņā ar Komerclikuma 217. panta</w:t>
      </w:r>
      <w:r w:rsidR="00F758E6" w:rsidRPr="006771EB">
        <w:rPr>
          <w:rFonts w:asciiTheme="majorBidi" w:hAnsiTheme="majorBidi" w:cstheme="majorBidi"/>
        </w:rPr>
        <w:t xml:space="preserve"> pirmo daļu</w:t>
      </w:r>
      <w:r w:rsidRPr="006771EB">
        <w:rPr>
          <w:rFonts w:asciiTheme="majorBidi" w:hAnsiTheme="majorBidi" w:cstheme="majorBidi"/>
        </w:rPr>
        <w:t xml:space="preserve"> </w:t>
      </w:r>
      <w:r w:rsidR="000716C7" w:rsidRPr="006771EB">
        <w:rPr>
          <w:rFonts w:asciiTheme="majorBidi" w:hAnsiTheme="majorBidi" w:cstheme="majorBidi"/>
        </w:rPr>
        <w:t>SIA </w:t>
      </w:r>
      <w:r w:rsidR="000F66F5" w:rsidRPr="006771EB">
        <w:rPr>
          <w:rFonts w:asciiTheme="majorBidi" w:hAnsiTheme="majorBidi" w:cstheme="majorBidi"/>
        </w:rPr>
        <w:t xml:space="preserve">[firma] </w:t>
      </w:r>
      <w:r w:rsidR="000716C7" w:rsidRPr="006771EB">
        <w:rPr>
          <w:rFonts w:asciiTheme="majorBidi" w:hAnsiTheme="majorBidi" w:cstheme="majorBidi"/>
        </w:rPr>
        <w:t>2024. gada 28.</w:t>
      </w:r>
      <w:r w:rsidR="00CF042F" w:rsidRPr="006771EB">
        <w:rPr>
          <w:rFonts w:asciiTheme="majorBidi" w:hAnsiTheme="majorBidi" w:cstheme="majorBidi"/>
        </w:rPr>
        <w:t> </w:t>
      </w:r>
      <w:r w:rsidR="000716C7" w:rsidRPr="006771EB">
        <w:rPr>
          <w:rFonts w:asciiTheme="majorBidi" w:hAnsiTheme="majorBidi" w:cstheme="majorBidi"/>
        </w:rPr>
        <w:t xml:space="preserve">februāra </w:t>
      </w:r>
      <w:r w:rsidRPr="006771EB">
        <w:rPr>
          <w:rFonts w:asciiTheme="majorBidi" w:hAnsiTheme="majorBidi" w:cstheme="majorBidi"/>
        </w:rPr>
        <w:t xml:space="preserve">ārkārtas dalībnieku sapulces </w:t>
      </w:r>
      <w:r w:rsidR="000716C7" w:rsidRPr="006771EB">
        <w:rPr>
          <w:rFonts w:asciiTheme="majorBidi" w:hAnsiTheme="majorBidi" w:cstheme="majorBidi"/>
        </w:rPr>
        <w:t xml:space="preserve">lēmums par valdes sastāva izmaiņām ir atzīstams par spēkā neesošu, jo, pieļaujot būtiskus pārkāpumus šīs sapulces sasaukšanā, ir tikušas būtiski aizskartas </w:t>
      </w:r>
      <w:r w:rsidR="00155AF1" w:rsidRPr="006771EB">
        <w:rPr>
          <w:rFonts w:asciiTheme="majorBidi" w:hAnsiTheme="majorBidi" w:cstheme="majorBidi"/>
        </w:rPr>
        <w:t>[pers. A]</w:t>
      </w:r>
      <w:r w:rsidR="00870AE6" w:rsidRPr="006771EB">
        <w:rPr>
          <w:rFonts w:asciiTheme="majorBidi" w:hAnsiTheme="majorBidi" w:cstheme="majorBidi"/>
        </w:rPr>
        <w:t xml:space="preserve"> </w:t>
      </w:r>
      <w:r w:rsidR="000716C7" w:rsidRPr="006771EB">
        <w:rPr>
          <w:rFonts w:asciiTheme="majorBidi" w:hAnsiTheme="majorBidi" w:cstheme="majorBidi"/>
        </w:rPr>
        <w:t>kā sabiedrības dalībnieces tiesības saņemt inf</w:t>
      </w:r>
      <w:r w:rsidR="00CF042F" w:rsidRPr="006771EB">
        <w:rPr>
          <w:rFonts w:asciiTheme="majorBidi" w:hAnsiTheme="majorBidi" w:cstheme="majorBidi"/>
        </w:rPr>
        <w:t>o</w:t>
      </w:r>
      <w:r w:rsidR="000716C7" w:rsidRPr="006771EB">
        <w:rPr>
          <w:rFonts w:asciiTheme="majorBidi" w:hAnsiTheme="majorBidi" w:cstheme="majorBidi"/>
        </w:rPr>
        <w:t>rmāciju</w:t>
      </w:r>
      <w:r w:rsidR="00CF042F" w:rsidRPr="006771EB">
        <w:rPr>
          <w:rFonts w:asciiTheme="majorBidi" w:hAnsiTheme="majorBidi" w:cstheme="majorBidi"/>
        </w:rPr>
        <w:t xml:space="preserve"> un piedalīties sabiedrības pārvald</w:t>
      </w:r>
      <w:r w:rsidR="00494479" w:rsidRPr="006771EB">
        <w:rPr>
          <w:rFonts w:asciiTheme="majorBidi" w:hAnsiTheme="majorBidi" w:cstheme="majorBidi"/>
        </w:rPr>
        <w:t>ē</w:t>
      </w:r>
      <w:r w:rsidR="00CF042F" w:rsidRPr="006771EB">
        <w:rPr>
          <w:rFonts w:asciiTheme="majorBidi" w:hAnsiTheme="majorBidi" w:cstheme="majorBidi"/>
        </w:rPr>
        <w:t>, tostarp tiesības piedalīties un balsot dalībnieku sapulcē par jauna valdes locekļa ievēlēšanu.</w:t>
      </w:r>
    </w:p>
    <w:p w14:paraId="5C9AA6A9" w14:textId="77777777" w:rsidR="00E4424F" w:rsidRPr="006771EB" w:rsidRDefault="00E4424F" w:rsidP="006771EB">
      <w:pPr>
        <w:spacing w:line="276" w:lineRule="auto"/>
        <w:ind w:firstLine="709"/>
        <w:jc w:val="both"/>
        <w:rPr>
          <w:rFonts w:asciiTheme="majorBidi" w:hAnsiTheme="majorBidi" w:cstheme="majorBidi"/>
        </w:rPr>
      </w:pPr>
    </w:p>
    <w:p w14:paraId="24A9651F" w14:textId="61769C50" w:rsidR="00E4424F" w:rsidRPr="006771EB" w:rsidRDefault="00CF042F" w:rsidP="006771EB">
      <w:pPr>
        <w:spacing w:line="276" w:lineRule="auto"/>
        <w:ind w:firstLine="709"/>
        <w:jc w:val="both"/>
        <w:rPr>
          <w:rFonts w:asciiTheme="majorBidi" w:hAnsiTheme="majorBidi" w:cstheme="majorBidi"/>
        </w:rPr>
      </w:pPr>
      <w:r w:rsidRPr="006771EB">
        <w:rPr>
          <w:rFonts w:asciiTheme="majorBidi" w:hAnsiTheme="majorBidi" w:cstheme="majorBidi"/>
        </w:rPr>
        <w:lastRenderedPageBreak/>
        <w:t xml:space="preserve">[3] Ar Ekonomisko lietu tiesas </w:t>
      </w:r>
      <w:r w:rsidR="00464F74" w:rsidRPr="006771EB">
        <w:rPr>
          <w:rFonts w:asciiTheme="majorBidi" w:hAnsiTheme="majorBidi" w:cstheme="majorBidi"/>
        </w:rPr>
        <w:t xml:space="preserve">2024. gada 10. septembra spriedumu noraidīta </w:t>
      </w:r>
      <w:r w:rsidR="00155AF1" w:rsidRPr="006771EB">
        <w:rPr>
          <w:rFonts w:asciiTheme="majorBidi" w:hAnsiTheme="majorBidi" w:cstheme="majorBidi"/>
        </w:rPr>
        <w:t>[pers. A]</w:t>
      </w:r>
      <w:r w:rsidR="00464F74" w:rsidRPr="006771EB">
        <w:rPr>
          <w:rFonts w:asciiTheme="majorBidi" w:hAnsiTheme="majorBidi" w:cstheme="majorBidi"/>
        </w:rPr>
        <w:t xml:space="preserve"> prasība pret SIA </w:t>
      </w:r>
      <w:r w:rsidR="000F66F5" w:rsidRPr="006771EB">
        <w:rPr>
          <w:rFonts w:asciiTheme="majorBidi" w:hAnsiTheme="majorBidi" w:cstheme="majorBidi"/>
        </w:rPr>
        <w:t xml:space="preserve">[firma] </w:t>
      </w:r>
      <w:r w:rsidR="00870AE6" w:rsidRPr="006771EB">
        <w:rPr>
          <w:rFonts w:asciiTheme="majorBidi" w:hAnsiTheme="majorBidi" w:cstheme="majorBidi"/>
        </w:rPr>
        <w:t xml:space="preserve">[pers. B] </w:t>
      </w:r>
      <w:r w:rsidR="00464F74" w:rsidRPr="006771EB">
        <w:rPr>
          <w:rFonts w:asciiTheme="majorBidi" w:hAnsiTheme="majorBidi" w:cstheme="majorBidi"/>
        </w:rPr>
        <w:t xml:space="preserve">un </w:t>
      </w:r>
      <w:r w:rsidR="00870AE6" w:rsidRPr="006771EB">
        <w:rPr>
          <w:rFonts w:asciiTheme="majorBidi" w:hAnsiTheme="majorBidi" w:cstheme="majorBidi"/>
        </w:rPr>
        <w:t xml:space="preserve">[pers. C] </w:t>
      </w:r>
      <w:r w:rsidR="00464F74" w:rsidRPr="006771EB">
        <w:rPr>
          <w:rFonts w:asciiTheme="majorBidi" w:hAnsiTheme="majorBidi" w:cstheme="majorBidi"/>
        </w:rPr>
        <w:t>par dalībnieku sapulces lēmuma atzīšanu par spēkā neesošu</w:t>
      </w:r>
      <w:r w:rsidR="00440896" w:rsidRPr="006771EB">
        <w:rPr>
          <w:rFonts w:asciiTheme="majorBidi" w:hAnsiTheme="majorBidi" w:cstheme="majorBidi"/>
        </w:rPr>
        <w:t>.</w:t>
      </w:r>
    </w:p>
    <w:p w14:paraId="4FAE19FD" w14:textId="036E51A7" w:rsidR="00440896" w:rsidRPr="006771EB" w:rsidRDefault="00440896" w:rsidP="006771EB">
      <w:pPr>
        <w:spacing w:line="276" w:lineRule="auto"/>
        <w:ind w:firstLine="709"/>
        <w:jc w:val="both"/>
        <w:rPr>
          <w:rFonts w:asciiTheme="majorBidi" w:hAnsiTheme="majorBidi" w:cstheme="majorBidi"/>
        </w:rPr>
      </w:pPr>
      <w:r w:rsidRPr="006771EB">
        <w:rPr>
          <w:rFonts w:asciiTheme="majorBidi" w:hAnsiTheme="majorBidi" w:cstheme="majorBidi"/>
        </w:rPr>
        <w:t>Spriedums pamatots ar šādiem argumentiem.</w:t>
      </w:r>
    </w:p>
    <w:p w14:paraId="5D5A21C9" w14:textId="5B01A6DD" w:rsidR="00440896" w:rsidRPr="006771EB" w:rsidRDefault="00440896" w:rsidP="006771EB">
      <w:pPr>
        <w:spacing w:line="276" w:lineRule="auto"/>
        <w:ind w:firstLine="709"/>
        <w:jc w:val="both"/>
        <w:rPr>
          <w:rFonts w:asciiTheme="majorBidi" w:hAnsiTheme="majorBidi" w:cstheme="majorBidi"/>
        </w:rPr>
      </w:pPr>
      <w:r w:rsidRPr="006771EB">
        <w:rPr>
          <w:rFonts w:asciiTheme="majorBidi" w:hAnsiTheme="majorBidi" w:cstheme="majorBidi"/>
        </w:rPr>
        <w:t>[3.1]</w:t>
      </w:r>
      <w:r w:rsidR="007339E1" w:rsidRPr="006771EB">
        <w:rPr>
          <w:rFonts w:asciiTheme="majorBidi" w:hAnsiTheme="majorBidi" w:cstheme="majorBidi"/>
        </w:rPr>
        <w:t xml:space="preserve"> Atbilstoši Senāta judikatūrā atzītajam Komerclikuma 217. panta pirmā daļa atbilst </w:t>
      </w:r>
      <w:proofErr w:type="spellStart"/>
      <w:r w:rsidR="007339E1" w:rsidRPr="006771EB">
        <w:rPr>
          <w:rFonts w:asciiTheme="majorBidi" w:hAnsiTheme="majorBidi" w:cstheme="majorBidi"/>
        </w:rPr>
        <w:t>dispozitīvas</w:t>
      </w:r>
      <w:proofErr w:type="spellEnd"/>
      <w:r w:rsidR="007339E1" w:rsidRPr="006771EB">
        <w:rPr>
          <w:rFonts w:asciiTheme="majorBidi" w:hAnsiTheme="majorBidi" w:cstheme="majorBidi"/>
        </w:rPr>
        <w:t xml:space="preserve"> tiesību normas pazīmēm, tāpēc, konstatējot minētās normas sastāvu veidojošo</w:t>
      </w:r>
      <w:r w:rsidR="009B4893" w:rsidRPr="006771EB">
        <w:rPr>
          <w:rFonts w:asciiTheme="majorBidi" w:hAnsiTheme="majorBidi" w:cstheme="majorBidi"/>
        </w:rPr>
        <w:t>s</w:t>
      </w:r>
      <w:r w:rsidR="007339E1" w:rsidRPr="006771EB">
        <w:rPr>
          <w:rFonts w:asciiTheme="majorBidi" w:hAnsiTheme="majorBidi" w:cstheme="majorBidi"/>
        </w:rPr>
        <w:t xml:space="preserve"> apstākļu</w:t>
      </w:r>
      <w:r w:rsidR="009B4893" w:rsidRPr="006771EB">
        <w:rPr>
          <w:rFonts w:asciiTheme="majorBidi" w:hAnsiTheme="majorBidi" w:cstheme="majorBidi"/>
        </w:rPr>
        <w:t>s</w:t>
      </w:r>
      <w:r w:rsidR="007339E1" w:rsidRPr="006771EB">
        <w:rPr>
          <w:rFonts w:asciiTheme="majorBidi" w:hAnsiTheme="majorBidi" w:cstheme="majorBidi"/>
        </w:rPr>
        <w:t>, šajā normā paredzētās tiesiskās sekas tiesa var piemērot vai nepiemērot, saprotami argumentējot to, kāpēc tiesa izvēlējusies konkrēto dalībnieku sapulces lēmumu atzīt vai neatzīt par spēkā neesošu</w:t>
      </w:r>
      <w:r w:rsidR="00162324" w:rsidRPr="006771EB">
        <w:rPr>
          <w:rFonts w:asciiTheme="majorBidi" w:hAnsiTheme="majorBidi" w:cstheme="majorBidi"/>
        </w:rPr>
        <w:t xml:space="preserve"> (sk. </w:t>
      </w:r>
      <w:r w:rsidR="00162324" w:rsidRPr="006771EB">
        <w:rPr>
          <w:rFonts w:asciiTheme="majorBidi" w:hAnsiTheme="majorBidi" w:cstheme="majorBidi"/>
          <w:i/>
          <w:iCs/>
        </w:rPr>
        <w:t>Senāta 2014. gada 14. februāra sprieduma lietā Nr. SKC-1622/2014, C15215713, 5. punktu</w:t>
      </w:r>
      <w:r w:rsidR="00162324" w:rsidRPr="006771EB">
        <w:rPr>
          <w:rFonts w:asciiTheme="majorBidi" w:hAnsiTheme="majorBidi" w:cstheme="majorBidi"/>
        </w:rPr>
        <w:t>)</w:t>
      </w:r>
      <w:r w:rsidR="007339E1" w:rsidRPr="006771EB">
        <w:rPr>
          <w:rFonts w:asciiTheme="majorBidi" w:hAnsiTheme="majorBidi" w:cstheme="majorBidi"/>
        </w:rPr>
        <w:t>.</w:t>
      </w:r>
      <w:r w:rsidR="00162324" w:rsidRPr="006771EB">
        <w:rPr>
          <w:rFonts w:asciiTheme="majorBidi" w:hAnsiTheme="majorBidi" w:cstheme="majorBidi"/>
        </w:rPr>
        <w:t xml:space="preserve"> Tiesai jākonstatē ne vien dalībnieku sapulces sasaukšanas vai lēmuma pieņemšanas procedūras pārkāpuma formāla esība, bet arī tas, vai ar šo pārkāpumu ir aizskartas aizsargājamas tiesiskās intereses (sk. </w:t>
      </w:r>
      <w:r w:rsidR="00162324" w:rsidRPr="006771EB">
        <w:rPr>
          <w:rFonts w:asciiTheme="majorBidi" w:hAnsiTheme="majorBidi" w:cstheme="majorBidi"/>
          <w:i/>
          <w:iCs/>
        </w:rPr>
        <w:t>Senāta 2015. gada 22. septembra sprieduma lietā Nr. SKC-2778/2015, C15163815, 5. punktu</w:t>
      </w:r>
      <w:r w:rsidR="00162324" w:rsidRPr="006771EB">
        <w:rPr>
          <w:rFonts w:asciiTheme="majorBidi" w:hAnsiTheme="majorBidi" w:cstheme="majorBidi"/>
        </w:rPr>
        <w:t>).</w:t>
      </w:r>
    </w:p>
    <w:p w14:paraId="7B980FD7" w14:textId="3DE47818" w:rsidR="00162324" w:rsidRPr="006771EB" w:rsidRDefault="00162324" w:rsidP="006771EB">
      <w:pPr>
        <w:spacing w:line="276" w:lineRule="auto"/>
        <w:ind w:firstLine="709"/>
        <w:jc w:val="both"/>
        <w:rPr>
          <w:rFonts w:asciiTheme="majorBidi" w:hAnsiTheme="majorBidi" w:cstheme="majorBidi"/>
        </w:rPr>
      </w:pPr>
      <w:r w:rsidRPr="006771EB">
        <w:rPr>
          <w:rFonts w:asciiTheme="majorBidi" w:hAnsiTheme="majorBidi" w:cstheme="majorBidi"/>
        </w:rPr>
        <w:t>[3.2] Pusēm ir strīds, vai konkrētā gadījuma apstākļos ir tikuši pieļauti pārkāpumi SIA </w:t>
      </w:r>
      <w:r w:rsidR="000F66F5" w:rsidRPr="006771EB">
        <w:rPr>
          <w:rFonts w:asciiTheme="majorBidi" w:hAnsiTheme="majorBidi" w:cstheme="majorBidi"/>
        </w:rPr>
        <w:t xml:space="preserve">[firma] </w:t>
      </w:r>
      <w:r w:rsidRPr="006771EB">
        <w:rPr>
          <w:rFonts w:asciiTheme="majorBidi" w:hAnsiTheme="majorBidi" w:cstheme="majorBidi"/>
        </w:rPr>
        <w:t>2024. gada 28. februāra ārkārtas dalībnieku sapulces sasaukšanā.</w:t>
      </w:r>
    </w:p>
    <w:p w14:paraId="0FF35860" w14:textId="164AA40C" w:rsidR="004C332A" w:rsidRPr="006771EB" w:rsidRDefault="00162324" w:rsidP="006771EB">
      <w:pPr>
        <w:spacing w:line="276" w:lineRule="auto"/>
        <w:ind w:firstLine="709"/>
        <w:jc w:val="both"/>
        <w:rPr>
          <w:rFonts w:asciiTheme="majorBidi" w:hAnsiTheme="majorBidi" w:cstheme="majorBidi"/>
        </w:rPr>
      </w:pPr>
      <w:r w:rsidRPr="006771EB">
        <w:rPr>
          <w:rFonts w:asciiTheme="majorBidi" w:hAnsiTheme="majorBidi" w:cstheme="majorBidi"/>
        </w:rPr>
        <w:t>Ņemot vērā Civilprocesa likuma 9.</w:t>
      </w:r>
      <w:r w:rsidRPr="006771EB">
        <w:rPr>
          <w:rFonts w:asciiTheme="majorBidi" w:hAnsiTheme="majorBidi" w:cstheme="majorBidi"/>
          <w:vertAlign w:val="superscript"/>
        </w:rPr>
        <w:t>1</w:t>
      </w:r>
      <w:r w:rsidRPr="006771EB">
        <w:rPr>
          <w:rFonts w:asciiTheme="majorBidi" w:hAnsiTheme="majorBidi" w:cstheme="majorBidi"/>
        </w:rPr>
        <w:t xml:space="preserve"> pantā paredzēto patiesības paušanas pienākumu un </w:t>
      </w:r>
      <w:r w:rsidR="003910BB" w:rsidRPr="006771EB">
        <w:rPr>
          <w:rFonts w:asciiTheme="majorBidi" w:hAnsiTheme="majorBidi" w:cstheme="majorBidi"/>
        </w:rPr>
        <w:t xml:space="preserve">šā likuma </w:t>
      </w:r>
      <w:r w:rsidRPr="006771EB">
        <w:rPr>
          <w:rFonts w:asciiTheme="majorBidi" w:hAnsiTheme="majorBidi" w:cstheme="majorBidi"/>
        </w:rPr>
        <w:t>96. panta piektās daļas noteikumus, kas vienu pusi atbrīvo no pienākuma pierādīt tādus faktus, kurus šajā likumā noteiktajā kārtībā nav apstrīdējusi otra puse, tiesai nav pamata uzskatīt, ka atbildētāju pārstāvis</w:t>
      </w:r>
      <w:r w:rsidR="004C332A" w:rsidRPr="006771EB">
        <w:rPr>
          <w:rFonts w:asciiTheme="majorBidi" w:hAnsiTheme="majorBidi" w:cstheme="majorBidi"/>
        </w:rPr>
        <w:t xml:space="preserve"> ir</w:t>
      </w:r>
      <w:r w:rsidRPr="006771EB">
        <w:rPr>
          <w:rFonts w:asciiTheme="majorBidi" w:hAnsiTheme="majorBidi" w:cstheme="majorBidi"/>
        </w:rPr>
        <w:t xml:space="preserve"> sniedzis tiesai nepatiesas ziņas par </w:t>
      </w:r>
      <w:r w:rsidR="004C332A" w:rsidRPr="006771EB">
        <w:rPr>
          <w:rFonts w:asciiTheme="majorBidi" w:hAnsiTheme="majorBidi" w:cstheme="majorBidi"/>
        </w:rPr>
        <w:t>SIA </w:t>
      </w:r>
      <w:r w:rsidR="000F66F5" w:rsidRPr="006771EB">
        <w:rPr>
          <w:rFonts w:asciiTheme="majorBidi" w:hAnsiTheme="majorBidi" w:cstheme="majorBidi"/>
        </w:rPr>
        <w:t>[firma]</w:t>
      </w:r>
      <w:r w:rsidR="004C332A" w:rsidRPr="006771EB">
        <w:rPr>
          <w:rFonts w:asciiTheme="majorBidi" w:hAnsiTheme="majorBidi" w:cstheme="majorBidi"/>
        </w:rPr>
        <w:t xml:space="preserve"> </w:t>
      </w:r>
      <w:r w:rsidRPr="006771EB">
        <w:rPr>
          <w:rFonts w:asciiTheme="majorBidi" w:hAnsiTheme="majorBidi" w:cstheme="majorBidi"/>
        </w:rPr>
        <w:t xml:space="preserve">ierasto kārtību paziņojumus </w:t>
      </w:r>
      <w:r w:rsidR="004C332A" w:rsidRPr="006771EB">
        <w:rPr>
          <w:rFonts w:asciiTheme="majorBidi" w:hAnsiTheme="majorBidi" w:cstheme="majorBidi"/>
        </w:rPr>
        <w:t xml:space="preserve">par dalībnieku sapulces sasaukšanu </w:t>
      </w:r>
      <w:r w:rsidRPr="006771EB">
        <w:rPr>
          <w:rFonts w:asciiTheme="majorBidi" w:hAnsiTheme="majorBidi" w:cstheme="majorBidi"/>
        </w:rPr>
        <w:t xml:space="preserve">nosūtīt </w:t>
      </w:r>
      <w:r w:rsidR="004C332A" w:rsidRPr="006771EB">
        <w:rPr>
          <w:rFonts w:asciiTheme="majorBidi" w:hAnsiTheme="majorBidi" w:cstheme="majorBidi"/>
        </w:rPr>
        <w:t xml:space="preserve">dalībniekiem </w:t>
      </w:r>
      <w:r w:rsidRPr="006771EB">
        <w:rPr>
          <w:rFonts w:asciiTheme="majorBidi" w:hAnsiTheme="majorBidi" w:cstheme="majorBidi"/>
        </w:rPr>
        <w:t xml:space="preserve">vienkārša pasta sūtījuma veidā, pret ko tiesas sēdē neiebilda prasītājas </w:t>
      </w:r>
      <w:r w:rsidR="00155AF1" w:rsidRPr="006771EB">
        <w:rPr>
          <w:rFonts w:asciiTheme="majorBidi" w:hAnsiTheme="majorBidi" w:cstheme="majorBidi"/>
        </w:rPr>
        <w:t>[pers. A]</w:t>
      </w:r>
      <w:r w:rsidR="004C332A" w:rsidRPr="006771EB">
        <w:rPr>
          <w:rFonts w:asciiTheme="majorBidi" w:hAnsiTheme="majorBidi" w:cstheme="majorBidi"/>
        </w:rPr>
        <w:t xml:space="preserve"> </w:t>
      </w:r>
      <w:r w:rsidRPr="006771EB">
        <w:rPr>
          <w:rFonts w:asciiTheme="majorBidi" w:hAnsiTheme="majorBidi" w:cstheme="majorBidi"/>
        </w:rPr>
        <w:t xml:space="preserve">pārstāvis. </w:t>
      </w:r>
      <w:r w:rsidR="004C332A" w:rsidRPr="006771EB">
        <w:rPr>
          <w:rFonts w:asciiTheme="majorBidi" w:hAnsiTheme="majorBidi" w:cstheme="majorBidi"/>
        </w:rPr>
        <w:t xml:space="preserve">Tāpēc, lai gan </w:t>
      </w:r>
      <w:r w:rsidR="00263C61" w:rsidRPr="006771EB">
        <w:rPr>
          <w:rFonts w:asciiTheme="majorBidi" w:hAnsiTheme="majorBidi" w:cstheme="majorBidi"/>
        </w:rPr>
        <w:t>lietā</w:t>
      </w:r>
      <w:r w:rsidR="004C332A" w:rsidRPr="006771EB">
        <w:rPr>
          <w:rFonts w:asciiTheme="majorBidi" w:hAnsiTheme="majorBidi" w:cstheme="majorBidi"/>
        </w:rPr>
        <w:t xml:space="preserve"> nav iesniegt</w:t>
      </w:r>
      <w:r w:rsidR="00F21A7A" w:rsidRPr="006771EB">
        <w:rPr>
          <w:rFonts w:asciiTheme="majorBidi" w:hAnsiTheme="majorBidi" w:cstheme="majorBidi"/>
        </w:rPr>
        <w:t>s</w:t>
      </w:r>
      <w:r w:rsidR="004C332A" w:rsidRPr="006771EB">
        <w:rPr>
          <w:rFonts w:asciiTheme="majorBidi" w:hAnsiTheme="majorBidi" w:cstheme="majorBidi"/>
        </w:rPr>
        <w:t xml:space="preserve"> pasta pasaknis par vēstules nosūtīšanu prasītājai, tiesai nav pamata neticēt atbildētāju pārstāvja paskaidrojumam, ka attiecīgs paziņojums prasītājai tika nosūtīts.</w:t>
      </w:r>
    </w:p>
    <w:p w14:paraId="013F11BA" w14:textId="29C06697" w:rsidR="004C332A" w:rsidRPr="006771EB" w:rsidRDefault="004C332A" w:rsidP="006771EB">
      <w:pPr>
        <w:spacing w:line="276" w:lineRule="auto"/>
        <w:ind w:firstLine="709"/>
        <w:jc w:val="both"/>
        <w:rPr>
          <w:rFonts w:asciiTheme="majorBidi" w:hAnsiTheme="majorBidi" w:cstheme="majorBidi"/>
        </w:rPr>
      </w:pPr>
      <w:r w:rsidRPr="006771EB">
        <w:rPr>
          <w:rFonts w:asciiTheme="majorBidi" w:hAnsiTheme="majorBidi" w:cstheme="majorBidi"/>
        </w:rPr>
        <w:t>Turklāt tiesa ņem vērā, ka prasītāja pati darbojās SIA </w:t>
      </w:r>
      <w:r w:rsidR="000F66F5" w:rsidRPr="006771EB">
        <w:rPr>
          <w:rFonts w:asciiTheme="majorBidi" w:hAnsiTheme="majorBidi" w:cstheme="majorBidi"/>
        </w:rPr>
        <w:t xml:space="preserve">[firma] </w:t>
      </w:r>
      <w:r w:rsidRPr="006771EB">
        <w:rPr>
          <w:rFonts w:asciiTheme="majorBidi" w:hAnsiTheme="majorBidi" w:cstheme="majorBidi"/>
        </w:rPr>
        <w:t>valdes sastāvā, tātad viņai bija pieejama lielāka apjoma informācija nekā dalībniekam, kurš ikdienā nepiedalās sabiedrības pārvaldē. Minētais nozīmē, ka prasītājai bija iespēja iegūt informāciju par plānoto dalībnieku sapulci arī citā veidā, ne tikai saņemot pa pastu paziņojumu par sapulces sasaukšanu, turklāt prasītājai pašai bija jāpiedalās sapulces sasaukšanas procesā.</w:t>
      </w:r>
    </w:p>
    <w:p w14:paraId="716A8278" w14:textId="032E517C" w:rsidR="00162324" w:rsidRPr="006771EB" w:rsidRDefault="004C332A"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Līdz ar to </w:t>
      </w:r>
      <w:r w:rsidR="00F52EEC" w:rsidRPr="006771EB">
        <w:rPr>
          <w:rFonts w:asciiTheme="majorBidi" w:hAnsiTheme="majorBidi" w:cstheme="majorBidi"/>
        </w:rPr>
        <w:t>konkrētajā gadījumā nav konstatējams</w:t>
      </w:r>
      <w:r w:rsidRPr="006771EB">
        <w:rPr>
          <w:rFonts w:asciiTheme="majorBidi" w:hAnsiTheme="majorBidi" w:cstheme="majorBidi"/>
        </w:rPr>
        <w:t xml:space="preserve"> būtisk</w:t>
      </w:r>
      <w:r w:rsidR="00F52EEC" w:rsidRPr="006771EB">
        <w:rPr>
          <w:rFonts w:asciiTheme="majorBidi" w:hAnsiTheme="majorBidi" w:cstheme="majorBidi"/>
        </w:rPr>
        <w:t>s</w:t>
      </w:r>
      <w:r w:rsidRPr="006771EB">
        <w:rPr>
          <w:rFonts w:asciiTheme="majorBidi" w:hAnsiTheme="majorBidi" w:cstheme="majorBidi"/>
        </w:rPr>
        <w:t xml:space="preserve"> pārkāpum</w:t>
      </w:r>
      <w:r w:rsidR="00F52EEC" w:rsidRPr="006771EB">
        <w:rPr>
          <w:rFonts w:asciiTheme="majorBidi" w:hAnsiTheme="majorBidi" w:cstheme="majorBidi"/>
        </w:rPr>
        <w:t>s</w:t>
      </w:r>
      <w:r w:rsidRPr="006771EB">
        <w:rPr>
          <w:rFonts w:asciiTheme="majorBidi" w:hAnsiTheme="majorBidi" w:cstheme="majorBidi"/>
        </w:rPr>
        <w:t xml:space="preserve"> sapulces sasaukšanas procesā.</w:t>
      </w:r>
    </w:p>
    <w:p w14:paraId="7CA4AFFD" w14:textId="696B4C0B" w:rsidR="00440896" w:rsidRPr="006771EB" w:rsidRDefault="004C332A"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[3.3] Tā kā atbilstoši Komerclikuma 212. panta pirmajai daļai dalībnieku sapulce ir lemttiesīga, ja tajā piedalās dalībnieki, kuri kopā pārstāv vairāk par pusi no balsstiesīgā pamatkapitāla, </w:t>
      </w:r>
      <w:r w:rsidR="004A039F" w:rsidRPr="006771EB">
        <w:rPr>
          <w:rFonts w:asciiTheme="majorBidi" w:hAnsiTheme="majorBidi" w:cstheme="majorBidi"/>
        </w:rPr>
        <w:t>turklāt atbilstoši Komerclikuma 216. panta pirmajai daļ</w:t>
      </w:r>
      <w:r w:rsidR="009B4893" w:rsidRPr="006771EB">
        <w:rPr>
          <w:rFonts w:asciiTheme="majorBidi" w:hAnsiTheme="majorBidi" w:cstheme="majorBidi"/>
        </w:rPr>
        <w:t>ai</w:t>
      </w:r>
      <w:r w:rsidR="004A039F" w:rsidRPr="006771EB">
        <w:rPr>
          <w:rFonts w:asciiTheme="majorBidi" w:hAnsiTheme="majorBidi" w:cstheme="majorBidi"/>
        </w:rPr>
        <w:t xml:space="preserve"> lēmums ir pieņemts, ja par to nodotas vairāk par pusi no dalībnieku sapulcē pārstāvētajām balsīm, </w:t>
      </w:r>
      <w:r w:rsidR="00E81152" w:rsidRPr="006771EB">
        <w:rPr>
          <w:rFonts w:asciiTheme="majorBidi" w:hAnsiTheme="majorBidi" w:cstheme="majorBidi"/>
        </w:rPr>
        <w:t xml:space="preserve">konkrētajā gadījumā </w:t>
      </w:r>
      <w:r w:rsidRPr="006771EB">
        <w:rPr>
          <w:rFonts w:asciiTheme="majorBidi" w:hAnsiTheme="majorBidi" w:cstheme="majorBidi"/>
        </w:rPr>
        <w:t>nav konstatējams arī pārkāpums attiecībā uz lēmuma pieņemšanu.</w:t>
      </w:r>
    </w:p>
    <w:p w14:paraId="64639BD5" w14:textId="143409E4" w:rsidR="004A039F" w:rsidRPr="006771EB" w:rsidRDefault="004A039F" w:rsidP="006771EB">
      <w:pPr>
        <w:spacing w:line="276" w:lineRule="auto"/>
        <w:ind w:firstLine="709"/>
        <w:jc w:val="both"/>
        <w:rPr>
          <w:rFonts w:asciiTheme="majorBidi" w:hAnsiTheme="majorBidi" w:cstheme="majorBidi"/>
        </w:rPr>
      </w:pPr>
      <w:r w:rsidRPr="006771EB">
        <w:rPr>
          <w:rFonts w:asciiTheme="majorBidi" w:hAnsiTheme="majorBidi" w:cstheme="majorBidi"/>
        </w:rPr>
        <w:t>Tā kā SIA </w:t>
      </w:r>
      <w:r w:rsidR="000F66F5" w:rsidRPr="006771EB">
        <w:rPr>
          <w:rFonts w:asciiTheme="majorBidi" w:hAnsiTheme="majorBidi" w:cstheme="majorBidi"/>
        </w:rPr>
        <w:t xml:space="preserve">[firma] </w:t>
      </w:r>
      <w:r w:rsidRPr="006771EB">
        <w:rPr>
          <w:rFonts w:asciiTheme="majorBidi" w:hAnsiTheme="majorBidi" w:cstheme="majorBidi"/>
        </w:rPr>
        <w:t xml:space="preserve">dalībniekiem </w:t>
      </w:r>
      <w:r w:rsidR="00870AE6" w:rsidRPr="006771EB">
        <w:rPr>
          <w:rFonts w:asciiTheme="majorBidi" w:hAnsiTheme="majorBidi" w:cstheme="majorBidi"/>
        </w:rPr>
        <w:t xml:space="preserve">[pers. C] </w:t>
      </w:r>
      <w:r w:rsidRPr="006771EB">
        <w:rPr>
          <w:rFonts w:asciiTheme="majorBidi" w:hAnsiTheme="majorBidi" w:cstheme="majorBidi"/>
        </w:rPr>
        <w:t xml:space="preserve">un </w:t>
      </w:r>
      <w:r w:rsidR="00870AE6" w:rsidRPr="006771EB">
        <w:rPr>
          <w:rFonts w:asciiTheme="majorBidi" w:hAnsiTheme="majorBidi" w:cstheme="majorBidi"/>
        </w:rPr>
        <w:t xml:space="preserve">[pers. B] </w:t>
      </w:r>
      <w:r w:rsidRPr="006771EB">
        <w:rPr>
          <w:rFonts w:asciiTheme="majorBidi" w:hAnsiTheme="majorBidi" w:cstheme="majorBidi"/>
        </w:rPr>
        <w:t>kopā b</w:t>
      </w:r>
      <w:r w:rsidR="00F125E9" w:rsidRPr="006771EB">
        <w:rPr>
          <w:rFonts w:asciiTheme="majorBidi" w:hAnsiTheme="majorBidi" w:cstheme="majorBidi"/>
        </w:rPr>
        <w:t>ūtu</w:t>
      </w:r>
      <w:r w:rsidRPr="006771EB">
        <w:rPr>
          <w:rFonts w:asciiTheme="majorBidi" w:hAnsiTheme="majorBidi" w:cstheme="majorBidi"/>
        </w:rPr>
        <w:t xml:space="preserve"> pietiekami daudz balsu </w:t>
      </w:r>
      <w:r w:rsidR="00EF1383" w:rsidRPr="006771EB">
        <w:rPr>
          <w:rFonts w:asciiTheme="majorBidi" w:hAnsiTheme="majorBidi" w:cstheme="majorBidi"/>
        </w:rPr>
        <w:t>apstrīdētā</w:t>
      </w:r>
      <w:r w:rsidRPr="006771EB">
        <w:rPr>
          <w:rFonts w:asciiTheme="majorBidi" w:hAnsiTheme="majorBidi" w:cstheme="majorBidi"/>
        </w:rPr>
        <w:t xml:space="preserve"> lēmuma pieņemšanai arī tad, ja sapulcē piedalītos trešā dalībniece </w:t>
      </w:r>
      <w:r w:rsidR="00155AF1" w:rsidRPr="006771EB">
        <w:rPr>
          <w:rFonts w:asciiTheme="majorBidi" w:hAnsiTheme="majorBidi" w:cstheme="majorBidi"/>
        </w:rPr>
        <w:t>[pers. A]</w:t>
      </w:r>
      <w:r w:rsidRPr="006771EB">
        <w:rPr>
          <w:rFonts w:asciiTheme="majorBidi" w:hAnsiTheme="majorBidi" w:cstheme="majorBidi"/>
        </w:rPr>
        <w:t>, tiesa nekonstatē pamatojumu prasītājas viedoklim, ka atbildētāji apzināti un mērķtiecīgi nav paziņojusi prasītājai par sapulces sasaukšanu.</w:t>
      </w:r>
    </w:p>
    <w:p w14:paraId="08891C5F" w14:textId="77777777" w:rsidR="00F52EEC" w:rsidRPr="006771EB" w:rsidRDefault="00F52EEC" w:rsidP="006771EB">
      <w:pPr>
        <w:spacing w:line="276" w:lineRule="auto"/>
        <w:ind w:firstLine="709"/>
        <w:jc w:val="both"/>
        <w:rPr>
          <w:rFonts w:asciiTheme="majorBidi" w:hAnsiTheme="majorBidi" w:cstheme="majorBidi"/>
        </w:rPr>
      </w:pPr>
    </w:p>
    <w:p w14:paraId="3C5E2DAD" w14:textId="0B67F1AD" w:rsidR="006A2F8F" w:rsidRPr="006771EB" w:rsidRDefault="006A2F8F" w:rsidP="006771EB">
      <w:pPr>
        <w:spacing w:line="276" w:lineRule="auto"/>
        <w:ind w:firstLine="709"/>
        <w:jc w:val="both"/>
        <w:rPr>
          <w:rFonts w:asciiTheme="majorBidi" w:hAnsiTheme="majorBidi" w:cstheme="majorBidi"/>
        </w:rPr>
      </w:pPr>
      <w:r w:rsidRPr="006771EB">
        <w:rPr>
          <w:rFonts w:asciiTheme="majorBidi" w:hAnsiTheme="majorBidi" w:cstheme="majorBidi"/>
        </w:rPr>
        <w:t>[</w:t>
      </w:r>
      <w:r w:rsidR="00464F74" w:rsidRPr="006771EB">
        <w:rPr>
          <w:rFonts w:asciiTheme="majorBidi" w:hAnsiTheme="majorBidi" w:cstheme="majorBidi"/>
        </w:rPr>
        <w:t>4</w:t>
      </w:r>
      <w:r w:rsidRPr="006771EB">
        <w:rPr>
          <w:rFonts w:asciiTheme="majorBidi" w:hAnsiTheme="majorBidi" w:cstheme="majorBidi"/>
        </w:rPr>
        <w:t>]</w:t>
      </w:r>
      <w:r w:rsidR="00785F1A" w:rsidRPr="006771EB">
        <w:rPr>
          <w:rFonts w:asciiTheme="majorBidi" w:hAnsiTheme="majorBidi" w:cstheme="majorBidi"/>
        </w:rPr>
        <w:t> </w:t>
      </w:r>
      <w:r w:rsidR="00F309B6" w:rsidRPr="006771EB">
        <w:rPr>
          <w:rFonts w:asciiTheme="majorBidi" w:hAnsiTheme="majorBidi" w:cstheme="majorBidi"/>
        </w:rPr>
        <w:t xml:space="preserve">Prasītāja </w:t>
      </w:r>
      <w:r w:rsidR="00155AF1" w:rsidRPr="006771EB">
        <w:rPr>
          <w:rFonts w:asciiTheme="majorBidi" w:hAnsiTheme="majorBidi" w:cstheme="majorBidi"/>
        </w:rPr>
        <w:t>[pers. A]</w:t>
      </w:r>
      <w:r w:rsidR="00464F74" w:rsidRPr="006771EB">
        <w:rPr>
          <w:rFonts w:asciiTheme="majorBidi" w:hAnsiTheme="majorBidi" w:cstheme="majorBidi"/>
        </w:rPr>
        <w:t xml:space="preserve"> iesniegusi kasācijas sūdzību par Ekonomisko lietu tiesas 2024. gada 10. septembra spriedumu, </w:t>
      </w:r>
      <w:r w:rsidRPr="006771EB">
        <w:rPr>
          <w:rFonts w:asciiTheme="majorBidi" w:hAnsiTheme="majorBidi" w:cstheme="majorBidi"/>
        </w:rPr>
        <w:t xml:space="preserve">lūdzot </w:t>
      </w:r>
      <w:r w:rsidR="00785F1A" w:rsidRPr="006771EB">
        <w:rPr>
          <w:rFonts w:asciiTheme="majorBidi" w:hAnsiTheme="majorBidi" w:cstheme="majorBidi"/>
        </w:rPr>
        <w:t xml:space="preserve">to </w:t>
      </w:r>
      <w:r w:rsidRPr="006771EB">
        <w:rPr>
          <w:rFonts w:asciiTheme="majorBidi" w:hAnsiTheme="majorBidi" w:cstheme="majorBidi"/>
        </w:rPr>
        <w:t>atcelt</w:t>
      </w:r>
      <w:r w:rsidR="00785F1A" w:rsidRPr="006771EB">
        <w:rPr>
          <w:rFonts w:asciiTheme="majorBidi" w:hAnsiTheme="majorBidi" w:cstheme="majorBidi"/>
        </w:rPr>
        <w:t xml:space="preserve"> </w:t>
      </w:r>
      <w:r w:rsidRPr="006771EB">
        <w:rPr>
          <w:rFonts w:asciiTheme="majorBidi" w:hAnsiTheme="majorBidi" w:cstheme="majorBidi"/>
        </w:rPr>
        <w:t xml:space="preserve">un nodot lietu jaunai izskatīšanai </w:t>
      </w:r>
      <w:r w:rsidR="00464F74" w:rsidRPr="006771EB">
        <w:rPr>
          <w:rFonts w:asciiTheme="majorBidi" w:hAnsiTheme="majorBidi" w:cstheme="majorBidi"/>
        </w:rPr>
        <w:t>Ekonomisko lietu</w:t>
      </w:r>
      <w:r w:rsidRPr="006771EB">
        <w:rPr>
          <w:rFonts w:asciiTheme="majorBidi" w:hAnsiTheme="majorBidi" w:cstheme="majorBidi"/>
        </w:rPr>
        <w:t xml:space="preserve"> tiesā.</w:t>
      </w:r>
    </w:p>
    <w:p w14:paraId="37578379" w14:textId="7E075CA4" w:rsidR="00464F74" w:rsidRPr="006771EB" w:rsidRDefault="00464F74"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Kasācijas sūdzībā </w:t>
      </w:r>
      <w:r w:rsidR="00440896" w:rsidRPr="006771EB">
        <w:rPr>
          <w:rFonts w:asciiTheme="majorBidi" w:hAnsiTheme="majorBidi" w:cstheme="majorBidi"/>
        </w:rPr>
        <w:t>norādīti šādi argumenti.</w:t>
      </w:r>
    </w:p>
    <w:p w14:paraId="5890D019" w14:textId="59E49068" w:rsidR="001E2648" w:rsidRPr="006771EB" w:rsidRDefault="00440896" w:rsidP="006771EB">
      <w:pPr>
        <w:spacing w:line="276" w:lineRule="auto"/>
        <w:ind w:firstLine="709"/>
        <w:jc w:val="both"/>
        <w:rPr>
          <w:rFonts w:asciiTheme="majorBidi" w:hAnsiTheme="majorBidi" w:cstheme="majorBidi"/>
        </w:rPr>
      </w:pPr>
      <w:r w:rsidRPr="006771EB">
        <w:rPr>
          <w:rFonts w:asciiTheme="majorBidi" w:hAnsiTheme="majorBidi" w:cstheme="majorBidi"/>
        </w:rPr>
        <w:lastRenderedPageBreak/>
        <w:t>[4.1]</w:t>
      </w:r>
      <w:r w:rsidR="00F26A37" w:rsidRPr="006771EB">
        <w:rPr>
          <w:rFonts w:asciiTheme="majorBidi" w:hAnsiTheme="majorBidi" w:cstheme="majorBidi"/>
        </w:rPr>
        <w:t> </w:t>
      </w:r>
      <w:r w:rsidR="001E2648" w:rsidRPr="006771EB">
        <w:rPr>
          <w:rFonts w:asciiTheme="majorBidi" w:hAnsiTheme="majorBidi" w:cstheme="majorBidi"/>
        </w:rPr>
        <w:t>A</w:t>
      </w:r>
      <w:r w:rsidR="00DB2DAA" w:rsidRPr="006771EB">
        <w:rPr>
          <w:rFonts w:asciiTheme="majorBidi" w:hAnsiTheme="majorBidi" w:cstheme="majorBidi"/>
        </w:rPr>
        <w:t>tbilstoši</w:t>
      </w:r>
      <w:r w:rsidR="00F26A37" w:rsidRPr="006771EB">
        <w:rPr>
          <w:rFonts w:asciiTheme="majorBidi" w:hAnsiTheme="majorBidi" w:cstheme="majorBidi"/>
        </w:rPr>
        <w:t xml:space="preserve"> Komerclikuma 214. panta pirm</w:t>
      </w:r>
      <w:r w:rsidR="00DB2DAA" w:rsidRPr="006771EB">
        <w:rPr>
          <w:rFonts w:asciiTheme="majorBidi" w:hAnsiTheme="majorBidi" w:cstheme="majorBidi"/>
        </w:rPr>
        <w:t>ajai</w:t>
      </w:r>
      <w:r w:rsidR="00F26A37" w:rsidRPr="006771EB">
        <w:rPr>
          <w:rFonts w:asciiTheme="majorBidi" w:hAnsiTheme="majorBidi" w:cstheme="majorBidi"/>
        </w:rPr>
        <w:t xml:space="preserve"> daļ</w:t>
      </w:r>
      <w:r w:rsidR="00DB2DAA" w:rsidRPr="006771EB">
        <w:rPr>
          <w:rFonts w:asciiTheme="majorBidi" w:hAnsiTheme="majorBidi" w:cstheme="majorBidi"/>
        </w:rPr>
        <w:t>ai</w:t>
      </w:r>
      <w:r w:rsidR="00F26A37" w:rsidRPr="006771EB">
        <w:rPr>
          <w:rFonts w:asciiTheme="majorBidi" w:hAnsiTheme="majorBidi" w:cstheme="majorBidi"/>
        </w:rPr>
        <w:t xml:space="preserve"> sabiedrības valdes pienākums ir </w:t>
      </w:r>
      <w:r w:rsidR="00FD7F63" w:rsidRPr="006771EB">
        <w:rPr>
          <w:rFonts w:asciiTheme="majorBidi" w:hAnsiTheme="majorBidi" w:cstheme="majorBidi"/>
        </w:rPr>
        <w:t>vismaz</w:t>
      </w:r>
      <w:r w:rsidR="00F26A37" w:rsidRPr="006771EB">
        <w:rPr>
          <w:rFonts w:asciiTheme="majorBidi" w:hAnsiTheme="majorBidi" w:cstheme="majorBidi"/>
        </w:rPr>
        <w:t xml:space="preserve"> divas nedēļas iepriekš nosūtīt visiem dalībniekiem paziņojumu par dalībnieku sapulces sasaukšanu</w:t>
      </w:r>
      <w:r w:rsidR="001E2648" w:rsidRPr="006771EB">
        <w:rPr>
          <w:rFonts w:asciiTheme="majorBidi" w:hAnsiTheme="majorBidi" w:cstheme="majorBidi"/>
        </w:rPr>
        <w:t>. Līdz ar to</w:t>
      </w:r>
      <w:r w:rsidR="00DB2DAA" w:rsidRPr="006771EB">
        <w:rPr>
          <w:rFonts w:asciiTheme="majorBidi" w:hAnsiTheme="majorBidi" w:cstheme="majorBidi"/>
        </w:rPr>
        <w:t xml:space="preserve"> </w:t>
      </w:r>
      <w:r w:rsidR="00F26A37" w:rsidRPr="006771EB">
        <w:rPr>
          <w:rFonts w:asciiTheme="majorBidi" w:hAnsiTheme="majorBidi" w:cstheme="majorBidi"/>
        </w:rPr>
        <w:t xml:space="preserve">strīda gadījumā tieši atbildētājiem ir jāpierāda fakts, ka </w:t>
      </w:r>
      <w:r w:rsidR="00FD7F63" w:rsidRPr="006771EB">
        <w:rPr>
          <w:rFonts w:asciiTheme="majorBidi" w:hAnsiTheme="majorBidi" w:cstheme="majorBidi"/>
        </w:rPr>
        <w:t xml:space="preserve">dalībnieku sapulce </w:t>
      </w:r>
      <w:r w:rsidR="001E2648" w:rsidRPr="006771EB">
        <w:rPr>
          <w:rFonts w:asciiTheme="majorBidi" w:hAnsiTheme="majorBidi" w:cstheme="majorBidi"/>
        </w:rPr>
        <w:t xml:space="preserve">tikusi </w:t>
      </w:r>
      <w:r w:rsidR="00FD7F63" w:rsidRPr="006771EB">
        <w:rPr>
          <w:rFonts w:asciiTheme="majorBidi" w:hAnsiTheme="majorBidi" w:cstheme="majorBidi"/>
        </w:rPr>
        <w:t>sasaukta likumā noteiktajā kārtībā</w:t>
      </w:r>
      <w:r w:rsidR="001E2648" w:rsidRPr="006771EB">
        <w:rPr>
          <w:rFonts w:asciiTheme="majorBidi" w:hAnsiTheme="majorBidi" w:cstheme="majorBidi"/>
        </w:rPr>
        <w:t>. I</w:t>
      </w:r>
      <w:r w:rsidR="00FD7F63" w:rsidRPr="006771EB">
        <w:rPr>
          <w:rFonts w:asciiTheme="majorBidi" w:hAnsiTheme="majorBidi" w:cstheme="majorBidi"/>
        </w:rPr>
        <w:t>zskatāmajā lietā tiesa šo pierādīšanas pienākum</w:t>
      </w:r>
      <w:r w:rsidR="001E2648" w:rsidRPr="006771EB">
        <w:rPr>
          <w:rFonts w:asciiTheme="majorBidi" w:hAnsiTheme="majorBidi" w:cstheme="majorBidi"/>
        </w:rPr>
        <w:t>u</w:t>
      </w:r>
      <w:r w:rsidR="00FD7F63" w:rsidRPr="006771EB">
        <w:rPr>
          <w:rFonts w:asciiTheme="majorBidi" w:hAnsiTheme="majorBidi" w:cstheme="majorBidi"/>
        </w:rPr>
        <w:t xml:space="preserve"> </w:t>
      </w:r>
      <w:r w:rsidR="00DB2DAA" w:rsidRPr="006771EB">
        <w:rPr>
          <w:rFonts w:asciiTheme="majorBidi" w:hAnsiTheme="majorBidi" w:cstheme="majorBidi"/>
        </w:rPr>
        <w:t xml:space="preserve">nepamatoti </w:t>
      </w:r>
      <w:r w:rsidR="001E2648" w:rsidRPr="006771EB">
        <w:rPr>
          <w:rFonts w:asciiTheme="majorBidi" w:hAnsiTheme="majorBidi" w:cstheme="majorBidi"/>
        </w:rPr>
        <w:t>uzlikusi</w:t>
      </w:r>
      <w:r w:rsidR="00FD7F63" w:rsidRPr="006771EB">
        <w:rPr>
          <w:rFonts w:asciiTheme="majorBidi" w:hAnsiTheme="majorBidi" w:cstheme="majorBidi"/>
        </w:rPr>
        <w:t xml:space="preserve"> prasītāj</w:t>
      </w:r>
      <w:r w:rsidR="001E2648" w:rsidRPr="006771EB">
        <w:rPr>
          <w:rFonts w:asciiTheme="majorBidi" w:hAnsiTheme="majorBidi" w:cstheme="majorBidi"/>
        </w:rPr>
        <w:t>ai</w:t>
      </w:r>
      <w:r w:rsidR="00FD7F63" w:rsidRPr="006771EB">
        <w:rPr>
          <w:rFonts w:asciiTheme="majorBidi" w:hAnsiTheme="majorBidi" w:cstheme="majorBidi"/>
        </w:rPr>
        <w:t xml:space="preserve"> </w:t>
      </w:r>
      <w:r w:rsidR="00155AF1" w:rsidRPr="006771EB">
        <w:rPr>
          <w:rFonts w:asciiTheme="majorBidi" w:hAnsiTheme="majorBidi" w:cstheme="majorBidi"/>
        </w:rPr>
        <w:t>[pers. A]</w:t>
      </w:r>
      <w:r w:rsidR="00FD7F63" w:rsidRPr="006771EB">
        <w:rPr>
          <w:rFonts w:asciiTheme="majorBidi" w:hAnsiTheme="majorBidi" w:cstheme="majorBidi"/>
        </w:rPr>
        <w:t xml:space="preserve">, liekot viņai pierādīt negatīvu faktu – paziņojuma nesaņemšanu. </w:t>
      </w:r>
    </w:p>
    <w:p w14:paraId="5D9A2AFE" w14:textId="24B72C30" w:rsidR="00FD7F63" w:rsidRPr="006771EB" w:rsidRDefault="00FD7F63"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To, ka </w:t>
      </w:r>
      <w:r w:rsidR="002B5C92" w:rsidRPr="006771EB">
        <w:rPr>
          <w:rFonts w:asciiTheme="majorBidi" w:hAnsiTheme="majorBidi" w:cstheme="majorBidi"/>
        </w:rPr>
        <w:t>SIA </w:t>
      </w:r>
      <w:r w:rsidR="000F66F5" w:rsidRPr="006771EB">
        <w:rPr>
          <w:rFonts w:asciiTheme="majorBidi" w:hAnsiTheme="majorBidi" w:cstheme="majorBidi"/>
        </w:rPr>
        <w:t xml:space="preserve">[firma] </w:t>
      </w:r>
      <w:r w:rsidR="002B5C92" w:rsidRPr="006771EB">
        <w:rPr>
          <w:rFonts w:asciiTheme="majorBidi" w:hAnsiTheme="majorBidi" w:cstheme="majorBidi"/>
        </w:rPr>
        <w:t xml:space="preserve">2024. gada 28. februāra ārkārtas dalībnieku </w:t>
      </w:r>
      <w:r w:rsidRPr="006771EB">
        <w:rPr>
          <w:rFonts w:asciiTheme="majorBidi" w:hAnsiTheme="majorBidi" w:cstheme="majorBidi"/>
        </w:rPr>
        <w:t xml:space="preserve">sapulce </w:t>
      </w:r>
      <w:r w:rsidR="002B5C92" w:rsidRPr="006771EB">
        <w:rPr>
          <w:rFonts w:asciiTheme="majorBidi" w:hAnsiTheme="majorBidi" w:cstheme="majorBidi"/>
        </w:rPr>
        <w:t xml:space="preserve">tikusi </w:t>
      </w:r>
      <w:r w:rsidRPr="006771EB">
        <w:rPr>
          <w:rFonts w:asciiTheme="majorBidi" w:hAnsiTheme="majorBidi" w:cstheme="majorBidi"/>
        </w:rPr>
        <w:t xml:space="preserve">sasaukta likumā noteiktajā kārtībā, atbildētāji nav pierādījuši, jo paziņošanas fakts pierādāms ar attiecīga paziņojuma nosūtīšanu Komerclikuma 214. panta izpratnē, nevis, piemēram, ar dalībnieku sapulces protokola saturu vai tikai ar atbildētāja pārstāvja paskaidrojumiem. </w:t>
      </w:r>
      <w:r w:rsidR="001E2648" w:rsidRPr="006771EB">
        <w:rPr>
          <w:rFonts w:asciiTheme="majorBidi" w:hAnsiTheme="majorBidi" w:cstheme="majorBidi"/>
        </w:rPr>
        <w:t>P</w:t>
      </w:r>
      <w:r w:rsidRPr="006771EB">
        <w:rPr>
          <w:rFonts w:asciiTheme="majorBidi" w:hAnsiTheme="majorBidi" w:cstheme="majorBidi"/>
        </w:rPr>
        <w:t xml:space="preserve">iešķirot ticamību atbildētāju pārstāvja paskaidrojumam, ka paziņojums </w:t>
      </w:r>
      <w:r w:rsidR="001E2648" w:rsidRPr="006771EB">
        <w:rPr>
          <w:rFonts w:asciiTheme="majorBidi" w:hAnsiTheme="majorBidi" w:cstheme="majorBidi"/>
        </w:rPr>
        <w:t xml:space="preserve">par dalībnieku sapulces sasaukšanu </w:t>
      </w:r>
      <w:r w:rsidRPr="006771EB">
        <w:rPr>
          <w:rFonts w:asciiTheme="majorBidi" w:hAnsiTheme="majorBidi" w:cstheme="majorBidi"/>
        </w:rPr>
        <w:t xml:space="preserve">prasītājai </w:t>
      </w:r>
      <w:r w:rsidR="00155AF1" w:rsidRPr="006771EB">
        <w:rPr>
          <w:rFonts w:asciiTheme="majorBidi" w:hAnsiTheme="majorBidi" w:cstheme="majorBidi"/>
        </w:rPr>
        <w:t xml:space="preserve">[pers. A] </w:t>
      </w:r>
      <w:r w:rsidRPr="006771EB">
        <w:rPr>
          <w:rFonts w:asciiTheme="majorBidi" w:hAnsiTheme="majorBidi" w:cstheme="majorBidi"/>
        </w:rPr>
        <w:t xml:space="preserve">ticis nosūtīts, tiesa pārkāpusi Civilprocesa likuma </w:t>
      </w:r>
      <w:r w:rsidR="005547A1" w:rsidRPr="006771EB">
        <w:rPr>
          <w:rFonts w:asciiTheme="majorBidi" w:hAnsiTheme="majorBidi" w:cstheme="majorBidi"/>
        </w:rPr>
        <w:t xml:space="preserve">95. panta </w:t>
      </w:r>
      <w:r w:rsidR="002B5C92" w:rsidRPr="006771EB">
        <w:rPr>
          <w:rFonts w:asciiTheme="majorBidi" w:hAnsiTheme="majorBidi" w:cstheme="majorBidi"/>
        </w:rPr>
        <w:t>otrās</w:t>
      </w:r>
      <w:r w:rsidR="005547A1" w:rsidRPr="006771EB">
        <w:rPr>
          <w:rFonts w:asciiTheme="majorBidi" w:hAnsiTheme="majorBidi" w:cstheme="majorBidi"/>
        </w:rPr>
        <w:t xml:space="preserve"> daļas un 97. panta pirmās daļas noteikumus, kas novedis pie lietas nepareizas izspriešanas.</w:t>
      </w:r>
    </w:p>
    <w:p w14:paraId="33AD5844" w14:textId="1E42DAB7" w:rsidR="00FD7F63" w:rsidRPr="006771EB" w:rsidRDefault="005D6FE6"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Nav nozīmes apstāklim, ka prasītāja </w:t>
      </w:r>
      <w:r w:rsidR="00155AF1" w:rsidRPr="006771EB">
        <w:rPr>
          <w:rFonts w:asciiTheme="majorBidi" w:hAnsiTheme="majorBidi" w:cstheme="majorBidi"/>
        </w:rPr>
        <w:t xml:space="preserve">[pers. A] </w:t>
      </w:r>
      <w:r w:rsidRPr="006771EB">
        <w:rPr>
          <w:rFonts w:asciiTheme="majorBidi" w:hAnsiTheme="majorBidi" w:cstheme="majorBidi"/>
        </w:rPr>
        <w:t xml:space="preserve">bija </w:t>
      </w:r>
      <w:r w:rsidR="002B5C92" w:rsidRPr="006771EB">
        <w:rPr>
          <w:rFonts w:asciiTheme="majorBidi" w:hAnsiTheme="majorBidi" w:cstheme="majorBidi"/>
        </w:rPr>
        <w:t>SIA </w:t>
      </w:r>
      <w:r w:rsidR="000F66F5" w:rsidRPr="006771EB">
        <w:rPr>
          <w:rFonts w:asciiTheme="majorBidi" w:hAnsiTheme="majorBidi" w:cstheme="majorBidi"/>
        </w:rPr>
        <w:t xml:space="preserve">[firma] </w:t>
      </w:r>
      <w:r w:rsidRPr="006771EB">
        <w:rPr>
          <w:rFonts w:asciiTheme="majorBidi" w:hAnsiTheme="majorBidi" w:cstheme="majorBidi"/>
        </w:rPr>
        <w:t xml:space="preserve">valdes sastāvā, jo atbilstoši </w:t>
      </w:r>
      <w:r w:rsidR="002B5C92" w:rsidRPr="006771EB">
        <w:rPr>
          <w:rFonts w:asciiTheme="majorBidi" w:hAnsiTheme="majorBidi" w:cstheme="majorBidi"/>
        </w:rPr>
        <w:t xml:space="preserve">Komerclikuma </w:t>
      </w:r>
      <w:r w:rsidRPr="006771EB">
        <w:rPr>
          <w:rFonts w:asciiTheme="majorBidi" w:hAnsiTheme="majorBidi" w:cstheme="majorBidi"/>
        </w:rPr>
        <w:t>214. panta pirmajai daļai, kur</w:t>
      </w:r>
      <w:r w:rsidR="002B5C92" w:rsidRPr="006771EB">
        <w:rPr>
          <w:rFonts w:asciiTheme="majorBidi" w:hAnsiTheme="majorBidi" w:cstheme="majorBidi"/>
        </w:rPr>
        <w:t>ā</w:t>
      </w:r>
      <w:r w:rsidRPr="006771EB">
        <w:rPr>
          <w:rFonts w:asciiTheme="majorBidi" w:hAnsiTheme="majorBidi" w:cstheme="majorBidi"/>
        </w:rPr>
        <w:t xml:space="preserve"> nav paredzēti nekādi izņēmumi, </w:t>
      </w:r>
      <w:r w:rsidR="002B5C92" w:rsidRPr="006771EB">
        <w:rPr>
          <w:rFonts w:asciiTheme="majorBidi" w:hAnsiTheme="majorBidi" w:cstheme="majorBidi"/>
        </w:rPr>
        <w:t xml:space="preserve">valdes </w:t>
      </w:r>
      <w:r w:rsidRPr="006771EB">
        <w:rPr>
          <w:rFonts w:asciiTheme="majorBidi" w:hAnsiTheme="majorBidi" w:cstheme="majorBidi"/>
        </w:rPr>
        <w:t xml:space="preserve">paziņojums par dalībnieku sapulces sasaukšanu </w:t>
      </w:r>
      <w:proofErr w:type="spellStart"/>
      <w:r w:rsidRPr="006771EB">
        <w:rPr>
          <w:rFonts w:asciiTheme="majorBidi" w:hAnsiTheme="majorBidi" w:cstheme="majorBidi"/>
        </w:rPr>
        <w:t>jānosūta</w:t>
      </w:r>
      <w:proofErr w:type="spellEnd"/>
      <w:r w:rsidRPr="006771EB">
        <w:rPr>
          <w:rFonts w:asciiTheme="majorBidi" w:hAnsiTheme="majorBidi" w:cstheme="majorBidi"/>
        </w:rPr>
        <w:t xml:space="preserve"> visiem sabiedrības dalībniekiem neatkarīgi no to atrašanās</w:t>
      </w:r>
      <w:r w:rsidR="00B83069" w:rsidRPr="006771EB">
        <w:rPr>
          <w:rFonts w:asciiTheme="majorBidi" w:hAnsiTheme="majorBidi" w:cstheme="majorBidi"/>
        </w:rPr>
        <w:t>, piemēram,</w:t>
      </w:r>
      <w:r w:rsidRPr="006771EB">
        <w:rPr>
          <w:rFonts w:asciiTheme="majorBidi" w:hAnsiTheme="majorBidi" w:cstheme="majorBidi"/>
        </w:rPr>
        <w:t xml:space="preserve"> valdes locekļa vai</w:t>
      </w:r>
      <w:r w:rsidR="00B83069" w:rsidRPr="006771EB">
        <w:rPr>
          <w:rFonts w:asciiTheme="majorBidi" w:hAnsiTheme="majorBidi" w:cstheme="majorBidi"/>
        </w:rPr>
        <w:t xml:space="preserve"> </w:t>
      </w:r>
      <w:r w:rsidRPr="006771EB">
        <w:rPr>
          <w:rFonts w:asciiTheme="majorBidi" w:hAnsiTheme="majorBidi" w:cstheme="majorBidi"/>
        </w:rPr>
        <w:t xml:space="preserve">revidenta amatā. Turklāt prasītāja </w:t>
      </w:r>
      <w:r w:rsidR="00155AF1" w:rsidRPr="006771EB">
        <w:rPr>
          <w:rFonts w:asciiTheme="majorBidi" w:hAnsiTheme="majorBidi" w:cstheme="majorBidi"/>
        </w:rPr>
        <w:t>[pers. A]</w:t>
      </w:r>
      <w:r w:rsidRPr="006771EB">
        <w:rPr>
          <w:rFonts w:asciiTheme="majorBidi" w:hAnsiTheme="majorBidi" w:cstheme="majorBidi"/>
        </w:rPr>
        <w:t xml:space="preserve"> arī kā </w:t>
      </w:r>
      <w:r w:rsidR="002B5C92" w:rsidRPr="006771EB">
        <w:rPr>
          <w:rFonts w:asciiTheme="majorBidi" w:hAnsiTheme="majorBidi" w:cstheme="majorBidi"/>
        </w:rPr>
        <w:t>SIA </w:t>
      </w:r>
      <w:r w:rsidR="000F66F5" w:rsidRPr="006771EB">
        <w:rPr>
          <w:rFonts w:asciiTheme="majorBidi" w:hAnsiTheme="majorBidi" w:cstheme="majorBidi"/>
        </w:rPr>
        <w:t xml:space="preserve">[firma] </w:t>
      </w:r>
      <w:r w:rsidRPr="006771EB">
        <w:rPr>
          <w:rFonts w:asciiTheme="majorBidi" w:hAnsiTheme="majorBidi" w:cstheme="majorBidi"/>
        </w:rPr>
        <w:t xml:space="preserve">valdes locekle nezināja par </w:t>
      </w:r>
      <w:r w:rsidR="00B83069" w:rsidRPr="006771EB">
        <w:rPr>
          <w:rFonts w:asciiTheme="majorBidi" w:hAnsiTheme="majorBidi" w:cstheme="majorBidi"/>
        </w:rPr>
        <w:t xml:space="preserve">abu </w:t>
      </w:r>
      <w:r w:rsidRPr="006771EB">
        <w:rPr>
          <w:rFonts w:asciiTheme="majorBidi" w:hAnsiTheme="majorBidi" w:cstheme="majorBidi"/>
        </w:rPr>
        <w:t xml:space="preserve">pārējo valdes locekļu iniciatīvu sapulces sasaukšanā, jo </w:t>
      </w:r>
      <w:r w:rsidR="00B83069" w:rsidRPr="006771EB">
        <w:rPr>
          <w:rFonts w:asciiTheme="majorBidi" w:hAnsiTheme="majorBidi" w:cstheme="majorBidi"/>
        </w:rPr>
        <w:t xml:space="preserve">prasītāja </w:t>
      </w:r>
      <w:r w:rsidRPr="006771EB">
        <w:rPr>
          <w:rFonts w:asciiTheme="majorBidi" w:hAnsiTheme="majorBidi" w:cstheme="majorBidi"/>
        </w:rPr>
        <w:t>nav tikusi uzaicināta un nav arī piedalījusies valdes sēdē, kurā būtu skatīts šāds jautājums.</w:t>
      </w:r>
    </w:p>
    <w:p w14:paraId="5FB6CB32" w14:textId="185C7BE0" w:rsidR="00494479" w:rsidRPr="006771EB" w:rsidRDefault="00926DDE" w:rsidP="006771EB">
      <w:pPr>
        <w:spacing w:line="276" w:lineRule="auto"/>
        <w:ind w:firstLine="709"/>
        <w:jc w:val="both"/>
        <w:rPr>
          <w:rFonts w:asciiTheme="majorBidi" w:hAnsiTheme="majorBidi" w:cstheme="majorBidi"/>
        </w:rPr>
      </w:pPr>
      <w:r w:rsidRPr="006771EB">
        <w:rPr>
          <w:rFonts w:asciiTheme="majorBidi" w:hAnsiTheme="majorBidi" w:cstheme="majorBidi"/>
        </w:rPr>
        <w:t>[4.2] </w:t>
      </w:r>
      <w:r w:rsidR="00494479" w:rsidRPr="006771EB">
        <w:rPr>
          <w:rFonts w:asciiTheme="majorBidi" w:hAnsiTheme="majorBidi" w:cstheme="majorBidi"/>
        </w:rPr>
        <w:t xml:space="preserve">Pārkāpjot likumā noteikto dalībnieku sapulces sasaukšanas kārtību, ir tikušas būtiski aizskartas prasītājas </w:t>
      </w:r>
      <w:r w:rsidR="00155AF1" w:rsidRPr="006771EB">
        <w:rPr>
          <w:rFonts w:asciiTheme="majorBidi" w:hAnsiTheme="majorBidi" w:cstheme="majorBidi"/>
        </w:rPr>
        <w:t xml:space="preserve">[pers. A] </w:t>
      </w:r>
      <w:r w:rsidR="00494479" w:rsidRPr="006771EB">
        <w:rPr>
          <w:rFonts w:asciiTheme="majorBidi" w:hAnsiTheme="majorBidi" w:cstheme="majorBidi"/>
        </w:rPr>
        <w:t>kā SIA </w:t>
      </w:r>
      <w:r w:rsidR="000F66F5" w:rsidRPr="006771EB">
        <w:rPr>
          <w:rFonts w:asciiTheme="majorBidi" w:hAnsiTheme="majorBidi" w:cstheme="majorBidi"/>
        </w:rPr>
        <w:t xml:space="preserve">[firma] </w:t>
      </w:r>
      <w:r w:rsidR="00494479" w:rsidRPr="006771EB">
        <w:rPr>
          <w:rFonts w:asciiTheme="majorBidi" w:hAnsiTheme="majorBidi" w:cstheme="majorBidi"/>
        </w:rPr>
        <w:t>dalībnieces tiesības saņemt informāciju un piedalīties sabiedrības pārvaldē, tostarp tiesības piedalīties un balsot dalībnieku sapulcē par jauna valdes locekļa ievēlēšanu. Šis aizskārums izpaudies kā prasītājas faktiska izstumšana no SIA </w:t>
      </w:r>
      <w:r w:rsidR="000F66F5" w:rsidRPr="006771EB">
        <w:rPr>
          <w:rFonts w:asciiTheme="majorBidi" w:hAnsiTheme="majorBidi" w:cstheme="majorBidi"/>
        </w:rPr>
        <w:t xml:space="preserve">[firma] </w:t>
      </w:r>
      <w:r w:rsidR="00494479" w:rsidRPr="006771EB">
        <w:rPr>
          <w:rFonts w:asciiTheme="majorBidi" w:hAnsiTheme="majorBidi" w:cstheme="majorBidi"/>
        </w:rPr>
        <w:t>pārvaldes, liedzot viņai būtisku un neatņemamu dalībnieka tiesību izmantošanu.</w:t>
      </w:r>
      <w:r w:rsidR="00F758E6" w:rsidRPr="006771EB">
        <w:rPr>
          <w:rFonts w:asciiTheme="majorBidi" w:hAnsiTheme="majorBidi" w:cstheme="majorBidi"/>
        </w:rPr>
        <w:t xml:space="preserve"> </w:t>
      </w:r>
      <w:r w:rsidR="001E2648" w:rsidRPr="006771EB">
        <w:rPr>
          <w:rFonts w:asciiTheme="majorBidi" w:hAnsiTheme="majorBidi" w:cstheme="majorBidi"/>
        </w:rPr>
        <w:t>T</w:t>
      </w:r>
      <w:r w:rsidR="00F758E6" w:rsidRPr="006771EB">
        <w:rPr>
          <w:rFonts w:asciiTheme="majorBidi" w:hAnsiTheme="majorBidi" w:cstheme="majorBidi"/>
        </w:rPr>
        <w:t xml:space="preserve">iesa šo </w:t>
      </w:r>
      <w:r w:rsidR="00214175" w:rsidRPr="006771EB">
        <w:rPr>
          <w:rFonts w:asciiTheme="majorBidi" w:hAnsiTheme="majorBidi" w:cstheme="majorBidi"/>
        </w:rPr>
        <w:t>prasītājas kā SIA </w:t>
      </w:r>
      <w:r w:rsidR="000F66F5" w:rsidRPr="006771EB">
        <w:rPr>
          <w:rFonts w:asciiTheme="majorBidi" w:hAnsiTheme="majorBidi" w:cstheme="majorBidi"/>
        </w:rPr>
        <w:t xml:space="preserve">[firma] </w:t>
      </w:r>
      <w:r w:rsidR="00214175" w:rsidRPr="006771EB">
        <w:rPr>
          <w:rFonts w:asciiTheme="majorBidi" w:hAnsiTheme="majorBidi" w:cstheme="majorBidi"/>
        </w:rPr>
        <w:t xml:space="preserve">dalībnieces </w:t>
      </w:r>
      <w:r w:rsidR="00606E2F" w:rsidRPr="006771EB">
        <w:rPr>
          <w:rFonts w:asciiTheme="majorBidi" w:hAnsiTheme="majorBidi" w:cstheme="majorBidi"/>
        </w:rPr>
        <w:t xml:space="preserve">tiesību </w:t>
      </w:r>
      <w:r w:rsidR="00F758E6" w:rsidRPr="006771EB">
        <w:rPr>
          <w:rFonts w:asciiTheme="majorBidi" w:hAnsiTheme="majorBidi" w:cstheme="majorBidi"/>
        </w:rPr>
        <w:t xml:space="preserve">aizskārumu nav uzskatījusi par pietiekamu pamatu </w:t>
      </w:r>
      <w:r w:rsidR="00606E2F" w:rsidRPr="006771EB">
        <w:rPr>
          <w:rFonts w:asciiTheme="majorBidi" w:hAnsiTheme="majorBidi" w:cstheme="majorBidi"/>
        </w:rPr>
        <w:t xml:space="preserve">apstrīdētā </w:t>
      </w:r>
      <w:r w:rsidR="00F758E6" w:rsidRPr="006771EB">
        <w:rPr>
          <w:rFonts w:asciiTheme="majorBidi" w:hAnsiTheme="majorBidi" w:cstheme="majorBidi"/>
        </w:rPr>
        <w:t>dalībnieku sapulces lēmuma atzīšanai par spēkā neesošu, tādējādi nepareizi piemērojot Komerclikuma 217. panta pirmo daļu.</w:t>
      </w:r>
    </w:p>
    <w:p w14:paraId="08A988E9" w14:textId="28870D04" w:rsidR="00494479" w:rsidRPr="006771EB" w:rsidRDefault="00494479"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Nav nozīmes tiesas apsvērumam, ka pat tad, ja prasītāja </w:t>
      </w:r>
      <w:r w:rsidR="00155AF1" w:rsidRPr="006771EB">
        <w:rPr>
          <w:rFonts w:asciiTheme="majorBidi" w:hAnsiTheme="majorBidi" w:cstheme="majorBidi"/>
        </w:rPr>
        <w:t xml:space="preserve">[pers. A] </w:t>
      </w:r>
      <w:r w:rsidRPr="006771EB">
        <w:rPr>
          <w:rFonts w:asciiTheme="majorBidi" w:hAnsiTheme="majorBidi" w:cstheme="majorBidi"/>
        </w:rPr>
        <w:t xml:space="preserve">būtu piedalījusies dalībnieku sapulcē, </w:t>
      </w:r>
      <w:r w:rsidR="00F125E9" w:rsidRPr="006771EB">
        <w:rPr>
          <w:rFonts w:asciiTheme="majorBidi" w:hAnsiTheme="majorBidi" w:cstheme="majorBidi"/>
        </w:rPr>
        <w:t xml:space="preserve">viņa </w:t>
      </w:r>
      <w:r w:rsidRPr="006771EB">
        <w:rPr>
          <w:rFonts w:asciiTheme="majorBidi" w:hAnsiTheme="majorBidi" w:cstheme="majorBidi"/>
        </w:rPr>
        <w:t>tik un tā nevarētu ietekmēt vairākuma lēmumu, jo Komerclikuma 214. panta pirmajā daļā ir paredzēts valdes pienākums par dalībnieku sapulces sasaukšanu paziņot visiem dalībniekiem neatkarīgi no viņiem piederošo kapitāla daļu daudzuma.</w:t>
      </w:r>
    </w:p>
    <w:p w14:paraId="748D7649" w14:textId="77777777" w:rsidR="00A53DD9" w:rsidRPr="006771EB" w:rsidRDefault="00A53DD9" w:rsidP="006771EB">
      <w:pPr>
        <w:spacing w:line="276" w:lineRule="auto"/>
        <w:ind w:firstLine="709"/>
        <w:jc w:val="both"/>
        <w:rPr>
          <w:rFonts w:asciiTheme="majorBidi" w:hAnsiTheme="majorBidi" w:cstheme="majorBidi"/>
        </w:rPr>
      </w:pPr>
      <w:bookmarkStart w:id="1" w:name="_Hlk183590544"/>
    </w:p>
    <w:bookmarkEnd w:id="1"/>
    <w:p w14:paraId="4BA95A76" w14:textId="3743B248" w:rsidR="00A53DD9" w:rsidRPr="006771EB" w:rsidRDefault="00A53DD9" w:rsidP="006771EB">
      <w:pPr>
        <w:spacing w:line="276" w:lineRule="auto"/>
        <w:ind w:firstLine="709"/>
        <w:jc w:val="both"/>
        <w:rPr>
          <w:rFonts w:asciiTheme="majorBidi" w:hAnsiTheme="majorBidi" w:cstheme="majorBidi"/>
        </w:rPr>
      </w:pPr>
      <w:r w:rsidRPr="006771EB">
        <w:rPr>
          <w:rFonts w:asciiTheme="majorBidi" w:hAnsiTheme="majorBidi" w:cstheme="majorBidi"/>
        </w:rPr>
        <w:t>[</w:t>
      </w:r>
      <w:r w:rsidR="00464F74" w:rsidRPr="006771EB">
        <w:rPr>
          <w:rFonts w:asciiTheme="majorBidi" w:hAnsiTheme="majorBidi" w:cstheme="majorBidi"/>
        </w:rPr>
        <w:t>5</w:t>
      </w:r>
      <w:r w:rsidRPr="006771EB">
        <w:rPr>
          <w:rFonts w:asciiTheme="majorBidi" w:hAnsiTheme="majorBidi" w:cstheme="majorBidi"/>
        </w:rPr>
        <w:t xml:space="preserve">] Paskaidrojumos par </w:t>
      </w:r>
      <w:r w:rsidR="00FD3C4A" w:rsidRPr="006771EB">
        <w:rPr>
          <w:rFonts w:asciiTheme="majorBidi" w:hAnsiTheme="majorBidi" w:cstheme="majorBidi"/>
        </w:rPr>
        <w:t xml:space="preserve">prasītājas </w:t>
      </w:r>
      <w:r w:rsidR="00155AF1" w:rsidRPr="006771EB">
        <w:rPr>
          <w:rFonts w:asciiTheme="majorBidi" w:hAnsiTheme="majorBidi" w:cstheme="majorBidi"/>
        </w:rPr>
        <w:t xml:space="preserve">[pers. A] </w:t>
      </w:r>
      <w:r w:rsidRPr="006771EB">
        <w:rPr>
          <w:rFonts w:asciiTheme="majorBidi" w:hAnsiTheme="majorBidi" w:cstheme="majorBidi"/>
        </w:rPr>
        <w:t xml:space="preserve">kasācijas sūdzību </w:t>
      </w:r>
      <w:r w:rsidR="00FD3C4A" w:rsidRPr="006771EB">
        <w:rPr>
          <w:rFonts w:asciiTheme="majorBidi" w:hAnsiTheme="majorBidi" w:cstheme="majorBidi"/>
        </w:rPr>
        <w:t>atbildētāji SIA </w:t>
      </w:r>
      <w:r w:rsidR="000F66F5" w:rsidRPr="006771EB">
        <w:rPr>
          <w:rFonts w:asciiTheme="majorBidi" w:hAnsiTheme="majorBidi" w:cstheme="majorBidi"/>
        </w:rPr>
        <w:t xml:space="preserve">[firma], </w:t>
      </w:r>
      <w:r w:rsidR="00870AE6" w:rsidRPr="006771EB">
        <w:rPr>
          <w:rFonts w:asciiTheme="majorBidi" w:hAnsiTheme="majorBidi" w:cstheme="majorBidi"/>
        </w:rPr>
        <w:t>[pers. B]</w:t>
      </w:r>
      <w:r w:rsidR="00FD3C4A" w:rsidRPr="006771EB">
        <w:rPr>
          <w:rFonts w:asciiTheme="majorBidi" w:hAnsiTheme="majorBidi" w:cstheme="majorBidi"/>
        </w:rPr>
        <w:t xml:space="preserve"> un </w:t>
      </w:r>
      <w:r w:rsidR="00870AE6" w:rsidRPr="006771EB">
        <w:rPr>
          <w:rFonts w:asciiTheme="majorBidi" w:hAnsiTheme="majorBidi" w:cstheme="majorBidi"/>
        </w:rPr>
        <w:t xml:space="preserve">[pers. C] </w:t>
      </w:r>
      <w:r w:rsidRPr="006771EB">
        <w:rPr>
          <w:rFonts w:asciiTheme="majorBidi" w:hAnsiTheme="majorBidi" w:cstheme="majorBidi"/>
        </w:rPr>
        <w:t>norādīju</w:t>
      </w:r>
      <w:r w:rsidR="00FD3C4A" w:rsidRPr="006771EB">
        <w:rPr>
          <w:rFonts w:asciiTheme="majorBidi" w:hAnsiTheme="majorBidi" w:cstheme="majorBidi"/>
        </w:rPr>
        <w:t>š</w:t>
      </w:r>
      <w:r w:rsidRPr="006771EB">
        <w:rPr>
          <w:rFonts w:asciiTheme="majorBidi" w:hAnsiTheme="majorBidi" w:cstheme="majorBidi"/>
        </w:rPr>
        <w:t>i, ka sūdzība nav pamatota un ir noraidāma.</w:t>
      </w:r>
    </w:p>
    <w:p w14:paraId="6AC684E8" w14:textId="77777777" w:rsidR="00133270" w:rsidRPr="006771EB" w:rsidRDefault="00133270" w:rsidP="006771EB">
      <w:pPr>
        <w:spacing w:line="276" w:lineRule="auto"/>
        <w:jc w:val="center"/>
        <w:rPr>
          <w:rFonts w:asciiTheme="majorBidi" w:hAnsiTheme="majorBidi" w:cstheme="majorBidi"/>
        </w:rPr>
      </w:pPr>
    </w:p>
    <w:p w14:paraId="028733FA" w14:textId="31182B19" w:rsidR="00DC02C4" w:rsidRPr="006771EB" w:rsidRDefault="00DC02C4" w:rsidP="006771EB">
      <w:pPr>
        <w:spacing w:line="276" w:lineRule="auto"/>
        <w:jc w:val="center"/>
        <w:rPr>
          <w:rFonts w:asciiTheme="majorBidi" w:hAnsiTheme="majorBidi" w:cstheme="majorBidi"/>
          <w:b/>
          <w:bCs/>
        </w:rPr>
      </w:pPr>
      <w:r w:rsidRPr="006771EB">
        <w:rPr>
          <w:rFonts w:asciiTheme="majorBidi" w:hAnsiTheme="majorBidi" w:cstheme="majorBidi"/>
          <w:b/>
          <w:bCs/>
        </w:rPr>
        <w:t>Motīvu daļa</w:t>
      </w:r>
    </w:p>
    <w:p w14:paraId="2E6B94CE" w14:textId="455C59FE" w:rsidR="00DC02C4" w:rsidRPr="006771EB" w:rsidRDefault="00DC02C4" w:rsidP="006771EB">
      <w:pPr>
        <w:spacing w:line="276" w:lineRule="auto"/>
        <w:jc w:val="center"/>
        <w:rPr>
          <w:rFonts w:asciiTheme="majorBidi" w:hAnsiTheme="majorBidi" w:cstheme="majorBidi"/>
        </w:rPr>
      </w:pPr>
    </w:p>
    <w:p w14:paraId="309C3D08" w14:textId="2DDEC62C" w:rsidR="00FD3C4A" w:rsidRPr="006771EB" w:rsidRDefault="00176932" w:rsidP="006771EB">
      <w:pPr>
        <w:spacing w:line="276" w:lineRule="auto"/>
        <w:ind w:firstLine="709"/>
        <w:jc w:val="both"/>
        <w:rPr>
          <w:rFonts w:asciiTheme="majorBidi" w:hAnsiTheme="majorBidi" w:cstheme="majorBidi"/>
          <w:bCs/>
        </w:rPr>
      </w:pPr>
      <w:r w:rsidRPr="006771EB">
        <w:rPr>
          <w:rFonts w:asciiTheme="majorBidi" w:hAnsiTheme="majorBidi" w:cstheme="majorBidi"/>
        </w:rPr>
        <w:t>[</w:t>
      </w:r>
      <w:r w:rsidR="00464F74" w:rsidRPr="006771EB">
        <w:rPr>
          <w:rFonts w:asciiTheme="majorBidi" w:hAnsiTheme="majorBidi" w:cstheme="majorBidi"/>
        </w:rPr>
        <w:t>6</w:t>
      </w:r>
      <w:r w:rsidRPr="006771EB">
        <w:rPr>
          <w:rFonts w:asciiTheme="majorBidi" w:hAnsiTheme="majorBidi" w:cstheme="majorBidi"/>
        </w:rPr>
        <w:t>]</w:t>
      </w:r>
      <w:r w:rsidR="006A2F8F" w:rsidRPr="006771EB">
        <w:rPr>
          <w:rFonts w:asciiTheme="majorBidi" w:hAnsiTheme="majorBidi" w:cstheme="majorBidi"/>
        </w:rPr>
        <w:t> </w:t>
      </w:r>
      <w:r w:rsidR="00FD3C4A" w:rsidRPr="006771EB">
        <w:rPr>
          <w:rFonts w:asciiTheme="majorBidi" w:hAnsiTheme="majorBidi" w:cstheme="majorBidi"/>
          <w:bCs/>
        </w:rPr>
        <w:t>Pārbaudījis spriedum</w:t>
      </w:r>
      <w:r w:rsidR="001E285C" w:rsidRPr="006771EB">
        <w:rPr>
          <w:rFonts w:asciiTheme="majorBidi" w:hAnsiTheme="majorBidi" w:cstheme="majorBidi"/>
          <w:bCs/>
        </w:rPr>
        <w:t>u</w:t>
      </w:r>
      <w:r w:rsidR="00FD3C4A" w:rsidRPr="006771EB">
        <w:rPr>
          <w:rFonts w:asciiTheme="majorBidi" w:hAnsiTheme="majorBidi" w:cstheme="majorBidi"/>
          <w:bCs/>
        </w:rPr>
        <w:t xml:space="preserve"> attiecībā uz personu, kas to pārsūdzējusi, un attiecībā uz argumentiem, kuri minēti kasācijas sūdzībā (sk. </w:t>
      </w:r>
      <w:r w:rsidR="00FD3C4A" w:rsidRPr="006771EB">
        <w:rPr>
          <w:rFonts w:asciiTheme="majorBidi" w:hAnsiTheme="majorBidi" w:cstheme="majorBidi"/>
          <w:bCs/>
          <w:i/>
          <w:iCs/>
        </w:rPr>
        <w:t>Civilprocesa likuma 473. panta pirmo daļu</w:t>
      </w:r>
      <w:r w:rsidR="00FD3C4A" w:rsidRPr="006771EB">
        <w:rPr>
          <w:rFonts w:asciiTheme="majorBidi" w:hAnsiTheme="majorBidi" w:cstheme="majorBidi"/>
          <w:bCs/>
        </w:rPr>
        <w:t>), Senāts atzīst, ka pārsūdzētais spriedums atceļams turpmāk norādīto argumentu un apsvērumu dēļ.</w:t>
      </w:r>
    </w:p>
    <w:p w14:paraId="0D027B8A" w14:textId="77777777" w:rsidR="00FD3C4A" w:rsidRPr="006771EB" w:rsidRDefault="00FD3C4A" w:rsidP="006771EB">
      <w:pPr>
        <w:spacing w:line="276" w:lineRule="auto"/>
        <w:jc w:val="both"/>
        <w:rPr>
          <w:rFonts w:asciiTheme="majorBidi" w:hAnsiTheme="majorBidi" w:cstheme="majorBidi"/>
        </w:rPr>
      </w:pPr>
    </w:p>
    <w:p w14:paraId="6FCFC2AB" w14:textId="30E88E24" w:rsidR="00F758E6" w:rsidRPr="006771EB" w:rsidRDefault="00F758E6" w:rsidP="006771EB">
      <w:pPr>
        <w:spacing w:line="276" w:lineRule="auto"/>
        <w:ind w:firstLine="709"/>
        <w:jc w:val="both"/>
        <w:rPr>
          <w:rFonts w:asciiTheme="majorBidi" w:hAnsiTheme="majorBidi" w:cstheme="majorBidi"/>
        </w:rPr>
      </w:pPr>
      <w:r w:rsidRPr="006771EB">
        <w:rPr>
          <w:rFonts w:asciiTheme="majorBidi" w:hAnsiTheme="majorBidi" w:cstheme="majorBidi"/>
        </w:rPr>
        <w:lastRenderedPageBreak/>
        <w:t>[7]</w:t>
      </w:r>
      <w:r w:rsidR="00214175" w:rsidRPr="006771EB">
        <w:rPr>
          <w:rFonts w:asciiTheme="majorBidi" w:hAnsiTheme="majorBidi" w:cstheme="majorBidi"/>
        </w:rPr>
        <w:t> Senāts piekrīt kasācijas sūdzības argumentam</w:t>
      </w:r>
      <w:r w:rsidR="00222A92" w:rsidRPr="006771EB">
        <w:rPr>
          <w:rFonts w:asciiTheme="majorBidi" w:hAnsiTheme="majorBidi" w:cstheme="majorBidi"/>
        </w:rPr>
        <w:t xml:space="preserve">, ka </w:t>
      </w:r>
      <w:r w:rsidR="00757CBB" w:rsidRPr="006771EB">
        <w:rPr>
          <w:rFonts w:asciiTheme="majorBidi" w:hAnsiTheme="majorBidi" w:cstheme="majorBidi"/>
        </w:rPr>
        <w:t xml:space="preserve">Ekonomisko lietu </w:t>
      </w:r>
      <w:r w:rsidR="00222A92" w:rsidRPr="006771EB">
        <w:rPr>
          <w:rFonts w:asciiTheme="majorBidi" w:hAnsiTheme="majorBidi" w:cstheme="majorBidi"/>
        </w:rPr>
        <w:t xml:space="preserve">tiesa, izspriežot lietu, ir nepareizi piemērojusi </w:t>
      </w:r>
      <w:r w:rsidR="00214175" w:rsidRPr="006771EB">
        <w:rPr>
          <w:rFonts w:asciiTheme="majorBidi" w:hAnsiTheme="majorBidi" w:cstheme="majorBidi"/>
        </w:rPr>
        <w:t xml:space="preserve">Komerclikuma 217. panta pirmās daļas </w:t>
      </w:r>
      <w:r w:rsidR="00222A92" w:rsidRPr="006771EB">
        <w:rPr>
          <w:rFonts w:asciiTheme="majorBidi" w:hAnsiTheme="majorBidi" w:cstheme="majorBidi"/>
        </w:rPr>
        <w:t>normu</w:t>
      </w:r>
      <w:r w:rsidR="00214175" w:rsidRPr="006771EB">
        <w:rPr>
          <w:rFonts w:asciiTheme="majorBidi" w:hAnsiTheme="majorBidi" w:cstheme="majorBidi"/>
        </w:rPr>
        <w:t>.</w:t>
      </w:r>
    </w:p>
    <w:p w14:paraId="25398D0A" w14:textId="55E4EED4" w:rsidR="00FE4346" w:rsidRPr="006771EB" w:rsidRDefault="00CF525E" w:rsidP="006771EB">
      <w:pPr>
        <w:spacing w:line="276" w:lineRule="auto"/>
        <w:ind w:firstLine="709"/>
        <w:jc w:val="both"/>
        <w:rPr>
          <w:rFonts w:asciiTheme="majorBidi" w:hAnsiTheme="majorBidi" w:cstheme="majorBidi"/>
        </w:rPr>
      </w:pPr>
      <w:r w:rsidRPr="006771EB">
        <w:rPr>
          <w:rFonts w:asciiTheme="majorBidi" w:hAnsiTheme="majorBidi" w:cstheme="majorBidi"/>
        </w:rPr>
        <w:t>[7.1] Komerclikuma 217. panta pirmās daļas pirmajā teikumā noteikts, ka „tiesa, pamatojoties uz dalībnieka, valdes vai padomes locekļa prasību, var atzīt dalībnieku lēmumu par spēkā neesošu, ja šāds lēmums vai tā pieņemšanas procedūra ir pretrunā ar likumu vai statūtiem</w:t>
      </w:r>
      <w:r w:rsidR="0012755C" w:rsidRPr="006771EB">
        <w:rPr>
          <w:rFonts w:asciiTheme="majorBidi" w:hAnsiTheme="majorBidi" w:cstheme="majorBidi"/>
        </w:rPr>
        <w:t>,</w:t>
      </w:r>
      <w:r w:rsidRPr="006771EB">
        <w:rPr>
          <w:rFonts w:asciiTheme="majorBidi" w:hAnsiTheme="majorBidi" w:cstheme="majorBidi"/>
        </w:rPr>
        <w:t xml:space="preserve"> vai pieļauti būtiski pārkāpumi sapulces sasaukšanā vai lēmuma pieņemšanā, tai skaitā ir pārkāptas dalībnieka tiesības saņemt informāciju šā likuma 214. pantā noteiktajā kārtībā, piedalīties vai balsot sapulcē”.</w:t>
      </w:r>
    </w:p>
    <w:p w14:paraId="034AB500" w14:textId="3FCF5D17" w:rsidR="00FE4346" w:rsidRPr="006771EB" w:rsidRDefault="00520B93" w:rsidP="006771EB">
      <w:pPr>
        <w:spacing w:line="276" w:lineRule="auto"/>
        <w:ind w:firstLine="709"/>
        <w:jc w:val="both"/>
        <w:rPr>
          <w:rFonts w:asciiTheme="majorBidi" w:hAnsiTheme="majorBidi" w:cstheme="majorBidi"/>
        </w:rPr>
      </w:pPr>
      <w:r w:rsidRPr="006771EB">
        <w:rPr>
          <w:rFonts w:asciiTheme="majorBidi" w:hAnsiTheme="majorBidi" w:cstheme="majorBidi"/>
        </w:rPr>
        <w:t>[7.2] </w:t>
      </w:r>
      <w:r w:rsidR="006E76E1" w:rsidRPr="006771EB">
        <w:rPr>
          <w:rFonts w:asciiTheme="majorBidi" w:hAnsiTheme="majorBidi" w:cstheme="majorBidi"/>
        </w:rPr>
        <w:t xml:space="preserve">Senāta judikatūrā </w:t>
      </w:r>
      <w:r w:rsidR="00FE4346" w:rsidRPr="006771EB">
        <w:rPr>
          <w:rFonts w:asciiTheme="majorBidi" w:hAnsiTheme="majorBidi" w:cstheme="majorBidi"/>
        </w:rPr>
        <w:t xml:space="preserve">jau </w:t>
      </w:r>
      <w:r w:rsidR="006E76E1" w:rsidRPr="006771EB">
        <w:rPr>
          <w:rFonts w:asciiTheme="majorBidi" w:hAnsiTheme="majorBidi" w:cstheme="majorBidi"/>
        </w:rPr>
        <w:t xml:space="preserve">atzīts, ka Komerclikuma 217. panta pirmā daļa atbilst </w:t>
      </w:r>
      <w:proofErr w:type="spellStart"/>
      <w:r w:rsidR="006E76E1" w:rsidRPr="006771EB">
        <w:rPr>
          <w:rFonts w:asciiTheme="majorBidi" w:hAnsiTheme="majorBidi" w:cstheme="majorBidi"/>
        </w:rPr>
        <w:t>dispozitīvas</w:t>
      </w:r>
      <w:proofErr w:type="spellEnd"/>
      <w:r w:rsidR="006E76E1" w:rsidRPr="006771EB">
        <w:rPr>
          <w:rFonts w:asciiTheme="majorBidi" w:hAnsiTheme="majorBidi" w:cstheme="majorBidi"/>
        </w:rPr>
        <w:t xml:space="preserve"> tiesību normas pazīmēm un šīs normas jēga un mērķis ir pamatoti un saprātīgi aizsargāt aizskartās </w:t>
      </w:r>
      <w:r w:rsidR="00F125E9" w:rsidRPr="006771EB">
        <w:rPr>
          <w:rFonts w:asciiTheme="majorBidi" w:hAnsiTheme="majorBidi" w:cstheme="majorBidi"/>
        </w:rPr>
        <w:t xml:space="preserve">subjektīvās </w:t>
      </w:r>
      <w:r w:rsidR="006E76E1" w:rsidRPr="006771EB">
        <w:rPr>
          <w:rFonts w:asciiTheme="majorBidi" w:hAnsiTheme="majorBidi" w:cstheme="majorBidi"/>
        </w:rPr>
        <w:t xml:space="preserve">tiesības un likumiskās intereses. Proti, Komerclikuma 217. panta pirmās daļas </w:t>
      </w:r>
      <w:proofErr w:type="spellStart"/>
      <w:r w:rsidR="006E76E1" w:rsidRPr="006771EB">
        <w:rPr>
          <w:rFonts w:asciiTheme="majorBidi" w:hAnsiTheme="majorBidi" w:cstheme="majorBidi"/>
        </w:rPr>
        <w:t>dispozitivitāte</w:t>
      </w:r>
      <w:proofErr w:type="spellEnd"/>
      <w:r w:rsidR="006E76E1" w:rsidRPr="006771EB">
        <w:rPr>
          <w:rFonts w:asciiTheme="majorBidi" w:hAnsiTheme="majorBidi" w:cstheme="majorBidi"/>
        </w:rPr>
        <w:t xml:space="preserve"> nenozīmē, ka tiesa var patvaļīgi </w:t>
      </w:r>
      <w:r w:rsidR="00FE4346" w:rsidRPr="006771EB">
        <w:rPr>
          <w:rFonts w:asciiTheme="majorBidi" w:hAnsiTheme="majorBidi" w:cstheme="majorBidi"/>
        </w:rPr>
        <w:t xml:space="preserve">meklēt iemeslus dalībnieku sapulces lēmuma atzīšanai vai neatzīšanai par spēkā neesošu, </w:t>
      </w:r>
      <w:r w:rsidR="007A14C4" w:rsidRPr="006771EB">
        <w:rPr>
          <w:rFonts w:asciiTheme="majorBidi" w:hAnsiTheme="majorBidi" w:cstheme="majorBidi"/>
        </w:rPr>
        <w:t>jo</w:t>
      </w:r>
      <w:r w:rsidR="00FE4346" w:rsidRPr="006771EB">
        <w:rPr>
          <w:rFonts w:asciiTheme="majorBidi" w:hAnsiTheme="majorBidi" w:cstheme="majorBidi"/>
        </w:rPr>
        <w:t xml:space="preserve"> tiesai jebkurā gadījumā jāspriež taisnīgi un tiesiski. Minētās normas </w:t>
      </w:r>
      <w:proofErr w:type="spellStart"/>
      <w:r w:rsidR="00FE4346" w:rsidRPr="006771EB">
        <w:rPr>
          <w:rFonts w:asciiTheme="majorBidi" w:hAnsiTheme="majorBidi" w:cstheme="majorBidi"/>
        </w:rPr>
        <w:t>dispozitivitāte</w:t>
      </w:r>
      <w:proofErr w:type="spellEnd"/>
      <w:r w:rsidR="00FE4346" w:rsidRPr="006771EB">
        <w:rPr>
          <w:rFonts w:asciiTheme="majorBidi" w:hAnsiTheme="majorBidi" w:cstheme="majorBidi"/>
        </w:rPr>
        <w:t xml:space="preserve"> jāsaprot tādējādi, ka tiesai ir jākonstatē ne vien </w:t>
      </w:r>
      <w:r w:rsidR="00625C72" w:rsidRPr="006771EB">
        <w:rPr>
          <w:rFonts w:asciiTheme="majorBidi" w:hAnsiTheme="majorBidi" w:cstheme="majorBidi"/>
        </w:rPr>
        <w:t xml:space="preserve">dalībnieku sapulces sasaukšanas vai lēmuma pieņemšanas procedūras pārkāpuma formāla esība, bet arī tas, vai ar šo pārkāpumu ir aizskartas konkrētas subjektīvās tiesības vai aizsargājamas likumiskās intereses (sk. </w:t>
      </w:r>
      <w:r w:rsidR="00625C72" w:rsidRPr="006771EB">
        <w:rPr>
          <w:rFonts w:asciiTheme="majorBidi" w:hAnsiTheme="majorBidi" w:cstheme="majorBidi"/>
          <w:i/>
          <w:iCs/>
        </w:rPr>
        <w:t xml:space="preserve">Senāta 2018. gada 15. novembra sprieduma lietā Nr. SKC-293/2018, ECLI:LV:AT:2018:1115.C15226415.1.S, </w:t>
      </w:r>
      <w:r w:rsidR="007F72D3" w:rsidRPr="006771EB">
        <w:rPr>
          <w:rFonts w:asciiTheme="majorBidi" w:hAnsiTheme="majorBidi" w:cstheme="majorBidi"/>
          <w:i/>
          <w:iCs/>
        </w:rPr>
        <w:t>8.3. </w:t>
      </w:r>
      <w:r w:rsidR="00625C72" w:rsidRPr="006771EB">
        <w:rPr>
          <w:rFonts w:asciiTheme="majorBidi" w:hAnsiTheme="majorBidi" w:cstheme="majorBidi"/>
          <w:i/>
          <w:iCs/>
        </w:rPr>
        <w:t>punktu un tajā minētos Senāta spriedumus</w:t>
      </w:r>
      <w:r w:rsidR="00625C72" w:rsidRPr="006771EB">
        <w:rPr>
          <w:rFonts w:asciiTheme="majorBidi" w:hAnsiTheme="majorBidi" w:cstheme="majorBidi"/>
        </w:rPr>
        <w:t>).</w:t>
      </w:r>
    </w:p>
    <w:p w14:paraId="34F6F7B7" w14:textId="71827404" w:rsidR="00954311" w:rsidRPr="006771EB" w:rsidRDefault="00954311" w:rsidP="006771EB">
      <w:pPr>
        <w:spacing w:line="276" w:lineRule="auto"/>
        <w:ind w:firstLine="709"/>
        <w:jc w:val="both"/>
        <w:rPr>
          <w:rFonts w:asciiTheme="majorBidi" w:hAnsiTheme="majorBidi" w:cstheme="majorBidi"/>
        </w:rPr>
      </w:pPr>
      <w:r w:rsidRPr="006771EB">
        <w:rPr>
          <w:rFonts w:asciiTheme="majorBidi" w:hAnsiTheme="majorBidi" w:cstheme="majorBidi"/>
        </w:rPr>
        <w:t>Senāta judikatūrā arī atzīts, ka dalībnieku sapulces sasaukša</w:t>
      </w:r>
      <w:r w:rsidR="007F72D3" w:rsidRPr="006771EB">
        <w:rPr>
          <w:rFonts w:asciiTheme="majorBidi" w:hAnsiTheme="majorBidi" w:cstheme="majorBidi"/>
        </w:rPr>
        <w:t xml:space="preserve">nas tiesiskā regulējuma mērķis ir laikus informēt visus </w:t>
      </w:r>
      <w:r w:rsidR="008E0E62" w:rsidRPr="006771EB">
        <w:rPr>
          <w:rFonts w:asciiTheme="majorBidi" w:hAnsiTheme="majorBidi" w:cstheme="majorBidi"/>
        </w:rPr>
        <w:t xml:space="preserve">sabiedrības </w:t>
      </w:r>
      <w:r w:rsidR="007F72D3" w:rsidRPr="006771EB">
        <w:rPr>
          <w:rFonts w:asciiTheme="majorBidi" w:hAnsiTheme="majorBidi" w:cstheme="majorBidi"/>
        </w:rPr>
        <w:t xml:space="preserve">dalībniekus, lai tie varētu izmantot savu tiesību piedalīties dalībnieku sapulcē un tai pienācīgi sagatavoties. Tāpēc likumā ir </w:t>
      </w:r>
      <w:r w:rsidR="008E0E62" w:rsidRPr="006771EB">
        <w:rPr>
          <w:rFonts w:asciiTheme="majorBidi" w:hAnsiTheme="majorBidi" w:cstheme="majorBidi"/>
        </w:rPr>
        <w:t>pietiekami detalizēti noregulēta</w:t>
      </w:r>
      <w:r w:rsidR="007F72D3" w:rsidRPr="006771EB">
        <w:rPr>
          <w:rFonts w:asciiTheme="majorBidi" w:hAnsiTheme="majorBidi" w:cstheme="majorBidi"/>
        </w:rPr>
        <w:t xml:space="preserve"> dalībnieku sapulces sasaukšanas kārtība, </w:t>
      </w:r>
      <w:r w:rsidR="00757CBB" w:rsidRPr="006771EB">
        <w:rPr>
          <w:rFonts w:asciiTheme="majorBidi" w:hAnsiTheme="majorBidi" w:cstheme="majorBidi"/>
        </w:rPr>
        <w:t>tostarp</w:t>
      </w:r>
      <w:r w:rsidR="008E0E62" w:rsidRPr="006771EB">
        <w:rPr>
          <w:rFonts w:asciiTheme="majorBidi" w:hAnsiTheme="majorBidi" w:cstheme="majorBidi"/>
        </w:rPr>
        <w:t xml:space="preserve"> </w:t>
      </w:r>
      <w:r w:rsidR="007F72D3" w:rsidRPr="006771EB">
        <w:rPr>
          <w:rFonts w:asciiTheme="majorBidi" w:hAnsiTheme="majorBidi" w:cstheme="majorBidi"/>
        </w:rPr>
        <w:t xml:space="preserve">nosakot, ka „paziņojumu par dalībnieku sapulces sasaukšanu valde </w:t>
      </w:r>
      <w:proofErr w:type="spellStart"/>
      <w:r w:rsidR="007F72D3" w:rsidRPr="006771EB">
        <w:rPr>
          <w:rFonts w:asciiTheme="majorBidi" w:hAnsiTheme="majorBidi" w:cstheme="majorBidi"/>
        </w:rPr>
        <w:t>nosūta</w:t>
      </w:r>
      <w:proofErr w:type="spellEnd"/>
      <w:r w:rsidR="007F72D3" w:rsidRPr="006771EB">
        <w:rPr>
          <w:rFonts w:asciiTheme="majorBidi" w:hAnsiTheme="majorBidi" w:cstheme="majorBidi"/>
        </w:rPr>
        <w:t xml:space="preserve"> visiem dalībniekiem ne vēlāk kā divas nedēļas pirms sapulces”, turklāt „paziņojumi nosūtāmi uz sabiedrības dalībnieku reģistrā norādītajām adresēm” (sk. </w:t>
      </w:r>
      <w:r w:rsidR="007F72D3" w:rsidRPr="006771EB">
        <w:rPr>
          <w:rFonts w:asciiTheme="majorBidi" w:hAnsiTheme="majorBidi" w:cstheme="majorBidi"/>
          <w:i/>
          <w:iCs/>
        </w:rPr>
        <w:t>Komerclikuma 214. panta pirmo daļu</w:t>
      </w:r>
      <w:r w:rsidR="007F72D3" w:rsidRPr="006771EB">
        <w:rPr>
          <w:rFonts w:asciiTheme="majorBidi" w:hAnsiTheme="majorBidi" w:cstheme="majorBidi"/>
        </w:rPr>
        <w:t>). Tas ir īpaši svarīgi gadījumos, kad sabiedrībā ir divi vai vairāki dalībnieki, kuru intereses konfliktē un kuri tādēļ var būt ieinteresēti savu interešu īstenošanā uz cita dalībnieka interešu rēķina, piemēram, mēģinot panākt, lai cits dalībnieks nevarētu piedalīties sap</w:t>
      </w:r>
      <w:r w:rsidR="007A14C4" w:rsidRPr="006771EB">
        <w:rPr>
          <w:rFonts w:asciiTheme="majorBidi" w:hAnsiTheme="majorBidi" w:cstheme="majorBidi"/>
        </w:rPr>
        <w:t>u</w:t>
      </w:r>
      <w:r w:rsidR="007F72D3" w:rsidRPr="006771EB">
        <w:rPr>
          <w:rFonts w:asciiTheme="majorBidi" w:hAnsiTheme="majorBidi" w:cstheme="majorBidi"/>
        </w:rPr>
        <w:t>lcē, nevarētu tai pienācīgi sagatavoties u.</w:t>
      </w:r>
      <w:r w:rsidR="007A14C4" w:rsidRPr="006771EB">
        <w:rPr>
          <w:rFonts w:asciiTheme="majorBidi" w:hAnsiTheme="majorBidi" w:cstheme="majorBidi"/>
        </w:rPr>
        <w:t> t</w:t>
      </w:r>
      <w:r w:rsidR="007F72D3" w:rsidRPr="006771EB">
        <w:rPr>
          <w:rFonts w:asciiTheme="majorBidi" w:hAnsiTheme="majorBidi" w:cstheme="majorBidi"/>
        </w:rPr>
        <w:t xml:space="preserve">ml. (sk. </w:t>
      </w:r>
      <w:r w:rsidR="007A14C4" w:rsidRPr="006771EB">
        <w:rPr>
          <w:rFonts w:asciiTheme="majorBidi" w:hAnsiTheme="majorBidi" w:cstheme="majorBidi"/>
          <w:i/>
          <w:iCs/>
        </w:rPr>
        <w:t>Senāta 2015. gada 22. septembra sprieduma lietā Nr. SKC-2778/2015, C15163815, 5.1. punktu, 2018. gada 15. novembra sprieduma lietā Nr. SKC-293/2018, ECLI:LV:AT:2018:1115.C15226415.1.S, 8.3. punktu</w:t>
      </w:r>
      <w:r w:rsidR="007A14C4" w:rsidRPr="006771EB">
        <w:rPr>
          <w:rFonts w:asciiTheme="majorBidi" w:hAnsiTheme="majorBidi" w:cstheme="majorBidi"/>
        </w:rPr>
        <w:t>).</w:t>
      </w:r>
      <w:r w:rsidR="007F72D3" w:rsidRPr="006771EB">
        <w:rPr>
          <w:rFonts w:asciiTheme="majorBidi" w:hAnsiTheme="majorBidi" w:cstheme="majorBidi"/>
        </w:rPr>
        <w:t xml:space="preserve"> </w:t>
      </w:r>
    </w:p>
    <w:p w14:paraId="0EC4570C" w14:textId="088E98A7" w:rsidR="00FE718D" w:rsidRPr="006771EB" w:rsidRDefault="00FE718D" w:rsidP="006771EB">
      <w:pPr>
        <w:spacing w:line="276" w:lineRule="auto"/>
        <w:ind w:firstLine="709"/>
        <w:jc w:val="both"/>
        <w:rPr>
          <w:rFonts w:asciiTheme="majorBidi" w:hAnsiTheme="majorBidi" w:cstheme="majorBidi"/>
        </w:rPr>
      </w:pPr>
      <w:r w:rsidRPr="006771EB">
        <w:rPr>
          <w:rFonts w:asciiTheme="majorBidi" w:hAnsiTheme="majorBidi" w:cstheme="majorBidi"/>
        </w:rPr>
        <w:t>[7.</w:t>
      </w:r>
      <w:r w:rsidR="00520B93" w:rsidRPr="006771EB">
        <w:rPr>
          <w:rFonts w:asciiTheme="majorBidi" w:hAnsiTheme="majorBidi" w:cstheme="majorBidi"/>
        </w:rPr>
        <w:t>3</w:t>
      </w:r>
      <w:r w:rsidRPr="006771EB">
        <w:rPr>
          <w:rFonts w:asciiTheme="majorBidi" w:hAnsiTheme="majorBidi" w:cstheme="majorBidi"/>
        </w:rPr>
        <w:t>] </w:t>
      </w:r>
      <w:r w:rsidR="0073764F" w:rsidRPr="006771EB">
        <w:rPr>
          <w:rFonts w:asciiTheme="majorBidi" w:hAnsiTheme="majorBidi" w:cstheme="majorBidi"/>
        </w:rPr>
        <w:t xml:space="preserve">Iepriekšminētās </w:t>
      </w:r>
      <w:r w:rsidR="00E06047" w:rsidRPr="006771EB">
        <w:rPr>
          <w:rFonts w:asciiTheme="majorBidi" w:hAnsiTheme="majorBidi" w:cstheme="majorBidi"/>
        </w:rPr>
        <w:t xml:space="preserve">judikatūras </w:t>
      </w:r>
      <w:r w:rsidR="0073764F" w:rsidRPr="006771EB">
        <w:rPr>
          <w:rFonts w:asciiTheme="majorBidi" w:hAnsiTheme="majorBidi" w:cstheme="majorBidi"/>
        </w:rPr>
        <w:t xml:space="preserve">atziņas konkretizē arī Komerclikuma 186. panta trešās daļas normu, kurai atbilstoši </w:t>
      </w:r>
      <w:r w:rsidRPr="006771EB">
        <w:rPr>
          <w:rFonts w:asciiTheme="majorBidi" w:hAnsiTheme="majorBidi" w:cstheme="majorBidi"/>
        </w:rPr>
        <w:t>sabiedrības ar ierobežo atbildību kapitāla daļa „dod dalībniekam tiesības piedalīties sabiedrības pārvaldē, peļņas sadalē un sabiedrības mantas sadalē sabiedrības likvidācijas gadījumā, kā arī citas likumā un statūtos paredzētās tiesības”.</w:t>
      </w:r>
    </w:p>
    <w:p w14:paraId="0FC19D0C" w14:textId="11332023" w:rsidR="00FE718D" w:rsidRPr="006771EB" w:rsidRDefault="00FE2C0F" w:rsidP="006771EB">
      <w:pPr>
        <w:spacing w:line="276" w:lineRule="auto"/>
        <w:ind w:firstLine="709"/>
        <w:jc w:val="both"/>
        <w:rPr>
          <w:rFonts w:asciiTheme="majorBidi" w:hAnsiTheme="majorBidi" w:cstheme="majorBidi"/>
        </w:rPr>
      </w:pPr>
      <w:r w:rsidRPr="006771EB">
        <w:rPr>
          <w:rFonts w:asciiTheme="majorBidi" w:hAnsiTheme="majorBidi" w:cstheme="majorBidi"/>
        </w:rPr>
        <w:t>[7.3.1] </w:t>
      </w:r>
      <w:r w:rsidR="0073764F" w:rsidRPr="006771EB">
        <w:rPr>
          <w:rFonts w:asciiTheme="majorBidi" w:hAnsiTheme="majorBidi" w:cstheme="majorBidi"/>
        </w:rPr>
        <w:t xml:space="preserve">Proti, </w:t>
      </w:r>
      <w:r w:rsidR="005D7637" w:rsidRPr="006771EB">
        <w:rPr>
          <w:rFonts w:asciiTheme="majorBidi" w:hAnsiTheme="majorBidi" w:cstheme="majorBidi"/>
        </w:rPr>
        <w:t xml:space="preserve">viena no sabiedrības </w:t>
      </w:r>
      <w:r w:rsidR="00FE718D" w:rsidRPr="006771EB">
        <w:rPr>
          <w:rFonts w:asciiTheme="majorBidi" w:hAnsiTheme="majorBidi" w:cstheme="majorBidi"/>
        </w:rPr>
        <w:t>dalībniek</w:t>
      </w:r>
      <w:r w:rsidR="00C44DC7" w:rsidRPr="006771EB">
        <w:rPr>
          <w:rFonts w:asciiTheme="majorBidi" w:hAnsiTheme="majorBidi" w:cstheme="majorBidi"/>
        </w:rPr>
        <w:t>u</w:t>
      </w:r>
      <w:r w:rsidR="00FE718D" w:rsidRPr="006771EB">
        <w:rPr>
          <w:rFonts w:asciiTheme="majorBidi" w:hAnsiTheme="majorBidi" w:cstheme="majorBidi"/>
        </w:rPr>
        <w:t xml:space="preserve"> </w:t>
      </w:r>
      <w:r w:rsidR="004C7788" w:rsidRPr="006771EB">
        <w:rPr>
          <w:rFonts w:asciiTheme="majorBidi" w:hAnsiTheme="majorBidi" w:cstheme="majorBidi"/>
        </w:rPr>
        <w:t xml:space="preserve">svarīgākajām tiesībām </w:t>
      </w:r>
      <w:r w:rsidR="00FE718D" w:rsidRPr="006771EB">
        <w:rPr>
          <w:rFonts w:asciiTheme="majorBidi" w:hAnsiTheme="majorBidi" w:cstheme="majorBidi"/>
        </w:rPr>
        <w:t xml:space="preserve">ir tiesība piedalīties sabiedrības pārvaldē </w:t>
      </w:r>
      <w:r w:rsidR="00712B78" w:rsidRPr="006771EB">
        <w:rPr>
          <w:rFonts w:asciiTheme="majorBidi" w:hAnsiTheme="majorBidi" w:cstheme="majorBidi"/>
        </w:rPr>
        <w:t xml:space="preserve">un </w:t>
      </w:r>
      <w:proofErr w:type="spellStart"/>
      <w:r w:rsidR="00712B78" w:rsidRPr="006771EB">
        <w:rPr>
          <w:rFonts w:asciiTheme="majorBidi" w:hAnsiTheme="majorBidi" w:cstheme="majorBidi"/>
        </w:rPr>
        <w:t>visupirms</w:t>
      </w:r>
      <w:proofErr w:type="spellEnd"/>
      <w:r w:rsidR="00712B78" w:rsidRPr="006771EB">
        <w:rPr>
          <w:rFonts w:asciiTheme="majorBidi" w:hAnsiTheme="majorBidi" w:cstheme="majorBidi"/>
        </w:rPr>
        <w:t xml:space="preserve"> – tiesība piedalīties dalībnieku sapulcē, ar ko</w:t>
      </w:r>
      <w:r w:rsidR="00FE718D" w:rsidRPr="006771EB">
        <w:rPr>
          <w:rFonts w:asciiTheme="majorBidi" w:hAnsiTheme="majorBidi" w:cstheme="majorBidi"/>
        </w:rPr>
        <w:t xml:space="preserve"> </w:t>
      </w:r>
      <w:r w:rsidR="00B4191F" w:rsidRPr="006771EB">
        <w:rPr>
          <w:rFonts w:asciiTheme="majorBidi" w:hAnsiTheme="majorBidi" w:cstheme="majorBidi"/>
        </w:rPr>
        <w:t xml:space="preserve">savukārt </w:t>
      </w:r>
      <w:r w:rsidR="005D7637" w:rsidRPr="006771EB">
        <w:rPr>
          <w:rFonts w:asciiTheme="majorBidi" w:hAnsiTheme="majorBidi" w:cstheme="majorBidi"/>
        </w:rPr>
        <w:t>nesaraujami</w:t>
      </w:r>
      <w:r w:rsidR="00FE718D" w:rsidRPr="006771EB">
        <w:rPr>
          <w:rFonts w:asciiTheme="majorBidi" w:hAnsiTheme="majorBidi" w:cstheme="majorBidi"/>
        </w:rPr>
        <w:t xml:space="preserve"> </w:t>
      </w:r>
      <w:r w:rsidR="005D7637" w:rsidRPr="006771EB">
        <w:rPr>
          <w:rFonts w:asciiTheme="majorBidi" w:hAnsiTheme="majorBidi" w:cstheme="majorBidi"/>
        </w:rPr>
        <w:t>saistīt</w:t>
      </w:r>
      <w:r w:rsidR="00712B78" w:rsidRPr="006771EB">
        <w:rPr>
          <w:rFonts w:asciiTheme="majorBidi" w:hAnsiTheme="majorBidi" w:cstheme="majorBidi"/>
        </w:rPr>
        <w:t>a ikviena dalībnieka</w:t>
      </w:r>
      <w:r w:rsidR="005D7637" w:rsidRPr="006771EB">
        <w:rPr>
          <w:rFonts w:asciiTheme="majorBidi" w:hAnsiTheme="majorBidi" w:cstheme="majorBidi"/>
        </w:rPr>
        <w:t xml:space="preserve"> </w:t>
      </w:r>
      <w:r w:rsidR="00FE718D" w:rsidRPr="006771EB">
        <w:rPr>
          <w:rFonts w:asciiTheme="majorBidi" w:hAnsiTheme="majorBidi" w:cstheme="majorBidi"/>
        </w:rPr>
        <w:t>tiesība</w:t>
      </w:r>
      <w:r w:rsidR="005D7637" w:rsidRPr="006771EB">
        <w:rPr>
          <w:rFonts w:asciiTheme="majorBidi" w:hAnsiTheme="majorBidi" w:cstheme="majorBidi"/>
        </w:rPr>
        <w:t xml:space="preserve"> laikus </w:t>
      </w:r>
      <w:r w:rsidR="00FE718D" w:rsidRPr="006771EB">
        <w:rPr>
          <w:rFonts w:asciiTheme="majorBidi" w:hAnsiTheme="majorBidi" w:cstheme="majorBidi"/>
        </w:rPr>
        <w:t xml:space="preserve">saņemt informāciju par katru sasaukto dalībnieku sapulci, tās norises vietu un laiku, sapulces darba </w:t>
      </w:r>
      <w:r w:rsidR="005D7637" w:rsidRPr="006771EB">
        <w:rPr>
          <w:rFonts w:asciiTheme="majorBidi" w:hAnsiTheme="majorBidi" w:cstheme="majorBidi"/>
        </w:rPr>
        <w:t xml:space="preserve">kārtību (tajā iekļautajiem jautājumiem), kā arī </w:t>
      </w:r>
      <w:r w:rsidR="00757CBB" w:rsidRPr="006771EB">
        <w:rPr>
          <w:rFonts w:asciiTheme="majorBidi" w:hAnsiTheme="majorBidi" w:cstheme="majorBidi"/>
        </w:rPr>
        <w:t xml:space="preserve">informāciju </w:t>
      </w:r>
      <w:r w:rsidR="00CD1821" w:rsidRPr="006771EB">
        <w:rPr>
          <w:rFonts w:asciiTheme="majorBidi" w:hAnsiTheme="majorBidi" w:cstheme="majorBidi"/>
        </w:rPr>
        <w:t xml:space="preserve">par </w:t>
      </w:r>
      <w:r w:rsidR="005D7637" w:rsidRPr="006771EB">
        <w:rPr>
          <w:rFonts w:asciiTheme="majorBidi" w:hAnsiTheme="majorBidi" w:cstheme="majorBidi"/>
        </w:rPr>
        <w:t>vietu un laiku, kur un kad dalībnieki var iepazīties ar lēmumu projektiem sapulces darba kārtībā iekļautajos jautājumos</w:t>
      </w:r>
      <w:r w:rsidR="00B4191F" w:rsidRPr="006771EB">
        <w:rPr>
          <w:rFonts w:asciiTheme="majorBidi" w:hAnsiTheme="majorBidi" w:cstheme="majorBidi"/>
        </w:rPr>
        <w:t xml:space="preserve"> un</w:t>
      </w:r>
      <w:r w:rsidR="005D7637" w:rsidRPr="006771EB">
        <w:rPr>
          <w:rFonts w:asciiTheme="majorBidi" w:hAnsiTheme="majorBidi" w:cstheme="majorBidi"/>
        </w:rPr>
        <w:t xml:space="preserve"> arī ar citiem sapulcē izskatāmajiem jautājumiem (sk. </w:t>
      </w:r>
      <w:r w:rsidR="005D7637" w:rsidRPr="006771EB">
        <w:rPr>
          <w:rFonts w:asciiTheme="majorBidi" w:hAnsiTheme="majorBidi" w:cstheme="majorBidi"/>
          <w:i/>
          <w:iCs/>
        </w:rPr>
        <w:t>Komerclikuma 214. pant</w:t>
      </w:r>
      <w:r w:rsidR="00B4191F" w:rsidRPr="006771EB">
        <w:rPr>
          <w:rFonts w:asciiTheme="majorBidi" w:hAnsiTheme="majorBidi" w:cstheme="majorBidi"/>
          <w:i/>
          <w:iCs/>
        </w:rPr>
        <w:t xml:space="preserve">a otro, trešo </w:t>
      </w:r>
      <w:r w:rsidR="00B4191F" w:rsidRPr="006771EB">
        <w:rPr>
          <w:rFonts w:asciiTheme="majorBidi" w:hAnsiTheme="majorBidi" w:cstheme="majorBidi"/>
          <w:i/>
          <w:iCs/>
        </w:rPr>
        <w:lastRenderedPageBreak/>
        <w:t>un piekto daļu</w:t>
      </w:r>
      <w:r w:rsidR="005D7637" w:rsidRPr="006771EB">
        <w:rPr>
          <w:rFonts w:asciiTheme="majorBidi" w:hAnsiTheme="majorBidi" w:cstheme="majorBidi"/>
        </w:rPr>
        <w:t xml:space="preserve">). </w:t>
      </w:r>
      <w:r w:rsidR="00E06047" w:rsidRPr="006771EB">
        <w:rPr>
          <w:rFonts w:asciiTheme="majorBidi" w:hAnsiTheme="majorBidi" w:cstheme="majorBidi"/>
        </w:rPr>
        <w:t>Minētā</w:t>
      </w:r>
      <w:r w:rsidR="005D7637" w:rsidRPr="006771EB">
        <w:rPr>
          <w:rFonts w:asciiTheme="majorBidi" w:hAnsiTheme="majorBidi" w:cstheme="majorBidi"/>
        </w:rPr>
        <w:t xml:space="preserve"> tiesība uz informāciju pieder katram dalībniekam individuāli, turklāt neatkarīgi no viņam piederošo kapitāla daļu daudzuma</w:t>
      </w:r>
      <w:r w:rsidR="00712B78" w:rsidRPr="006771EB">
        <w:rPr>
          <w:rFonts w:asciiTheme="majorBidi" w:hAnsiTheme="majorBidi" w:cstheme="majorBidi"/>
        </w:rPr>
        <w:t xml:space="preserve">. </w:t>
      </w:r>
      <w:r w:rsidR="00B60D26" w:rsidRPr="006771EB">
        <w:rPr>
          <w:rFonts w:asciiTheme="majorBidi" w:hAnsiTheme="majorBidi" w:cstheme="majorBidi"/>
        </w:rPr>
        <w:t>Šajā ziņā b</w:t>
      </w:r>
      <w:r w:rsidR="00561A2D" w:rsidRPr="006771EB">
        <w:rPr>
          <w:rFonts w:asciiTheme="majorBidi" w:hAnsiTheme="majorBidi" w:cstheme="majorBidi"/>
        </w:rPr>
        <w:t xml:space="preserve">ūtiski </w:t>
      </w:r>
      <w:r w:rsidR="00B60D26" w:rsidRPr="006771EB">
        <w:rPr>
          <w:rFonts w:asciiTheme="majorBidi" w:hAnsiTheme="majorBidi" w:cstheme="majorBidi"/>
        </w:rPr>
        <w:t xml:space="preserve">ir </w:t>
      </w:r>
      <w:r w:rsidR="00561A2D" w:rsidRPr="006771EB">
        <w:rPr>
          <w:rFonts w:asciiTheme="majorBidi" w:hAnsiTheme="majorBidi" w:cstheme="majorBidi"/>
        </w:rPr>
        <w:t xml:space="preserve">nodrošināt ne tikai ikviena dalībnieka tiesisku iespēju piedalīties sabiedrības pārvaldē un </w:t>
      </w:r>
      <w:proofErr w:type="spellStart"/>
      <w:r w:rsidR="00561A2D" w:rsidRPr="006771EB">
        <w:rPr>
          <w:rFonts w:asciiTheme="majorBidi" w:hAnsiTheme="majorBidi" w:cstheme="majorBidi"/>
        </w:rPr>
        <w:t>visupirms</w:t>
      </w:r>
      <w:proofErr w:type="spellEnd"/>
      <w:r w:rsidR="00561A2D" w:rsidRPr="006771EB">
        <w:rPr>
          <w:rFonts w:asciiTheme="majorBidi" w:hAnsiTheme="majorBidi" w:cstheme="majorBidi"/>
        </w:rPr>
        <w:t xml:space="preserve"> – piedalīties dalībnieku sapulcēs un tās lēmumu pieņemšanā, bet arī </w:t>
      </w:r>
      <w:r w:rsidR="00E06047" w:rsidRPr="006771EB">
        <w:rPr>
          <w:rFonts w:asciiTheme="majorBidi" w:hAnsiTheme="majorBidi" w:cstheme="majorBidi"/>
        </w:rPr>
        <w:t xml:space="preserve">nodrošināt </w:t>
      </w:r>
      <w:r w:rsidR="00561A2D" w:rsidRPr="006771EB">
        <w:rPr>
          <w:rFonts w:asciiTheme="majorBidi" w:hAnsiTheme="majorBidi" w:cstheme="majorBidi"/>
        </w:rPr>
        <w:t>atbilstošu tiesiskās aizsardzības līdzekli iepriekšminēt</w:t>
      </w:r>
      <w:r w:rsidR="00B60D26" w:rsidRPr="006771EB">
        <w:rPr>
          <w:rFonts w:asciiTheme="majorBidi" w:hAnsiTheme="majorBidi" w:cstheme="majorBidi"/>
        </w:rPr>
        <w:t>ās</w:t>
      </w:r>
      <w:r w:rsidR="00561A2D" w:rsidRPr="006771EB">
        <w:rPr>
          <w:rFonts w:asciiTheme="majorBidi" w:hAnsiTheme="majorBidi" w:cstheme="majorBidi"/>
        </w:rPr>
        <w:t xml:space="preserve"> tiesīb</w:t>
      </w:r>
      <w:r w:rsidR="00B60D26" w:rsidRPr="006771EB">
        <w:rPr>
          <w:rFonts w:asciiTheme="majorBidi" w:hAnsiTheme="majorBidi" w:cstheme="majorBidi"/>
        </w:rPr>
        <w:t xml:space="preserve">as </w:t>
      </w:r>
      <w:r w:rsidR="00561A2D" w:rsidRPr="006771EB">
        <w:rPr>
          <w:rFonts w:asciiTheme="majorBidi" w:hAnsiTheme="majorBidi" w:cstheme="majorBidi"/>
        </w:rPr>
        <w:t>aizskāruma gadījumā</w:t>
      </w:r>
      <w:r w:rsidR="00CD1821" w:rsidRPr="006771EB">
        <w:rPr>
          <w:rFonts w:asciiTheme="majorBidi" w:hAnsiTheme="majorBidi" w:cstheme="majorBidi"/>
        </w:rPr>
        <w:t>. Š</w:t>
      </w:r>
      <w:r w:rsidR="00561A2D" w:rsidRPr="006771EB">
        <w:rPr>
          <w:rFonts w:asciiTheme="majorBidi" w:hAnsiTheme="majorBidi" w:cstheme="majorBidi"/>
        </w:rPr>
        <w:t xml:space="preserve">āds </w:t>
      </w:r>
      <w:r w:rsidR="00B60D26" w:rsidRPr="006771EB">
        <w:rPr>
          <w:rFonts w:asciiTheme="majorBidi" w:hAnsiTheme="majorBidi" w:cstheme="majorBidi"/>
        </w:rPr>
        <w:t xml:space="preserve">tiesiskās aizsardzības </w:t>
      </w:r>
      <w:r w:rsidR="00561A2D" w:rsidRPr="006771EB">
        <w:rPr>
          <w:rFonts w:asciiTheme="majorBidi" w:hAnsiTheme="majorBidi" w:cstheme="majorBidi"/>
        </w:rPr>
        <w:t xml:space="preserve">līdzeklis ir Komerclikuma 217. pantā </w:t>
      </w:r>
      <w:r w:rsidR="00CD1821" w:rsidRPr="006771EB">
        <w:rPr>
          <w:rFonts w:asciiTheme="majorBidi" w:hAnsiTheme="majorBidi" w:cstheme="majorBidi"/>
        </w:rPr>
        <w:t>regulētā</w:t>
      </w:r>
      <w:r w:rsidR="00561A2D" w:rsidRPr="006771EB">
        <w:rPr>
          <w:rFonts w:asciiTheme="majorBidi" w:hAnsiTheme="majorBidi" w:cstheme="majorBidi"/>
        </w:rPr>
        <w:t xml:space="preserve"> tiesība apstrīdēt dalībnieku sapulces lēmumus </w:t>
      </w:r>
      <w:r w:rsidR="00CD1821" w:rsidRPr="006771EB">
        <w:rPr>
          <w:rFonts w:asciiTheme="majorBidi" w:hAnsiTheme="majorBidi" w:cstheme="majorBidi"/>
        </w:rPr>
        <w:t xml:space="preserve">tiesā </w:t>
      </w:r>
      <w:r w:rsidR="005D7637" w:rsidRPr="006771EB">
        <w:rPr>
          <w:rFonts w:asciiTheme="majorBidi" w:hAnsiTheme="majorBidi" w:cstheme="majorBidi"/>
        </w:rPr>
        <w:t>(</w:t>
      </w:r>
      <w:r w:rsidR="00561A2D" w:rsidRPr="006771EB">
        <w:rPr>
          <w:rFonts w:asciiTheme="majorBidi" w:hAnsiTheme="majorBidi" w:cstheme="majorBidi"/>
        </w:rPr>
        <w:t>sk</w:t>
      </w:r>
      <w:r w:rsidR="005D7637" w:rsidRPr="006771EB">
        <w:rPr>
          <w:rFonts w:asciiTheme="majorBidi" w:hAnsiTheme="majorBidi" w:cstheme="majorBidi"/>
        </w:rPr>
        <w:t xml:space="preserve">. </w:t>
      </w:r>
      <w:r w:rsidR="005D7637" w:rsidRPr="006771EB">
        <w:rPr>
          <w:rFonts w:asciiTheme="majorBidi" w:hAnsiTheme="majorBidi" w:cstheme="majorBidi"/>
          <w:i/>
          <w:iCs/>
        </w:rPr>
        <w:t xml:space="preserve">Senāta 2018. gada 15. novembra sprieduma lietā Nr. SKC-293/2018, ECLI:LV:AT:2018:1115.C15226415.1.S, </w:t>
      </w:r>
      <w:r w:rsidR="00561A2D" w:rsidRPr="006771EB">
        <w:rPr>
          <w:rFonts w:asciiTheme="majorBidi" w:hAnsiTheme="majorBidi" w:cstheme="majorBidi"/>
          <w:i/>
          <w:iCs/>
        </w:rPr>
        <w:t>8.1.</w:t>
      </w:r>
      <w:r w:rsidR="00B60D26" w:rsidRPr="006771EB">
        <w:rPr>
          <w:rFonts w:asciiTheme="majorBidi" w:hAnsiTheme="majorBidi" w:cstheme="majorBidi"/>
          <w:i/>
          <w:iCs/>
        </w:rPr>
        <w:t> </w:t>
      </w:r>
      <w:r w:rsidR="005D7637" w:rsidRPr="006771EB">
        <w:rPr>
          <w:rFonts w:asciiTheme="majorBidi" w:hAnsiTheme="majorBidi" w:cstheme="majorBidi"/>
          <w:i/>
          <w:iCs/>
        </w:rPr>
        <w:t>punktu</w:t>
      </w:r>
      <w:r w:rsidR="00B60D26" w:rsidRPr="006771EB">
        <w:rPr>
          <w:rFonts w:asciiTheme="majorBidi" w:hAnsiTheme="majorBidi" w:cstheme="majorBidi"/>
        </w:rPr>
        <w:t>)</w:t>
      </w:r>
      <w:r w:rsidR="00E06047" w:rsidRPr="006771EB">
        <w:rPr>
          <w:rFonts w:asciiTheme="majorBidi" w:hAnsiTheme="majorBidi" w:cstheme="majorBidi"/>
        </w:rPr>
        <w:t>.</w:t>
      </w:r>
    </w:p>
    <w:p w14:paraId="5BE0ACE9" w14:textId="46777341" w:rsidR="00E06047" w:rsidRPr="006771EB" w:rsidRDefault="00FE2C0F" w:rsidP="006771EB">
      <w:pPr>
        <w:spacing w:line="276" w:lineRule="auto"/>
        <w:ind w:firstLine="709"/>
        <w:jc w:val="both"/>
        <w:rPr>
          <w:rFonts w:asciiTheme="majorBidi" w:hAnsiTheme="majorBidi" w:cstheme="majorBidi"/>
        </w:rPr>
      </w:pPr>
      <w:r w:rsidRPr="006771EB">
        <w:rPr>
          <w:rFonts w:asciiTheme="majorBidi" w:hAnsiTheme="majorBidi" w:cstheme="majorBidi"/>
        </w:rPr>
        <w:t>[7.3.2] </w:t>
      </w:r>
      <w:r w:rsidR="00E06047" w:rsidRPr="006771EB">
        <w:rPr>
          <w:rFonts w:asciiTheme="majorBidi" w:hAnsiTheme="majorBidi" w:cstheme="majorBidi"/>
        </w:rPr>
        <w:t xml:space="preserve">Ne velti ar 2017. gada 15. jūnija </w:t>
      </w:r>
      <w:r w:rsidR="00041895" w:rsidRPr="006771EB">
        <w:rPr>
          <w:rFonts w:asciiTheme="majorBidi" w:hAnsiTheme="majorBidi" w:cstheme="majorBidi"/>
        </w:rPr>
        <w:t>likumu „Grozījumi Komerclikumā”</w:t>
      </w:r>
      <w:r w:rsidR="00CD1821" w:rsidRPr="006771EB">
        <w:rPr>
          <w:rFonts w:asciiTheme="majorBidi" w:hAnsiTheme="majorBidi" w:cstheme="majorBidi"/>
        </w:rPr>
        <w:t xml:space="preserve">, kas </w:t>
      </w:r>
      <w:r w:rsidR="00041895" w:rsidRPr="006771EB">
        <w:rPr>
          <w:rFonts w:asciiTheme="majorBidi" w:hAnsiTheme="majorBidi" w:cstheme="majorBidi"/>
        </w:rPr>
        <w:t>stājās spēkā 2017. gada 13. jūlijā</w:t>
      </w:r>
      <w:r w:rsidR="00CD1821" w:rsidRPr="006771EB">
        <w:rPr>
          <w:rFonts w:asciiTheme="majorBidi" w:hAnsiTheme="majorBidi" w:cstheme="majorBidi"/>
        </w:rPr>
        <w:t xml:space="preserve">, </w:t>
      </w:r>
      <w:r w:rsidR="00041895" w:rsidRPr="006771EB">
        <w:rPr>
          <w:rFonts w:asciiTheme="majorBidi" w:hAnsiTheme="majorBidi" w:cstheme="majorBidi"/>
        </w:rPr>
        <w:t>Komerclikuma 217. panta pirmā daļa tik</w:t>
      </w:r>
      <w:r w:rsidR="006019B3" w:rsidRPr="006771EB">
        <w:rPr>
          <w:rFonts w:asciiTheme="majorBidi" w:hAnsiTheme="majorBidi" w:cstheme="majorBidi"/>
        </w:rPr>
        <w:t>usi</w:t>
      </w:r>
      <w:r w:rsidR="00041895" w:rsidRPr="006771EB">
        <w:rPr>
          <w:rFonts w:asciiTheme="majorBidi" w:hAnsiTheme="majorBidi" w:cstheme="majorBidi"/>
        </w:rPr>
        <w:t xml:space="preserve"> izteikta jaunā redakcijā, </w:t>
      </w:r>
      <w:proofErr w:type="spellStart"/>
      <w:r w:rsidR="00041895" w:rsidRPr="006771EB">
        <w:rPr>
          <w:rFonts w:asciiTheme="majorBidi" w:hAnsiTheme="majorBidi" w:cstheme="majorBidi"/>
        </w:rPr>
        <w:t>citstarp</w:t>
      </w:r>
      <w:proofErr w:type="spellEnd"/>
      <w:r w:rsidR="00041895" w:rsidRPr="006771EB">
        <w:rPr>
          <w:rFonts w:asciiTheme="majorBidi" w:hAnsiTheme="majorBidi" w:cstheme="majorBidi"/>
        </w:rPr>
        <w:t xml:space="preserve"> šīs daļas pirm</w:t>
      </w:r>
      <w:r w:rsidR="008231FA" w:rsidRPr="006771EB">
        <w:rPr>
          <w:rFonts w:asciiTheme="majorBidi" w:hAnsiTheme="majorBidi" w:cstheme="majorBidi"/>
        </w:rPr>
        <w:t>o</w:t>
      </w:r>
      <w:r w:rsidR="00041895" w:rsidRPr="006771EB">
        <w:rPr>
          <w:rFonts w:asciiTheme="majorBidi" w:hAnsiTheme="majorBidi" w:cstheme="majorBidi"/>
        </w:rPr>
        <w:t xml:space="preserve"> teikum</w:t>
      </w:r>
      <w:r w:rsidR="008231FA" w:rsidRPr="006771EB">
        <w:rPr>
          <w:rFonts w:asciiTheme="majorBidi" w:hAnsiTheme="majorBidi" w:cstheme="majorBidi"/>
        </w:rPr>
        <w:t>u</w:t>
      </w:r>
      <w:r w:rsidR="00041895" w:rsidRPr="006771EB">
        <w:rPr>
          <w:rFonts w:asciiTheme="majorBidi" w:hAnsiTheme="majorBidi" w:cstheme="majorBidi"/>
        </w:rPr>
        <w:t xml:space="preserve"> papildinot ar </w:t>
      </w:r>
      <w:r w:rsidR="006019B3" w:rsidRPr="006771EB">
        <w:rPr>
          <w:rFonts w:asciiTheme="majorBidi" w:hAnsiTheme="majorBidi" w:cstheme="majorBidi"/>
        </w:rPr>
        <w:t xml:space="preserve">šādu palīgteikumu: </w:t>
      </w:r>
      <w:r w:rsidR="00041895" w:rsidRPr="006771EB">
        <w:rPr>
          <w:rFonts w:asciiTheme="majorBidi" w:hAnsiTheme="majorBidi" w:cstheme="majorBidi"/>
        </w:rPr>
        <w:t>„</w:t>
      </w:r>
      <w:r w:rsidR="006019B3" w:rsidRPr="006771EB">
        <w:rPr>
          <w:rFonts w:asciiTheme="majorBidi" w:hAnsiTheme="majorBidi" w:cstheme="majorBidi"/>
        </w:rPr>
        <w:t xml:space="preserve">[..], </w:t>
      </w:r>
      <w:r w:rsidR="00041895" w:rsidRPr="006771EB">
        <w:rPr>
          <w:rFonts w:asciiTheme="majorBidi" w:hAnsiTheme="majorBidi" w:cstheme="majorBidi"/>
          <w:i/>
          <w:iCs/>
        </w:rPr>
        <w:t>tai skaitā ir pārkāptas dalībnieka tiesības saņemt informāciju šā likuma 214. pantā noteiktajā kārtībā, piedalīties vai balsot sapulcē</w:t>
      </w:r>
      <w:r w:rsidR="006019B3" w:rsidRPr="006771EB">
        <w:rPr>
          <w:rFonts w:asciiTheme="majorBidi" w:hAnsiTheme="majorBidi" w:cstheme="majorBidi"/>
        </w:rPr>
        <w:t>.”</w:t>
      </w:r>
    </w:p>
    <w:p w14:paraId="0DB8DCEF" w14:textId="430B919E" w:rsidR="00835E6E" w:rsidRPr="006771EB" w:rsidRDefault="00335538" w:rsidP="006771EB">
      <w:pPr>
        <w:spacing w:line="276" w:lineRule="auto"/>
        <w:ind w:firstLine="709"/>
        <w:jc w:val="both"/>
        <w:rPr>
          <w:rFonts w:asciiTheme="majorBidi" w:hAnsiTheme="majorBidi" w:cstheme="majorBidi"/>
        </w:rPr>
      </w:pPr>
      <w:r w:rsidRPr="006771EB">
        <w:rPr>
          <w:rFonts w:asciiTheme="majorBidi" w:hAnsiTheme="majorBidi" w:cstheme="majorBidi"/>
        </w:rPr>
        <w:t>Motivējot iepriekšminētā grozījuma nepieciešamību, l</w:t>
      </w:r>
      <w:r w:rsidR="00835E6E" w:rsidRPr="006771EB">
        <w:rPr>
          <w:rFonts w:asciiTheme="majorBidi" w:hAnsiTheme="majorBidi" w:cstheme="majorBidi"/>
        </w:rPr>
        <w:t>ikumdošanas materiālos (</w:t>
      </w:r>
      <w:r w:rsidRPr="006771EB">
        <w:rPr>
          <w:rFonts w:asciiTheme="majorBidi" w:hAnsiTheme="majorBidi" w:cstheme="majorBidi"/>
        </w:rPr>
        <w:t xml:space="preserve">sk. </w:t>
      </w:r>
      <w:r w:rsidR="00835E6E" w:rsidRPr="006771EB">
        <w:rPr>
          <w:rFonts w:asciiTheme="majorBidi" w:hAnsiTheme="majorBidi" w:cstheme="majorBidi"/>
          <w:i/>
          <w:iCs/>
        </w:rPr>
        <w:t>Tieslietu ministrijas 2016. gada 7. decembra vēstul</w:t>
      </w:r>
      <w:r w:rsidR="004936DD" w:rsidRPr="006771EB">
        <w:rPr>
          <w:rFonts w:asciiTheme="majorBidi" w:hAnsiTheme="majorBidi" w:cstheme="majorBidi"/>
          <w:i/>
          <w:iCs/>
        </w:rPr>
        <w:t>i</w:t>
      </w:r>
      <w:r w:rsidR="00835E6E" w:rsidRPr="006771EB">
        <w:rPr>
          <w:rFonts w:asciiTheme="majorBidi" w:hAnsiTheme="majorBidi" w:cstheme="majorBidi"/>
          <w:i/>
          <w:iCs/>
        </w:rPr>
        <w:t xml:space="preserve"> „Par priekšlikumiem likumprojektam „Grozījumi Komerclikumā” (Nr. 749/LP12) pirms otrā lasījuma</w:t>
      </w:r>
      <w:r w:rsidRPr="006771EB">
        <w:rPr>
          <w:rFonts w:asciiTheme="majorBidi" w:hAnsiTheme="majorBidi" w:cstheme="majorBidi"/>
          <w:i/>
          <w:iCs/>
        </w:rPr>
        <w:t>”</w:t>
      </w:r>
      <w:r w:rsidR="00835E6E" w:rsidRPr="006771EB">
        <w:rPr>
          <w:rFonts w:asciiTheme="majorBidi" w:hAnsiTheme="majorBidi" w:cstheme="majorBidi"/>
        </w:rPr>
        <w:t>)</w:t>
      </w:r>
      <w:r w:rsidRPr="006771EB">
        <w:rPr>
          <w:rFonts w:asciiTheme="majorBidi" w:hAnsiTheme="majorBidi" w:cstheme="majorBidi"/>
        </w:rPr>
        <w:t xml:space="preserve"> </w:t>
      </w:r>
      <w:r w:rsidR="00E51A56" w:rsidRPr="006771EB">
        <w:rPr>
          <w:rFonts w:asciiTheme="majorBidi" w:hAnsiTheme="majorBidi" w:cstheme="majorBidi"/>
        </w:rPr>
        <w:t>skaidrots</w:t>
      </w:r>
      <w:r w:rsidR="00F54730" w:rsidRPr="006771EB">
        <w:rPr>
          <w:rFonts w:asciiTheme="majorBidi" w:hAnsiTheme="majorBidi" w:cstheme="majorBidi"/>
        </w:rPr>
        <w:t>, ka, vērtējot dalībnieku sapulces sasaukšanā vai norisē pieļauto pārkāpumu būtiskumu, nereti tiesu praksē primāri izmanto mērauklu, vai konkrētais pārkāpums ir ietekmējis balsojuma rezultātu, proti, vai balsojums dalībnieku sapulcē būtu citādāks, ja šāds pārkāpums netiktu pieļauts. Tomēr šāds „būtiskuma” kritērija šaurs iztulkojums var novest pie situācij</w:t>
      </w:r>
      <w:r w:rsidR="00757CBB" w:rsidRPr="006771EB">
        <w:rPr>
          <w:rFonts w:asciiTheme="majorBidi" w:hAnsiTheme="majorBidi" w:cstheme="majorBidi"/>
        </w:rPr>
        <w:t>ām</w:t>
      </w:r>
      <w:r w:rsidR="00F54730" w:rsidRPr="006771EB">
        <w:rPr>
          <w:rFonts w:asciiTheme="majorBidi" w:hAnsiTheme="majorBidi" w:cstheme="majorBidi"/>
        </w:rPr>
        <w:t xml:space="preserve">, kad klaji tiek ignorētas sabiedrības mazākumdalībnieku intereses. Praksē ir gadījumi, kad sabiedrības ar ierobežotu atbildību mazākumdalībnieks vispār netiek aicināts uz dalībnieku sapulci, bet tiesa šo pārkāpumu atzīst par nebūtisku, jo mazākumdalībnieka piedalīšanās sapulcē nekādā veidā neietekmētu pieņemto lēmumu. Tādējādi veidojas tiesiskais nihilisms, jo sabiedrība (tās valde) var atļauties vispār neuzaicināt mazākumdalībnieku uz dalībnieku sapulci, neļaut viņam pieeju informācijai vai neļaut sapulcē balsot, jo jebkurā gadījumā tas nemainītu balsojuma rezultātu. </w:t>
      </w:r>
      <w:r w:rsidR="00E51A56" w:rsidRPr="006771EB">
        <w:rPr>
          <w:rFonts w:asciiTheme="majorBidi" w:hAnsiTheme="majorBidi" w:cstheme="majorBidi"/>
        </w:rPr>
        <w:t>P</w:t>
      </w:r>
      <w:r w:rsidR="00F54730" w:rsidRPr="006771EB">
        <w:rPr>
          <w:rFonts w:asciiTheme="majorBidi" w:hAnsiTheme="majorBidi" w:cstheme="majorBidi"/>
        </w:rPr>
        <w:t xml:space="preserve">iedāvātie grozījumi Komerclikuma 217. panta pirmajā daļā </w:t>
      </w:r>
      <w:r w:rsidR="00AB1206" w:rsidRPr="006771EB">
        <w:rPr>
          <w:rFonts w:asciiTheme="majorBidi" w:hAnsiTheme="majorBidi" w:cstheme="majorBidi"/>
        </w:rPr>
        <w:t>[</w:t>
      </w:r>
      <w:r w:rsidR="00AB1206" w:rsidRPr="006771EB">
        <w:rPr>
          <w:rFonts w:asciiTheme="majorBidi" w:hAnsiTheme="majorBidi" w:cstheme="majorBidi"/>
          <w:i/>
          <w:iCs/>
        </w:rPr>
        <w:t>kas šobrīd ietverti pieņemtā likuma tekstā</w:t>
      </w:r>
      <w:r w:rsidR="00AB1206" w:rsidRPr="006771EB">
        <w:rPr>
          <w:rFonts w:asciiTheme="majorBidi" w:hAnsiTheme="majorBidi" w:cstheme="majorBidi"/>
        </w:rPr>
        <w:t xml:space="preserve">] </w:t>
      </w:r>
      <w:r w:rsidR="00F54730" w:rsidRPr="006771EB">
        <w:rPr>
          <w:rFonts w:asciiTheme="majorBidi" w:hAnsiTheme="majorBidi" w:cstheme="majorBidi"/>
        </w:rPr>
        <w:t xml:space="preserve">stiprina mazākumdalībnieku </w:t>
      </w:r>
      <w:r w:rsidR="004C7788" w:rsidRPr="006771EB">
        <w:rPr>
          <w:rFonts w:asciiTheme="majorBidi" w:hAnsiTheme="majorBidi" w:cstheme="majorBidi"/>
        </w:rPr>
        <w:t xml:space="preserve">svarīgāko tiesību </w:t>
      </w:r>
      <w:r w:rsidR="00F54730" w:rsidRPr="006771EB">
        <w:rPr>
          <w:rFonts w:asciiTheme="majorBidi" w:hAnsiTheme="majorBidi" w:cstheme="majorBidi"/>
        </w:rPr>
        <w:t>aizsardzību</w:t>
      </w:r>
      <w:r w:rsidR="00AB1206" w:rsidRPr="006771EB">
        <w:rPr>
          <w:rFonts w:asciiTheme="majorBidi" w:hAnsiTheme="majorBidi" w:cstheme="majorBidi"/>
        </w:rPr>
        <w:t xml:space="preserve"> un sk</w:t>
      </w:r>
      <w:r w:rsidR="00FA7481" w:rsidRPr="006771EB">
        <w:rPr>
          <w:rFonts w:asciiTheme="majorBidi" w:hAnsiTheme="majorBidi" w:cstheme="majorBidi"/>
        </w:rPr>
        <w:t xml:space="preserve">aidri paredz, ka šādu tiesību pārkāpums </w:t>
      </w:r>
      <w:r w:rsidR="008231FA" w:rsidRPr="006771EB">
        <w:rPr>
          <w:rFonts w:asciiTheme="majorBidi" w:hAnsiTheme="majorBidi" w:cstheme="majorBidi"/>
        </w:rPr>
        <w:t xml:space="preserve">(t. i., dalībnieka tiesības saņemt informāciju Komerclikuma 214. pantā noteiktajā kārtībā pārkāpums vai arī viņa tiesības piedalīties vai balsot dalībnieku sapulcē pārkāpums) </w:t>
      </w:r>
      <w:r w:rsidR="00FA7481" w:rsidRPr="006771EB">
        <w:rPr>
          <w:rFonts w:asciiTheme="majorBidi" w:hAnsiTheme="majorBidi" w:cstheme="majorBidi"/>
        </w:rPr>
        <w:t xml:space="preserve">ir uzskatāms par </w:t>
      </w:r>
      <w:r w:rsidR="00F842FA" w:rsidRPr="006771EB">
        <w:rPr>
          <w:rFonts w:asciiTheme="majorBidi" w:hAnsiTheme="majorBidi" w:cstheme="majorBidi"/>
        </w:rPr>
        <w:t>„</w:t>
      </w:r>
      <w:r w:rsidR="00FA7481" w:rsidRPr="006771EB">
        <w:rPr>
          <w:rFonts w:asciiTheme="majorBidi" w:hAnsiTheme="majorBidi" w:cstheme="majorBidi"/>
        </w:rPr>
        <w:t>būtisku pārkāpumu</w:t>
      </w:r>
      <w:r w:rsidR="00F842FA" w:rsidRPr="006771EB">
        <w:rPr>
          <w:rFonts w:asciiTheme="majorBidi" w:hAnsiTheme="majorBidi" w:cstheme="majorBidi"/>
        </w:rPr>
        <w:t>”</w:t>
      </w:r>
      <w:r w:rsidR="00FA7481" w:rsidRPr="006771EB">
        <w:rPr>
          <w:rFonts w:asciiTheme="majorBidi" w:hAnsiTheme="majorBidi" w:cstheme="majorBidi"/>
        </w:rPr>
        <w:t xml:space="preserve"> un ir </w:t>
      </w:r>
      <w:r w:rsidR="00F842FA" w:rsidRPr="006771EB">
        <w:rPr>
          <w:rFonts w:asciiTheme="majorBidi" w:hAnsiTheme="majorBidi" w:cstheme="majorBidi"/>
        </w:rPr>
        <w:t xml:space="preserve">patstāvīgs </w:t>
      </w:r>
      <w:r w:rsidR="00FA7481" w:rsidRPr="006771EB">
        <w:rPr>
          <w:rFonts w:asciiTheme="majorBidi" w:hAnsiTheme="majorBidi" w:cstheme="majorBidi"/>
        </w:rPr>
        <w:t>pamats apstrīdētā dalībnieku sapulces lēmuma atzīšanai par spēkā neesošu</w:t>
      </w:r>
      <w:r w:rsidR="008231FA" w:rsidRPr="006771EB">
        <w:rPr>
          <w:rFonts w:asciiTheme="majorBidi" w:hAnsiTheme="majorBidi" w:cstheme="majorBidi"/>
        </w:rPr>
        <w:t xml:space="preserve">, tādējādi </w:t>
      </w:r>
      <w:r w:rsidR="00FA7481" w:rsidRPr="006771EB">
        <w:rPr>
          <w:rFonts w:asciiTheme="majorBidi" w:hAnsiTheme="majorBidi" w:cstheme="majorBidi"/>
        </w:rPr>
        <w:t>disciplinē</w:t>
      </w:r>
      <w:r w:rsidR="008231FA" w:rsidRPr="006771EB">
        <w:rPr>
          <w:rFonts w:asciiTheme="majorBidi" w:hAnsiTheme="majorBidi" w:cstheme="majorBidi"/>
        </w:rPr>
        <w:t>jot</w:t>
      </w:r>
      <w:r w:rsidR="00FA7481" w:rsidRPr="006771EB">
        <w:rPr>
          <w:rFonts w:asciiTheme="majorBidi" w:hAnsiTheme="majorBidi" w:cstheme="majorBidi"/>
        </w:rPr>
        <w:t xml:space="preserve"> sabiedrības valdi un nodrošin</w:t>
      </w:r>
      <w:r w:rsidR="008231FA" w:rsidRPr="006771EB">
        <w:rPr>
          <w:rFonts w:asciiTheme="majorBidi" w:hAnsiTheme="majorBidi" w:cstheme="majorBidi"/>
        </w:rPr>
        <w:t>ot</w:t>
      </w:r>
      <w:r w:rsidR="00FA7481" w:rsidRPr="006771EB">
        <w:rPr>
          <w:rFonts w:asciiTheme="majorBidi" w:hAnsiTheme="majorBidi" w:cstheme="majorBidi"/>
        </w:rPr>
        <w:t xml:space="preserve"> sabiedrības mazākumdalībnieku tiesību </w:t>
      </w:r>
      <w:r w:rsidR="00AB1206" w:rsidRPr="006771EB">
        <w:rPr>
          <w:rFonts w:asciiTheme="majorBidi" w:hAnsiTheme="majorBidi" w:cstheme="majorBidi"/>
        </w:rPr>
        <w:t xml:space="preserve">un likumisko interešu </w:t>
      </w:r>
      <w:r w:rsidR="00FA7481" w:rsidRPr="006771EB">
        <w:rPr>
          <w:rFonts w:asciiTheme="majorBidi" w:hAnsiTheme="majorBidi" w:cstheme="majorBidi"/>
        </w:rPr>
        <w:t xml:space="preserve">pilnvērtīgu aizsardzību. </w:t>
      </w:r>
      <w:r w:rsidR="00AB1206" w:rsidRPr="006771EB">
        <w:rPr>
          <w:rFonts w:asciiTheme="majorBidi" w:hAnsiTheme="majorBidi" w:cstheme="majorBidi"/>
        </w:rPr>
        <w:t>Š</w:t>
      </w:r>
      <w:r w:rsidR="004C7788" w:rsidRPr="006771EB">
        <w:rPr>
          <w:rFonts w:asciiTheme="majorBidi" w:hAnsiTheme="majorBidi" w:cstheme="majorBidi"/>
        </w:rPr>
        <w:t xml:space="preserve">ādā gadījumā </w:t>
      </w:r>
      <w:r w:rsidR="00FA7481" w:rsidRPr="006771EB">
        <w:rPr>
          <w:rFonts w:asciiTheme="majorBidi" w:hAnsiTheme="majorBidi" w:cstheme="majorBidi"/>
        </w:rPr>
        <w:t>sabiedrības valde</w:t>
      </w:r>
      <w:r w:rsidR="00F842FA" w:rsidRPr="006771EB">
        <w:rPr>
          <w:rFonts w:asciiTheme="majorBidi" w:hAnsiTheme="majorBidi" w:cstheme="majorBidi"/>
        </w:rPr>
        <w:t>i</w:t>
      </w:r>
      <w:r w:rsidR="00FA7481" w:rsidRPr="006771EB">
        <w:rPr>
          <w:rFonts w:asciiTheme="majorBidi" w:hAnsiTheme="majorBidi" w:cstheme="majorBidi"/>
        </w:rPr>
        <w:t xml:space="preserve"> </w:t>
      </w:r>
      <w:r w:rsidR="00AB1206" w:rsidRPr="006771EB">
        <w:rPr>
          <w:rFonts w:asciiTheme="majorBidi" w:hAnsiTheme="majorBidi" w:cstheme="majorBidi"/>
        </w:rPr>
        <w:t>ir</w:t>
      </w:r>
      <w:r w:rsidR="00FA7481" w:rsidRPr="006771EB">
        <w:rPr>
          <w:rFonts w:asciiTheme="majorBidi" w:hAnsiTheme="majorBidi" w:cstheme="majorBidi"/>
        </w:rPr>
        <w:t xml:space="preserve"> </w:t>
      </w:r>
      <w:r w:rsidR="00F842FA" w:rsidRPr="006771EB">
        <w:rPr>
          <w:rFonts w:asciiTheme="majorBidi" w:hAnsiTheme="majorBidi" w:cstheme="majorBidi"/>
        </w:rPr>
        <w:t>pienākums</w:t>
      </w:r>
      <w:r w:rsidR="00FA7481" w:rsidRPr="006771EB">
        <w:rPr>
          <w:rFonts w:asciiTheme="majorBidi" w:hAnsiTheme="majorBidi" w:cstheme="majorBidi"/>
        </w:rPr>
        <w:t xml:space="preserve"> vēlreiz </w:t>
      </w:r>
      <w:r w:rsidR="004936DD" w:rsidRPr="006771EB">
        <w:rPr>
          <w:rFonts w:asciiTheme="majorBidi" w:hAnsiTheme="majorBidi" w:cstheme="majorBidi"/>
        </w:rPr>
        <w:t xml:space="preserve">un likumā noteiktajā kārtībā </w:t>
      </w:r>
      <w:r w:rsidR="00FA7481" w:rsidRPr="006771EB">
        <w:rPr>
          <w:rFonts w:asciiTheme="majorBidi" w:hAnsiTheme="majorBidi" w:cstheme="majorBidi"/>
        </w:rPr>
        <w:t xml:space="preserve">sasaukt dalībnieku sapulci, lai </w:t>
      </w:r>
      <w:r w:rsidR="005B70DC" w:rsidRPr="006771EB">
        <w:rPr>
          <w:rFonts w:asciiTheme="majorBidi" w:hAnsiTheme="majorBidi" w:cstheme="majorBidi"/>
        </w:rPr>
        <w:t xml:space="preserve">tā </w:t>
      </w:r>
      <w:r w:rsidR="00FA7481" w:rsidRPr="006771EB">
        <w:rPr>
          <w:rFonts w:asciiTheme="majorBidi" w:hAnsiTheme="majorBidi" w:cstheme="majorBidi"/>
        </w:rPr>
        <w:t xml:space="preserve">vēlreiz </w:t>
      </w:r>
      <w:r w:rsidR="00AB1206" w:rsidRPr="006771EB">
        <w:rPr>
          <w:rFonts w:asciiTheme="majorBidi" w:hAnsiTheme="majorBidi" w:cstheme="majorBidi"/>
        </w:rPr>
        <w:t>varētu lemt</w:t>
      </w:r>
      <w:r w:rsidR="00FA7481" w:rsidRPr="006771EB">
        <w:rPr>
          <w:rFonts w:asciiTheme="majorBidi" w:hAnsiTheme="majorBidi" w:cstheme="majorBidi"/>
        </w:rPr>
        <w:t xml:space="preserve"> par tiem pašiem darba kārtības jautājumiem (</w:t>
      </w:r>
      <w:r w:rsidR="005B70DC" w:rsidRPr="006771EB">
        <w:rPr>
          <w:rFonts w:asciiTheme="majorBidi" w:hAnsiTheme="majorBidi" w:cstheme="majorBidi"/>
        </w:rPr>
        <w:t xml:space="preserve">pieejams: </w:t>
      </w:r>
      <w:r w:rsidR="005B70DC" w:rsidRPr="006771EB">
        <w:rPr>
          <w:rFonts w:asciiTheme="majorBidi" w:hAnsiTheme="majorBidi" w:cstheme="majorBidi"/>
          <w:i/>
          <w:iCs/>
        </w:rPr>
        <w:t>https://titania.saeima.lv/LIVS12/SaeimaLIVS12.nsf/0/572E508C659112C6C2258082004B2689?OpenDocument</w:t>
      </w:r>
      <w:r w:rsidR="005B70DC" w:rsidRPr="006771EB">
        <w:rPr>
          <w:rFonts w:asciiTheme="majorBidi" w:hAnsiTheme="majorBidi" w:cstheme="majorBidi"/>
        </w:rPr>
        <w:t>).</w:t>
      </w:r>
    </w:p>
    <w:p w14:paraId="15C6E152" w14:textId="17C51AD6" w:rsidR="00335538" w:rsidRPr="006771EB" w:rsidRDefault="007852D5" w:rsidP="006771EB">
      <w:pPr>
        <w:spacing w:line="276" w:lineRule="auto"/>
        <w:ind w:firstLine="709"/>
        <w:jc w:val="both"/>
        <w:rPr>
          <w:rFonts w:asciiTheme="majorBidi" w:hAnsiTheme="majorBidi" w:cstheme="majorBidi"/>
        </w:rPr>
      </w:pPr>
      <w:r w:rsidRPr="006771EB">
        <w:rPr>
          <w:rFonts w:asciiTheme="majorBidi" w:hAnsiTheme="majorBidi" w:cstheme="majorBidi"/>
        </w:rPr>
        <w:t>[7.3.3] </w:t>
      </w:r>
      <w:r w:rsidR="00AB1206" w:rsidRPr="006771EB">
        <w:rPr>
          <w:rFonts w:asciiTheme="majorBidi" w:hAnsiTheme="majorBidi" w:cstheme="majorBidi"/>
        </w:rPr>
        <w:t>Līdz ar to</w:t>
      </w:r>
      <w:r w:rsidR="00335538" w:rsidRPr="006771EB">
        <w:rPr>
          <w:rFonts w:asciiTheme="majorBidi" w:hAnsiTheme="majorBidi" w:cstheme="majorBidi"/>
        </w:rPr>
        <w:t xml:space="preserve"> Komerclikuma 217. panta pirmās daļas pirmā teikuma izpratnē ar „būtisku pārkāpumu sapulces sasaukšanā vai lēmuma pieņemšanā” </w:t>
      </w:r>
      <w:r w:rsidRPr="006771EB">
        <w:rPr>
          <w:rFonts w:asciiTheme="majorBidi" w:hAnsiTheme="majorBidi" w:cstheme="majorBidi"/>
        </w:rPr>
        <w:t>katrā ziņā</w:t>
      </w:r>
      <w:r w:rsidR="00335538" w:rsidRPr="006771EB">
        <w:rPr>
          <w:rFonts w:asciiTheme="majorBidi" w:hAnsiTheme="majorBidi" w:cstheme="majorBidi"/>
        </w:rPr>
        <w:t xml:space="preserve"> ir saprotams ikviena dalībnieka tiesības saņemt informāciju </w:t>
      </w:r>
      <w:r w:rsidR="004936DD" w:rsidRPr="006771EB">
        <w:rPr>
          <w:rFonts w:asciiTheme="majorBidi" w:hAnsiTheme="majorBidi" w:cstheme="majorBidi"/>
        </w:rPr>
        <w:t>Komerclikuma</w:t>
      </w:r>
      <w:r w:rsidR="00335538" w:rsidRPr="006771EB">
        <w:rPr>
          <w:rFonts w:asciiTheme="majorBidi" w:hAnsiTheme="majorBidi" w:cstheme="majorBidi"/>
        </w:rPr>
        <w:t xml:space="preserve"> 214. pantā noteiktajā kārtībā</w:t>
      </w:r>
      <w:r w:rsidR="000E7B7D" w:rsidRPr="006771EB">
        <w:rPr>
          <w:rFonts w:asciiTheme="majorBidi" w:hAnsiTheme="majorBidi" w:cstheme="majorBidi"/>
        </w:rPr>
        <w:t xml:space="preserve"> pārkāpums</w:t>
      </w:r>
      <w:r w:rsidR="00335538" w:rsidRPr="006771EB">
        <w:rPr>
          <w:rFonts w:asciiTheme="majorBidi" w:hAnsiTheme="majorBidi" w:cstheme="majorBidi"/>
        </w:rPr>
        <w:t xml:space="preserve">, kā arī ikviena dalībnieka tiesības piedalīties vai balsot </w:t>
      </w:r>
      <w:r w:rsidR="00F842FA" w:rsidRPr="006771EB">
        <w:rPr>
          <w:rFonts w:asciiTheme="majorBidi" w:hAnsiTheme="majorBidi" w:cstheme="majorBidi"/>
        </w:rPr>
        <w:t xml:space="preserve">dalībnieku </w:t>
      </w:r>
      <w:r w:rsidR="00335538" w:rsidRPr="006771EB">
        <w:rPr>
          <w:rFonts w:asciiTheme="majorBidi" w:hAnsiTheme="majorBidi" w:cstheme="majorBidi"/>
        </w:rPr>
        <w:t xml:space="preserve">sapulcē </w:t>
      </w:r>
      <w:r w:rsidRPr="006771EB">
        <w:rPr>
          <w:rFonts w:asciiTheme="majorBidi" w:hAnsiTheme="majorBidi" w:cstheme="majorBidi"/>
        </w:rPr>
        <w:t>pārkāpums.</w:t>
      </w:r>
    </w:p>
    <w:p w14:paraId="1475E473" w14:textId="7BE7C99D" w:rsidR="00EF1383" w:rsidRPr="006771EB" w:rsidRDefault="006019B3" w:rsidP="006771EB">
      <w:pPr>
        <w:spacing w:line="276" w:lineRule="auto"/>
        <w:ind w:firstLine="709"/>
        <w:jc w:val="both"/>
        <w:rPr>
          <w:rFonts w:asciiTheme="majorBidi" w:hAnsiTheme="majorBidi" w:cstheme="majorBidi"/>
        </w:rPr>
      </w:pPr>
      <w:r w:rsidRPr="006771EB">
        <w:rPr>
          <w:rFonts w:asciiTheme="majorBidi" w:hAnsiTheme="majorBidi" w:cstheme="majorBidi"/>
        </w:rPr>
        <w:t>[7.4]</w:t>
      </w:r>
      <w:r w:rsidR="00ED743A" w:rsidRPr="006771EB">
        <w:rPr>
          <w:rFonts w:asciiTheme="majorBidi" w:hAnsiTheme="majorBidi" w:cstheme="majorBidi"/>
        </w:rPr>
        <w:t> </w:t>
      </w:r>
      <w:r w:rsidR="00F22B1C" w:rsidRPr="006771EB">
        <w:rPr>
          <w:rFonts w:asciiTheme="majorBidi" w:hAnsiTheme="majorBidi" w:cstheme="majorBidi"/>
        </w:rPr>
        <w:t>Ņ</w:t>
      </w:r>
      <w:r w:rsidR="00EF1383" w:rsidRPr="006771EB">
        <w:rPr>
          <w:rFonts w:asciiTheme="majorBidi" w:hAnsiTheme="majorBidi" w:cstheme="majorBidi"/>
        </w:rPr>
        <w:t>emot vērā celtās prasības pamatu un priekšmetu</w:t>
      </w:r>
      <w:r w:rsidR="00F22B1C" w:rsidRPr="006771EB">
        <w:rPr>
          <w:rFonts w:asciiTheme="majorBidi" w:hAnsiTheme="majorBidi" w:cstheme="majorBidi"/>
        </w:rPr>
        <w:t xml:space="preserve"> (sk. </w:t>
      </w:r>
      <w:r w:rsidR="00F22B1C" w:rsidRPr="006771EB">
        <w:rPr>
          <w:rFonts w:asciiTheme="majorBidi" w:hAnsiTheme="majorBidi" w:cstheme="majorBidi"/>
          <w:i/>
          <w:iCs/>
        </w:rPr>
        <w:t>šā sprieduma 2.2. punktu</w:t>
      </w:r>
      <w:r w:rsidR="00F22B1C" w:rsidRPr="006771EB">
        <w:rPr>
          <w:rFonts w:asciiTheme="majorBidi" w:hAnsiTheme="majorBidi" w:cstheme="majorBidi"/>
        </w:rPr>
        <w:t>)</w:t>
      </w:r>
      <w:r w:rsidR="00EF1383" w:rsidRPr="006771EB">
        <w:rPr>
          <w:rFonts w:asciiTheme="majorBidi" w:hAnsiTheme="majorBidi" w:cstheme="majorBidi"/>
        </w:rPr>
        <w:t xml:space="preserve">, </w:t>
      </w:r>
      <w:r w:rsidR="00BD5753" w:rsidRPr="006771EB">
        <w:rPr>
          <w:rFonts w:asciiTheme="majorBidi" w:hAnsiTheme="majorBidi" w:cstheme="majorBidi"/>
        </w:rPr>
        <w:t xml:space="preserve">pušu tiesiskās attiecības </w:t>
      </w:r>
      <w:r w:rsidR="00EF1383" w:rsidRPr="006771EB">
        <w:rPr>
          <w:rFonts w:asciiTheme="majorBidi" w:hAnsiTheme="majorBidi" w:cstheme="majorBidi"/>
        </w:rPr>
        <w:t xml:space="preserve">tiesai primāri bija jāapspriež Komerclikuma </w:t>
      </w:r>
      <w:r w:rsidR="00EF1383" w:rsidRPr="006771EB">
        <w:rPr>
          <w:rFonts w:asciiTheme="majorBidi" w:hAnsiTheme="majorBidi" w:cstheme="majorBidi"/>
        </w:rPr>
        <w:lastRenderedPageBreak/>
        <w:t xml:space="preserve">186. panta trešās daļas (no kapitāla daļas izrietošās dalībnieka tiesības) un 217. panta pirmās daļas (pamats dalībnieku sapulces lēmuma atzīšanai par spēkā neesošu) normās ietvertā </w:t>
      </w:r>
      <w:r w:rsidR="00BD5753" w:rsidRPr="006771EB">
        <w:rPr>
          <w:rFonts w:asciiTheme="majorBidi" w:hAnsiTheme="majorBidi" w:cstheme="majorBidi"/>
        </w:rPr>
        <w:t xml:space="preserve">tiesiskā </w:t>
      </w:r>
      <w:r w:rsidR="00EF1383" w:rsidRPr="006771EB">
        <w:rPr>
          <w:rFonts w:asciiTheme="majorBidi" w:hAnsiTheme="majorBidi" w:cstheme="majorBidi"/>
        </w:rPr>
        <w:t xml:space="preserve">regulējuma aspektā, izvērtējot, vai lietas apstākļi atbilst </w:t>
      </w:r>
      <w:r w:rsidR="00BD5753" w:rsidRPr="006771EB">
        <w:rPr>
          <w:rFonts w:asciiTheme="majorBidi" w:hAnsiTheme="majorBidi" w:cstheme="majorBidi"/>
        </w:rPr>
        <w:t xml:space="preserve">minēto </w:t>
      </w:r>
      <w:r w:rsidR="00EF1383" w:rsidRPr="006771EB">
        <w:rPr>
          <w:rFonts w:asciiTheme="majorBidi" w:hAnsiTheme="majorBidi" w:cstheme="majorBidi"/>
        </w:rPr>
        <w:t>normu sastāva pazīmēm.</w:t>
      </w:r>
    </w:p>
    <w:p w14:paraId="0AD84F92" w14:textId="65449966" w:rsidR="00EF1383" w:rsidRPr="006771EB" w:rsidRDefault="00EF1383"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Turpretī tiesa, kā redzams no pārbaudāmā sprieduma motīviem, prasības noraidīšanu </w:t>
      </w:r>
      <w:proofErr w:type="spellStart"/>
      <w:r w:rsidRPr="006771EB">
        <w:rPr>
          <w:rFonts w:asciiTheme="majorBidi" w:hAnsiTheme="majorBidi" w:cstheme="majorBidi"/>
        </w:rPr>
        <w:t>citstarp</w:t>
      </w:r>
      <w:proofErr w:type="spellEnd"/>
      <w:r w:rsidRPr="006771EB">
        <w:rPr>
          <w:rFonts w:asciiTheme="majorBidi" w:hAnsiTheme="majorBidi" w:cstheme="majorBidi"/>
        </w:rPr>
        <w:t xml:space="preserve"> argumentējusi tādējādi, ka pat tad, ja SIA </w:t>
      </w:r>
      <w:r w:rsidR="000F66F5" w:rsidRPr="006771EB">
        <w:rPr>
          <w:rFonts w:asciiTheme="majorBidi" w:hAnsiTheme="majorBidi" w:cstheme="majorBidi"/>
        </w:rPr>
        <w:t xml:space="preserve">[firma] </w:t>
      </w:r>
      <w:r w:rsidRPr="006771EB">
        <w:rPr>
          <w:rFonts w:asciiTheme="majorBidi" w:hAnsiTheme="majorBidi" w:cstheme="majorBidi"/>
        </w:rPr>
        <w:t xml:space="preserve">2024. gada 28. februāra ārkārtas dalībnieku sapulcē piedalītos prasītāja </w:t>
      </w:r>
      <w:r w:rsidR="00155AF1" w:rsidRPr="006771EB">
        <w:rPr>
          <w:rFonts w:asciiTheme="majorBidi" w:hAnsiTheme="majorBidi" w:cstheme="majorBidi"/>
        </w:rPr>
        <w:t>[pers. A]</w:t>
      </w:r>
      <w:r w:rsidRPr="006771EB">
        <w:rPr>
          <w:rFonts w:asciiTheme="majorBidi" w:hAnsiTheme="majorBidi" w:cstheme="majorBidi"/>
        </w:rPr>
        <w:t xml:space="preserve">, abiem pārējiem sabiedrības dalībniekiem – </w:t>
      </w:r>
      <w:r w:rsidR="00870AE6" w:rsidRPr="006771EB">
        <w:rPr>
          <w:rFonts w:asciiTheme="majorBidi" w:hAnsiTheme="majorBidi" w:cstheme="majorBidi"/>
        </w:rPr>
        <w:t>[pers. C]</w:t>
      </w:r>
      <w:r w:rsidRPr="006771EB">
        <w:rPr>
          <w:rFonts w:asciiTheme="majorBidi" w:hAnsiTheme="majorBidi" w:cstheme="majorBidi"/>
        </w:rPr>
        <w:t xml:space="preserve"> un </w:t>
      </w:r>
      <w:r w:rsidR="00870AE6" w:rsidRPr="006771EB">
        <w:rPr>
          <w:rFonts w:asciiTheme="majorBidi" w:hAnsiTheme="majorBidi" w:cstheme="majorBidi"/>
        </w:rPr>
        <w:t>[pers. B]</w:t>
      </w:r>
      <w:r w:rsidRPr="006771EB">
        <w:rPr>
          <w:rFonts w:asciiTheme="majorBidi" w:hAnsiTheme="majorBidi" w:cstheme="majorBidi"/>
        </w:rPr>
        <w:t xml:space="preserve"> – kopā būtu pietiekami daudz balsu apstrīdētā lēmuma pieņemšanai</w:t>
      </w:r>
      <w:r w:rsidR="007A6F77" w:rsidRPr="006771EB">
        <w:rPr>
          <w:rFonts w:asciiTheme="majorBidi" w:hAnsiTheme="majorBidi" w:cstheme="majorBidi"/>
        </w:rPr>
        <w:t xml:space="preserve"> </w:t>
      </w:r>
      <w:r w:rsidRPr="006771EB">
        <w:rPr>
          <w:rFonts w:asciiTheme="majorBidi" w:hAnsiTheme="majorBidi" w:cstheme="majorBidi"/>
        </w:rPr>
        <w:t xml:space="preserve">(sk. </w:t>
      </w:r>
      <w:r w:rsidRPr="006771EB">
        <w:rPr>
          <w:rFonts w:asciiTheme="majorBidi" w:hAnsiTheme="majorBidi" w:cstheme="majorBidi"/>
          <w:i/>
          <w:iCs/>
        </w:rPr>
        <w:t>šā sprieduma 3.3. punktu</w:t>
      </w:r>
      <w:r w:rsidRPr="006771EB">
        <w:rPr>
          <w:rFonts w:asciiTheme="majorBidi" w:hAnsiTheme="majorBidi" w:cstheme="majorBidi"/>
        </w:rPr>
        <w:t>).</w:t>
      </w:r>
    </w:p>
    <w:p w14:paraId="23954194" w14:textId="40EE9611" w:rsidR="00790D8D" w:rsidRPr="006771EB" w:rsidRDefault="005611A7"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Izmantojot šādu kritēriju kā argumentu celtās prasības pamatotības vērtēšanai, tiesa ir nepareizi piemērojusi Komerclikuma 217. panta pirmo daļu. Kā izriet no šīs normas jēgas un mērķa (sk. </w:t>
      </w:r>
      <w:r w:rsidRPr="006771EB">
        <w:rPr>
          <w:rFonts w:asciiTheme="majorBidi" w:hAnsiTheme="majorBidi" w:cstheme="majorBidi"/>
          <w:i/>
          <w:iCs/>
        </w:rPr>
        <w:t>šā sprieduma 7.3.1. un 7.3.2. punktu</w:t>
      </w:r>
      <w:r w:rsidRPr="006771EB">
        <w:rPr>
          <w:rFonts w:asciiTheme="majorBidi" w:hAnsiTheme="majorBidi" w:cstheme="majorBidi"/>
        </w:rPr>
        <w:t xml:space="preserve">), apstāklis, ka konkrētā dalībnieka balsis, ņemot vērā viņam piederošo kapitāla daļu </w:t>
      </w:r>
      <w:r w:rsidR="00DB5845" w:rsidRPr="006771EB">
        <w:rPr>
          <w:rFonts w:asciiTheme="majorBidi" w:hAnsiTheme="majorBidi" w:cstheme="majorBidi"/>
        </w:rPr>
        <w:t>daudzumu</w:t>
      </w:r>
      <w:r w:rsidR="001C4830" w:rsidRPr="006771EB">
        <w:rPr>
          <w:rFonts w:asciiTheme="majorBidi" w:hAnsiTheme="majorBidi" w:cstheme="majorBidi"/>
        </w:rPr>
        <w:t xml:space="preserve"> jeb </w:t>
      </w:r>
      <w:r w:rsidR="00097806" w:rsidRPr="006771EB">
        <w:rPr>
          <w:rFonts w:asciiTheme="majorBidi" w:hAnsiTheme="majorBidi" w:cstheme="majorBidi"/>
        </w:rPr>
        <w:t xml:space="preserve">viņa pārstāvētā </w:t>
      </w:r>
      <w:r w:rsidR="001C4830" w:rsidRPr="006771EB">
        <w:rPr>
          <w:rFonts w:asciiTheme="majorBidi" w:hAnsiTheme="majorBidi" w:cstheme="majorBidi"/>
        </w:rPr>
        <w:t xml:space="preserve">balsstiesīgā </w:t>
      </w:r>
      <w:r w:rsidR="00097806" w:rsidRPr="006771EB">
        <w:rPr>
          <w:rFonts w:asciiTheme="majorBidi" w:hAnsiTheme="majorBidi" w:cstheme="majorBidi"/>
        </w:rPr>
        <w:t>pamatkapitāla lielumu</w:t>
      </w:r>
      <w:r w:rsidRPr="006771EB">
        <w:rPr>
          <w:rFonts w:asciiTheme="majorBidi" w:hAnsiTheme="majorBidi" w:cstheme="majorBidi"/>
        </w:rPr>
        <w:t xml:space="preserve">, nevarētu ietekmēt apstrīdētā lēmuma pieņemšanu, nedrīkst būt juridisks attaisnojums šī dalībnieka </w:t>
      </w:r>
      <w:r w:rsidR="00790D8D" w:rsidRPr="006771EB">
        <w:rPr>
          <w:rFonts w:asciiTheme="majorBidi" w:hAnsiTheme="majorBidi" w:cstheme="majorBidi"/>
        </w:rPr>
        <w:t xml:space="preserve">subjektīvo </w:t>
      </w:r>
      <w:r w:rsidRPr="006771EB">
        <w:rPr>
          <w:rFonts w:asciiTheme="majorBidi" w:hAnsiTheme="majorBidi" w:cstheme="majorBidi"/>
        </w:rPr>
        <w:t xml:space="preserve">tiesību saņemt informāciju un piedalīties sabiedrības pārvaldē aizskārumam. </w:t>
      </w:r>
      <w:r w:rsidR="00790D8D" w:rsidRPr="006771EB">
        <w:rPr>
          <w:rFonts w:asciiTheme="majorBidi" w:hAnsiTheme="majorBidi" w:cstheme="majorBidi"/>
        </w:rPr>
        <w:t>Pretējā gadījumā</w:t>
      </w:r>
      <w:r w:rsidR="00097806" w:rsidRPr="006771EB">
        <w:rPr>
          <w:rFonts w:asciiTheme="majorBidi" w:hAnsiTheme="majorBidi" w:cstheme="majorBidi"/>
        </w:rPr>
        <w:t xml:space="preserve"> </w:t>
      </w:r>
      <w:r w:rsidR="00790D8D" w:rsidRPr="006771EB">
        <w:rPr>
          <w:rFonts w:asciiTheme="majorBidi" w:hAnsiTheme="majorBidi" w:cstheme="majorBidi"/>
        </w:rPr>
        <w:t>sabiedrības valde varētu izvēlēties, kurus dalībniekus aicināt uz dalībnieku sapulci un kurus ne. Turklāt, ja sekotu tiesas loģikai, tad vispār nebūtu nekādas nozīmes tāda mazākumdalībnieka tiesīb</w:t>
      </w:r>
      <w:r w:rsidR="00097806" w:rsidRPr="006771EB">
        <w:rPr>
          <w:rFonts w:asciiTheme="majorBidi" w:hAnsiTheme="majorBidi" w:cstheme="majorBidi"/>
        </w:rPr>
        <w:t>ai</w:t>
      </w:r>
      <w:r w:rsidR="00790D8D" w:rsidRPr="006771EB">
        <w:rPr>
          <w:rFonts w:asciiTheme="majorBidi" w:hAnsiTheme="majorBidi" w:cstheme="majorBidi"/>
        </w:rPr>
        <w:t xml:space="preserve"> saņemt informāciju un piedalīties sabiedrības pārvaldē, kura</w:t>
      </w:r>
      <w:r w:rsidR="00097806" w:rsidRPr="006771EB">
        <w:rPr>
          <w:rFonts w:asciiTheme="majorBidi" w:hAnsiTheme="majorBidi" w:cstheme="majorBidi"/>
        </w:rPr>
        <w:t xml:space="preserve"> balsu skaits</w:t>
      </w:r>
      <w:r w:rsidR="00790D8D" w:rsidRPr="006771EB">
        <w:rPr>
          <w:rFonts w:asciiTheme="majorBidi" w:hAnsiTheme="majorBidi" w:cstheme="majorBidi"/>
        </w:rPr>
        <w:t xml:space="preserve"> nevar ietekmēt balsojuma rezultātu (sal. </w:t>
      </w:r>
      <w:r w:rsidR="00790D8D" w:rsidRPr="006771EB">
        <w:rPr>
          <w:rFonts w:asciiTheme="majorBidi" w:hAnsiTheme="majorBidi" w:cstheme="majorBidi"/>
          <w:i/>
          <w:iCs/>
        </w:rPr>
        <w:t>Senāta 2018. gada 15. novembra sprieduma lietā Nr. SKC-293/2018, ECLI:LV:AT:2018:1115.C15226415.1.S, 8.1. punktu,</w:t>
      </w:r>
      <w:r w:rsidR="00790D8D" w:rsidRPr="006771EB">
        <w:rPr>
          <w:rFonts w:asciiTheme="majorBidi" w:hAnsiTheme="majorBidi" w:cstheme="majorBidi"/>
        </w:rPr>
        <w:t xml:space="preserve"> </w:t>
      </w:r>
      <w:r w:rsidR="00790D8D" w:rsidRPr="006771EB">
        <w:rPr>
          <w:rFonts w:asciiTheme="majorBidi" w:hAnsiTheme="majorBidi" w:cstheme="majorBidi"/>
          <w:i/>
          <w:iCs/>
        </w:rPr>
        <w:t>2019. gada 29. maija sprieduma lietā Nr. SKC-30/2019, ECLI:LV:AT:2019:0529.C32298415.1.S, 7.1.3. punktu</w:t>
      </w:r>
      <w:r w:rsidR="00790D8D" w:rsidRPr="006771EB">
        <w:rPr>
          <w:rFonts w:asciiTheme="majorBidi" w:hAnsiTheme="majorBidi" w:cstheme="majorBidi"/>
        </w:rPr>
        <w:t>).</w:t>
      </w:r>
      <w:r w:rsidR="00F24B57" w:rsidRPr="006771EB">
        <w:rPr>
          <w:rFonts w:asciiTheme="majorBidi" w:hAnsiTheme="majorBidi" w:cstheme="majorBidi"/>
        </w:rPr>
        <w:t xml:space="preserve"> </w:t>
      </w:r>
    </w:p>
    <w:p w14:paraId="301A1683" w14:textId="745D0C9D" w:rsidR="008355C9" w:rsidRPr="006771EB" w:rsidRDefault="008355C9" w:rsidP="006771EB">
      <w:pPr>
        <w:spacing w:line="276" w:lineRule="auto"/>
        <w:ind w:firstLine="709"/>
        <w:jc w:val="both"/>
        <w:rPr>
          <w:rFonts w:asciiTheme="majorBidi" w:hAnsiTheme="majorBidi" w:cstheme="majorBidi"/>
        </w:rPr>
      </w:pPr>
      <w:r w:rsidRPr="006771EB">
        <w:rPr>
          <w:rFonts w:asciiTheme="majorBidi" w:hAnsiTheme="majorBidi" w:cstheme="majorBidi"/>
        </w:rPr>
        <w:t>[7.5] T</w:t>
      </w:r>
      <w:r w:rsidR="000254DD" w:rsidRPr="006771EB">
        <w:rPr>
          <w:rFonts w:asciiTheme="majorBidi" w:hAnsiTheme="majorBidi" w:cstheme="majorBidi"/>
        </w:rPr>
        <w:t xml:space="preserve">iesība piedalīties sabiedrības pārvaldē (sk. </w:t>
      </w:r>
      <w:r w:rsidR="000254DD" w:rsidRPr="006771EB">
        <w:rPr>
          <w:rFonts w:asciiTheme="majorBidi" w:hAnsiTheme="majorBidi" w:cstheme="majorBidi"/>
          <w:i/>
          <w:iCs/>
        </w:rPr>
        <w:t>Komerclikuma 186. panta trešo daļu</w:t>
      </w:r>
      <w:r w:rsidR="000254DD" w:rsidRPr="006771EB">
        <w:rPr>
          <w:rFonts w:asciiTheme="majorBidi" w:hAnsiTheme="majorBidi" w:cstheme="majorBidi"/>
        </w:rPr>
        <w:t xml:space="preserve">) un </w:t>
      </w:r>
      <w:proofErr w:type="spellStart"/>
      <w:r w:rsidR="000254DD" w:rsidRPr="006771EB">
        <w:rPr>
          <w:rFonts w:asciiTheme="majorBidi" w:hAnsiTheme="majorBidi" w:cstheme="majorBidi"/>
        </w:rPr>
        <w:t>visupirms</w:t>
      </w:r>
      <w:proofErr w:type="spellEnd"/>
      <w:r w:rsidR="000254DD" w:rsidRPr="006771EB">
        <w:rPr>
          <w:rFonts w:asciiTheme="majorBidi" w:hAnsiTheme="majorBidi" w:cstheme="majorBidi"/>
        </w:rPr>
        <w:t xml:space="preserve"> – tiesība piedalīties dalībnieku sapulcē, ar ko nesaraujami saistīta ikviena dalībnieka tiesība laikus saņemt informāciju par katru sasaukto dalībnieku sapulci (sk. </w:t>
      </w:r>
      <w:r w:rsidR="000254DD" w:rsidRPr="006771EB">
        <w:rPr>
          <w:rFonts w:asciiTheme="majorBidi" w:hAnsiTheme="majorBidi" w:cstheme="majorBidi"/>
          <w:i/>
          <w:iCs/>
        </w:rPr>
        <w:t>Komerclikuma 214. pantu</w:t>
      </w:r>
      <w:r w:rsidR="000254DD" w:rsidRPr="006771EB">
        <w:rPr>
          <w:rFonts w:asciiTheme="majorBidi" w:hAnsiTheme="majorBidi" w:cstheme="majorBidi"/>
        </w:rPr>
        <w:t xml:space="preserve">), ir ikviena dalībnieka </w:t>
      </w:r>
      <w:r w:rsidR="004C7788" w:rsidRPr="006771EB">
        <w:rPr>
          <w:rFonts w:asciiTheme="majorBidi" w:hAnsiTheme="majorBidi" w:cstheme="majorBidi"/>
        </w:rPr>
        <w:t xml:space="preserve">svarīga </w:t>
      </w:r>
      <w:r w:rsidR="00F525FA" w:rsidRPr="006771EB">
        <w:rPr>
          <w:rFonts w:asciiTheme="majorBidi" w:hAnsiTheme="majorBidi" w:cstheme="majorBidi"/>
        </w:rPr>
        <w:t xml:space="preserve">un neatņemama </w:t>
      </w:r>
      <w:r w:rsidR="004C7788" w:rsidRPr="006771EB">
        <w:rPr>
          <w:rFonts w:asciiTheme="majorBidi" w:hAnsiTheme="majorBidi" w:cstheme="majorBidi"/>
        </w:rPr>
        <w:t xml:space="preserve">tiesība </w:t>
      </w:r>
      <w:r w:rsidR="000254DD" w:rsidRPr="006771EB">
        <w:rPr>
          <w:rFonts w:asciiTheme="majorBidi" w:hAnsiTheme="majorBidi" w:cstheme="majorBidi"/>
        </w:rPr>
        <w:t xml:space="preserve">neatkarīgi no </w:t>
      </w:r>
      <w:r w:rsidR="00F24B57" w:rsidRPr="006771EB">
        <w:rPr>
          <w:rFonts w:asciiTheme="majorBidi" w:hAnsiTheme="majorBidi" w:cstheme="majorBidi"/>
        </w:rPr>
        <w:t>viņam piederošo kapitāla daļu daudzuma</w:t>
      </w:r>
      <w:r w:rsidRPr="006771EB">
        <w:rPr>
          <w:rFonts w:asciiTheme="majorBidi" w:hAnsiTheme="majorBidi" w:cstheme="majorBidi"/>
        </w:rPr>
        <w:t xml:space="preserve"> (</w:t>
      </w:r>
      <w:r w:rsidR="000254DD" w:rsidRPr="006771EB">
        <w:rPr>
          <w:rFonts w:asciiTheme="majorBidi" w:hAnsiTheme="majorBidi" w:cstheme="majorBidi"/>
        </w:rPr>
        <w:t>respektīvi, neatkarīgi no viņa pārstāvētā sabiedrības balsstiesīgā pamatkapitāla lieluma</w:t>
      </w:r>
      <w:r w:rsidRPr="006771EB">
        <w:rPr>
          <w:rFonts w:asciiTheme="majorBidi" w:hAnsiTheme="majorBidi" w:cstheme="majorBidi"/>
        </w:rPr>
        <w:t xml:space="preserve">), un minētās tiesības aizskārums ir uzskatāms par būtisku pārkāpumu sapulces sasaukšanā (sk. </w:t>
      </w:r>
      <w:r w:rsidRPr="006771EB">
        <w:rPr>
          <w:rFonts w:asciiTheme="majorBidi" w:hAnsiTheme="majorBidi" w:cstheme="majorBidi"/>
          <w:i/>
          <w:iCs/>
        </w:rPr>
        <w:t>Komerclikuma 217. panta pirmo daļu</w:t>
      </w:r>
      <w:r w:rsidRPr="006771EB">
        <w:rPr>
          <w:rFonts w:asciiTheme="majorBidi" w:hAnsiTheme="majorBidi" w:cstheme="majorBidi"/>
        </w:rPr>
        <w:t>).</w:t>
      </w:r>
    </w:p>
    <w:p w14:paraId="6DEF107C" w14:textId="0828FABC" w:rsidR="00790D8D" w:rsidRPr="006771EB" w:rsidRDefault="00097806" w:rsidP="006771EB">
      <w:pPr>
        <w:spacing w:line="276" w:lineRule="auto"/>
        <w:ind w:firstLine="709"/>
        <w:jc w:val="both"/>
        <w:rPr>
          <w:rFonts w:asciiTheme="majorBidi" w:hAnsiTheme="majorBidi" w:cstheme="majorBidi"/>
        </w:rPr>
      </w:pPr>
      <w:r w:rsidRPr="006771EB">
        <w:rPr>
          <w:rFonts w:asciiTheme="majorBidi" w:hAnsiTheme="majorBidi" w:cstheme="majorBidi"/>
        </w:rPr>
        <w:t>Taču šādā aspektā tiesa savu vērtējumu izskatāmās lietas apstākļiem nav devusi.</w:t>
      </w:r>
    </w:p>
    <w:p w14:paraId="7EBFB2D9" w14:textId="77777777" w:rsidR="00790D8D" w:rsidRPr="006771EB" w:rsidRDefault="00790D8D" w:rsidP="006771EB">
      <w:pPr>
        <w:spacing w:line="276" w:lineRule="auto"/>
        <w:ind w:firstLine="709"/>
        <w:jc w:val="both"/>
        <w:rPr>
          <w:rFonts w:asciiTheme="majorBidi" w:hAnsiTheme="majorBidi" w:cstheme="majorBidi"/>
        </w:rPr>
      </w:pPr>
    </w:p>
    <w:p w14:paraId="09C4FFED" w14:textId="36F78C76" w:rsidR="00263C61" w:rsidRPr="006771EB" w:rsidRDefault="00FA3DFD" w:rsidP="006771EB">
      <w:pPr>
        <w:spacing w:line="276" w:lineRule="auto"/>
        <w:ind w:firstLine="709"/>
        <w:jc w:val="both"/>
        <w:rPr>
          <w:rFonts w:asciiTheme="majorBidi" w:hAnsiTheme="majorBidi" w:cstheme="majorBidi"/>
        </w:rPr>
      </w:pPr>
      <w:r w:rsidRPr="006771EB">
        <w:rPr>
          <w:rFonts w:asciiTheme="majorBidi" w:hAnsiTheme="majorBidi" w:cstheme="majorBidi"/>
        </w:rPr>
        <w:t>[8] </w:t>
      </w:r>
      <w:r w:rsidR="00D023C1" w:rsidRPr="006771EB">
        <w:rPr>
          <w:rFonts w:asciiTheme="majorBidi" w:hAnsiTheme="majorBidi" w:cstheme="majorBidi"/>
        </w:rPr>
        <w:t>Pārbaudījusi</w:t>
      </w:r>
      <w:r w:rsidR="00263C61" w:rsidRPr="006771EB">
        <w:rPr>
          <w:rFonts w:asciiTheme="majorBidi" w:hAnsiTheme="majorBidi" w:cstheme="majorBidi"/>
        </w:rPr>
        <w:t xml:space="preserve"> to, vai konkrētā gadījuma apstākļos ir tikuši pieļauti pārkāpumi SIA </w:t>
      </w:r>
      <w:r w:rsidR="000F66F5" w:rsidRPr="006771EB">
        <w:rPr>
          <w:rFonts w:asciiTheme="majorBidi" w:hAnsiTheme="majorBidi" w:cstheme="majorBidi"/>
        </w:rPr>
        <w:t xml:space="preserve">[firma] </w:t>
      </w:r>
      <w:r w:rsidR="00263C61" w:rsidRPr="006771EB">
        <w:rPr>
          <w:rFonts w:asciiTheme="majorBidi" w:hAnsiTheme="majorBidi" w:cstheme="majorBidi"/>
        </w:rPr>
        <w:t>2024. gada 28. februāra ārkārtas dalībnieku sapulc</w:t>
      </w:r>
      <w:r w:rsidR="00A033FE" w:rsidRPr="006771EB">
        <w:rPr>
          <w:rFonts w:asciiTheme="majorBidi" w:hAnsiTheme="majorBidi" w:cstheme="majorBidi"/>
        </w:rPr>
        <w:t>es sasaukšanā</w:t>
      </w:r>
      <w:r w:rsidR="00263C61" w:rsidRPr="006771EB">
        <w:rPr>
          <w:rFonts w:asciiTheme="majorBidi" w:hAnsiTheme="majorBidi" w:cstheme="majorBidi"/>
        </w:rPr>
        <w:t>, Ekonomisko lietu tiesa, atsaucoties uz Civilprocesa likuma 9.</w:t>
      </w:r>
      <w:r w:rsidR="00263C61" w:rsidRPr="006771EB">
        <w:rPr>
          <w:rFonts w:asciiTheme="majorBidi" w:hAnsiTheme="majorBidi" w:cstheme="majorBidi"/>
          <w:vertAlign w:val="superscript"/>
        </w:rPr>
        <w:t>1</w:t>
      </w:r>
      <w:r w:rsidR="00263C61" w:rsidRPr="006771EB">
        <w:rPr>
          <w:rFonts w:asciiTheme="majorBidi" w:hAnsiTheme="majorBidi" w:cstheme="majorBidi"/>
        </w:rPr>
        <w:t> pantu un 96. panta piekto daļu, secinājusi, ka, lai gan lietā nav iesniegt</w:t>
      </w:r>
      <w:r w:rsidR="001C4830" w:rsidRPr="006771EB">
        <w:rPr>
          <w:rFonts w:asciiTheme="majorBidi" w:hAnsiTheme="majorBidi" w:cstheme="majorBidi"/>
        </w:rPr>
        <w:t xml:space="preserve">i pierādījumi </w:t>
      </w:r>
      <w:r w:rsidR="00263C61" w:rsidRPr="006771EB">
        <w:rPr>
          <w:rFonts w:asciiTheme="majorBidi" w:hAnsiTheme="majorBidi" w:cstheme="majorBidi"/>
        </w:rPr>
        <w:t xml:space="preserve">par vēstules nosūtīšanu, tiesai nav pamata neticēt atbildētāju pārstāvja paskaidrojumam, ka attiecīgs paziņojums par minētās sapulces sasaukšanu tika nosūtīts prasītājai </w:t>
      </w:r>
      <w:r w:rsidR="00155AF1" w:rsidRPr="006771EB">
        <w:rPr>
          <w:rFonts w:asciiTheme="majorBidi" w:hAnsiTheme="majorBidi" w:cstheme="majorBidi"/>
        </w:rPr>
        <w:t>[pers. A]</w:t>
      </w:r>
      <w:r w:rsidR="00263C61" w:rsidRPr="006771EB">
        <w:rPr>
          <w:rFonts w:asciiTheme="majorBidi" w:hAnsiTheme="majorBidi" w:cstheme="majorBidi"/>
        </w:rPr>
        <w:t xml:space="preserve"> vienkārša pasta sūtījuma veidā, pret ko tiesas sēdē neiebilda prasītājas pārstāvis.</w:t>
      </w:r>
    </w:p>
    <w:p w14:paraId="04F37097" w14:textId="251EBF0A" w:rsidR="00263C61" w:rsidRPr="006771EB" w:rsidRDefault="00263C61"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Izdarot šādu secinājumu, tiesa ir </w:t>
      </w:r>
      <w:r w:rsidR="00A033FE" w:rsidRPr="006771EB">
        <w:rPr>
          <w:rFonts w:asciiTheme="majorBidi" w:hAnsiTheme="majorBidi" w:cstheme="majorBidi"/>
        </w:rPr>
        <w:t>pārkāpusi Civilprocesa likuma 93. panta pirmās daļas un 104. panta pirmās daļas noteikumus.</w:t>
      </w:r>
    </w:p>
    <w:p w14:paraId="10F80758" w14:textId="408AAE38" w:rsidR="00CD264E" w:rsidRPr="006771EB" w:rsidRDefault="00683CEE" w:rsidP="006771EB">
      <w:pPr>
        <w:spacing w:line="276" w:lineRule="auto"/>
        <w:ind w:firstLine="709"/>
        <w:jc w:val="both"/>
        <w:rPr>
          <w:rFonts w:asciiTheme="majorBidi" w:hAnsiTheme="majorBidi" w:cstheme="majorBidi"/>
        </w:rPr>
      </w:pPr>
      <w:r w:rsidRPr="006771EB">
        <w:rPr>
          <w:rFonts w:asciiTheme="majorBidi" w:hAnsiTheme="majorBidi" w:cstheme="majorBidi"/>
        </w:rPr>
        <w:t>[8.1] </w:t>
      </w:r>
      <w:r w:rsidR="00A033FE" w:rsidRPr="006771EB">
        <w:rPr>
          <w:rFonts w:asciiTheme="majorBidi" w:hAnsiTheme="majorBidi" w:cstheme="majorBidi"/>
        </w:rPr>
        <w:t xml:space="preserve">Proti, </w:t>
      </w:r>
      <w:r w:rsidRPr="006771EB">
        <w:rPr>
          <w:rFonts w:asciiTheme="majorBidi" w:hAnsiTheme="majorBidi" w:cstheme="majorBidi"/>
        </w:rPr>
        <w:t>prasītājs vēršas tiesā ar prasību, lai panāktu savu aizskarto vai apstrīdēto civilo tiesību vai likumisko interešu aizsardzību</w:t>
      </w:r>
      <w:r w:rsidR="00221D59" w:rsidRPr="006771EB">
        <w:rPr>
          <w:rFonts w:asciiTheme="majorBidi" w:hAnsiTheme="majorBidi" w:cstheme="majorBidi"/>
        </w:rPr>
        <w:t xml:space="preserve">. Tāpēc </w:t>
      </w:r>
      <w:r w:rsidRPr="006771EB">
        <w:rPr>
          <w:rFonts w:asciiTheme="majorBidi" w:hAnsiTheme="majorBidi" w:cstheme="majorBidi"/>
        </w:rPr>
        <w:t xml:space="preserve">atbilstoši Civilprocesa likuma 93. panta pirmajai daļai viņa pienākums ir pierādīt, ka </w:t>
      </w:r>
      <w:r w:rsidR="00CD264E" w:rsidRPr="006771EB">
        <w:rPr>
          <w:rFonts w:asciiTheme="majorBidi" w:hAnsiTheme="majorBidi" w:cstheme="majorBidi"/>
        </w:rPr>
        <w:t>1) prasītājam</w:t>
      </w:r>
      <w:r w:rsidRPr="006771EB">
        <w:rPr>
          <w:rFonts w:asciiTheme="majorBidi" w:hAnsiTheme="majorBidi" w:cstheme="majorBidi"/>
        </w:rPr>
        <w:t xml:space="preserve"> </w:t>
      </w:r>
      <w:r w:rsidR="00CD264E" w:rsidRPr="006771EB">
        <w:rPr>
          <w:rFonts w:asciiTheme="majorBidi" w:hAnsiTheme="majorBidi" w:cstheme="majorBidi"/>
        </w:rPr>
        <w:t>p</w:t>
      </w:r>
      <w:r w:rsidRPr="006771EB">
        <w:rPr>
          <w:rFonts w:asciiTheme="majorBidi" w:hAnsiTheme="majorBidi" w:cstheme="majorBidi"/>
        </w:rPr>
        <w:t>ieder tā civilā tiesība vai likumiskā interese, kuras aizsardzību viņš lūdz</w:t>
      </w:r>
      <w:r w:rsidR="001C4830" w:rsidRPr="006771EB">
        <w:rPr>
          <w:rFonts w:asciiTheme="majorBidi" w:hAnsiTheme="majorBidi" w:cstheme="majorBidi"/>
        </w:rPr>
        <w:t>,</w:t>
      </w:r>
      <w:r w:rsidRPr="006771EB">
        <w:rPr>
          <w:rFonts w:asciiTheme="majorBidi" w:hAnsiTheme="majorBidi" w:cstheme="majorBidi"/>
        </w:rPr>
        <w:t xml:space="preserve"> un ka </w:t>
      </w:r>
      <w:r w:rsidR="00CD264E" w:rsidRPr="006771EB">
        <w:rPr>
          <w:rFonts w:asciiTheme="majorBidi" w:hAnsiTheme="majorBidi" w:cstheme="majorBidi"/>
        </w:rPr>
        <w:t>2) </w:t>
      </w:r>
      <w:r w:rsidRPr="006771EB">
        <w:rPr>
          <w:rFonts w:asciiTheme="majorBidi" w:hAnsiTheme="majorBidi" w:cstheme="majorBidi"/>
        </w:rPr>
        <w:t xml:space="preserve">atbildētājs ar </w:t>
      </w:r>
      <w:r w:rsidRPr="006771EB">
        <w:rPr>
          <w:rFonts w:asciiTheme="majorBidi" w:hAnsiTheme="majorBidi" w:cstheme="majorBidi"/>
        </w:rPr>
        <w:lastRenderedPageBreak/>
        <w:t xml:space="preserve">savu rīcību ir </w:t>
      </w:r>
      <w:proofErr w:type="spellStart"/>
      <w:r w:rsidRPr="006771EB">
        <w:rPr>
          <w:rFonts w:asciiTheme="majorBidi" w:hAnsiTheme="majorBidi" w:cstheme="majorBidi"/>
        </w:rPr>
        <w:t>aizskāris</w:t>
      </w:r>
      <w:proofErr w:type="spellEnd"/>
      <w:r w:rsidRPr="006771EB">
        <w:rPr>
          <w:rFonts w:asciiTheme="majorBidi" w:hAnsiTheme="majorBidi" w:cstheme="majorBidi"/>
        </w:rPr>
        <w:t>, apstrīdējis vai kā citādi apdraudējis konkrēto prasītāja tiesību vai likumisko interesi</w:t>
      </w:r>
      <w:r w:rsidR="00CD264E" w:rsidRPr="006771EB">
        <w:rPr>
          <w:rFonts w:asciiTheme="majorBidi" w:hAnsiTheme="majorBidi" w:cstheme="majorBidi"/>
        </w:rPr>
        <w:t>.</w:t>
      </w:r>
      <w:r w:rsidRPr="006771EB">
        <w:rPr>
          <w:rFonts w:asciiTheme="majorBidi" w:hAnsiTheme="majorBidi" w:cstheme="majorBidi"/>
        </w:rPr>
        <w:t xml:space="preserve"> </w:t>
      </w:r>
      <w:r w:rsidR="001D57A5" w:rsidRPr="006771EB">
        <w:rPr>
          <w:rFonts w:asciiTheme="majorBidi" w:hAnsiTheme="majorBidi" w:cstheme="majorBidi"/>
        </w:rPr>
        <w:t xml:space="preserve">Turklāt </w:t>
      </w:r>
      <w:r w:rsidR="00CD264E" w:rsidRPr="006771EB">
        <w:rPr>
          <w:rFonts w:asciiTheme="majorBidi" w:hAnsiTheme="majorBidi" w:cstheme="majorBidi"/>
        </w:rPr>
        <w:t xml:space="preserve">prasītājam jāpierāda </w:t>
      </w:r>
      <w:r w:rsidR="001C4830" w:rsidRPr="006771EB">
        <w:rPr>
          <w:rFonts w:asciiTheme="majorBidi" w:hAnsiTheme="majorBidi" w:cstheme="majorBidi"/>
        </w:rPr>
        <w:t xml:space="preserve">tāds </w:t>
      </w:r>
      <w:r w:rsidR="00CD264E" w:rsidRPr="006771EB">
        <w:rPr>
          <w:rFonts w:asciiTheme="majorBidi" w:hAnsiTheme="majorBidi" w:cstheme="majorBidi"/>
        </w:rPr>
        <w:t>viņa tiesības vai likumiskās intereses traucējums</w:t>
      </w:r>
      <w:r w:rsidR="001C4830" w:rsidRPr="006771EB">
        <w:rPr>
          <w:rFonts w:asciiTheme="majorBidi" w:hAnsiTheme="majorBidi" w:cstheme="majorBidi"/>
        </w:rPr>
        <w:t>,</w:t>
      </w:r>
      <w:r w:rsidR="00CD264E" w:rsidRPr="006771EB">
        <w:rPr>
          <w:rFonts w:asciiTheme="majorBidi" w:hAnsiTheme="majorBidi" w:cstheme="majorBidi"/>
        </w:rPr>
        <w:t xml:space="preserve"> kas izpaudies atbildētāja aktīvā darbībā, bet nav jāpierāda tāds </w:t>
      </w:r>
      <w:r w:rsidR="00221D59" w:rsidRPr="006771EB">
        <w:rPr>
          <w:rFonts w:asciiTheme="majorBidi" w:hAnsiTheme="majorBidi" w:cstheme="majorBidi"/>
        </w:rPr>
        <w:t>prasības pamatā</w:t>
      </w:r>
      <w:r w:rsidR="00144A3E" w:rsidRPr="006771EB">
        <w:rPr>
          <w:rFonts w:asciiTheme="majorBidi" w:hAnsiTheme="majorBidi" w:cstheme="majorBidi"/>
        </w:rPr>
        <w:t xml:space="preserve"> norādīts </w:t>
      </w:r>
      <w:r w:rsidR="00221D59" w:rsidRPr="006771EB">
        <w:rPr>
          <w:rFonts w:asciiTheme="majorBidi" w:hAnsiTheme="majorBidi" w:cstheme="majorBidi"/>
        </w:rPr>
        <w:t>prasītāja</w:t>
      </w:r>
      <w:r w:rsidR="00144A3E" w:rsidRPr="006771EB">
        <w:rPr>
          <w:rFonts w:asciiTheme="majorBidi" w:hAnsiTheme="majorBidi" w:cstheme="majorBidi"/>
        </w:rPr>
        <w:t xml:space="preserve"> tiesības vai likumiskās intereses </w:t>
      </w:r>
      <w:r w:rsidR="00CD264E" w:rsidRPr="006771EB">
        <w:rPr>
          <w:rFonts w:asciiTheme="majorBidi" w:hAnsiTheme="majorBidi" w:cstheme="majorBidi"/>
        </w:rPr>
        <w:t xml:space="preserve">traucējums, kas izpaudies atbildētāja bezdarbībā. Citiem vārdiem, </w:t>
      </w:r>
      <w:r w:rsidR="00144A3E" w:rsidRPr="006771EB">
        <w:rPr>
          <w:rFonts w:asciiTheme="majorBidi" w:hAnsiTheme="majorBidi" w:cstheme="majorBidi"/>
        </w:rPr>
        <w:t>ja</w:t>
      </w:r>
      <w:r w:rsidR="00CD264E" w:rsidRPr="006771EB">
        <w:rPr>
          <w:rFonts w:asciiTheme="majorBidi" w:hAnsiTheme="majorBidi" w:cstheme="majorBidi"/>
        </w:rPr>
        <w:t xml:space="preserve"> prasītāja tiesības vai likumiskās intereses traucējums izpaudies </w:t>
      </w:r>
      <w:r w:rsidR="00EE3282" w:rsidRPr="006771EB">
        <w:rPr>
          <w:rFonts w:asciiTheme="majorBidi" w:hAnsiTheme="majorBidi" w:cstheme="majorBidi"/>
        </w:rPr>
        <w:t>atbildētāja bezdarbībā</w:t>
      </w:r>
      <w:r w:rsidR="00CD264E" w:rsidRPr="006771EB">
        <w:rPr>
          <w:rFonts w:asciiTheme="majorBidi" w:hAnsiTheme="majorBidi" w:cstheme="majorBidi"/>
        </w:rPr>
        <w:t>, lai gan patiesībā atbildētāja pienākuma izpildei pret prasītāju būtu vajadzējis izpausties pozitīvā darbībā, prasītājam jāpierāda vienīgi sava</w:t>
      </w:r>
      <w:r w:rsidR="001C4830" w:rsidRPr="006771EB">
        <w:rPr>
          <w:rFonts w:asciiTheme="majorBidi" w:hAnsiTheme="majorBidi" w:cstheme="majorBidi"/>
        </w:rPr>
        <w:t xml:space="preserve"> tiesība vai likumiskā interese</w:t>
      </w:r>
      <w:r w:rsidR="008709FA" w:rsidRPr="006771EB">
        <w:rPr>
          <w:rFonts w:asciiTheme="majorBidi" w:hAnsiTheme="majorBidi" w:cstheme="majorBidi"/>
        </w:rPr>
        <w:t>, kuras aizsardzīb</w:t>
      </w:r>
      <w:r w:rsidR="00B063E4" w:rsidRPr="006771EB">
        <w:rPr>
          <w:rFonts w:asciiTheme="majorBidi" w:hAnsiTheme="majorBidi" w:cstheme="majorBidi"/>
        </w:rPr>
        <w:t xml:space="preserve">ai viņš cēlis </w:t>
      </w:r>
      <w:r w:rsidR="007C53C8" w:rsidRPr="006771EB">
        <w:rPr>
          <w:rFonts w:asciiTheme="majorBidi" w:hAnsiTheme="majorBidi" w:cstheme="majorBidi"/>
        </w:rPr>
        <w:t xml:space="preserve">tiesā </w:t>
      </w:r>
      <w:r w:rsidR="00B063E4" w:rsidRPr="006771EB">
        <w:rPr>
          <w:rFonts w:asciiTheme="majorBidi" w:hAnsiTheme="majorBidi" w:cstheme="majorBidi"/>
        </w:rPr>
        <w:t xml:space="preserve">konkrēto prasību, </w:t>
      </w:r>
      <w:r w:rsidR="00CD264E" w:rsidRPr="006771EB">
        <w:rPr>
          <w:rFonts w:asciiTheme="majorBidi" w:hAnsiTheme="majorBidi" w:cstheme="majorBidi"/>
        </w:rPr>
        <w:t xml:space="preserve">un, kolīdz </w:t>
      </w:r>
      <w:r w:rsidR="00144A3E" w:rsidRPr="006771EB">
        <w:rPr>
          <w:rFonts w:asciiTheme="majorBidi" w:hAnsiTheme="majorBidi" w:cstheme="majorBidi"/>
        </w:rPr>
        <w:t>prasītājs</w:t>
      </w:r>
      <w:r w:rsidR="00CD264E" w:rsidRPr="006771EB">
        <w:rPr>
          <w:rFonts w:asciiTheme="majorBidi" w:hAnsiTheme="majorBidi" w:cstheme="majorBidi"/>
        </w:rPr>
        <w:t xml:space="preserve"> </w:t>
      </w:r>
      <w:r w:rsidR="00B063E4" w:rsidRPr="006771EB">
        <w:rPr>
          <w:rFonts w:asciiTheme="majorBidi" w:hAnsiTheme="majorBidi" w:cstheme="majorBidi"/>
        </w:rPr>
        <w:t>minēto</w:t>
      </w:r>
      <w:r w:rsidR="00CD264E" w:rsidRPr="006771EB">
        <w:rPr>
          <w:rFonts w:asciiTheme="majorBidi" w:hAnsiTheme="majorBidi" w:cstheme="majorBidi"/>
        </w:rPr>
        <w:t xml:space="preserve"> ir pierādījis, uz atbildētāju pāriet pienākums pierādīt </w:t>
      </w:r>
      <w:r w:rsidR="00221D59" w:rsidRPr="006771EB">
        <w:rPr>
          <w:rFonts w:asciiTheme="majorBidi" w:hAnsiTheme="majorBidi" w:cstheme="majorBidi"/>
        </w:rPr>
        <w:t>prasības pamatā</w:t>
      </w:r>
      <w:r w:rsidR="008709FA" w:rsidRPr="006771EB">
        <w:rPr>
          <w:rFonts w:asciiTheme="majorBidi" w:hAnsiTheme="majorBidi" w:cstheme="majorBidi"/>
        </w:rPr>
        <w:t xml:space="preserve"> norādītā traucējuma</w:t>
      </w:r>
      <w:r w:rsidR="00CD264E" w:rsidRPr="006771EB">
        <w:rPr>
          <w:rFonts w:asciiTheme="majorBidi" w:hAnsiTheme="majorBidi" w:cstheme="majorBidi"/>
        </w:rPr>
        <w:t xml:space="preserve"> </w:t>
      </w:r>
      <w:proofErr w:type="spellStart"/>
      <w:r w:rsidR="00CD264E" w:rsidRPr="006771EB">
        <w:rPr>
          <w:rFonts w:asciiTheme="majorBidi" w:hAnsiTheme="majorBidi" w:cstheme="majorBidi"/>
        </w:rPr>
        <w:t>neesību</w:t>
      </w:r>
      <w:proofErr w:type="spellEnd"/>
      <w:r w:rsidR="004E3F2A" w:rsidRPr="006771EB">
        <w:rPr>
          <w:rFonts w:asciiTheme="majorBidi" w:hAnsiTheme="majorBidi" w:cstheme="majorBidi"/>
        </w:rPr>
        <w:t xml:space="preserve"> </w:t>
      </w:r>
      <w:r w:rsidR="00CD264E" w:rsidRPr="006771EB">
        <w:rPr>
          <w:rFonts w:asciiTheme="majorBidi" w:hAnsiTheme="majorBidi" w:cstheme="majorBidi"/>
        </w:rPr>
        <w:t>(s</w:t>
      </w:r>
      <w:r w:rsidR="00B063E4" w:rsidRPr="006771EB">
        <w:rPr>
          <w:rFonts w:asciiTheme="majorBidi" w:hAnsiTheme="majorBidi" w:cstheme="majorBidi"/>
        </w:rPr>
        <w:t>al</w:t>
      </w:r>
      <w:r w:rsidR="00CD264E" w:rsidRPr="006771EB">
        <w:rPr>
          <w:rFonts w:asciiTheme="majorBidi" w:hAnsiTheme="majorBidi" w:cstheme="majorBidi"/>
        </w:rPr>
        <w:t>.</w:t>
      </w:r>
      <w:r w:rsidR="004E3F2A" w:rsidRPr="006771EB">
        <w:rPr>
          <w:rFonts w:asciiTheme="majorBidi" w:hAnsiTheme="majorBidi" w:cstheme="majorBidi"/>
        </w:rPr>
        <w:t xml:space="preserve"> </w:t>
      </w:r>
      <w:r w:rsidR="004E3F2A" w:rsidRPr="006771EB">
        <w:rPr>
          <w:rFonts w:asciiTheme="majorBidi" w:hAnsiTheme="majorBidi" w:cstheme="majorBidi"/>
          <w:i/>
          <w:iCs/>
        </w:rPr>
        <w:t>Senāta 2013. gada 3. oktobra sprieduma lietā Nr. SKC-425/2013, C40151510, 7.3. punktu, 2017. gada 21. jūnija sprieduma lietā Nr. SKC-210/2017, C04275704, 12. punktu</w:t>
      </w:r>
      <w:r w:rsidR="00641382" w:rsidRPr="006771EB">
        <w:rPr>
          <w:rFonts w:asciiTheme="majorBidi" w:hAnsiTheme="majorBidi" w:cstheme="majorBidi"/>
        </w:rPr>
        <w:t>).</w:t>
      </w:r>
    </w:p>
    <w:p w14:paraId="09D2DE85" w14:textId="1019068F" w:rsidR="00EE3282" w:rsidRPr="006771EB" w:rsidRDefault="001D57A5" w:rsidP="006771EB">
      <w:pPr>
        <w:spacing w:line="276" w:lineRule="auto"/>
        <w:ind w:firstLine="709"/>
        <w:jc w:val="both"/>
        <w:rPr>
          <w:rFonts w:asciiTheme="majorBidi" w:hAnsiTheme="majorBidi" w:cstheme="majorBidi"/>
        </w:rPr>
      </w:pPr>
      <w:r w:rsidRPr="006771EB">
        <w:rPr>
          <w:rFonts w:asciiTheme="majorBidi" w:hAnsiTheme="majorBidi" w:cstheme="majorBidi"/>
        </w:rPr>
        <w:t>[8.2] </w:t>
      </w:r>
      <w:r w:rsidR="00EE3282" w:rsidRPr="006771EB">
        <w:rPr>
          <w:rFonts w:asciiTheme="majorBidi" w:hAnsiTheme="majorBidi" w:cstheme="majorBidi"/>
        </w:rPr>
        <w:t xml:space="preserve">Tā kā </w:t>
      </w:r>
      <w:r w:rsidR="00C003EF" w:rsidRPr="006771EB">
        <w:rPr>
          <w:rFonts w:asciiTheme="majorBidi" w:hAnsiTheme="majorBidi" w:cstheme="majorBidi"/>
        </w:rPr>
        <w:t>prasības pamatā</w:t>
      </w:r>
      <w:r w:rsidR="00EE3282" w:rsidRPr="006771EB">
        <w:rPr>
          <w:rFonts w:asciiTheme="majorBidi" w:hAnsiTheme="majorBidi" w:cstheme="majorBidi"/>
        </w:rPr>
        <w:t xml:space="preserve"> </w:t>
      </w:r>
      <w:r w:rsidR="00D761C3" w:rsidRPr="006771EB">
        <w:rPr>
          <w:rFonts w:asciiTheme="majorBidi" w:hAnsiTheme="majorBidi" w:cstheme="majorBidi"/>
        </w:rPr>
        <w:t xml:space="preserve">norādītais </w:t>
      </w:r>
      <w:r w:rsidR="00C003EF" w:rsidRPr="006771EB">
        <w:rPr>
          <w:rFonts w:asciiTheme="majorBidi" w:hAnsiTheme="majorBidi" w:cstheme="majorBidi"/>
        </w:rPr>
        <w:t>prasītājas</w:t>
      </w:r>
      <w:r w:rsidR="002E4A99" w:rsidRPr="006771EB">
        <w:rPr>
          <w:rFonts w:asciiTheme="majorBidi" w:hAnsiTheme="majorBidi" w:cstheme="majorBidi"/>
        </w:rPr>
        <w:t xml:space="preserve"> </w:t>
      </w:r>
      <w:r w:rsidR="00155AF1" w:rsidRPr="006771EB">
        <w:rPr>
          <w:rFonts w:asciiTheme="majorBidi" w:hAnsiTheme="majorBidi" w:cstheme="majorBidi"/>
        </w:rPr>
        <w:t xml:space="preserve">[pers. A] </w:t>
      </w:r>
      <w:r w:rsidR="00EE3282" w:rsidRPr="006771EB">
        <w:rPr>
          <w:rFonts w:asciiTheme="majorBidi" w:hAnsiTheme="majorBidi" w:cstheme="majorBidi"/>
        </w:rPr>
        <w:t>tiesību aizskārums izpaudies atbildētājas SIA </w:t>
      </w:r>
      <w:r w:rsidR="000F66F5" w:rsidRPr="006771EB">
        <w:rPr>
          <w:rFonts w:asciiTheme="majorBidi" w:hAnsiTheme="majorBidi" w:cstheme="majorBidi"/>
        </w:rPr>
        <w:t xml:space="preserve">[firma] </w:t>
      </w:r>
      <w:r w:rsidR="00EE3282" w:rsidRPr="006771EB">
        <w:rPr>
          <w:rFonts w:asciiTheme="majorBidi" w:hAnsiTheme="majorBidi" w:cstheme="majorBidi"/>
        </w:rPr>
        <w:t>bezdarbībā, lai gan saskaņā ar Komerclikuma 214. pant</w:t>
      </w:r>
      <w:r w:rsidR="00D761C3" w:rsidRPr="006771EB">
        <w:rPr>
          <w:rFonts w:asciiTheme="majorBidi" w:hAnsiTheme="majorBidi" w:cstheme="majorBidi"/>
        </w:rPr>
        <w:t>a pirmo daļu</w:t>
      </w:r>
      <w:r w:rsidR="00EE3282" w:rsidRPr="006771EB">
        <w:rPr>
          <w:rFonts w:asciiTheme="majorBidi" w:hAnsiTheme="majorBidi" w:cstheme="majorBidi"/>
        </w:rPr>
        <w:t xml:space="preserve"> sabiedrības valdei ir pienākums vismaz divas nedēļas iepriekš</w:t>
      </w:r>
      <w:r w:rsidR="00D761C3" w:rsidRPr="006771EB">
        <w:rPr>
          <w:rFonts w:asciiTheme="majorBidi" w:hAnsiTheme="majorBidi" w:cstheme="majorBidi"/>
        </w:rPr>
        <w:t xml:space="preserve"> nosūtīt visiem dalībniekiem paziņojumu par dalībnieku sapulces sasaukšanu</w:t>
      </w:r>
      <w:r w:rsidR="00BD5753" w:rsidRPr="006771EB">
        <w:rPr>
          <w:rFonts w:asciiTheme="majorBidi" w:hAnsiTheme="majorBidi" w:cstheme="majorBidi"/>
        </w:rPr>
        <w:t xml:space="preserve"> (sk. </w:t>
      </w:r>
      <w:r w:rsidR="00BD5753" w:rsidRPr="006771EB">
        <w:rPr>
          <w:rFonts w:asciiTheme="majorBidi" w:hAnsiTheme="majorBidi" w:cstheme="majorBidi"/>
          <w:i/>
          <w:iCs/>
        </w:rPr>
        <w:t>šā sprieduma 2.2. punktu</w:t>
      </w:r>
      <w:r w:rsidR="00BD5753" w:rsidRPr="006771EB">
        <w:rPr>
          <w:rFonts w:asciiTheme="majorBidi" w:hAnsiTheme="majorBidi" w:cstheme="majorBidi"/>
        </w:rPr>
        <w:t>)</w:t>
      </w:r>
      <w:r w:rsidR="00D761C3" w:rsidRPr="006771EB">
        <w:rPr>
          <w:rFonts w:asciiTheme="majorBidi" w:hAnsiTheme="majorBidi" w:cstheme="majorBidi"/>
        </w:rPr>
        <w:t xml:space="preserve">, </w:t>
      </w:r>
      <w:r w:rsidR="00C003EF" w:rsidRPr="006771EB">
        <w:rPr>
          <w:rFonts w:asciiTheme="majorBidi" w:hAnsiTheme="majorBidi" w:cstheme="majorBidi"/>
        </w:rPr>
        <w:t xml:space="preserve">saskaņā ar Civilprocesa likuma 93. panta pirmo daļu </w:t>
      </w:r>
      <w:r w:rsidR="00D761C3" w:rsidRPr="006771EB">
        <w:rPr>
          <w:rFonts w:asciiTheme="majorBidi" w:hAnsiTheme="majorBidi" w:cstheme="majorBidi"/>
        </w:rPr>
        <w:t>tieši atbildētājai SIA </w:t>
      </w:r>
      <w:r w:rsidR="000F66F5" w:rsidRPr="006771EB">
        <w:rPr>
          <w:rFonts w:asciiTheme="majorBidi" w:hAnsiTheme="majorBidi" w:cstheme="majorBidi"/>
        </w:rPr>
        <w:t xml:space="preserve">[firma] </w:t>
      </w:r>
      <w:r w:rsidR="00C003EF" w:rsidRPr="006771EB">
        <w:rPr>
          <w:rFonts w:asciiTheme="majorBidi" w:hAnsiTheme="majorBidi" w:cstheme="majorBidi"/>
        </w:rPr>
        <w:t>bija</w:t>
      </w:r>
      <w:r w:rsidR="00D761C3" w:rsidRPr="006771EB">
        <w:rPr>
          <w:rFonts w:asciiTheme="majorBidi" w:hAnsiTheme="majorBidi" w:cstheme="majorBidi"/>
        </w:rPr>
        <w:t xml:space="preserve"> jāpierāda šāda paziņojuma nosūtīšanas fakts</w:t>
      </w:r>
      <w:r w:rsidR="002E4A99" w:rsidRPr="006771EB">
        <w:rPr>
          <w:rFonts w:asciiTheme="majorBidi" w:hAnsiTheme="majorBidi" w:cstheme="majorBidi"/>
        </w:rPr>
        <w:t>,</w:t>
      </w:r>
      <w:r w:rsidR="00ED5349" w:rsidRPr="006771EB">
        <w:rPr>
          <w:rFonts w:asciiTheme="majorBidi" w:hAnsiTheme="majorBidi" w:cstheme="majorBidi"/>
        </w:rPr>
        <w:t xml:space="preserve"> un </w:t>
      </w:r>
      <w:r w:rsidR="002E4A99" w:rsidRPr="006771EB">
        <w:rPr>
          <w:rFonts w:asciiTheme="majorBidi" w:hAnsiTheme="majorBidi" w:cstheme="majorBidi"/>
        </w:rPr>
        <w:t xml:space="preserve">tiesai </w:t>
      </w:r>
      <w:r w:rsidR="00593C97" w:rsidRPr="006771EB">
        <w:rPr>
          <w:rFonts w:asciiTheme="majorBidi" w:hAnsiTheme="majorBidi" w:cstheme="majorBidi"/>
        </w:rPr>
        <w:t xml:space="preserve">atbilstoši Civilprocesa likuma 97. pantam </w:t>
      </w:r>
      <w:r w:rsidR="00ED5349" w:rsidRPr="006771EB">
        <w:rPr>
          <w:rFonts w:asciiTheme="majorBidi" w:hAnsiTheme="majorBidi" w:cstheme="majorBidi"/>
        </w:rPr>
        <w:t>bija jāvērtē attiecīgie atbildētājas iesniegtie pierādījumi</w:t>
      </w:r>
      <w:r w:rsidR="00D761C3" w:rsidRPr="006771EB">
        <w:rPr>
          <w:rFonts w:asciiTheme="majorBidi" w:hAnsiTheme="majorBidi" w:cstheme="majorBidi"/>
        </w:rPr>
        <w:t>.</w:t>
      </w:r>
    </w:p>
    <w:p w14:paraId="245BF14B" w14:textId="7E0604C2" w:rsidR="00C003EF" w:rsidRPr="006771EB" w:rsidRDefault="00C003EF" w:rsidP="006771EB">
      <w:pPr>
        <w:spacing w:line="276" w:lineRule="auto"/>
        <w:ind w:firstLine="709"/>
        <w:jc w:val="both"/>
        <w:rPr>
          <w:rFonts w:asciiTheme="majorBidi" w:hAnsiTheme="majorBidi" w:cstheme="majorBidi"/>
        </w:rPr>
      </w:pPr>
      <w:r w:rsidRPr="006771EB">
        <w:rPr>
          <w:rFonts w:asciiTheme="majorBidi" w:hAnsiTheme="majorBidi" w:cstheme="majorBidi"/>
        </w:rPr>
        <w:t>Taču tā vietā tiesa, pārkāpjot Civilprocesa likuma 104. panta pirmo daļu, ir piešķīrusi ticamību atbildētājas SIA </w:t>
      </w:r>
      <w:r w:rsidR="000F66F5" w:rsidRPr="006771EB">
        <w:rPr>
          <w:rFonts w:asciiTheme="majorBidi" w:hAnsiTheme="majorBidi" w:cstheme="majorBidi"/>
        </w:rPr>
        <w:t xml:space="preserve">[firma] </w:t>
      </w:r>
      <w:r w:rsidRPr="006771EB">
        <w:rPr>
          <w:rFonts w:asciiTheme="majorBidi" w:hAnsiTheme="majorBidi" w:cstheme="majorBidi"/>
        </w:rPr>
        <w:t xml:space="preserve">pārstāvja paskaidrojumam, ka šāds valdes paziņojums ticis nosūtīts prasītājai </w:t>
      </w:r>
      <w:r w:rsidR="00155AF1" w:rsidRPr="006771EB">
        <w:rPr>
          <w:rFonts w:asciiTheme="majorBidi" w:hAnsiTheme="majorBidi" w:cstheme="majorBidi"/>
        </w:rPr>
        <w:t xml:space="preserve">[pers. A] </w:t>
      </w:r>
      <w:r w:rsidRPr="006771EB">
        <w:rPr>
          <w:rFonts w:asciiTheme="majorBidi" w:hAnsiTheme="majorBidi" w:cstheme="majorBidi"/>
        </w:rPr>
        <w:t xml:space="preserve">vienkārša pasta sūtījuma veidā, lai gan </w:t>
      </w:r>
      <w:r w:rsidR="009767A8" w:rsidRPr="006771EB">
        <w:rPr>
          <w:rFonts w:asciiTheme="majorBidi" w:hAnsiTheme="majorBidi" w:cstheme="majorBidi"/>
        </w:rPr>
        <w:t>minēto paskaidrojumu</w:t>
      </w:r>
      <w:r w:rsidRPr="006771EB">
        <w:rPr>
          <w:rFonts w:asciiTheme="majorBidi" w:hAnsiTheme="majorBidi" w:cstheme="majorBidi"/>
        </w:rPr>
        <w:t xml:space="preserve"> neapstiprina neviens cits tiesas sēdē pārbaudīts un tiesas novērtēts pierādījums.</w:t>
      </w:r>
    </w:p>
    <w:p w14:paraId="4990B15E" w14:textId="7419FF16" w:rsidR="00593C97" w:rsidRPr="006771EB" w:rsidRDefault="00593C97" w:rsidP="006771EB">
      <w:pPr>
        <w:spacing w:line="276" w:lineRule="auto"/>
        <w:ind w:firstLine="709"/>
        <w:jc w:val="both"/>
        <w:rPr>
          <w:rFonts w:asciiTheme="majorBidi" w:hAnsiTheme="majorBidi" w:cstheme="majorBidi"/>
        </w:rPr>
      </w:pPr>
      <w:r w:rsidRPr="006771EB">
        <w:rPr>
          <w:rFonts w:asciiTheme="majorBidi" w:hAnsiTheme="majorBidi" w:cstheme="majorBidi"/>
        </w:rPr>
        <w:t>[8.3] </w:t>
      </w:r>
      <w:r w:rsidR="001D26A9" w:rsidRPr="006771EB">
        <w:rPr>
          <w:rFonts w:asciiTheme="majorBidi" w:hAnsiTheme="majorBidi" w:cstheme="majorBidi"/>
        </w:rPr>
        <w:t>Kaut</w:t>
      </w:r>
      <w:r w:rsidR="00B8664D" w:rsidRPr="006771EB">
        <w:rPr>
          <w:rFonts w:asciiTheme="majorBidi" w:hAnsiTheme="majorBidi" w:cstheme="majorBidi"/>
        </w:rPr>
        <w:t xml:space="preserve"> arī Civilprocesa likuma 96. panta piektajā daļā noteikts, ka „pusei nav jāpierāda fakti, kurus šajā likumā noteiktajā kārtībā nav apstrīdējusi otra puse”, tas nenozīmē, ka atbildētājam nebūtu jāpierāda </w:t>
      </w:r>
      <w:r w:rsidR="002E4A99" w:rsidRPr="006771EB">
        <w:rPr>
          <w:rFonts w:asciiTheme="majorBidi" w:hAnsiTheme="majorBidi" w:cstheme="majorBidi"/>
        </w:rPr>
        <w:t>prasības pamatā norādītā traucējuma</w:t>
      </w:r>
      <w:r w:rsidRPr="006771EB">
        <w:rPr>
          <w:rFonts w:asciiTheme="majorBidi" w:hAnsiTheme="majorBidi" w:cstheme="majorBidi"/>
        </w:rPr>
        <w:t xml:space="preserve"> </w:t>
      </w:r>
      <w:proofErr w:type="spellStart"/>
      <w:r w:rsidRPr="006771EB">
        <w:rPr>
          <w:rFonts w:asciiTheme="majorBidi" w:hAnsiTheme="majorBidi" w:cstheme="majorBidi"/>
        </w:rPr>
        <w:t>neesība</w:t>
      </w:r>
      <w:proofErr w:type="spellEnd"/>
      <w:r w:rsidRPr="006771EB">
        <w:rPr>
          <w:rFonts w:asciiTheme="majorBidi" w:hAnsiTheme="majorBidi" w:cstheme="majorBidi"/>
        </w:rPr>
        <w:t xml:space="preserve"> tad, ja </w:t>
      </w:r>
      <w:r w:rsidR="00860A23" w:rsidRPr="006771EB">
        <w:rPr>
          <w:rFonts w:asciiTheme="majorBidi" w:hAnsiTheme="majorBidi" w:cstheme="majorBidi"/>
        </w:rPr>
        <w:t xml:space="preserve">prasītāja civilās tiesības vai likumiskās intereses </w:t>
      </w:r>
      <w:r w:rsidRPr="006771EB">
        <w:rPr>
          <w:rFonts w:asciiTheme="majorBidi" w:hAnsiTheme="majorBidi" w:cstheme="majorBidi"/>
        </w:rPr>
        <w:t xml:space="preserve">traucējums izpaudies atbildētāja bezdarbībā un </w:t>
      </w:r>
      <w:r w:rsidR="001D26A9" w:rsidRPr="006771EB">
        <w:rPr>
          <w:rFonts w:asciiTheme="majorBidi" w:hAnsiTheme="majorBidi" w:cstheme="majorBidi"/>
        </w:rPr>
        <w:t>prasītājs</w:t>
      </w:r>
      <w:r w:rsidRPr="006771EB">
        <w:rPr>
          <w:rFonts w:asciiTheme="majorBidi" w:hAnsiTheme="majorBidi" w:cstheme="majorBidi"/>
        </w:rPr>
        <w:t xml:space="preserve"> ir pierādījis </w:t>
      </w:r>
      <w:r w:rsidR="002E4A99" w:rsidRPr="006771EB">
        <w:rPr>
          <w:rFonts w:asciiTheme="majorBidi" w:hAnsiTheme="majorBidi" w:cstheme="majorBidi"/>
        </w:rPr>
        <w:t>aizsargājamās</w:t>
      </w:r>
      <w:r w:rsidRPr="006771EB">
        <w:rPr>
          <w:rFonts w:asciiTheme="majorBidi" w:hAnsiTheme="majorBidi" w:cstheme="majorBidi"/>
        </w:rPr>
        <w:t xml:space="preserve"> </w:t>
      </w:r>
      <w:r w:rsidR="002E4A99" w:rsidRPr="006771EB">
        <w:rPr>
          <w:rFonts w:asciiTheme="majorBidi" w:hAnsiTheme="majorBidi" w:cstheme="majorBidi"/>
        </w:rPr>
        <w:t>tiesības vai likumiskās intereses esību</w:t>
      </w:r>
      <w:r w:rsidRPr="006771EB">
        <w:rPr>
          <w:rFonts w:asciiTheme="majorBidi" w:hAnsiTheme="majorBidi" w:cstheme="majorBidi"/>
        </w:rPr>
        <w:t>.</w:t>
      </w:r>
    </w:p>
    <w:p w14:paraId="7CBA079A" w14:textId="53D8C8D3" w:rsidR="001D26A9" w:rsidRPr="006771EB" w:rsidRDefault="00593C97"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Konkrētajā gadījumā prasītāja </w:t>
      </w:r>
      <w:r w:rsidR="00155AF1" w:rsidRPr="006771EB">
        <w:rPr>
          <w:rFonts w:asciiTheme="majorBidi" w:hAnsiTheme="majorBidi" w:cstheme="majorBidi"/>
        </w:rPr>
        <w:t xml:space="preserve">[pers. A] </w:t>
      </w:r>
      <w:r w:rsidRPr="006771EB">
        <w:rPr>
          <w:rFonts w:asciiTheme="majorBidi" w:hAnsiTheme="majorBidi" w:cstheme="majorBidi"/>
        </w:rPr>
        <w:t xml:space="preserve">savā prasības pieteikumā ir </w:t>
      </w:r>
      <w:r w:rsidR="00584DB6" w:rsidRPr="006771EB">
        <w:rPr>
          <w:rFonts w:asciiTheme="majorBidi" w:hAnsiTheme="majorBidi" w:cstheme="majorBidi"/>
        </w:rPr>
        <w:t>noliegusi to, ka viņa būtu saņēmusi SIA </w:t>
      </w:r>
      <w:r w:rsidR="000F66F5" w:rsidRPr="006771EB">
        <w:rPr>
          <w:rFonts w:asciiTheme="majorBidi" w:hAnsiTheme="majorBidi" w:cstheme="majorBidi"/>
        </w:rPr>
        <w:t xml:space="preserve">[firma] </w:t>
      </w:r>
      <w:r w:rsidR="00584DB6" w:rsidRPr="006771EB">
        <w:rPr>
          <w:rFonts w:asciiTheme="majorBidi" w:hAnsiTheme="majorBidi" w:cstheme="majorBidi"/>
        </w:rPr>
        <w:t xml:space="preserve">valdes sūtītu paziņojumu par </w:t>
      </w:r>
      <w:r w:rsidRPr="006771EB">
        <w:rPr>
          <w:rFonts w:asciiTheme="majorBidi" w:hAnsiTheme="majorBidi" w:cstheme="majorBidi"/>
        </w:rPr>
        <w:t xml:space="preserve">ārkārtas dalībnieku sapulces sasaukšanu 2024. gada 28. februārī. </w:t>
      </w:r>
      <w:r w:rsidR="00584DB6" w:rsidRPr="006771EB">
        <w:rPr>
          <w:rFonts w:asciiTheme="majorBidi" w:hAnsiTheme="majorBidi" w:cstheme="majorBidi"/>
        </w:rPr>
        <w:t>Līdz ar to</w:t>
      </w:r>
      <w:r w:rsidR="001D26A9" w:rsidRPr="006771EB">
        <w:rPr>
          <w:rFonts w:asciiTheme="majorBidi" w:hAnsiTheme="majorBidi" w:cstheme="majorBidi"/>
        </w:rPr>
        <w:t xml:space="preserve"> a</w:t>
      </w:r>
      <w:r w:rsidRPr="006771EB">
        <w:rPr>
          <w:rFonts w:asciiTheme="majorBidi" w:hAnsiTheme="majorBidi" w:cstheme="majorBidi"/>
        </w:rPr>
        <w:t>tbildētājas SIA </w:t>
      </w:r>
      <w:r w:rsidR="000F66F5" w:rsidRPr="006771EB">
        <w:rPr>
          <w:rFonts w:asciiTheme="majorBidi" w:hAnsiTheme="majorBidi" w:cstheme="majorBidi"/>
        </w:rPr>
        <w:t xml:space="preserve">[firma] </w:t>
      </w:r>
      <w:r w:rsidRPr="006771EB">
        <w:rPr>
          <w:rFonts w:asciiTheme="majorBidi" w:hAnsiTheme="majorBidi" w:cstheme="majorBidi"/>
        </w:rPr>
        <w:t xml:space="preserve">pienākums ir </w:t>
      </w:r>
      <w:r w:rsidR="001D26A9" w:rsidRPr="006771EB">
        <w:rPr>
          <w:rFonts w:asciiTheme="majorBidi" w:hAnsiTheme="majorBidi" w:cstheme="majorBidi"/>
        </w:rPr>
        <w:t xml:space="preserve">pietiekami pārliecinoši </w:t>
      </w:r>
      <w:r w:rsidRPr="006771EB">
        <w:rPr>
          <w:rFonts w:asciiTheme="majorBidi" w:hAnsiTheme="majorBidi" w:cstheme="majorBidi"/>
        </w:rPr>
        <w:t xml:space="preserve">pierādīt </w:t>
      </w:r>
      <w:r w:rsidR="001D26A9" w:rsidRPr="006771EB">
        <w:rPr>
          <w:rFonts w:asciiTheme="majorBidi" w:hAnsiTheme="majorBidi" w:cstheme="majorBidi"/>
        </w:rPr>
        <w:t>pretējo, t. i., faktu, ka paziņojums par dalībnieku sapulci ir ticis nosūtīts prasītājai</w:t>
      </w:r>
      <w:r w:rsidR="002432D6" w:rsidRPr="006771EB">
        <w:rPr>
          <w:rFonts w:asciiTheme="majorBidi" w:hAnsiTheme="majorBidi" w:cstheme="majorBidi"/>
        </w:rPr>
        <w:t xml:space="preserve"> kā sabiedrības dalībniecei</w:t>
      </w:r>
      <w:r w:rsidR="001D26A9" w:rsidRPr="006771EB">
        <w:rPr>
          <w:rFonts w:asciiTheme="majorBidi" w:hAnsiTheme="majorBidi" w:cstheme="majorBidi"/>
        </w:rPr>
        <w:t xml:space="preserve">, lai – ņemot vērā Civilprocesa likuma 96. panta piektajā daļā paredzēto – prasītājai savukārt rastos </w:t>
      </w:r>
      <w:r w:rsidR="008B577D" w:rsidRPr="006771EB">
        <w:rPr>
          <w:rFonts w:asciiTheme="majorBidi" w:hAnsiTheme="majorBidi" w:cstheme="majorBidi"/>
        </w:rPr>
        <w:t xml:space="preserve">reāla </w:t>
      </w:r>
      <w:r w:rsidR="001D26A9" w:rsidRPr="006771EB">
        <w:rPr>
          <w:rFonts w:asciiTheme="majorBidi" w:hAnsiTheme="majorBidi" w:cstheme="majorBidi"/>
        </w:rPr>
        <w:t xml:space="preserve">iespēja apstrīdēt vai neapstrīdēt </w:t>
      </w:r>
      <w:r w:rsidR="002432D6" w:rsidRPr="006771EB">
        <w:rPr>
          <w:rFonts w:asciiTheme="majorBidi" w:hAnsiTheme="majorBidi" w:cstheme="majorBidi"/>
        </w:rPr>
        <w:t>šādu</w:t>
      </w:r>
      <w:r w:rsidR="001D26A9" w:rsidRPr="006771EB">
        <w:rPr>
          <w:rFonts w:asciiTheme="majorBidi" w:hAnsiTheme="majorBidi" w:cstheme="majorBidi"/>
        </w:rPr>
        <w:t xml:space="preserve"> faktu.</w:t>
      </w:r>
    </w:p>
    <w:p w14:paraId="28861121" w14:textId="13929CBB" w:rsidR="000C5320" w:rsidRPr="006771EB" w:rsidRDefault="00602223" w:rsidP="006771EB">
      <w:pPr>
        <w:spacing w:line="276" w:lineRule="auto"/>
        <w:ind w:firstLine="709"/>
        <w:jc w:val="both"/>
        <w:rPr>
          <w:rFonts w:asciiTheme="majorBidi" w:hAnsiTheme="majorBidi" w:cstheme="majorBidi"/>
        </w:rPr>
      </w:pPr>
      <w:r w:rsidRPr="006771EB">
        <w:rPr>
          <w:rFonts w:asciiTheme="majorBidi" w:hAnsiTheme="majorBidi" w:cstheme="majorBidi"/>
        </w:rPr>
        <w:t xml:space="preserve">[8.4] Senāts piekrīt kasācijas sūdzības argumentam, ka </w:t>
      </w:r>
      <w:r w:rsidR="002432D6" w:rsidRPr="006771EB">
        <w:rPr>
          <w:rFonts w:asciiTheme="majorBidi" w:hAnsiTheme="majorBidi" w:cstheme="majorBidi"/>
        </w:rPr>
        <w:t xml:space="preserve">dalībnieka darbošanās sabiedrības valdē neatbrīvo valdi no pienākuma atbilstoši Komerclikuma 214. pantam nosūtīt paziņojumu par dalībnieku sapulces sasaukšanu visiem dalībniekiem, tostarp dalībniekam, kurš vienlaikus ieņem </w:t>
      </w:r>
      <w:r w:rsidR="00A90B0C" w:rsidRPr="006771EB">
        <w:rPr>
          <w:rFonts w:asciiTheme="majorBidi" w:hAnsiTheme="majorBidi" w:cstheme="majorBidi"/>
        </w:rPr>
        <w:t xml:space="preserve">koleģiālas </w:t>
      </w:r>
      <w:r w:rsidR="002432D6" w:rsidRPr="006771EB">
        <w:rPr>
          <w:rFonts w:asciiTheme="majorBidi" w:hAnsiTheme="majorBidi" w:cstheme="majorBidi"/>
        </w:rPr>
        <w:t xml:space="preserve">valdes locekļa amatu, </w:t>
      </w:r>
      <w:r w:rsidR="000C5320" w:rsidRPr="006771EB">
        <w:rPr>
          <w:rFonts w:asciiTheme="majorBidi" w:hAnsiTheme="majorBidi" w:cstheme="majorBidi"/>
        </w:rPr>
        <w:t>it īpaši tad, ja</w:t>
      </w:r>
      <w:r w:rsidR="002432D6" w:rsidRPr="006771EB">
        <w:rPr>
          <w:rFonts w:asciiTheme="majorBidi" w:hAnsiTheme="majorBidi" w:cstheme="majorBidi"/>
        </w:rPr>
        <w:t xml:space="preserve"> </w:t>
      </w:r>
      <w:r w:rsidR="00A90B0C" w:rsidRPr="006771EB">
        <w:rPr>
          <w:rFonts w:asciiTheme="majorBidi" w:hAnsiTheme="majorBidi" w:cstheme="majorBidi"/>
        </w:rPr>
        <w:t>konkrētais valdes loceklis</w:t>
      </w:r>
      <w:r w:rsidR="002432D6" w:rsidRPr="006771EB">
        <w:rPr>
          <w:rFonts w:asciiTheme="majorBidi" w:hAnsiTheme="majorBidi" w:cstheme="majorBidi"/>
        </w:rPr>
        <w:t xml:space="preserve"> </w:t>
      </w:r>
      <w:r w:rsidR="00A90B0C" w:rsidRPr="006771EB">
        <w:rPr>
          <w:rFonts w:asciiTheme="majorBidi" w:hAnsiTheme="majorBidi" w:cstheme="majorBidi"/>
        </w:rPr>
        <w:t xml:space="preserve">nav saņēmis pieprasījumu vai citu tādu informāciju, uz kuras pamata </w:t>
      </w:r>
      <w:r w:rsidR="00117199" w:rsidRPr="006771EB">
        <w:rPr>
          <w:rFonts w:asciiTheme="majorBidi" w:hAnsiTheme="majorBidi" w:cstheme="majorBidi"/>
        </w:rPr>
        <w:t xml:space="preserve">valdei </w:t>
      </w:r>
      <w:r w:rsidR="00A90B0C" w:rsidRPr="006771EB">
        <w:rPr>
          <w:rFonts w:asciiTheme="majorBidi" w:hAnsiTheme="majorBidi" w:cstheme="majorBidi"/>
        </w:rPr>
        <w:t xml:space="preserve">būtu </w:t>
      </w:r>
      <w:r w:rsidR="00117199" w:rsidRPr="006771EB">
        <w:rPr>
          <w:rFonts w:asciiTheme="majorBidi" w:hAnsiTheme="majorBidi" w:cstheme="majorBidi"/>
        </w:rPr>
        <w:t>jālemj</w:t>
      </w:r>
      <w:r w:rsidR="00A90B0C" w:rsidRPr="006771EB">
        <w:rPr>
          <w:rFonts w:asciiTheme="majorBidi" w:hAnsiTheme="majorBidi" w:cstheme="majorBidi"/>
        </w:rPr>
        <w:t xml:space="preserve"> jautājums par </w:t>
      </w:r>
      <w:r w:rsidR="000C5320" w:rsidRPr="006771EB">
        <w:rPr>
          <w:rFonts w:asciiTheme="majorBidi" w:hAnsiTheme="majorBidi" w:cstheme="majorBidi"/>
        </w:rPr>
        <w:t xml:space="preserve">konkrētās </w:t>
      </w:r>
      <w:r w:rsidR="00A90B0C" w:rsidRPr="006771EB">
        <w:rPr>
          <w:rFonts w:asciiTheme="majorBidi" w:hAnsiTheme="majorBidi" w:cstheme="majorBidi"/>
        </w:rPr>
        <w:t xml:space="preserve">dalībnieku sapulces sasaukšanu, vai arī konkrētais valdes loceklis nav ticis uzaicināts un līdz ar to nav piedalījies </w:t>
      </w:r>
      <w:r w:rsidR="000C5320" w:rsidRPr="006771EB">
        <w:rPr>
          <w:rFonts w:asciiTheme="majorBidi" w:hAnsiTheme="majorBidi" w:cstheme="majorBidi"/>
        </w:rPr>
        <w:t>tajā</w:t>
      </w:r>
      <w:r w:rsidR="00A90B0C" w:rsidRPr="006771EB">
        <w:rPr>
          <w:rFonts w:asciiTheme="majorBidi" w:hAnsiTheme="majorBidi" w:cstheme="majorBidi"/>
        </w:rPr>
        <w:t xml:space="preserve"> valdes sēdē, kurā </w:t>
      </w:r>
      <w:r w:rsidR="000C5320" w:rsidRPr="006771EB">
        <w:rPr>
          <w:rFonts w:asciiTheme="majorBidi" w:hAnsiTheme="majorBidi" w:cstheme="majorBidi"/>
        </w:rPr>
        <w:t>ticis</w:t>
      </w:r>
      <w:r w:rsidR="00A90B0C" w:rsidRPr="006771EB">
        <w:rPr>
          <w:rFonts w:asciiTheme="majorBidi" w:hAnsiTheme="majorBidi" w:cstheme="majorBidi"/>
        </w:rPr>
        <w:t xml:space="preserve"> skatīts jautājums par </w:t>
      </w:r>
      <w:r w:rsidR="000C5320" w:rsidRPr="006771EB">
        <w:rPr>
          <w:rFonts w:asciiTheme="majorBidi" w:hAnsiTheme="majorBidi" w:cstheme="majorBidi"/>
        </w:rPr>
        <w:t xml:space="preserve">konkrētās </w:t>
      </w:r>
      <w:r w:rsidR="00A90B0C" w:rsidRPr="006771EB">
        <w:rPr>
          <w:rFonts w:asciiTheme="majorBidi" w:hAnsiTheme="majorBidi" w:cstheme="majorBidi"/>
        </w:rPr>
        <w:t>dalībnieku sapulces sasaukšanu.</w:t>
      </w:r>
    </w:p>
    <w:p w14:paraId="0623D451" w14:textId="2EDF5121" w:rsidR="00A90B0C" w:rsidRPr="006771EB" w:rsidRDefault="000C5320" w:rsidP="006771EB">
      <w:pPr>
        <w:spacing w:line="276" w:lineRule="auto"/>
        <w:ind w:firstLine="709"/>
        <w:jc w:val="both"/>
        <w:rPr>
          <w:rFonts w:asciiTheme="majorBidi" w:hAnsiTheme="majorBidi" w:cstheme="majorBidi"/>
        </w:rPr>
      </w:pPr>
      <w:r w:rsidRPr="006771EB">
        <w:rPr>
          <w:rFonts w:asciiTheme="majorBidi" w:hAnsiTheme="majorBidi" w:cstheme="majorBidi"/>
        </w:rPr>
        <w:lastRenderedPageBreak/>
        <w:t xml:space="preserve">Šajā ziņā </w:t>
      </w:r>
      <w:r w:rsidR="00A90B0C" w:rsidRPr="006771EB">
        <w:rPr>
          <w:rFonts w:asciiTheme="majorBidi" w:hAnsiTheme="majorBidi" w:cstheme="majorBidi"/>
        </w:rPr>
        <w:t xml:space="preserve">atbildētāji pat nav apgalvojuši to, ka prasītāja </w:t>
      </w:r>
      <w:r w:rsidR="00155AF1" w:rsidRPr="006771EB">
        <w:rPr>
          <w:rFonts w:asciiTheme="majorBidi" w:hAnsiTheme="majorBidi" w:cstheme="majorBidi"/>
        </w:rPr>
        <w:t>[pers. A]</w:t>
      </w:r>
      <w:r w:rsidR="00117199" w:rsidRPr="006771EB">
        <w:rPr>
          <w:rFonts w:asciiTheme="majorBidi" w:hAnsiTheme="majorBidi" w:cstheme="majorBidi"/>
        </w:rPr>
        <w:t xml:space="preserve">, būdama </w:t>
      </w:r>
      <w:r w:rsidR="00986A1F" w:rsidRPr="006771EB">
        <w:rPr>
          <w:rFonts w:asciiTheme="majorBidi" w:hAnsiTheme="majorBidi" w:cstheme="majorBidi"/>
        </w:rPr>
        <w:t>SIA </w:t>
      </w:r>
      <w:r w:rsidR="000F66F5" w:rsidRPr="006771EB">
        <w:rPr>
          <w:rFonts w:asciiTheme="majorBidi" w:hAnsiTheme="majorBidi" w:cstheme="majorBidi"/>
        </w:rPr>
        <w:t xml:space="preserve">[firma] </w:t>
      </w:r>
      <w:r w:rsidR="00117199" w:rsidRPr="006771EB">
        <w:rPr>
          <w:rFonts w:asciiTheme="majorBidi" w:hAnsiTheme="majorBidi" w:cstheme="majorBidi"/>
        </w:rPr>
        <w:t>valdes locekle,</w:t>
      </w:r>
      <w:r w:rsidR="00A90B0C" w:rsidRPr="006771EB">
        <w:rPr>
          <w:rFonts w:asciiTheme="majorBidi" w:hAnsiTheme="majorBidi" w:cstheme="majorBidi"/>
        </w:rPr>
        <w:t xml:space="preserve"> kādā citā veidā būtu saņēmusi informāciju par dalībnieku sapulces sasaukšanu 2024. gada 28. februārī.</w:t>
      </w:r>
    </w:p>
    <w:p w14:paraId="5AF0BC05" w14:textId="3B6CD491" w:rsidR="003E4C7D" w:rsidRPr="006771EB" w:rsidRDefault="001D26A9" w:rsidP="006771EB">
      <w:pPr>
        <w:spacing w:line="276" w:lineRule="auto"/>
        <w:ind w:firstLine="709"/>
        <w:jc w:val="both"/>
        <w:rPr>
          <w:rFonts w:asciiTheme="majorBidi" w:hAnsiTheme="majorBidi" w:cstheme="majorBidi"/>
        </w:rPr>
      </w:pPr>
      <w:r w:rsidRPr="006771EB">
        <w:rPr>
          <w:rFonts w:asciiTheme="majorBidi" w:hAnsiTheme="majorBidi" w:cstheme="majorBidi"/>
        </w:rPr>
        <w:t>[8.</w:t>
      </w:r>
      <w:r w:rsidR="00602223" w:rsidRPr="006771EB">
        <w:rPr>
          <w:rFonts w:asciiTheme="majorBidi" w:hAnsiTheme="majorBidi" w:cstheme="majorBidi"/>
        </w:rPr>
        <w:t>5</w:t>
      </w:r>
      <w:r w:rsidRPr="006771EB">
        <w:rPr>
          <w:rFonts w:asciiTheme="majorBidi" w:hAnsiTheme="majorBidi" w:cstheme="majorBidi"/>
        </w:rPr>
        <w:t>] Visbeidzot Civilprocesa likuma 9.</w:t>
      </w:r>
      <w:r w:rsidRPr="006771EB">
        <w:rPr>
          <w:rFonts w:asciiTheme="majorBidi" w:hAnsiTheme="majorBidi" w:cstheme="majorBidi"/>
          <w:vertAlign w:val="superscript"/>
        </w:rPr>
        <w:t>1</w:t>
      </w:r>
      <w:r w:rsidRPr="006771EB">
        <w:rPr>
          <w:rFonts w:asciiTheme="majorBidi" w:hAnsiTheme="majorBidi" w:cstheme="majorBidi"/>
        </w:rPr>
        <w:t> pantā paredzētais „patiesības paušanas pienākums” (</w:t>
      </w:r>
      <w:r w:rsidR="003E4C7D" w:rsidRPr="006771EB">
        <w:rPr>
          <w:rFonts w:asciiTheme="majorBidi" w:hAnsiTheme="majorBidi" w:cstheme="majorBidi"/>
        </w:rPr>
        <w:t xml:space="preserve">puses, trešās personas un pārstāvji pārstāvamo vārdā sniedz tiesai patiesas ziņas par faktiem un lietas apstākļiem) </w:t>
      </w:r>
      <w:r w:rsidR="00055C6D" w:rsidRPr="006771EB">
        <w:rPr>
          <w:rFonts w:asciiTheme="majorBidi" w:hAnsiTheme="majorBidi" w:cstheme="majorBidi"/>
        </w:rPr>
        <w:t xml:space="preserve">– pretēji pārbaudāmajā spriedumā paustajam tiesas viedoklim – </w:t>
      </w:r>
      <w:r w:rsidR="003E4C7D" w:rsidRPr="006771EB">
        <w:rPr>
          <w:rFonts w:asciiTheme="majorBidi" w:hAnsiTheme="majorBidi" w:cstheme="majorBidi"/>
        </w:rPr>
        <w:t xml:space="preserve">nevis ierobežo vai atceļ Civilprocesa likuma 104. panta pirmās daļas normu (kurai atbilstoši </w:t>
      </w:r>
      <w:r w:rsidR="008B577D" w:rsidRPr="006771EB">
        <w:rPr>
          <w:rFonts w:asciiTheme="majorBidi" w:hAnsiTheme="majorBidi" w:cstheme="majorBidi"/>
        </w:rPr>
        <w:t>„</w:t>
      </w:r>
      <w:r w:rsidR="003E4C7D" w:rsidRPr="006771EB">
        <w:rPr>
          <w:rFonts w:asciiTheme="majorBidi" w:hAnsiTheme="majorBidi" w:cstheme="majorBidi"/>
        </w:rPr>
        <w:t xml:space="preserve">pušu </w:t>
      </w:r>
      <w:r w:rsidR="004736E5" w:rsidRPr="006771EB">
        <w:rPr>
          <w:rFonts w:asciiTheme="majorBidi" w:hAnsiTheme="majorBidi" w:cstheme="majorBidi"/>
        </w:rPr>
        <w:t xml:space="preserve">un trešo personu </w:t>
      </w:r>
      <w:r w:rsidR="003E4C7D" w:rsidRPr="006771EB">
        <w:rPr>
          <w:rFonts w:asciiTheme="majorBidi" w:hAnsiTheme="majorBidi" w:cstheme="majorBidi"/>
        </w:rPr>
        <w:t>paskaidrojumi</w:t>
      </w:r>
      <w:r w:rsidR="004736E5" w:rsidRPr="006771EB">
        <w:rPr>
          <w:rFonts w:asciiTheme="majorBidi" w:hAnsiTheme="majorBidi" w:cstheme="majorBidi"/>
        </w:rPr>
        <w:t>, kas ietver ziņas</w:t>
      </w:r>
      <w:r w:rsidR="003E4C7D" w:rsidRPr="006771EB">
        <w:rPr>
          <w:rFonts w:asciiTheme="majorBidi" w:hAnsiTheme="majorBidi" w:cstheme="majorBidi"/>
        </w:rPr>
        <w:t xml:space="preserve"> par faktiem, uz kuriem pamatoti viņu prasījumi vai iebildumi, atzīstami par pierādījumiem, ja tos apstiprina citi tiesas sēdē pārbaudīti un novērtēti pierādījumi</w:t>
      </w:r>
      <w:r w:rsidR="008B577D" w:rsidRPr="006771EB">
        <w:rPr>
          <w:rFonts w:asciiTheme="majorBidi" w:hAnsiTheme="majorBidi" w:cstheme="majorBidi"/>
        </w:rPr>
        <w:t>”</w:t>
      </w:r>
      <w:r w:rsidR="003E4C7D" w:rsidRPr="006771EB">
        <w:rPr>
          <w:rFonts w:asciiTheme="majorBidi" w:hAnsiTheme="majorBidi" w:cstheme="majorBidi"/>
        </w:rPr>
        <w:t>), bet gan rada pamatu Civilprocesa likuma 73.</w:t>
      </w:r>
      <w:r w:rsidR="003E4C7D" w:rsidRPr="006771EB">
        <w:rPr>
          <w:rFonts w:asciiTheme="majorBidi" w:hAnsiTheme="majorBidi" w:cstheme="majorBidi"/>
          <w:vertAlign w:val="superscript"/>
        </w:rPr>
        <w:t>1</w:t>
      </w:r>
      <w:r w:rsidR="003E4C7D" w:rsidRPr="006771EB">
        <w:rPr>
          <w:rFonts w:asciiTheme="majorBidi" w:hAnsiTheme="majorBidi" w:cstheme="majorBidi"/>
        </w:rPr>
        <w:t xml:space="preserve"> pantā paredzēto procesuālo sankciju </w:t>
      </w:r>
      <w:r w:rsidR="004736E5" w:rsidRPr="006771EB">
        <w:rPr>
          <w:rFonts w:asciiTheme="majorBidi" w:hAnsiTheme="majorBidi" w:cstheme="majorBidi"/>
        </w:rPr>
        <w:t xml:space="preserve">(brīdinājuma, naudas soda) </w:t>
      </w:r>
      <w:r w:rsidR="003E4C7D" w:rsidRPr="006771EB">
        <w:rPr>
          <w:rFonts w:asciiTheme="majorBidi" w:hAnsiTheme="majorBidi" w:cstheme="majorBidi"/>
        </w:rPr>
        <w:t>piemērošan</w:t>
      </w:r>
      <w:r w:rsidR="004736E5" w:rsidRPr="006771EB">
        <w:rPr>
          <w:rFonts w:asciiTheme="majorBidi" w:hAnsiTheme="majorBidi" w:cstheme="majorBidi"/>
        </w:rPr>
        <w:t xml:space="preserve">ai </w:t>
      </w:r>
      <w:r w:rsidR="00055C6D" w:rsidRPr="006771EB">
        <w:rPr>
          <w:rFonts w:asciiTheme="majorBidi" w:hAnsiTheme="majorBidi" w:cstheme="majorBidi"/>
        </w:rPr>
        <w:t xml:space="preserve">tai </w:t>
      </w:r>
      <w:r w:rsidR="003E4C7D" w:rsidRPr="006771EB">
        <w:rPr>
          <w:rFonts w:asciiTheme="majorBidi" w:hAnsiTheme="majorBidi" w:cstheme="majorBidi"/>
        </w:rPr>
        <w:t>pusei, trešajai personai vai tās pārstāvim</w:t>
      </w:r>
      <w:r w:rsidR="00055C6D" w:rsidRPr="006771EB">
        <w:rPr>
          <w:rFonts w:asciiTheme="majorBidi" w:hAnsiTheme="majorBidi" w:cstheme="majorBidi"/>
        </w:rPr>
        <w:t xml:space="preserve">, kurš sniedzis tiesai </w:t>
      </w:r>
      <w:r w:rsidR="003E4C7D" w:rsidRPr="006771EB">
        <w:rPr>
          <w:rFonts w:asciiTheme="majorBidi" w:hAnsiTheme="majorBidi" w:cstheme="majorBidi"/>
        </w:rPr>
        <w:t xml:space="preserve">apzināti </w:t>
      </w:r>
      <w:r w:rsidR="00055C6D" w:rsidRPr="006771EB">
        <w:rPr>
          <w:rFonts w:asciiTheme="majorBidi" w:hAnsiTheme="majorBidi" w:cstheme="majorBidi"/>
        </w:rPr>
        <w:t>nepatiesas ziņas par faktiem un lietas apstākļiem.</w:t>
      </w:r>
    </w:p>
    <w:p w14:paraId="1351FAEF" w14:textId="1812B4F3" w:rsidR="008355C9" w:rsidRPr="006771EB" w:rsidRDefault="00FA3DFD" w:rsidP="006771EB">
      <w:pPr>
        <w:spacing w:line="276" w:lineRule="auto"/>
        <w:ind w:firstLine="709"/>
        <w:jc w:val="both"/>
        <w:rPr>
          <w:rFonts w:asciiTheme="majorBidi" w:hAnsiTheme="majorBidi" w:cstheme="majorBidi"/>
        </w:rPr>
      </w:pPr>
      <w:r w:rsidRPr="006771EB">
        <w:rPr>
          <w:rFonts w:asciiTheme="majorBidi" w:hAnsiTheme="majorBidi" w:cstheme="majorBidi"/>
        </w:rPr>
        <w:t>Tas</w:t>
      </w:r>
      <w:r w:rsidR="00617850" w:rsidRPr="006771EB">
        <w:rPr>
          <w:rFonts w:asciiTheme="majorBidi" w:hAnsiTheme="majorBidi" w:cstheme="majorBidi"/>
        </w:rPr>
        <w:t xml:space="preserve"> vien</w:t>
      </w:r>
      <w:r w:rsidRPr="006771EB">
        <w:rPr>
          <w:rFonts w:asciiTheme="majorBidi" w:hAnsiTheme="majorBidi" w:cstheme="majorBidi"/>
        </w:rPr>
        <w:t xml:space="preserve">, ka likumā ir paredzēts </w:t>
      </w:r>
      <w:r w:rsidR="00055C6D" w:rsidRPr="006771EB">
        <w:rPr>
          <w:rFonts w:asciiTheme="majorBidi" w:hAnsiTheme="majorBidi" w:cstheme="majorBidi"/>
        </w:rPr>
        <w:t xml:space="preserve">šāds </w:t>
      </w:r>
      <w:r w:rsidR="004736E5" w:rsidRPr="006771EB">
        <w:rPr>
          <w:rFonts w:asciiTheme="majorBidi" w:hAnsiTheme="majorBidi" w:cstheme="majorBidi"/>
        </w:rPr>
        <w:t>„</w:t>
      </w:r>
      <w:r w:rsidR="00055C6D" w:rsidRPr="006771EB">
        <w:rPr>
          <w:rFonts w:asciiTheme="majorBidi" w:hAnsiTheme="majorBidi" w:cstheme="majorBidi"/>
        </w:rPr>
        <w:t>patiesības paušanas pienākums</w:t>
      </w:r>
      <w:r w:rsidR="004736E5" w:rsidRPr="006771EB">
        <w:rPr>
          <w:rFonts w:asciiTheme="majorBidi" w:hAnsiTheme="majorBidi" w:cstheme="majorBidi"/>
        </w:rPr>
        <w:t>”</w:t>
      </w:r>
      <w:r w:rsidR="00055C6D" w:rsidRPr="006771EB">
        <w:rPr>
          <w:rFonts w:asciiTheme="majorBidi" w:hAnsiTheme="majorBidi" w:cstheme="majorBidi"/>
        </w:rPr>
        <w:t xml:space="preserve">, </w:t>
      </w:r>
      <w:r w:rsidRPr="006771EB">
        <w:rPr>
          <w:rFonts w:asciiTheme="majorBidi" w:hAnsiTheme="majorBidi" w:cstheme="majorBidi"/>
        </w:rPr>
        <w:t xml:space="preserve">nenozīmē, ka </w:t>
      </w:r>
      <w:r w:rsidR="00AE3E26" w:rsidRPr="006771EB">
        <w:rPr>
          <w:rFonts w:asciiTheme="majorBidi" w:hAnsiTheme="majorBidi" w:cstheme="majorBidi"/>
        </w:rPr>
        <w:t xml:space="preserve">tāpēc </w:t>
      </w:r>
      <w:r w:rsidRPr="006771EB">
        <w:rPr>
          <w:rFonts w:asciiTheme="majorBidi" w:hAnsiTheme="majorBidi" w:cstheme="majorBidi"/>
        </w:rPr>
        <w:t xml:space="preserve">arī faktiski ikviens </w:t>
      </w:r>
      <w:r w:rsidR="00617850" w:rsidRPr="006771EB">
        <w:rPr>
          <w:rFonts w:asciiTheme="majorBidi" w:hAnsiTheme="majorBidi" w:cstheme="majorBidi"/>
        </w:rPr>
        <w:t>prasītājs, atbildētājs, trešā persona vai viņu pārstāvis</w:t>
      </w:r>
      <w:r w:rsidRPr="006771EB">
        <w:rPr>
          <w:rFonts w:asciiTheme="majorBidi" w:hAnsiTheme="majorBidi" w:cstheme="majorBidi"/>
        </w:rPr>
        <w:t xml:space="preserve"> vienmēr sniedz tiesai patiesas ziņas par faktiem un lietas apstākļiem</w:t>
      </w:r>
      <w:r w:rsidR="004736E5" w:rsidRPr="006771EB">
        <w:rPr>
          <w:rFonts w:asciiTheme="majorBidi" w:hAnsiTheme="majorBidi" w:cstheme="majorBidi"/>
        </w:rPr>
        <w:t xml:space="preserve"> </w:t>
      </w:r>
      <w:r w:rsidR="0010671C" w:rsidRPr="006771EB">
        <w:rPr>
          <w:rFonts w:asciiTheme="majorBidi" w:hAnsiTheme="majorBidi" w:cstheme="majorBidi"/>
        </w:rPr>
        <w:t xml:space="preserve">un ka tāpēc </w:t>
      </w:r>
      <w:r w:rsidR="004736E5" w:rsidRPr="006771EB">
        <w:rPr>
          <w:rFonts w:asciiTheme="majorBidi" w:hAnsiTheme="majorBidi" w:cstheme="majorBidi"/>
        </w:rPr>
        <w:t>tiesai nav pamata neticēt pušu un trešo personu paskaidrojumiem pat tad, ja tos neapstiprina citi tiesas sēdē pārbaudīti un novērtēti pierādījumi</w:t>
      </w:r>
      <w:r w:rsidR="00617850" w:rsidRPr="006771EB">
        <w:rPr>
          <w:rFonts w:asciiTheme="majorBidi" w:hAnsiTheme="majorBidi" w:cstheme="majorBidi"/>
        </w:rPr>
        <w:t>.</w:t>
      </w:r>
    </w:p>
    <w:p w14:paraId="50E3306B" w14:textId="77777777" w:rsidR="008355C9" w:rsidRPr="006771EB" w:rsidRDefault="008355C9" w:rsidP="006771EB">
      <w:pPr>
        <w:spacing w:line="276" w:lineRule="auto"/>
        <w:ind w:firstLine="709"/>
        <w:jc w:val="both"/>
        <w:rPr>
          <w:rFonts w:asciiTheme="majorBidi" w:hAnsiTheme="majorBidi" w:cstheme="majorBidi"/>
        </w:rPr>
      </w:pPr>
    </w:p>
    <w:p w14:paraId="29FFAB95" w14:textId="0F8C97FD" w:rsidR="004736E5" w:rsidRPr="006771EB" w:rsidRDefault="00A24346" w:rsidP="006771EB">
      <w:pPr>
        <w:spacing w:line="276" w:lineRule="auto"/>
        <w:ind w:firstLine="709"/>
        <w:jc w:val="both"/>
        <w:rPr>
          <w:rFonts w:asciiTheme="majorBidi" w:hAnsiTheme="majorBidi" w:cstheme="majorBidi"/>
        </w:rPr>
      </w:pPr>
      <w:r w:rsidRPr="006771EB">
        <w:rPr>
          <w:rFonts w:asciiTheme="majorBidi" w:hAnsiTheme="majorBidi" w:cstheme="majorBidi"/>
        </w:rPr>
        <w:t>[</w:t>
      </w:r>
      <w:r w:rsidR="00986A1F" w:rsidRPr="006771EB">
        <w:rPr>
          <w:rFonts w:asciiTheme="majorBidi" w:hAnsiTheme="majorBidi" w:cstheme="majorBidi"/>
        </w:rPr>
        <w:t>9</w:t>
      </w:r>
      <w:r w:rsidRPr="006771EB">
        <w:rPr>
          <w:rFonts w:asciiTheme="majorBidi" w:hAnsiTheme="majorBidi" w:cstheme="majorBidi"/>
        </w:rPr>
        <w:t>]</w:t>
      </w:r>
      <w:r w:rsidR="009363C3" w:rsidRPr="006771EB">
        <w:rPr>
          <w:rFonts w:asciiTheme="majorBidi" w:hAnsiTheme="majorBidi" w:cstheme="majorBidi"/>
        </w:rPr>
        <w:t> </w:t>
      </w:r>
      <w:r w:rsidR="004736E5" w:rsidRPr="006771EB">
        <w:rPr>
          <w:rFonts w:asciiTheme="majorBidi" w:hAnsiTheme="majorBidi" w:cstheme="majorBidi"/>
        </w:rPr>
        <w:t xml:space="preserve">Iepriekšminētie procesuālo tiesību normu pārkāpumi (sk. </w:t>
      </w:r>
      <w:r w:rsidR="004736E5" w:rsidRPr="006771EB">
        <w:rPr>
          <w:rFonts w:asciiTheme="majorBidi" w:hAnsiTheme="majorBidi" w:cstheme="majorBidi"/>
          <w:i/>
          <w:iCs/>
        </w:rPr>
        <w:t>šā sprieduma 8. punktu</w:t>
      </w:r>
      <w:r w:rsidR="004736E5" w:rsidRPr="006771EB">
        <w:rPr>
          <w:rFonts w:asciiTheme="majorBidi" w:hAnsiTheme="majorBidi" w:cstheme="majorBidi"/>
        </w:rPr>
        <w:t xml:space="preserve">) un materiālo tiesību normu nepareiza piemērošana (sk. </w:t>
      </w:r>
      <w:r w:rsidR="004736E5" w:rsidRPr="006771EB">
        <w:rPr>
          <w:rFonts w:asciiTheme="majorBidi" w:hAnsiTheme="majorBidi" w:cstheme="majorBidi"/>
          <w:i/>
          <w:iCs/>
        </w:rPr>
        <w:t>šā sprieduma 7. punktu</w:t>
      </w:r>
      <w:r w:rsidR="004736E5" w:rsidRPr="006771EB">
        <w:rPr>
          <w:rFonts w:asciiTheme="majorBidi" w:hAnsiTheme="majorBidi" w:cstheme="majorBidi"/>
        </w:rPr>
        <w:t xml:space="preserve">) varēja novest pie lietas nepareizas izspriešanas. Līdz ar to pārbaudāmais spriedums ir atceļams un lieta nododama jaunai izskatīšanai Ekonomisko lietu tiesā. </w:t>
      </w:r>
    </w:p>
    <w:p w14:paraId="68085815" w14:textId="5523F83A" w:rsidR="00A24346" w:rsidRPr="006771EB" w:rsidRDefault="00D023C1" w:rsidP="006771EB">
      <w:pPr>
        <w:spacing w:line="276" w:lineRule="auto"/>
        <w:ind w:firstLine="709"/>
        <w:jc w:val="both"/>
        <w:rPr>
          <w:rFonts w:asciiTheme="majorBidi" w:hAnsiTheme="majorBidi" w:cstheme="majorBidi"/>
        </w:rPr>
      </w:pPr>
      <w:r w:rsidRPr="006771EB">
        <w:rPr>
          <w:rFonts w:asciiTheme="majorBidi" w:hAnsiTheme="majorBidi" w:cstheme="majorBidi"/>
        </w:rPr>
        <w:t>Tā kā spriedums tiek atcelts</w:t>
      </w:r>
      <w:r w:rsidR="00A24346" w:rsidRPr="006771EB">
        <w:rPr>
          <w:rFonts w:asciiTheme="majorBidi" w:hAnsiTheme="majorBidi" w:cstheme="majorBidi"/>
        </w:rPr>
        <w:t xml:space="preserve">, saskaņā ar Civilprocesa likuma 458. panta otro daļu </w:t>
      </w:r>
      <w:r w:rsidR="00870AE6" w:rsidRPr="006771EB">
        <w:rPr>
          <w:rFonts w:asciiTheme="majorBidi" w:hAnsiTheme="majorBidi" w:cstheme="majorBidi"/>
        </w:rPr>
        <w:t xml:space="preserve">[pers. F] </w:t>
      </w:r>
      <w:r w:rsidR="00A24346" w:rsidRPr="006771EB">
        <w:rPr>
          <w:rFonts w:asciiTheme="majorBidi" w:hAnsiTheme="majorBidi" w:cstheme="majorBidi"/>
        </w:rPr>
        <w:t>atmaksājama drošības nauda</w:t>
      </w:r>
      <w:r w:rsidR="009363C3" w:rsidRPr="006771EB">
        <w:rPr>
          <w:rFonts w:asciiTheme="majorBidi" w:hAnsiTheme="majorBidi" w:cstheme="majorBidi"/>
        </w:rPr>
        <w:t xml:space="preserve"> 300 </w:t>
      </w:r>
      <w:proofErr w:type="spellStart"/>
      <w:r w:rsidR="009363C3" w:rsidRPr="006771EB">
        <w:rPr>
          <w:rFonts w:asciiTheme="majorBidi" w:hAnsiTheme="majorBidi" w:cstheme="majorBidi"/>
          <w:i/>
          <w:iCs/>
        </w:rPr>
        <w:t>euro</w:t>
      </w:r>
      <w:proofErr w:type="spellEnd"/>
      <w:r w:rsidR="00A24346" w:rsidRPr="006771EB">
        <w:rPr>
          <w:rFonts w:asciiTheme="majorBidi" w:hAnsiTheme="majorBidi" w:cstheme="majorBidi"/>
        </w:rPr>
        <w:t xml:space="preserve">, kuru </w:t>
      </w:r>
      <w:r w:rsidR="00A53DD9" w:rsidRPr="006771EB">
        <w:rPr>
          <w:rFonts w:asciiTheme="majorBidi" w:hAnsiTheme="majorBidi" w:cstheme="majorBidi"/>
        </w:rPr>
        <w:t>viņš</w:t>
      </w:r>
      <w:r w:rsidR="00A24346" w:rsidRPr="006771EB">
        <w:rPr>
          <w:rFonts w:asciiTheme="majorBidi" w:hAnsiTheme="majorBidi" w:cstheme="majorBidi"/>
        </w:rPr>
        <w:t xml:space="preserve"> samaksāj</w:t>
      </w:r>
      <w:r w:rsidR="00A53DD9" w:rsidRPr="006771EB">
        <w:rPr>
          <w:rFonts w:asciiTheme="majorBidi" w:hAnsiTheme="majorBidi" w:cstheme="majorBidi"/>
        </w:rPr>
        <w:t>is</w:t>
      </w:r>
      <w:r w:rsidR="00A24346" w:rsidRPr="006771EB">
        <w:rPr>
          <w:rFonts w:asciiTheme="majorBidi" w:hAnsiTheme="majorBidi" w:cstheme="majorBidi"/>
        </w:rPr>
        <w:t xml:space="preserve"> par </w:t>
      </w:r>
      <w:r w:rsidR="00155AF1" w:rsidRPr="006771EB">
        <w:rPr>
          <w:rFonts w:asciiTheme="majorBidi" w:hAnsiTheme="majorBidi" w:cstheme="majorBidi"/>
        </w:rPr>
        <w:t>[pers. A]</w:t>
      </w:r>
      <w:r w:rsidR="00A53DD9" w:rsidRPr="006771EB">
        <w:rPr>
          <w:rFonts w:asciiTheme="majorBidi" w:hAnsiTheme="majorBidi" w:cstheme="majorBidi"/>
        </w:rPr>
        <w:t xml:space="preserve"> </w:t>
      </w:r>
      <w:r w:rsidR="00A24346" w:rsidRPr="006771EB">
        <w:rPr>
          <w:rFonts w:asciiTheme="majorBidi" w:hAnsiTheme="majorBidi" w:cstheme="majorBidi"/>
        </w:rPr>
        <w:t>kasācijas sūdzību.</w:t>
      </w:r>
    </w:p>
    <w:p w14:paraId="4F154915" w14:textId="77777777" w:rsidR="00A24346" w:rsidRPr="006771EB" w:rsidRDefault="00A24346" w:rsidP="006771EB">
      <w:pPr>
        <w:spacing w:line="276" w:lineRule="auto"/>
        <w:jc w:val="center"/>
        <w:rPr>
          <w:rFonts w:asciiTheme="majorBidi" w:hAnsiTheme="majorBidi" w:cstheme="majorBidi"/>
        </w:rPr>
      </w:pPr>
    </w:p>
    <w:p w14:paraId="0BD99B21" w14:textId="6788E860" w:rsidR="008E3EE0" w:rsidRPr="006771EB" w:rsidRDefault="00D974FC" w:rsidP="006771EB">
      <w:pPr>
        <w:spacing w:line="276" w:lineRule="auto"/>
        <w:jc w:val="center"/>
        <w:rPr>
          <w:rFonts w:asciiTheme="majorBidi" w:hAnsiTheme="majorBidi" w:cstheme="majorBidi"/>
          <w:b/>
          <w:bCs/>
        </w:rPr>
      </w:pPr>
      <w:r w:rsidRPr="006771EB">
        <w:rPr>
          <w:rFonts w:asciiTheme="majorBidi" w:hAnsiTheme="majorBidi" w:cstheme="majorBidi"/>
          <w:b/>
          <w:bCs/>
        </w:rPr>
        <w:t>Rezolutīvā daļa</w:t>
      </w:r>
    </w:p>
    <w:p w14:paraId="2BB1B30D" w14:textId="77777777" w:rsidR="00A24346" w:rsidRPr="006771EB" w:rsidRDefault="00A24346" w:rsidP="006771EB">
      <w:pPr>
        <w:spacing w:line="276" w:lineRule="auto"/>
        <w:jc w:val="center"/>
        <w:rPr>
          <w:rFonts w:asciiTheme="majorBidi" w:hAnsiTheme="majorBidi" w:cstheme="majorBidi"/>
        </w:rPr>
      </w:pPr>
    </w:p>
    <w:p w14:paraId="75C00A91" w14:textId="45F0386E" w:rsidR="008E3EE0" w:rsidRPr="006771EB" w:rsidRDefault="00D974FC" w:rsidP="006771EB">
      <w:pPr>
        <w:spacing w:line="276" w:lineRule="auto"/>
        <w:ind w:firstLine="709"/>
        <w:jc w:val="both"/>
        <w:rPr>
          <w:rFonts w:asciiTheme="majorBidi" w:hAnsiTheme="majorBidi" w:cstheme="majorBidi"/>
        </w:rPr>
      </w:pPr>
      <w:r w:rsidRPr="006771EB">
        <w:rPr>
          <w:rFonts w:asciiTheme="majorBidi" w:hAnsiTheme="majorBidi" w:cstheme="majorBidi"/>
        </w:rPr>
        <w:t>Pamatojoties uz Civilprocesa likuma 474.</w:t>
      </w:r>
      <w:r w:rsidR="00DE2C4E" w:rsidRPr="006771EB">
        <w:rPr>
          <w:rFonts w:asciiTheme="majorBidi" w:hAnsiTheme="majorBidi" w:cstheme="majorBidi"/>
        </w:rPr>
        <w:t> </w:t>
      </w:r>
      <w:r w:rsidRPr="006771EB">
        <w:rPr>
          <w:rFonts w:asciiTheme="majorBidi" w:hAnsiTheme="majorBidi" w:cstheme="majorBidi"/>
        </w:rPr>
        <w:t xml:space="preserve">panta </w:t>
      </w:r>
      <w:r w:rsidR="006A2F8F" w:rsidRPr="006771EB">
        <w:rPr>
          <w:rFonts w:asciiTheme="majorBidi" w:hAnsiTheme="majorBidi" w:cstheme="majorBidi"/>
        </w:rPr>
        <w:t>2</w:t>
      </w:r>
      <w:r w:rsidRPr="006771EB">
        <w:rPr>
          <w:rFonts w:asciiTheme="majorBidi" w:hAnsiTheme="majorBidi" w:cstheme="majorBidi"/>
        </w:rPr>
        <w:t>.</w:t>
      </w:r>
      <w:r w:rsidR="00DE2C4E" w:rsidRPr="006771EB">
        <w:rPr>
          <w:rFonts w:asciiTheme="majorBidi" w:hAnsiTheme="majorBidi" w:cstheme="majorBidi"/>
        </w:rPr>
        <w:t> </w:t>
      </w:r>
      <w:r w:rsidRPr="006771EB">
        <w:rPr>
          <w:rFonts w:asciiTheme="majorBidi" w:hAnsiTheme="majorBidi" w:cstheme="majorBidi"/>
        </w:rPr>
        <w:t>punktu, Senāts</w:t>
      </w:r>
    </w:p>
    <w:p w14:paraId="6CFF66D8" w14:textId="77777777" w:rsidR="00A24346" w:rsidRPr="006771EB" w:rsidRDefault="00A24346" w:rsidP="006771EB">
      <w:pPr>
        <w:spacing w:line="276" w:lineRule="auto"/>
        <w:jc w:val="center"/>
        <w:rPr>
          <w:rFonts w:asciiTheme="majorBidi" w:hAnsiTheme="majorBidi" w:cstheme="majorBidi"/>
        </w:rPr>
      </w:pPr>
    </w:p>
    <w:p w14:paraId="1C476D65" w14:textId="22172551" w:rsidR="008E3EE0" w:rsidRPr="006771EB" w:rsidRDefault="008E3EE0" w:rsidP="006771EB">
      <w:pPr>
        <w:spacing w:line="276" w:lineRule="auto"/>
        <w:jc w:val="center"/>
        <w:rPr>
          <w:rFonts w:asciiTheme="majorBidi" w:hAnsiTheme="majorBidi" w:cstheme="majorBidi"/>
          <w:b/>
          <w:bCs/>
        </w:rPr>
      </w:pPr>
      <w:r w:rsidRPr="006771EB">
        <w:rPr>
          <w:rFonts w:asciiTheme="majorBidi" w:hAnsiTheme="majorBidi" w:cstheme="majorBidi"/>
          <w:b/>
          <w:bCs/>
        </w:rPr>
        <w:t>n</w:t>
      </w:r>
      <w:r w:rsidR="00D974FC" w:rsidRPr="006771EB">
        <w:rPr>
          <w:rFonts w:asciiTheme="majorBidi" w:hAnsiTheme="majorBidi" w:cstheme="majorBidi"/>
          <w:b/>
          <w:bCs/>
        </w:rPr>
        <w:t>osprieda</w:t>
      </w:r>
    </w:p>
    <w:p w14:paraId="11A5D03C" w14:textId="77777777" w:rsidR="00A24346" w:rsidRPr="006771EB" w:rsidRDefault="00A24346" w:rsidP="006771EB">
      <w:pPr>
        <w:spacing w:line="276" w:lineRule="auto"/>
        <w:jc w:val="center"/>
        <w:rPr>
          <w:rFonts w:asciiTheme="majorBidi" w:hAnsiTheme="majorBidi" w:cstheme="majorBidi"/>
          <w:bCs/>
        </w:rPr>
      </w:pPr>
    </w:p>
    <w:p w14:paraId="559D8CDA" w14:textId="135AEFF9" w:rsidR="00A24346" w:rsidRPr="006771EB" w:rsidRDefault="00A24346" w:rsidP="006771EB">
      <w:pPr>
        <w:spacing w:line="276" w:lineRule="auto"/>
        <w:ind w:firstLine="709"/>
        <w:jc w:val="both"/>
        <w:rPr>
          <w:rFonts w:asciiTheme="majorBidi" w:hAnsiTheme="majorBidi" w:cstheme="majorBidi"/>
          <w:bCs/>
        </w:rPr>
      </w:pPr>
      <w:r w:rsidRPr="006771EB">
        <w:rPr>
          <w:rFonts w:asciiTheme="majorBidi" w:hAnsiTheme="majorBidi" w:cstheme="majorBidi"/>
          <w:bCs/>
        </w:rPr>
        <w:t xml:space="preserve">atcelt </w:t>
      </w:r>
      <w:r w:rsidR="00A53DD9" w:rsidRPr="006771EB">
        <w:rPr>
          <w:rFonts w:asciiTheme="majorBidi" w:hAnsiTheme="majorBidi" w:cstheme="majorBidi"/>
        </w:rPr>
        <w:t>Ekonomisko lietu tiesas</w:t>
      </w:r>
      <w:r w:rsidRPr="006771EB">
        <w:rPr>
          <w:rFonts w:asciiTheme="majorBidi" w:hAnsiTheme="majorBidi" w:cstheme="majorBidi"/>
        </w:rPr>
        <w:t xml:space="preserve"> 2024. gada </w:t>
      </w:r>
      <w:r w:rsidR="00A53DD9" w:rsidRPr="006771EB">
        <w:rPr>
          <w:rFonts w:asciiTheme="majorBidi" w:hAnsiTheme="majorBidi" w:cstheme="majorBidi"/>
        </w:rPr>
        <w:t>10. septembra</w:t>
      </w:r>
      <w:r w:rsidRPr="006771EB">
        <w:rPr>
          <w:rFonts w:asciiTheme="majorBidi" w:hAnsiTheme="majorBidi" w:cstheme="majorBidi"/>
        </w:rPr>
        <w:t xml:space="preserve"> spriedumu un nodot lietu jaunai izskatīšanai </w:t>
      </w:r>
      <w:r w:rsidR="00A53DD9" w:rsidRPr="006771EB">
        <w:rPr>
          <w:rFonts w:asciiTheme="majorBidi" w:hAnsiTheme="majorBidi" w:cstheme="majorBidi"/>
        </w:rPr>
        <w:t>Ekonomisko lietu tiesā</w:t>
      </w:r>
      <w:r w:rsidR="009363C3" w:rsidRPr="006771EB">
        <w:rPr>
          <w:rFonts w:asciiTheme="majorBidi" w:hAnsiTheme="majorBidi" w:cstheme="majorBidi"/>
        </w:rPr>
        <w:t>;</w:t>
      </w:r>
    </w:p>
    <w:p w14:paraId="17EE21A4" w14:textId="6C45842E" w:rsidR="009363C3" w:rsidRPr="006771EB" w:rsidRDefault="009363C3" w:rsidP="006771EB">
      <w:pPr>
        <w:tabs>
          <w:tab w:val="left" w:pos="2700"/>
          <w:tab w:val="left" w:pos="6660"/>
        </w:tabs>
        <w:spacing w:line="276" w:lineRule="auto"/>
        <w:ind w:firstLine="709"/>
        <w:jc w:val="both"/>
        <w:rPr>
          <w:rFonts w:asciiTheme="majorBidi" w:hAnsiTheme="majorBidi" w:cstheme="majorBidi"/>
        </w:rPr>
      </w:pPr>
      <w:r w:rsidRPr="006771EB">
        <w:rPr>
          <w:rFonts w:asciiTheme="majorBidi" w:hAnsiTheme="majorBidi" w:cstheme="majorBidi"/>
        </w:rPr>
        <w:t xml:space="preserve">atmaksāt </w:t>
      </w:r>
      <w:r w:rsidR="00870AE6" w:rsidRPr="006771EB">
        <w:rPr>
          <w:rFonts w:asciiTheme="majorBidi" w:hAnsiTheme="majorBidi" w:cstheme="majorBidi"/>
        </w:rPr>
        <w:t>[pers. F]</w:t>
      </w:r>
      <w:r w:rsidR="00A53DD9" w:rsidRPr="006771EB">
        <w:rPr>
          <w:rFonts w:asciiTheme="majorBidi" w:hAnsiTheme="majorBidi" w:cstheme="majorBidi"/>
        </w:rPr>
        <w:t xml:space="preserve">, personas kods </w:t>
      </w:r>
      <w:r w:rsidR="00870AE6" w:rsidRPr="006771EB">
        <w:rPr>
          <w:rFonts w:asciiTheme="majorBidi" w:hAnsiTheme="majorBidi" w:cstheme="majorBidi"/>
        </w:rPr>
        <w:t>[..]</w:t>
      </w:r>
      <w:r w:rsidR="00A53DD9" w:rsidRPr="006771EB">
        <w:rPr>
          <w:rFonts w:asciiTheme="majorBidi" w:hAnsiTheme="majorBidi" w:cstheme="majorBidi"/>
        </w:rPr>
        <w:t>,</w:t>
      </w:r>
      <w:r w:rsidRPr="006771EB">
        <w:rPr>
          <w:rFonts w:asciiTheme="majorBidi" w:hAnsiTheme="majorBidi" w:cstheme="majorBidi"/>
        </w:rPr>
        <w:t xml:space="preserve"> drošības naudu 300 </w:t>
      </w:r>
      <w:proofErr w:type="spellStart"/>
      <w:r w:rsidRPr="006771EB">
        <w:rPr>
          <w:rFonts w:asciiTheme="majorBidi" w:hAnsiTheme="majorBidi" w:cstheme="majorBidi"/>
          <w:i/>
          <w:iCs/>
        </w:rPr>
        <w:t>euro</w:t>
      </w:r>
      <w:proofErr w:type="spellEnd"/>
      <w:r w:rsidRPr="006771EB">
        <w:rPr>
          <w:rFonts w:asciiTheme="majorBidi" w:hAnsiTheme="majorBidi" w:cstheme="majorBidi"/>
        </w:rPr>
        <w:t xml:space="preserve"> (trīs simti </w:t>
      </w:r>
      <w:proofErr w:type="spellStart"/>
      <w:r w:rsidRPr="006771EB">
        <w:rPr>
          <w:rFonts w:asciiTheme="majorBidi" w:hAnsiTheme="majorBidi" w:cstheme="majorBidi"/>
          <w:i/>
          <w:iCs/>
        </w:rPr>
        <w:t>euro</w:t>
      </w:r>
      <w:proofErr w:type="spellEnd"/>
      <w:r w:rsidRPr="006771EB">
        <w:rPr>
          <w:rFonts w:asciiTheme="majorBidi" w:hAnsiTheme="majorBidi" w:cstheme="majorBidi"/>
        </w:rPr>
        <w:t>).</w:t>
      </w:r>
    </w:p>
    <w:p w14:paraId="5F30F58B" w14:textId="77777777" w:rsidR="002D0CC4" w:rsidRPr="006771EB" w:rsidRDefault="002D0CC4" w:rsidP="006771EB">
      <w:pPr>
        <w:tabs>
          <w:tab w:val="left" w:pos="2700"/>
          <w:tab w:val="left" w:pos="6660"/>
        </w:tabs>
        <w:spacing w:line="276" w:lineRule="auto"/>
        <w:ind w:firstLine="709"/>
        <w:jc w:val="both"/>
        <w:rPr>
          <w:rFonts w:asciiTheme="majorBidi" w:hAnsiTheme="majorBidi" w:cstheme="majorBidi"/>
        </w:rPr>
      </w:pPr>
    </w:p>
    <w:p w14:paraId="1B7C6AA0" w14:textId="53B1986A" w:rsidR="00D974FC" w:rsidRPr="006771EB" w:rsidRDefault="00D974FC" w:rsidP="006771EB">
      <w:pPr>
        <w:tabs>
          <w:tab w:val="left" w:pos="2700"/>
          <w:tab w:val="left" w:pos="6660"/>
        </w:tabs>
        <w:spacing w:line="276" w:lineRule="auto"/>
        <w:ind w:firstLine="709"/>
        <w:jc w:val="both"/>
        <w:rPr>
          <w:rFonts w:asciiTheme="majorBidi" w:hAnsiTheme="majorBidi" w:cstheme="majorBidi"/>
        </w:rPr>
      </w:pPr>
      <w:r w:rsidRPr="006771EB">
        <w:rPr>
          <w:rFonts w:asciiTheme="majorBidi" w:hAnsiTheme="majorBidi" w:cstheme="majorBidi"/>
        </w:rPr>
        <w:t>Spriedums nav pārsūdzams.</w:t>
      </w:r>
    </w:p>
    <w:sectPr w:rsidR="00D974FC" w:rsidRPr="006771EB" w:rsidSect="009C27FA">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9C5F8" w14:textId="77777777" w:rsidR="006C2F6C" w:rsidRDefault="006C2F6C">
      <w:r>
        <w:separator/>
      </w:r>
    </w:p>
  </w:endnote>
  <w:endnote w:type="continuationSeparator" w:id="0">
    <w:p w14:paraId="4856C3C8" w14:textId="77777777" w:rsidR="006C2F6C" w:rsidRDefault="006C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24542" w14:textId="3B94E836" w:rsidR="005231B2" w:rsidRPr="00CC7344" w:rsidRDefault="005231B2" w:rsidP="005231B2">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9</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6771EB">
      <w:rPr>
        <w:rStyle w:val="PageNumber"/>
        <w:noProof/>
        <w:sz w:val="22"/>
        <w:szCs w:val="22"/>
      </w:rPr>
      <w:t>9</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E8F5F" w14:textId="77777777" w:rsidR="006C2F6C" w:rsidRDefault="006C2F6C">
      <w:r>
        <w:separator/>
      </w:r>
    </w:p>
  </w:footnote>
  <w:footnote w:type="continuationSeparator" w:id="0">
    <w:p w14:paraId="108F6F0C" w14:textId="77777777" w:rsidR="006C2F6C" w:rsidRDefault="006C2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1EC5"/>
    <w:multiLevelType w:val="hybridMultilevel"/>
    <w:tmpl w:val="454020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3B9E5884"/>
    <w:multiLevelType w:val="hybridMultilevel"/>
    <w:tmpl w:val="117C3B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BA7E6B"/>
    <w:multiLevelType w:val="hybridMultilevel"/>
    <w:tmpl w:val="636A37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C92DAF"/>
    <w:multiLevelType w:val="hybridMultilevel"/>
    <w:tmpl w:val="7C2658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2569075">
    <w:abstractNumId w:val="2"/>
  </w:num>
  <w:num w:numId="2" w16cid:durableId="1794711176">
    <w:abstractNumId w:val="3"/>
  </w:num>
  <w:num w:numId="3" w16cid:durableId="1583563464">
    <w:abstractNumId w:val="0"/>
  </w:num>
  <w:num w:numId="4" w16cid:durableId="1067653378">
    <w:abstractNumId w:val="1"/>
  </w:num>
  <w:num w:numId="5" w16cid:durableId="493303501">
    <w:abstractNumId w:val="4"/>
  </w:num>
  <w:num w:numId="6" w16cid:durableId="1991519569">
    <w:abstractNumId w:val="5"/>
  </w:num>
  <w:num w:numId="7" w16cid:durableId="251017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3BB1"/>
    <w:rsid w:val="000041D7"/>
    <w:rsid w:val="00006E02"/>
    <w:rsid w:val="00010EFA"/>
    <w:rsid w:val="00020F48"/>
    <w:rsid w:val="00022054"/>
    <w:rsid w:val="00025262"/>
    <w:rsid w:val="000253F2"/>
    <w:rsid w:val="000254DD"/>
    <w:rsid w:val="0002748C"/>
    <w:rsid w:val="00030648"/>
    <w:rsid w:val="00034EDF"/>
    <w:rsid w:val="00036201"/>
    <w:rsid w:val="00041895"/>
    <w:rsid w:val="00041BCE"/>
    <w:rsid w:val="0005096D"/>
    <w:rsid w:val="00055C6D"/>
    <w:rsid w:val="000567C2"/>
    <w:rsid w:val="00060AE4"/>
    <w:rsid w:val="00061CF5"/>
    <w:rsid w:val="00070422"/>
    <w:rsid w:val="00070E06"/>
    <w:rsid w:val="000716C7"/>
    <w:rsid w:val="00082B5C"/>
    <w:rsid w:val="00085808"/>
    <w:rsid w:val="000872F1"/>
    <w:rsid w:val="000919C1"/>
    <w:rsid w:val="00092D4B"/>
    <w:rsid w:val="00096D59"/>
    <w:rsid w:val="00097806"/>
    <w:rsid w:val="000A1C80"/>
    <w:rsid w:val="000A302E"/>
    <w:rsid w:val="000B13F7"/>
    <w:rsid w:val="000B50E9"/>
    <w:rsid w:val="000C0713"/>
    <w:rsid w:val="000C1A4D"/>
    <w:rsid w:val="000C1D5D"/>
    <w:rsid w:val="000C2166"/>
    <w:rsid w:val="000C2352"/>
    <w:rsid w:val="000C2A6D"/>
    <w:rsid w:val="000C5320"/>
    <w:rsid w:val="000C6638"/>
    <w:rsid w:val="000E04CA"/>
    <w:rsid w:val="000E1CF2"/>
    <w:rsid w:val="000E7B7D"/>
    <w:rsid w:val="000F25DB"/>
    <w:rsid w:val="000F267F"/>
    <w:rsid w:val="000F66F5"/>
    <w:rsid w:val="00101A5E"/>
    <w:rsid w:val="00104E3B"/>
    <w:rsid w:val="001055AA"/>
    <w:rsid w:val="00105A20"/>
    <w:rsid w:val="0010671C"/>
    <w:rsid w:val="00107139"/>
    <w:rsid w:val="001072A7"/>
    <w:rsid w:val="001105E5"/>
    <w:rsid w:val="00112039"/>
    <w:rsid w:val="001127D6"/>
    <w:rsid w:val="001138CE"/>
    <w:rsid w:val="0011468E"/>
    <w:rsid w:val="00117199"/>
    <w:rsid w:val="00122727"/>
    <w:rsid w:val="00123A89"/>
    <w:rsid w:val="0012755C"/>
    <w:rsid w:val="00131D01"/>
    <w:rsid w:val="00133270"/>
    <w:rsid w:val="00133CC0"/>
    <w:rsid w:val="0013411C"/>
    <w:rsid w:val="00134483"/>
    <w:rsid w:val="00137E8C"/>
    <w:rsid w:val="00140FC6"/>
    <w:rsid w:val="001415A8"/>
    <w:rsid w:val="00144A3E"/>
    <w:rsid w:val="00146889"/>
    <w:rsid w:val="0015403F"/>
    <w:rsid w:val="00155AF1"/>
    <w:rsid w:val="00156426"/>
    <w:rsid w:val="00156620"/>
    <w:rsid w:val="00156F29"/>
    <w:rsid w:val="001571BF"/>
    <w:rsid w:val="0016179B"/>
    <w:rsid w:val="00162324"/>
    <w:rsid w:val="001625F9"/>
    <w:rsid w:val="00163994"/>
    <w:rsid w:val="00167E28"/>
    <w:rsid w:val="00170632"/>
    <w:rsid w:val="00170BCB"/>
    <w:rsid w:val="00171739"/>
    <w:rsid w:val="0017400B"/>
    <w:rsid w:val="0017421B"/>
    <w:rsid w:val="00174383"/>
    <w:rsid w:val="00175388"/>
    <w:rsid w:val="00176932"/>
    <w:rsid w:val="0019558C"/>
    <w:rsid w:val="00196889"/>
    <w:rsid w:val="001968F4"/>
    <w:rsid w:val="00197793"/>
    <w:rsid w:val="001A0FBA"/>
    <w:rsid w:val="001A2DBF"/>
    <w:rsid w:val="001A555D"/>
    <w:rsid w:val="001A7F83"/>
    <w:rsid w:val="001B0C39"/>
    <w:rsid w:val="001B7C27"/>
    <w:rsid w:val="001C4830"/>
    <w:rsid w:val="001C4C6E"/>
    <w:rsid w:val="001C6C5A"/>
    <w:rsid w:val="001D000B"/>
    <w:rsid w:val="001D0202"/>
    <w:rsid w:val="001D0C4A"/>
    <w:rsid w:val="001D26A9"/>
    <w:rsid w:val="001D3194"/>
    <w:rsid w:val="001D38A5"/>
    <w:rsid w:val="001D477E"/>
    <w:rsid w:val="001D57A5"/>
    <w:rsid w:val="001E2648"/>
    <w:rsid w:val="001E285C"/>
    <w:rsid w:val="001E3CFD"/>
    <w:rsid w:val="001E42BD"/>
    <w:rsid w:val="001F0392"/>
    <w:rsid w:val="001F254F"/>
    <w:rsid w:val="001F522D"/>
    <w:rsid w:val="001F5FEB"/>
    <w:rsid w:val="001F74D0"/>
    <w:rsid w:val="00210057"/>
    <w:rsid w:val="002101CC"/>
    <w:rsid w:val="00211B3F"/>
    <w:rsid w:val="0021206D"/>
    <w:rsid w:val="00213514"/>
    <w:rsid w:val="00214175"/>
    <w:rsid w:val="002150B4"/>
    <w:rsid w:val="002159F8"/>
    <w:rsid w:val="00215A16"/>
    <w:rsid w:val="002161EA"/>
    <w:rsid w:val="00217E3E"/>
    <w:rsid w:val="00221D59"/>
    <w:rsid w:val="00221F11"/>
    <w:rsid w:val="00222A92"/>
    <w:rsid w:val="00223392"/>
    <w:rsid w:val="00226866"/>
    <w:rsid w:val="0022707A"/>
    <w:rsid w:val="00233E6A"/>
    <w:rsid w:val="0023604D"/>
    <w:rsid w:val="00242287"/>
    <w:rsid w:val="00242CD3"/>
    <w:rsid w:val="002432D6"/>
    <w:rsid w:val="0024454F"/>
    <w:rsid w:val="002457AC"/>
    <w:rsid w:val="00251A49"/>
    <w:rsid w:val="002525DB"/>
    <w:rsid w:val="00252A0C"/>
    <w:rsid w:val="00261F5F"/>
    <w:rsid w:val="00263C0D"/>
    <w:rsid w:val="00263C61"/>
    <w:rsid w:val="002667E5"/>
    <w:rsid w:val="0027381D"/>
    <w:rsid w:val="00274555"/>
    <w:rsid w:val="002813E2"/>
    <w:rsid w:val="00281C7A"/>
    <w:rsid w:val="00282972"/>
    <w:rsid w:val="00282BF9"/>
    <w:rsid w:val="00285152"/>
    <w:rsid w:val="00292ABD"/>
    <w:rsid w:val="0029320A"/>
    <w:rsid w:val="00293254"/>
    <w:rsid w:val="00296AB6"/>
    <w:rsid w:val="00297D88"/>
    <w:rsid w:val="002A43F6"/>
    <w:rsid w:val="002A7DF7"/>
    <w:rsid w:val="002B06D3"/>
    <w:rsid w:val="002B1147"/>
    <w:rsid w:val="002B1C09"/>
    <w:rsid w:val="002B5C92"/>
    <w:rsid w:val="002B6DC8"/>
    <w:rsid w:val="002B7247"/>
    <w:rsid w:val="002D0CC4"/>
    <w:rsid w:val="002D1C19"/>
    <w:rsid w:val="002D2A04"/>
    <w:rsid w:val="002D3BC4"/>
    <w:rsid w:val="002D4DCD"/>
    <w:rsid w:val="002D7A15"/>
    <w:rsid w:val="002D7C15"/>
    <w:rsid w:val="002E1815"/>
    <w:rsid w:val="002E1DF2"/>
    <w:rsid w:val="002E2155"/>
    <w:rsid w:val="002E4A74"/>
    <w:rsid w:val="002E4A99"/>
    <w:rsid w:val="002E5284"/>
    <w:rsid w:val="002E6F88"/>
    <w:rsid w:val="002E7B30"/>
    <w:rsid w:val="002F101C"/>
    <w:rsid w:val="002F157C"/>
    <w:rsid w:val="002F1C6A"/>
    <w:rsid w:val="002F1E3A"/>
    <w:rsid w:val="002F2A27"/>
    <w:rsid w:val="002F2DCE"/>
    <w:rsid w:val="002F4CA5"/>
    <w:rsid w:val="00304B8B"/>
    <w:rsid w:val="0031348C"/>
    <w:rsid w:val="003137B7"/>
    <w:rsid w:val="003214F8"/>
    <w:rsid w:val="00326011"/>
    <w:rsid w:val="00331D27"/>
    <w:rsid w:val="00332304"/>
    <w:rsid w:val="00335538"/>
    <w:rsid w:val="0034420C"/>
    <w:rsid w:val="00347446"/>
    <w:rsid w:val="0034756F"/>
    <w:rsid w:val="0034763A"/>
    <w:rsid w:val="00347889"/>
    <w:rsid w:val="00352216"/>
    <w:rsid w:val="0035419A"/>
    <w:rsid w:val="00354B69"/>
    <w:rsid w:val="00366817"/>
    <w:rsid w:val="00370B20"/>
    <w:rsid w:val="00371019"/>
    <w:rsid w:val="00371B43"/>
    <w:rsid w:val="00371E78"/>
    <w:rsid w:val="003723FB"/>
    <w:rsid w:val="00374ECF"/>
    <w:rsid w:val="003910BB"/>
    <w:rsid w:val="00392EC5"/>
    <w:rsid w:val="003934FA"/>
    <w:rsid w:val="0039402F"/>
    <w:rsid w:val="00394351"/>
    <w:rsid w:val="003A136E"/>
    <w:rsid w:val="003A3F11"/>
    <w:rsid w:val="003A7390"/>
    <w:rsid w:val="003B0D12"/>
    <w:rsid w:val="003B10E8"/>
    <w:rsid w:val="003B32C4"/>
    <w:rsid w:val="003B392C"/>
    <w:rsid w:val="003B394D"/>
    <w:rsid w:val="003B542D"/>
    <w:rsid w:val="003C3E35"/>
    <w:rsid w:val="003C4538"/>
    <w:rsid w:val="003C6BC7"/>
    <w:rsid w:val="003D0867"/>
    <w:rsid w:val="003D3A98"/>
    <w:rsid w:val="003D4611"/>
    <w:rsid w:val="003D63DF"/>
    <w:rsid w:val="003D68BC"/>
    <w:rsid w:val="003D6B95"/>
    <w:rsid w:val="003D7345"/>
    <w:rsid w:val="003E4C7D"/>
    <w:rsid w:val="003E55DF"/>
    <w:rsid w:val="003E6EE9"/>
    <w:rsid w:val="003F1EB3"/>
    <w:rsid w:val="003F25E4"/>
    <w:rsid w:val="003F5D04"/>
    <w:rsid w:val="00404305"/>
    <w:rsid w:val="00407029"/>
    <w:rsid w:val="00410584"/>
    <w:rsid w:val="0041236F"/>
    <w:rsid w:val="00414B55"/>
    <w:rsid w:val="00415639"/>
    <w:rsid w:val="00424CE3"/>
    <w:rsid w:val="0042678B"/>
    <w:rsid w:val="00426C50"/>
    <w:rsid w:val="00432A2B"/>
    <w:rsid w:val="004333F8"/>
    <w:rsid w:val="0043579F"/>
    <w:rsid w:val="00435844"/>
    <w:rsid w:val="00440896"/>
    <w:rsid w:val="004435ED"/>
    <w:rsid w:val="0044797D"/>
    <w:rsid w:val="00447E9F"/>
    <w:rsid w:val="00450693"/>
    <w:rsid w:val="00452863"/>
    <w:rsid w:val="00461A97"/>
    <w:rsid w:val="004630AD"/>
    <w:rsid w:val="0046337A"/>
    <w:rsid w:val="0046386B"/>
    <w:rsid w:val="00463A92"/>
    <w:rsid w:val="00464F74"/>
    <w:rsid w:val="00465E18"/>
    <w:rsid w:val="004736E5"/>
    <w:rsid w:val="0047502E"/>
    <w:rsid w:val="004750C3"/>
    <w:rsid w:val="0047607D"/>
    <w:rsid w:val="00476D3F"/>
    <w:rsid w:val="00480CC6"/>
    <w:rsid w:val="00485751"/>
    <w:rsid w:val="004936DD"/>
    <w:rsid w:val="00494479"/>
    <w:rsid w:val="00495644"/>
    <w:rsid w:val="004A039F"/>
    <w:rsid w:val="004A0AA4"/>
    <w:rsid w:val="004A1084"/>
    <w:rsid w:val="004A2DFC"/>
    <w:rsid w:val="004A36E2"/>
    <w:rsid w:val="004A3D51"/>
    <w:rsid w:val="004A4A23"/>
    <w:rsid w:val="004B26DA"/>
    <w:rsid w:val="004B5814"/>
    <w:rsid w:val="004C1110"/>
    <w:rsid w:val="004C1316"/>
    <w:rsid w:val="004C332A"/>
    <w:rsid w:val="004C7788"/>
    <w:rsid w:val="004D45BB"/>
    <w:rsid w:val="004E1285"/>
    <w:rsid w:val="004E30D1"/>
    <w:rsid w:val="004E3F2A"/>
    <w:rsid w:val="004E5679"/>
    <w:rsid w:val="004F17AD"/>
    <w:rsid w:val="004F1D34"/>
    <w:rsid w:val="004F3795"/>
    <w:rsid w:val="004F7197"/>
    <w:rsid w:val="00500421"/>
    <w:rsid w:val="00504473"/>
    <w:rsid w:val="00512019"/>
    <w:rsid w:val="005134C2"/>
    <w:rsid w:val="00515A11"/>
    <w:rsid w:val="00515F4B"/>
    <w:rsid w:val="00520969"/>
    <w:rsid w:val="00520B93"/>
    <w:rsid w:val="005231B2"/>
    <w:rsid w:val="00523A58"/>
    <w:rsid w:val="00524B27"/>
    <w:rsid w:val="0052757A"/>
    <w:rsid w:val="00534382"/>
    <w:rsid w:val="005347A8"/>
    <w:rsid w:val="00544807"/>
    <w:rsid w:val="00545A51"/>
    <w:rsid w:val="00546550"/>
    <w:rsid w:val="005465CA"/>
    <w:rsid w:val="00551091"/>
    <w:rsid w:val="0055232B"/>
    <w:rsid w:val="005547A1"/>
    <w:rsid w:val="0055606B"/>
    <w:rsid w:val="00556C2F"/>
    <w:rsid w:val="00557144"/>
    <w:rsid w:val="005611A7"/>
    <w:rsid w:val="00561A2D"/>
    <w:rsid w:val="00564C97"/>
    <w:rsid w:val="005655AC"/>
    <w:rsid w:val="00571E2D"/>
    <w:rsid w:val="00574831"/>
    <w:rsid w:val="005800D2"/>
    <w:rsid w:val="00581B93"/>
    <w:rsid w:val="00584DB6"/>
    <w:rsid w:val="00585524"/>
    <w:rsid w:val="00593C97"/>
    <w:rsid w:val="005A02C8"/>
    <w:rsid w:val="005A24C6"/>
    <w:rsid w:val="005B1D37"/>
    <w:rsid w:val="005B36FF"/>
    <w:rsid w:val="005B70DC"/>
    <w:rsid w:val="005C291C"/>
    <w:rsid w:val="005D3923"/>
    <w:rsid w:val="005D5CF8"/>
    <w:rsid w:val="005D6FE6"/>
    <w:rsid w:val="005D7637"/>
    <w:rsid w:val="005E3149"/>
    <w:rsid w:val="005E580C"/>
    <w:rsid w:val="005E584C"/>
    <w:rsid w:val="005E5B66"/>
    <w:rsid w:val="005E6FB9"/>
    <w:rsid w:val="005F0363"/>
    <w:rsid w:val="005F29CE"/>
    <w:rsid w:val="005F3FFA"/>
    <w:rsid w:val="005F7B71"/>
    <w:rsid w:val="006019B3"/>
    <w:rsid w:val="00602223"/>
    <w:rsid w:val="0060459B"/>
    <w:rsid w:val="006051B5"/>
    <w:rsid w:val="006064F2"/>
    <w:rsid w:val="00606E2F"/>
    <w:rsid w:val="006104E7"/>
    <w:rsid w:val="00615ABB"/>
    <w:rsid w:val="00615C10"/>
    <w:rsid w:val="00615C42"/>
    <w:rsid w:val="00616D0E"/>
    <w:rsid w:val="00617850"/>
    <w:rsid w:val="00621E70"/>
    <w:rsid w:val="00625B81"/>
    <w:rsid w:val="00625C72"/>
    <w:rsid w:val="00635692"/>
    <w:rsid w:val="00637196"/>
    <w:rsid w:val="00641382"/>
    <w:rsid w:val="00641B6D"/>
    <w:rsid w:val="00647B3A"/>
    <w:rsid w:val="0065038E"/>
    <w:rsid w:val="00650BB9"/>
    <w:rsid w:val="00653EA5"/>
    <w:rsid w:val="00656D29"/>
    <w:rsid w:val="00663A5C"/>
    <w:rsid w:val="00670209"/>
    <w:rsid w:val="00670554"/>
    <w:rsid w:val="006727C7"/>
    <w:rsid w:val="006771EB"/>
    <w:rsid w:val="0068135D"/>
    <w:rsid w:val="00683CEE"/>
    <w:rsid w:val="00686E16"/>
    <w:rsid w:val="00687878"/>
    <w:rsid w:val="00694467"/>
    <w:rsid w:val="006962A6"/>
    <w:rsid w:val="00696B97"/>
    <w:rsid w:val="0069702E"/>
    <w:rsid w:val="006A2F8F"/>
    <w:rsid w:val="006A553C"/>
    <w:rsid w:val="006A6F87"/>
    <w:rsid w:val="006B0191"/>
    <w:rsid w:val="006B37F5"/>
    <w:rsid w:val="006C2F6C"/>
    <w:rsid w:val="006C4DB2"/>
    <w:rsid w:val="006C5568"/>
    <w:rsid w:val="006C6244"/>
    <w:rsid w:val="006C6A1F"/>
    <w:rsid w:val="006C6EB5"/>
    <w:rsid w:val="006D0021"/>
    <w:rsid w:val="006D0C38"/>
    <w:rsid w:val="006D0CA7"/>
    <w:rsid w:val="006D23A2"/>
    <w:rsid w:val="006D480D"/>
    <w:rsid w:val="006D52D1"/>
    <w:rsid w:val="006D5494"/>
    <w:rsid w:val="006E05FD"/>
    <w:rsid w:val="006E246B"/>
    <w:rsid w:val="006E4B86"/>
    <w:rsid w:val="006E76E1"/>
    <w:rsid w:val="006E76EF"/>
    <w:rsid w:val="006F3132"/>
    <w:rsid w:val="006F3D8B"/>
    <w:rsid w:val="006F5115"/>
    <w:rsid w:val="006F697B"/>
    <w:rsid w:val="006F7645"/>
    <w:rsid w:val="007026D1"/>
    <w:rsid w:val="0070422D"/>
    <w:rsid w:val="00712B78"/>
    <w:rsid w:val="00712C5B"/>
    <w:rsid w:val="0071372F"/>
    <w:rsid w:val="00715423"/>
    <w:rsid w:val="00715E07"/>
    <w:rsid w:val="00716F5E"/>
    <w:rsid w:val="00717CDD"/>
    <w:rsid w:val="0073121F"/>
    <w:rsid w:val="00733309"/>
    <w:rsid w:val="007339E1"/>
    <w:rsid w:val="00735D3D"/>
    <w:rsid w:val="0073764F"/>
    <w:rsid w:val="0074181D"/>
    <w:rsid w:val="00745ADE"/>
    <w:rsid w:val="007463FC"/>
    <w:rsid w:val="00752D3B"/>
    <w:rsid w:val="00753403"/>
    <w:rsid w:val="007539DF"/>
    <w:rsid w:val="00753B62"/>
    <w:rsid w:val="00754697"/>
    <w:rsid w:val="00755D78"/>
    <w:rsid w:val="00757CBB"/>
    <w:rsid w:val="00761FD9"/>
    <w:rsid w:val="00762AED"/>
    <w:rsid w:val="007638A7"/>
    <w:rsid w:val="00772BA0"/>
    <w:rsid w:val="0077463E"/>
    <w:rsid w:val="00776ABC"/>
    <w:rsid w:val="00777BC0"/>
    <w:rsid w:val="00781D58"/>
    <w:rsid w:val="007852D5"/>
    <w:rsid w:val="00785F1A"/>
    <w:rsid w:val="007869D8"/>
    <w:rsid w:val="00786F4C"/>
    <w:rsid w:val="00790D8D"/>
    <w:rsid w:val="0079157F"/>
    <w:rsid w:val="00795E8F"/>
    <w:rsid w:val="00796841"/>
    <w:rsid w:val="0079720E"/>
    <w:rsid w:val="00797439"/>
    <w:rsid w:val="007A088B"/>
    <w:rsid w:val="007A14C4"/>
    <w:rsid w:val="007A327B"/>
    <w:rsid w:val="007A4FBB"/>
    <w:rsid w:val="007A56D1"/>
    <w:rsid w:val="007A58D1"/>
    <w:rsid w:val="007A6F77"/>
    <w:rsid w:val="007B0436"/>
    <w:rsid w:val="007B0794"/>
    <w:rsid w:val="007B0830"/>
    <w:rsid w:val="007B2908"/>
    <w:rsid w:val="007B307D"/>
    <w:rsid w:val="007B3489"/>
    <w:rsid w:val="007B3FCA"/>
    <w:rsid w:val="007B4251"/>
    <w:rsid w:val="007B7A5A"/>
    <w:rsid w:val="007C3F38"/>
    <w:rsid w:val="007C53C8"/>
    <w:rsid w:val="007C58DB"/>
    <w:rsid w:val="007C5C1C"/>
    <w:rsid w:val="007C7267"/>
    <w:rsid w:val="007D0519"/>
    <w:rsid w:val="007D2305"/>
    <w:rsid w:val="007D2D26"/>
    <w:rsid w:val="007D5B74"/>
    <w:rsid w:val="007D6C5E"/>
    <w:rsid w:val="007E03BC"/>
    <w:rsid w:val="007E32EB"/>
    <w:rsid w:val="007E5059"/>
    <w:rsid w:val="007E6560"/>
    <w:rsid w:val="007F026A"/>
    <w:rsid w:val="007F14BF"/>
    <w:rsid w:val="007F1983"/>
    <w:rsid w:val="007F6B10"/>
    <w:rsid w:val="007F7161"/>
    <w:rsid w:val="007F72D3"/>
    <w:rsid w:val="00800DEF"/>
    <w:rsid w:val="008124F0"/>
    <w:rsid w:val="008163C3"/>
    <w:rsid w:val="00816F4D"/>
    <w:rsid w:val="008170F6"/>
    <w:rsid w:val="00817E79"/>
    <w:rsid w:val="008217FD"/>
    <w:rsid w:val="008231FA"/>
    <w:rsid w:val="00824AFE"/>
    <w:rsid w:val="00826093"/>
    <w:rsid w:val="00826B37"/>
    <w:rsid w:val="00827395"/>
    <w:rsid w:val="008302D3"/>
    <w:rsid w:val="00833891"/>
    <w:rsid w:val="0083534A"/>
    <w:rsid w:val="008355C9"/>
    <w:rsid w:val="00835E6E"/>
    <w:rsid w:val="008364CF"/>
    <w:rsid w:val="0083662A"/>
    <w:rsid w:val="00836F5B"/>
    <w:rsid w:val="00841828"/>
    <w:rsid w:val="00842D87"/>
    <w:rsid w:val="00847F0A"/>
    <w:rsid w:val="008510AF"/>
    <w:rsid w:val="008523CE"/>
    <w:rsid w:val="0085526D"/>
    <w:rsid w:val="008576E9"/>
    <w:rsid w:val="00857DF6"/>
    <w:rsid w:val="00860A23"/>
    <w:rsid w:val="00864980"/>
    <w:rsid w:val="00866607"/>
    <w:rsid w:val="008671E3"/>
    <w:rsid w:val="00867A7D"/>
    <w:rsid w:val="008709FA"/>
    <w:rsid w:val="00870AE6"/>
    <w:rsid w:val="008725A6"/>
    <w:rsid w:val="0087636D"/>
    <w:rsid w:val="00877A8F"/>
    <w:rsid w:val="0088165C"/>
    <w:rsid w:val="00883ABC"/>
    <w:rsid w:val="00885BBC"/>
    <w:rsid w:val="008864EA"/>
    <w:rsid w:val="00897FD7"/>
    <w:rsid w:val="008A2C52"/>
    <w:rsid w:val="008A4C08"/>
    <w:rsid w:val="008A585E"/>
    <w:rsid w:val="008A6759"/>
    <w:rsid w:val="008A71EB"/>
    <w:rsid w:val="008B24F0"/>
    <w:rsid w:val="008B257D"/>
    <w:rsid w:val="008B3143"/>
    <w:rsid w:val="008B577D"/>
    <w:rsid w:val="008B6905"/>
    <w:rsid w:val="008B70EB"/>
    <w:rsid w:val="008B79A5"/>
    <w:rsid w:val="008C0446"/>
    <w:rsid w:val="008C099D"/>
    <w:rsid w:val="008C4573"/>
    <w:rsid w:val="008C7533"/>
    <w:rsid w:val="008C75DC"/>
    <w:rsid w:val="008D2D5B"/>
    <w:rsid w:val="008D40AA"/>
    <w:rsid w:val="008D4D7E"/>
    <w:rsid w:val="008D5320"/>
    <w:rsid w:val="008D7A18"/>
    <w:rsid w:val="008E077D"/>
    <w:rsid w:val="008E0E62"/>
    <w:rsid w:val="008E2865"/>
    <w:rsid w:val="008E3EE0"/>
    <w:rsid w:val="008E3F21"/>
    <w:rsid w:val="008E75D9"/>
    <w:rsid w:val="008F0A5E"/>
    <w:rsid w:val="008F1BB5"/>
    <w:rsid w:val="008F2401"/>
    <w:rsid w:val="008F367F"/>
    <w:rsid w:val="008F780F"/>
    <w:rsid w:val="009009DA"/>
    <w:rsid w:val="00906B64"/>
    <w:rsid w:val="00907EFA"/>
    <w:rsid w:val="00910E7B"/>
    <w:rsid w:val="0091157F"/>
    <w:rsid w:val="00917922"/>
    <w:rsid w:val="0092003F"/>
    <w:rsid w:val="00920327"/>
    <w:rsid w:val="0092094D"/>
    <w:rsid w:val="00923022"/>
    <w:rsid w:val="00923D51"/>
    <w:rsid w:val="009268B1"/>
    <w:rsid w:val="00926DDE"/>
    <w:rsid w:val="00933653"/>
    <w:rsid w:val="00933CE3"/>
    <w:rsid w:val="00936130"/>
    <w:rsid w:val="009363C3"/>
    <w:rsid w:val="0094560B"/>
    <w:rsid w:val="00951DA0"/>
    <w:rsid w:val="00954311"/>
    <w:rsid w:val="00954BC2"/>
    <w:rsid w:val="00955ABE"/>
    <w:rsid w:val="00957EF6"/>
    <w:rsid w:val="009619E8"/>
    <w:rsid w:val="00963156"/>
    <w:rsid w:val="00963C5B"/>
    <w:rsid w:val="0096706F"/>
    <w:rsid w:val="0097231A"/>
    <w:rsid w:val="009767A8"/>
    <w:rsid w:val="00985AD5"/>
    <w:rsid w:val="00986A1F"/>
    <w:rsid w:val="009906F7"/>
    <w:rsid w:val="00990C7D"/>
    <w:rsid w:val="0099379B"/>
    <w:rsid w:val="009944CC"/>
    <w:rsid w:val="00994B72"/>
    <w:rsid w:val="0099613E"/>
    <w:rsid w:val="00996B98"/>
    <w:rsid w:val="009A0689"/>
    <w:rsid w:val="009A110F"/>
    <w:rsid w:val="009A1C43"/>
    <w:rsid w:val="009A71D2"/>
    <w:rsid w:val="009B36FC"/>
    <w:rsid w:val="009B4893"/>
    <w:rsid w:val="009B59E6"/>
    <w:rsid w:val="009C1F4F"/>
    <w:rsid w:val="009C2078"/>
    <w:rsid w:val="009C2200"/>
    <w:rsid w:val="009C27FA"/>
    <w:rsid w:val="009C661A"/>
    <w:rsid w:val="009D0405"/>
    <w:rsid w:val="009D22FA"/>
    <w:rsid w:val="009D5D11"/>
    <w:rsid w:val="009D67A9"/>
    <w:rsid w:val="009D6B08"/>
    <w:rsid w:val="009E30D4"/>
    <w:rsid w:val="009E311A"/>
    <w:rsid w:val="009E5169"/>
    <w:rsid w:val="009F5B21"/>
    <w:rsid w:val="009F6B91"/>
    <w:rsid w:val="00A024C9"/>
    <w:rsid w:val="00A02602"/>
    <w:rsid w:val="00A02AD1"/>
    <w:rsid w:val="00A033FE"/>
    <w:rsid w:val="00A06115"/>
    <w:rsid w:val="00A23C1E"/>
    <w:rsid w:val="00A24346"/>
    <w:rsid w:val="00A277B8"/>
    <w:rsid w:val="00A30D7A"/>
    <w:rsid w:val="00A43988"/>
    <w:rsid w:val="00A44349"/>
    <w:rsid w:val="00A457D5"/>
    <w:rsid w:val="00A519C1"/>
    <w:rsid w:val="00A53DD9"/>
    <w:rsid w:val="00A546F3"/>
    <w:rsid w:val="00A575B2"/>
    <w:rsid w:val="00A62418"/>
    <w:rsid w:val="00A6277C"/>
    <w:rsid w:val="00A62F29"/>
    <w:rsid w:val="00A63DA8"/>
    <w:rsid w:val="00A64696"/>
    <w:rsid w:val="00A6515B"/>
    <w:rsid w:val="00A6667F"/>
    <w:rsid w:val="00A666E5"/>
    <w:rsid w:val="00A673C8"/>
    <w:rsid w:val="00A73374"/>
    <w:rsid w:val="00A73ED8"/>
    <w:rsid w:val="00A747AD"/>
    <w:rsid w:val="00A7603E"/>
    <w:rsid w:val="00A81719"/>
    <w:rsid w:val="00A86A61"/>
    <w:rsid w:val="00A87056"/>
    <w:rsid w:val="00A876D3"/>
    <w:rsid w:val="00A87F5A"/>
    <w:rsid w:val="00A90B0C"/>
    <w:rsid w:val="00A95F29"/>
    <w:rsid w:val="00AA0A3B"/>
    <w:rsid w:val="00AA30DC"/>
    <w:rsid w:val="00AB1206"/>
    <w:rsid w:val="00AB2F3D"/>
    <w:rsid w:val="00AB338E"/>
    <w:rsid w:val="00AB4C64"/>
    <w:rsid w:val="00AB56B6"/>
    <w:rsid w:val="00AB616D"/>
    <w:rsid w:val="00AB7867"/>
    <w:rsid w:val="00AC4483"/>
    <w:rsid w:val="00AD1543"/>
    <w:rsid w:val="00AD29A1"/>
    <w:rsid w:val="00AD40BB"/>
    <w:rsid w:val="00AD427E"/>
    <w:rsid w:val="00AD6012"/>
    <w:rsid w:val="00AE0F1E"/>
    <w:rsid w:val="00AE1E92"/>
    <w:rsid w:val="00AE2641"/>
    <w:rsid w:val="00AE3E26"/>
    <w:rsid w:val="00AF587B"/>
    <w:rsid w:val="00B005D4"/>
    <w:rsid w:val="00B02B8C"/>
    <w:rsid w:val="00B063E4"/>
    <w:rsid w:val="00B10DE9"/>
    <w:rsid w:val="00B10F37"/>
    <w:rsid w:val="00B117AE"/>
    <w:rsid w:val="00B11950"/>
    <w:rsid w:val="00B150F1"/>
    <w:rsid w:val="00B163F3"/>
    <w:rsid w:val="00B25610"/>
    <w:rsid w:val="00B26253"/>
    <w:rsid w:val="00B321F9"/>
    <w:rsid w:val="00B369BE"/>
    <w:rsid w:val="00B37D05"/>
    <w:rsid w:val="00B4043A"/>
    <w:rsid w:val="00B4191F"/>
    <w:rsid w:val="00B42F76"/>
    <w:rsid w:val="00B51A89"/>
    <w:rsid w:val="00B52EA7"/>
    <w:rsid w:val="00B535FD"/>
    <w:rsid w:val="00B5465C"/>
    <w:rsid w:val="00B5521F"/>
    <w:rsid w:val="00B561E5"/>
    <w:rsid w:val="00B60D26"/>
    <w:rsid w:val="00B63051"/>
    <w:rsid w:val="00B66C98"/>
    <w:rsid w:val="00B74A11"/>
    <w:rsid w:val="00B7535F"/>
    <w:rsid w:val="00B753C3"/>
    <w:rsid w:val="00B75952"/>
    <w:rsid w:val="00B80D87"/>
    <w:rsid w:val="00B83069"/>
    <w:rsid w:val="00B84C1F"/>
    <w:rsid w:val="00B853B1"/>
    <w:rsid w:val="00B85A38"/>
    <w:rsid w:val="00B86306"/>
    <w:rsid w:val="00B8664D"/>
    <w:rsid w:val="00B932E7"/>
    <w:rsid w:val="00B93EF2"/>
    <w:rsid w:val="00B94438"/>
    <w:rsid w:val="00B9613A"/>
    <w:rsid w:val="00BA1CE2"/>
    <w:rsid w:val="00BA1F5F"/>
    <w:rsid w:val="00BB2205"/>
    <w:rsid w:val="00BB24EB"/>
    <w:rsid w:val="00BB2CAF"/>
    <w:rsid w:val="00BB3EE1"/>
    <w:rsid w:val="00BB4C5E"/>
    <w:rsid w:val="00BB4C9B"/>
    <w:rsid w:val="00BB5C0F"/>
    <w:rsid w:val="00BC5236"/>
    <w:rsid w:val="00BC6ED2"/>
    <w:rsid w:val="00BD1D83"/>
    <w:rsid w:val="00BD1D8F"/>
    <w:rsid w:val="00BD5753"/>
    <w:rsid w:val="00BE00F4"/>
    <w:rsid w:val="00BE298D"/>
    <w:rsid w:val="00BE2A91"/>
    <w:rsid w:val="00BE4C66"/>
    <w:rsid w:val="00BE6DDA"/>
    <w:rsid w:val="00BF758B"/>
    <w:rsid w:val="00C003EF"/>
    <w:rsid w:val="00C04237"/>
    <w:rsid w:val="00C04CD7"/>
    <w:rsid w:val="00C06CFE"/>
    <w:rsid w:val="00C07DC4"/>
    <w:rsid w:val="00C1203F"/>
    <w:rsid w:val="00C12916"/>
    <w:rsid w:val="00C131A0"/>
    <w:rsid w:val="00C148BB"/>
    <w:rsid w:val="00C22EEB"/>
    <w:rsid w:val="00C26B41"/>
    <w:rsid w:val="00C2773B"/>
    <w:rsid w:val="00C30C9E"/>
    <w:rsid w:val="00C40634"/>
    <w:rsid w:val="00C445BE"/>
    <w:rsid w:val="00C44DC7"/>
    <w:rsid w:val="00C4573D"/>
    <w:rsid w:val="00C479CD"/>
    <w:rsid w:val="00C51053"/>
    <w:rsid w:val="00C511ED"/>
    <w:rsid w:val="00C51A89"/>
    <w:rsid w:val="00C5266C"/>
    <w:rsid w:val="00C539CB"/>
    <w:rsid w:val="00C626A2"/>
    <w:rsid w:val="00C634F4"/>
    <w:rsid w:val="00C64E57"/>
    <w:rsid w:val="00C66141"/>
    <w:rsid w:val="00C706BF"/>
    <w:rsid w:val="00C70BB0"/>
    <w:rsid w:val="00C801D3"/>
    <w:rsid w:val="00C80203"/>
    <w:rsid w:val="00C804C1"/>
    <w:rsid w:val="00C814B7"/>
    <w:rsid w:val="00C84277"/>
    <w:rsid w:val="00C85A22"/>
    <w:rsid w:val="00C87419"/>
    <w:rsid w:val="00C875BE"/>
    <w:rsid w:val="00C87BD6"/>
    <w:rsid w:val="00C87F36"/>
    <w:rsid w:val="00C90797"/>
    <w:rsid w:val="00C916A7"/>
    <w:rsid w:val="00C93996"/>
    <w:rsid w:val="00C93FA9"/>
    <w:rsid w:val="00C9426E"/>
    <w:rsid w:val="00CA1B50"/>
    <w:rsid w:val="00CA2246"/>
    <w:rsid w:val="00CA422B"/>
    <w:rsid w:val="00CA49B7"/>
    <w:rsid w:val="00CA6992"/>
    <w:rsid w:val="00CB2A85"/>
    <w:rsid w:val="00CB3DFF"/>
    <w:rsid w:val="00CB45D2"/>
    <w:rsid w:val="00CB4C0A"/>
    <w:rsid w:val="00CB4C7A"/>
    <w:rsid w:val="00CB54D4"/>
    <w:rsid w:val="00CB5C77"/>
    <w:rsid w:val="00CC17C9"/>
    <w:rsid w:val="00CC31B9"/>
    <w:rsid w:val="00CC38FA"/>
    <w:rsid w:val="00CC55A4"/>
    <w:rsid w:val="00CD0545"/>
    <w:rsid w:val="00CD1821"/>
    <w:rsid w:val="00CD1E72"/>
    <w:rsid w:val="00CD264E"/>
    <w:rsid w:val="00CD35A9"/>
    <w:rsid w:val="00CD36D0"/>
    <w:rsid w:val="00CD4C5C"/>
    <w:rsid w:val="00CD53F0"/>
    <w:rsid w:val="00CD7B99"/>
    <w:rsid w:val="00CE65AC"/>
    <w:rsid w:val="00CE7937"/>
    <w:rsid w:val="00CF010C"/>
    <w:rsid w:val="00CF042F"/>
    <w:rsid w:val="00CF525E"/>
    <w:rsid w:val="00CF5420"/>
    <w:rsid w:val="00CF78D8"/>
    <w:rsid w:val="00D00455"/>
    <w:rsid w:val="00D00E6B"/>
    <w:rsid w:val="00D023C1"/>
    <w:rsid w:val="00D10C4A"/>
    <w:rsid w:val="00D111E4"/>
    <w:rsid w:val="00D119AC"/>
    <w:rsid w:val="00D135CB"/>
    <w:rsid w:val="00D15AAD"/>
    <w:rsid w:val="00D16BFD"/>
    <w:rsid w:val="00D16CA0"/>
    <w:rsid w:val="00D16D25"/>
    <w:rsid w:val="00D215F5"/>
    <w:rsid w:val="00D2193B"/>
    <w:rsid w:val="00D244DF"/>
    <w:rsid w:val="00D26417"/>
    <w:rsid w:val="00D2773E"/>
    <w:rsid w:val="00D30746"/>
    <w:rsid w:val="00D3628B"/>
    <w:rsid w:val="00D402E3"/>
    <w:rsid w:val="00D43980"/>
    <w:rsid w:val="00D46D3E"/>
    <w:rsid w:val="00D47DC3"/>
    <w:rsid w:val="00D55D66"/>
    <w:rsid w:val="00D57CF1"/>
    <w:rsid w:val="00D61012"/>
    <w:rsid w:val="00D6650D"/>
    <w:rsid w:val="00D75EF9"/>
    <w:rsid w:val="00D761C3"/>
    <w:rsid w:val="00D81210"/>
    <w:rsid w:val="00D81EBC"/>
    <w:rsid w:val="00D83A0E"/>
    <w:rsid w:val="00D83DC0"/>
    <w:rsid w:val="00D8602E"/>
    <w:rsid w:val="00D87B14"/>
    <w:rsid w:val="00D97084"/>
    <w:rsid w:val="00D974FC"/>
    <w:rsid w:val="00DA0353"/>
    <w:rsid w:val="00DA15F4"/>
    <w:rsid w:val="00DA320B"/>
    <w:rsid w:val="00DA5585"/>
    <w:rsid w:val="00DB2DAA"/>
    <w:rsid w:val="00DB5845"/>
    <w:rsid w:val="00DB68E6"/>
    <w:rsid w:val="00DC02C4"/>
    <w:rsid w:val="00DC06F0"/>
    <w:rsid w:val="00DC0D48"/>
    <w:rsid w:val="00DC3A0C"/>
    <w:rsid w:val="00DC678D"/>
    <w:rsid w:val="00DD26C2"/>
    <w:rsid w:val="00DD2DC4"/>
    <w:rsid w:val="00DD3D58"/>
    <w:rsid w:val="00DE2C4E"/>
    <w:rsid w:val="00DE3C29"/>
    <w:rsid w:val="00DE4994"/>
    <w:rsid w:val="00DE609D"/>
    <w:rsid w:val="00DF109E"/>
    <w:rsid w:val="00DF4D5A"/>
    <w:rsid w:val="00DF4E4C"/>
    <w:rsid w:val="00DF647D"/>
    <w:rsid w:val="00E00DA1"/>
    <w:rsid w:val="00E04C7D"/>
    <w:rsid w:val="00E06047"/>
    <w:rsid w:val="00E06EEB"/>
    <w:rsid w:val="00E133F1"/>
    <w:rsid w:val="00E15782"/>
    <w:rsid w:val="00E2222E"/>
    <w:rsid w:val="00E30C43"/>
    <w:rsid w:val="00E31895"/>
    <w:rsid w:val="00E40472"/>
    <w:rsid w:val="00E42B97"/>
    <w:rsid w:val="00E42BEF"/>
    <w:rsid w:val="00E4424F"/>
    <w:rsid w:val="00E4732C"/>
    <w:rsid w:val="00E51A56"/>
    <w:rsid w:val="00E521D0"/>
    <w:rsid w:val="00E534DD"/>
    <w:rsid w:val="00E53CA8"/>
    <w:rsid w:val="00E56980"/>
    <w:rsid w:val="00E63FF3"/>
    <w:rsid w:val="00E65881"/>
    <w:rsid w:val="00E7649D"/>
    <w:rsid w:val="00E764FE"/>
    <w:rsid w:val="00E81152"/>
    <w:rsid w:val="00E82691"/>
    <w:rsid w:val="00E843AA"/>
    <w:rsid w:val="00E848E5"/>
    <w:rsid w:val="00E84EE6"/>
    <w:rsid w:val="00E860C5"/>
    <w:rsid w:val="00E91872"/>
    <w:rsid w:val="00E9236E"/>
    <w:rsid w:val="00E92694"/>
    <w:rsid w:val="00E959F4"/>
    <w:rsid w:val="00EA470B"/>
    <w:rsid w:val="00EA609A"/>
    <w:rsid w:val="00EB425A"/>
    <w:rsid w:val="00EB5E11"/>
    <w:rsid w:val="00EB7508"/>
    <w:rsid w:val="00EB778F"/>
    <w:rsid w:val="00EC49BD"/>
    <w:rsid w:val="00ED26CA"/>
    <w:rsid w:val="00ED37CD"/>
    <w:rsid w:val="00ED3CD7"/>
    <w:rsid w:val="00ED4E7F"/>
    <w:rsid w:val="00ED5349"/>
    <w:rsid w:val="00ED743A"/>
    <w:rsid w:val="00EE3282"/>
    <w:rsid w:val="00EE5617"/>
    <w:rsid w:val="00EE594C"/>
    <w:rsid w:val="00EF1383"/>
    <w:rsid w:val="00EF2502"/>
    <w:rsid w:val="00EF3B89"/>
    <w:rsid w:val="00EF5D22"/>
    <w:rsid w:val="00EF64C3"/>
    <w:rsid w:val="00EF7C5F"/>
    <w:rsid w:val="00F02816"/>
    <w:rsid w:val="00F04768"/>
    <w:rsid w:val="00F05751"/>
    <w:rsid w:val="00F05C4A"/>
    <w:rsid w:val="00F05C8D"/>
    <w:rsid w:val="00F0661B"/>
    <w:rsid w:val="00F0795A"/>
    <w:rsid w:val="00F125E9"/>
    <w:rsid w:val="00F15CC2"/>
    <w:rsid w:val="00F20A22"/>
    <w:rsid w:val="00F21A7A"/>
    <w:rsid w:val="00F21F7F"/>
    <w:rsid w:val="00F22B1C"/>
    <w:rsid w:val="00F24B57"/>
    <w:rsid w:val="00F26A37"/>
    <w:rsid w:val="00F27A8E"/>
    <w:rsid w:val="00F304A1"/>
    <w:rsid w:val="00F309B6"/>
    <w:rsid w:val="00F31F15"/>
    <w:rsid w:val="00F43B6F"/>
    <w:rsid w:val="00F525FA"/>
    <w:rsid w:val="00F52EEC"/>
    <w:rsid w:val="00F54730"/>
    <w:rsid w:val="00F55F5E"/>
    <w:rsid w:val="00F56760"/>
    <w:rsid w:val="00F623C7"/>
    <w:rsid w:val="00F62D2C"/>
    <w:rsid w:val="00F63BB6"/>
    <w:rsid w:val="00F63D63"/>
    <w:rsid w:val="00F642FD"/>
    <w:rsid w:val="00F6465E"/>
    <w:rsid w:val="00F66579"/>
    <w:rsid w:val="00F71E27"/>
    <w:rsid w:val="00F74384"/>
    <w:rsid w:val="00F75779"/>
    <w:rsid w:val="00F758E6"/>
    <w:rsid w:val="00F80854"/>
    <w:rsid w:val="00F81256"/>
    <w:rsid w:val="00F842FA"/>
    <w:rsid w:val="00F859B7"/>
    <w:rsid w:val="00F92B2D"/>
    <w:rsid w:val="00F9317F"/>
    <w:rsid w:val="00F97235"/>
    <w:rsid w:val="00FA3DFD"/>
    <w:rsid w:val="00FA7481"/>
    <w:rsid w:val="00FB04CD"/>
    <w:rsid w:val="00FB5115"/>
    <w:rsid w:val="00FB7EEA"/>
    <w:rsid w:val="00FC192D"/>
    <w:rsid w:val="00FC322C"/>
    <w:rsid w:val="00FC33D8"/>
    <w:rsid w:val="00FD15E0"/>
    <w:rsid w:val="00FD3C4A"/>
    <w:rsid w:val="00FD659A"/>
    <w:rsid w:val="00FD7F63"/>
    <w:rsid w:val="00FE2C0F"/>
    <w:rsid w:val="00FE4346"/>
    <w:rsid w:val="00FE4521"/>
    <w:rsid w:val="00FE4BE1"/>
    <w:rsid w:val="00FE5E22"/>
    <w:rsid w:val="00FE718D"/>
    <w:rsid w:val="00FE728E"/>
    <w:rsid w:val="00FE7625"/>
    <w:rsid w:val="00FF4458"/>
    <w:rsid w:val="00FF461C"/>
    <w:rsid w:val="00FF5771"/>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styleId="FollowedHyperlink">
    <w:name w:val="FollowedHyperlink"/>
    <w:basedOn w:val="DefaultParagraphFont"/>
    <w:uiPriority w:val="99"/>
    <w:semiHidden/>
    <w:unhideWhenUsed/>
    <w:rsid w:val="007E32EB"/>
    <w:rPr>
      <w:color w:val="954F72" w:themeColor="followedHyperlink"/>
      <w:u w:val="single"/>
    </w:rPr>
  </w:style>
  <w:style w:type="paragraph" w:styleId="Revision">
    <w:name w:val="Revision"/>
    <w:hidden/>
    <w:uiPriority w:val="99"/>
    <w:semiHidden/>
    <w:rsid w:val="009B4893"/>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62610">
      <w:bodyDiv w:val="1"/>
      <w:marLeft w:val="0"/>
      <w:marRight w:val="0"/>
      <w:marTop w:val="0"/>
      <w:marBottom w:val="0"/>
      <w:divBdr>
        <w:top w:val="none" w:sz="0" w:space="0" w:color="auto"/>
        <w:left w:val="none" w:sz="0" w:space="0" w:color="auto"/>
        <w:bottom w:val="none" w:sz="0" w:space="0" w:color="auto"/>
        <w:right w:val="none" w:sz="0" w:space="0" w:color="auto"/>
      </w:divBdr>
    </w:div>
    <w:div w:id="226065793">
      <w:bodyDiv w:val="1"/>
      <w:marLeft w:val="0"/>
      <w:marRight w:val="0"/>
      <w:marTop w:val="0"/>
      <w:marBottom w:val="0"/>
      <w:divBdr>
        <w:top w:val="none" w:sz="0" w:space="0" w:color="auto"/>
        <w:left w:val="none" w:sz="0" w:space="0" w:color="auto"/>
        <w:bottom w:val="none" w:sz="0" w:space="0" w:color="auto"/>
        <w:right w:val="none" w:sz="0" w:space="0" w:color="auto"/>
      </w:divBdr>
      <w:divsChild>
        <w:div w:id="297346293">
          <w:marLeft w:val="0"/>
          <w:marRight w:val="0"/>
          <w:marTop w:val="0"/>
          <w:marBottom w:val="0"/>
          <w:divBdr>
            <w:top w:val="none" w:sz="0" w:space="0" w:color="auto"/>
            <w:left w:val="none" w:sz="0" w:space="0" w:color="auto"/>
            <w:bottom w:val="none" w:sz="0" w:space="0" w:color="auto"/>
            <w:right w:val="none" w:sz="0" w:space="0" w:color="auto"/>
          </w:divBdr>
        </w:div>
        <w:div w:id="1530338299">
          <w:marLeft w:val="0"/>
          <w:marRight w:val="0"/>
          <w:marTop w:val="0"/>
          <w:marBottom w:val="0"/>
          <w:divBdr>
            <w:top w:val="none" w:sz="0" w:space="0" w:color="auto"/>
            <w:left w:val="none" w:sz="0" w:space="0" w:color="auto"/>
            <w:bottom w:val="none" w:sz="0" w:space="0" w:color="auto"/>
            <w:right w:val="none" w:sz="0" w:space="0" w:color="auto"/>
          </w:divBdr>
        </w:div>
      </w:divsChild>
    </w:div>
    <w:div w:id="929002726">
      <w:bodyDiv w:val="1"/>
      <w:marLeft w:val="0"/>
      <w:marRight w:val="0"/>
      <w:marTop w:val="0"/>
      <w:marBottom w:val="0"/>
      <w:divBdr>
        <w:top w:val="none" w:sz="0" w:space="0" w:color="auto"/>
        <w:left w:val="none" w:sz="0" w:space="0" w:color="auto"/>
        <w:bottom w:val="none" w:sz="0" w:space="0" w:color="auto"/>
        <w:right w:val="none" w:sz="0" w:space="0" w:color="auto"/>
      </w:divBdr>
    </w:div>
    <w:div w:id="15051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467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C934E-B2CB-4EF8-A1F8-3EBF0F1D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18617</Words>
  <Characters>10612</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2024-12-11T09:35:00Z</dcterms:created>
  <dcterms:modified xsi:type="dcterms:W3CDTF">2024-12-18T13:10:00Z</dcterms:modified>
</cp:coreProperties>
</file>