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5A209" w14:textId="77777777" w:rsidR="009D696D" w:rsidRPr="009D696D" w:rsidRDefault="009D696D" w:rsidP="009D696D">
      <w:pPr>
        <w:spacing w:after="160" w:line="276" w:lineRule="auto"/>
        <w:contextualSpacing/>
        <w:jc w:val="both"/>
        <w:rPr>
          <w:b/>
          <w:bCs/>
          <w:lang w:eastAsia="en-US"/>
        </w:rPr>
      </w:pPr>
      <w:r w:rsidRPr="009D696D">
        <w:rPr>
          <w:b/>
          <w:bCs/>
        </w:rPr>
        <w:t>Tiesas pienākums pārbaudīt administratīvā akta atcelšanas tiesisko pamatu pēc būtības</w:t>
      </w:r>
    </w:p>
    <w:p w14:paraId="006630A1" w14:textId="77777777" w:rsidR="009D696D" w:rsidRPr="009D696D" w:rsidRDefault="009D696D" w:rsidP="009D696D">
      <w:pPr>
        <w:spacing w:after="160" w:line="276" w:lineRule="auto"/>
        <w:contextualSpacing/>
        <w:jc w:val="both"/>
        <w:rPr>
          <w:color w:val="000000"/>
        </w:rPr>
      </w:pPr>
      <w:r w:rsidRPr="009D696D">
        <w:t xml:space="preserve">Tiesa atsevišķos gadījumos var atzīt, ka faktiski kāda tiesību norma lietā ir piemērota, pat ja tā lēmumā nav minēta vai norādīta kļūdaini. </w:t>
      </w:r>
      <w:r w:rsidRPr="009D696D">
        <w:rPr>
          <w:color w:val="000000"/>
        </w:rPr>
        <w:t>Šādā gadījumā būtisks ir pārsūdzētajā lēmumā ietvertais faktu konstatējums un lēmuma pamatojums, kā arī pašas iestādes attieksme pret iespējamu kļūdu, ka lietā faktiski piemērota nevis lēmumā norādītā tiesību norma, bet cita tiesību norma.</w:t>
      </w:r>
    </w:p>
    <w:p w14:paraId="6B643F9E" w14:textId="77777777" w:rsidR="009D696D" w:rsidRPr="009D696D" w:rsidRDefault="009D696D" w:rsidP="009D696D">
      <w:pPr>
        <w:spacing w:after="160" w:line="276" w:lineRule="auto"/>
        <w:contextualSpacing/>
        <w:jc w:val="both"/>
      </w:pPr>
      <w:r w:rsidRPr="009D696D">
        <w:t>Ja tiesa konstatē, ka pārsūdzētā lēmuma pamatojums un iestādes argumentācija procesa gaitā varētu norādīt, ka iestāde pēc būtības sākotnējā lēmuma atcelšanai varētu būt piemērojusi Administratīvā procesa likuma 86.pantu, lai gan pārsūdzētajā lēmumā norādīts uz Administratīvā procesa likuma 85.panta otrās daļas 4.punktu, tad tiesai pašai arī jāpārbauda, vai iestāde pēc būtības nav piemērojusi Administratīvā procesa likuma 86.pantu, kas regulē prettiesiska administratīvā akta atcelšanu.</w:t>
      </w:r>
    </w:p>
    <w:p w14:paraId="7FE973E7" w14:textId="77777777" w:rsidR="009D696D" w:rsidRPr="009D696D" w:rsidRDefault="009D696D" w:rsidP="009D696D">
      <w:pPr>
        <w:spacing w:after="160" w:line="276" w:lineRule="auto"/>
        <w:contextualSpacing/>
        <w:jc w:val="both"/>
      </w:pPr>
    </w:p>
    <w:p w14:paraId="3A105589" w14:textId="77777777" w:rsidR="009D696D" w:rsidRPr="009D696D" w:rsidRDefault="009D696D" w:rsidP="009D696D">
      <w:pPr>
        <w:spacing w:after="160" w:line="276" w:lineRule="auto"/>
        <w:contextualSpacing/>
        <w:jc w:val="both"/>
        <w:rPr>
          <w:b/>
          <w:bCs/>
        </w:rPr>
      </w:pPr>
      <w:bookmarkStart w:id="0" w:name="_Hlk182990287"/>
      <w:r w:rsidRPr="009D696D">
        <w:rPr>
          <w:b/>
          <w:bCs/>
        </w:rPr>
        <w:t>Sabiedrības integrācijas fonda kompetence pārbaudīt komerciālo mediju darbības kvalitāti</w:t>
      </w:r>
    </w:p>
    <w:p w14:paraId="1FAE42E9" w14:textId="77777777" w:rsidR="009D696D" w:rsidRPr="009D696D" w:rsidRDefault="009D696D" w:rsidP="009D696D">
      <w:pPr>
        <w:spacing w:after="160" w:line="276" w:lineRule="auto"/>
        <w:contextualSpacing/>
        <w:jc w:val="both"/>
      </w:pPr>
      <w:r w:rsidRPr="009D696D">
        <w:t>Sabiedrības integrācijas fonda projektu iesniegumu konkursa ietvaros pieejamā finansējuma piešķiršana arī tādiem medijiem, kuru darbība nav vērsta uz konkursa mērķa sasniegšanu vai ir pretēja šiem mērķiem, skar sabiedrības kopējās intereses. Izvērtējot lēmuma pieņemšanai būtisko informāciju, fondam ir jāpārliecinās par pretendenta atbilstību konkursā izvirzītajām prasībām.</w:t>
      </w:r>
    </w:p>
    <w:p w14:paraId="2CF457E8" w14:textId="381CE7B9" w:rsidR="003047F5" w:rsidRPr="009D696D" w:rsidRDefault="009D696D" w:rsidP="009D696D">
      <w:pPr>
        <w:spacing w:after="160" w:line="276" w:lineRule="auto"/>
        <w:contextualSpacing/>
        <w:jc w:val="both"/>
      </w:pPr>
      <w:r w:rsidRPr="009D696D">
        <w:t xml:space="preserve">Valsts budžeta līdzekļu izlietojums komerciālo mediju atbalstam ir pieļaujams tikai visas sabiedrības kopējās interesēs, stiprinot Latvijas informatīvo telpu un veicinot kvalitatīvu un uzticamu saturu. Krievijas propagandas </w:t>
      </w:r>
      <w:proofErr w:type="spellStart"/>
      <w:r w:rsidRPr="009D696D">
        <w:t>naratīvu</w:t>
      </w:r>
      <w:proofErr w:type="spellEnd"/>
      <w:r w:rsidRPr="009D696D">
        <w:t>, dezinformācijas un viltus ziņu uzturēšana un pavairošana Latvijas informatīvajā telpā ar valsts budžeta līdzekļu atbalstu nav pieļaujama un ir pretēja sabiedrības interesēm.</w:t>
      </w:r>
      <w:bookmarkEnd w:id="0"/>
    </w:p>
    <w:p w14:paraId="0AAB433F" w14:textId="77777777" w:rsidR="009D696D" w:rsidRPr="009D696D" w:rsidRDefault="009D696D" w:rsidP="009D696D">
      <w:pPr>
        <w:spacing w:after="160" w:line="276" w:lineRule="auto"/>
        <w:contextualSpacing/>
        <w:jc w:val="both"/>
      </w:pPr>
    </w:p>
    <w:p w14:paraId="5B96512A" w14:textId="290F59D6" w:rsidR="006B7BBC" w:rsidRPr="009D696D" w:rsidRDefault="006B7BBC" w:rsidP="009D696D">
      <w:pPr>
        <w:spacing w:line="276" w:lineRule="auto"/>
        <w:jc w:val="center"/>
        <w:rPr>
          <w:b/>
        </w:rPr>
      </w:pPr>
      <w:r w:rsidRPr="009D696D">
        <w:rPr>
          <w:b/>
        </w:rPr>
        <w:t>Latvijas Republikas Senāt</w:t>
      </w:r>
      <w:r w:rsidR="009D696D" w:rsidRPr="009D696D">
        <w:rPr>
          <w:b/>
        </w:rPr>
        <w:t>a</w:t>
      </w:r>
      <w:r w:rsidR="009D696D" w:rsidRPr="009D696D">
        <w:rPr>
          <w:b/>
        </w:rPr>
        <w:br/>
        <w:t xml:space="preserve">Administratīvo lietu departamenta </w:t>
      </w:r>
      <w:r w:rsidR="009D696D" w:rsidRPr="009D696D">
        <w:rPr>
          <w:b/>
        </w:rPr>
        <w:br/>
        <w:t>2024.gada 5.novembra</w:t>
      </w:r>
    </w:p>
    <w:p w14:paraId="3B00DA9B" w14:textId="77777777" w:rsidR="009D696D" w:rsidRPr="009D696D" w:rsidRDefault="0089619C" w:rsidP="009D696D">
      <w:pPr>
        <w:spacing w:line="276" w:lineRule="auto"/>
        <w:jc w:val="center"/>
        <w:rPr>
          <w:b/>
        </w:rPr>
      </w:pPr>
      <w:r w:rsidRPr="009D696D">
        <w:rPr>
          <w:b/>
        </w:rPr>
        <w:t>SPRIEDUMS</w:t>
      </w:r>
    </w:p>
    <w:p w14:paraId="15C17E70" w14:textId="77777777" w:rsidR="009D696D" w:rsidRPr="009D696D" w:rsidRDefault="009D696D" w:rsidP="009D696D">
      <w:pPr>
        <w:spacing w:line="276" w:lineRule="auto"/>
        <w:jc w:val="center"/>
        <w:rPr>
          <w:b/>
          <w:bCs/>
        </w:rPr>
      </w:pPr>
      <w:r w:rsidRPr="009D696D">
        <w:rPr>
          <w:b/>
          <w:bCs/>
        </w:rPr>
        <w:t>Lieta Nr. </w:t>
      </w:r>
      <w:r w:rsidRPr="009D696D">
        <w:rPr>
          <w:b/>
          <w:bCs/>
          <w:lang w:eastAsia="lv-LV"/>
        </w:rPr>
        <w:t xml:space="preserve">A420229620, </w:t>
      </w:r>
      <w:r w:rsidRPr="009D696D">
        <w:rPr>
          <w:b/>
          <w:bCs/>
        </w:rPr>
        <w:t>SKA-88/2024</w:t>
      </w:r>
    </w:p>
    <w:p w14:paraId="7E57F435" w14:textId="0752ACD7" w:rsidR="009D696D" w:rsidRPr="009D696D" w:rsidRDefault="009D696D" w:rsidP="009D696D">
      <w:pPr>
        <w:spacing w:line="276" w:lineRule="auto"/>
        <w:jc w:val="center"/>
        <w:rPr>
          <w:b/>
        </w:rPr>
      </w:pPr>
      <w:hyperlink r:id="rId8" w:history="1">
        <w:r w:rsidRPr="009D696D">
          <w:rPr>
            <w:rStyle w:val="Hyperlink"/>
          </w:rPr>
          <w:t>ECLI:LV:AT:2024:1105.A420229620.14.S</w:t>
        </w:r>
      </w:hyperlink>
    </w:p>
    <w:p w14:paraId="2F242BC5" w14:textId="77777777" w:rsidR="006B7BBC" w:rsidRPr="009D696D" w:rsidRDefault="006B7BBC" w:rsidP="009D696D">
      <w:pPr>
        <w:spacing w:line="276" w:lineRule="auto"/>
        <w:ind w:firstLine="720"/>
        <w:jc w:val="both"/>
      </w:pPr>
    </w:p>
    <w:p w14:paraId="19AFEF33" w14:textId="3A73EA26" w:rsidR="006B7BBC" w:rsidRPr="009D696D" w:rsidRDefault="000F49EC" w:rsidP="009D696D">
      <w:pPr>
        <w:spacing w:line="276" w:lineRule="auto"/>
        <w:ind w:firstLine="720"/>
        <w:jc w:val="both"/>
      </w:pPr>
      <w:r w:rsidRPr="009D696D">
        <w:t>Senāts</w:t>
      </w:r>
      <w:r w:rsidR="006B7BBC" w:rsidRPr="009D696D">
        <w:t xml:space="preserve"> šādā sastāvā: senator</w:t>
      </w:r>
      <w:r w:rsidR="00120C7A" w:rsidRPr="009D696D">
        <w:t>s</w:t>
      </w:r>
      <w:r w:rsidR="0065054A" w:rsidRPr="009D696D">
        <w:t xml:space="preserve"> referent</w:t>
      </w:r>
      <w:r w:rsidR="00120C7A" w:rsidRPr="009D696D">
        <w:t>s</w:t>
      </w:r>
      <w:r w:rsidR="006B7BBC" w:rsidRPr="009D696D">
        <w:t xml:space="preserve"> </w:t>
      </w:r>
      <w:r w:rsidR="00120C7A" w:rsidRPr="009D696D">
        <w:t>Jānis Pleps</w:t>
      </w:r>
      <w:r w:rsidR="006B7BBC" w:rsidRPr="009D696D">
        <w:t xml:space="preserve">, </w:t>
      </w:r>
      <w:r w:rsidR="0065054A" w:rsidRPr="009D696D">
        <w:t xml:space="preserve">senatores </w:t>
      </w:r>
      <w:r w:rsidR="00D92729" w:rsidRPr="009D696D">
        <w:t>Vēsma Kakste</w:t>
      </w:r>
      <w:r w:rsidR="00186F09" w:rsidRPr="009D696D">
        <w:t xml:space="preserve"> un</w:t>
      </w:r>
      <w:r w:rsidR="00B75A4A" w:rsidRPr="009D696D">
        <w:t xml:space="preserve"> </w:t>
      </w:r>
      <w:r w:rsidR="00EF7214" w:rsidRPr="009D696D">
        <w:t>Diāna Makarova</w:t>
      </w:r>
    </w:p>
    <w:p w14:paraId="3049557F" w14:textId="77777777" w:rsidR="003047F5" w:rsidRPr="009D696D" w:rsidRDefault="003047F5" w:rsidP="009D696D">
      <w:pPr>
        <w:spacing w:line="276" w:lineRule="auto"/>
        <w:ind w:firstLine="720"/>
        <w:jc w:val="both"/>
      </w:pPr>
    </w:p>
    <w:p w14:paraId="45FEDFF2" w14:textId="522881FE" w:rsidR="003047F5" w:rsidRPr="009D696D" w:rsidRDefault="00941626" w:rsidP="009D696D">
      <w:pPr>
        <w:spacing w:line="276" w:lineRule="auto"/>
        <w:ind w:firstLine="720"/>
        <w:jc w:val="both"/>
      </w:pPr>
      <w:r w:rsidRPr="009D696D">
        <w:t>rakstveida procesā izskatīja administratīvo lietu, kas ierosināta, pamatojoties uz</w:t>
      </w:r>
      <w:r w:rsidR="003D16A0" w:rsidRPr="009D696D">
        <w:t xml:space="preserve"> SIA „</w:t>
      </w:r>
      <w:r w:rsidR="005F56F2" w:rsidRPr="009D696D">
        <w:t>Masu mediju grupa</w:t>
      </w:r>
      <w:r w:rsidR="003D16A0" w:rsidRPr="009D696D">
        <w:t xml:space="preserve">” </w:t>
      </w:r>
      <w:r w:rsidR="007D4A6B" w:rsidRPr="009D696D">
        <w:t xml:space="preserve">(iepriekš – SIA „Media </w:t>
      </w:r>
      <w:r w:rsidR="00391436" w:rsidRPr="009D696D">
        <w:t>N</w:t>
      </w:r>
      <w:r w:rsidR="007D4A6B" w:rsidRPr="009D696D">
        <w:t xml:space="preserve">ams Vesti”) </w:t>
      </w:r>
      <w:r w:rsidR="003D16A0" w:rsidRPr="009D696D">
        <w:t>pieteikumu par Sabiedrības integrācijas fonda padomes 2020.gada 7.augusta lēmuma Nr. 479 (protokols Nr.</w:t>
      </w:r>
      <w:r w:rsidR="00797733" w:rsidRPr="009D696D">
        <w:t> </w:t>
      </w:r>
      <w:r w:rsidR="003D16A0" w:rsidRPr="009D696D">
        <w:t>6, 7.punkts) atcelšanu, sakarā ar Sabiedrības integrācijas fonda kasācijas sūdzību par Administratīvās apgabaltiesas 2022.gada 8.aprīļa spriedumu.</w:t>
      </w:r>
    </w:p>
    <w:p w14:paraId="5DE22EF3" w14:textId="77777777" w:rsidR="00A6596A" w:rsidRPr="009D696D" w:rsidRDefault="00A6596A" w:rsidP="009D696D">
      <w:pPr>
        <w:spacing w:line="276" w:lineRule="auto"/>
        <w:ind w:firstLine="720"/>
        <w:jc w:val="both"/>
      </w:pPr>
    </w:p>
    <w:p w14:paraId="49301551" w14:textId="77777777" w:rsidR="003047F5" w:rsidRPr="009D696D" w:rsidRDefault="003047F5" w:rsidP="009D696D">
      <w:pPr>
        <w:pStyle w:val="ATpamattesksts"/>
        <w:ind w:firstLine="0"/>
        <w:jc w:val="center"/>
      </w:pPr>
      <w:r w:rsidRPr="009D696D">
        <w:rPr>
          <w:b/>
        </w:rPr>
        <w:t>Aprakstošā</w:t>
      </w:r>
      <w:r w:rsidRPr="009D696D">
        <w:t xml:space="preserve"> </w:t>
      </w:r>
      <w:r w:rsidRPr="009D696D">
        <w:rPr>
          <w:b/>
        </w:rPr>
        <w:t>daļa</w:t>
      </w:r>
    </w:p>
    <w:p w14:paraId="54AE93A0" w14:textId="77777777" w:rsidR="003047F5" w:rsidRPr="009D696D" w:rsidRDefault="003047F5" w:rsidP="009D696D">
      <w:pPr>
        <w:spacing w:line="276" w:lineRule="auto"/>
        <w:ind w:firstLine="720"/>
        <w:jc w:val="both"/>
      </w:pPr>
    </w:p>
    <w:p w14:paraId="48623ABD" w14:textId="483674FC" w:rsidR="003047F5" w:rsidRPr="009D696D" w:rsidRDefault="003047F5" w:rsidP="009D696D">
      <w:pPr>
        <w:spacing w:line="276" w:lineRule="auto"/>
        <w:ind w:firstLine="720"/>
        <w:jc w:val="both"/>
      </w:pPr>
      <w:r w:rsidRPr="009D696D">
        <w:lastRenderedPageBreak/>
        <w:t>[1] </w:t>
      </w:r>
      <w:r w:rsidR="00120C7A" w:rsidRPr="009D696D">
        <w:t>Sabiedrības integrācijas fonds</w:t>
      </w:r>
      <w:r w:rsidR="003E19E0" w:rsidRPr="009D696D">
        <w:t xml:space="preserve"> (turpmāk – fonds)</w:t>
      </w:r>
      <w:r w:rsidR="00120C7A" w:rsidRPr="009D696D">
        <w:t xml:space="preserve"> izsludināja projektu iesniegumu konkursu programmā „Atbalsts medijiem Covid-19 radīto negatīvo seku mazināšanai” (turpmāk – programma). </w:t>
      </w:r>
      <w:r w:rsidR="00186F09" w:rsidRPr="009D696D">
        <w:t>F</w:t>
      </w:r>
      <w:r w:rsidR="00120C7A" w:rsidRPr="009D696D">
        <w:t xml:space="preserve">onda padome </w:t>
      </w:r>
      <w:r w:rsidR="00186F09" w:rsidRPr="009D696D">
        <w:t xml:space="preserve">ar </w:t>
      </w:r>
      <w:r w:rsidR="00120C7A" w:rsidRPr="009D696D">
        <w:t>2020.gada 22.maij</w:t>
      </w:r>
      <w:r w:rsidR="00186F09" w:rsidRPr="009D696D">
        <w:t>a</w:t>
      </w:r>
      <w:r w:rsidR="00120C7A" w:rsidRPr="009D696D">
        <w:t xml:space="preserve"> lēmumu Nr. 380 apstiprinā</w:t>
      </w:r>
      <w:r w:rsidR="00186F09" w:rsidRPr="009D696D">
        <w:t>ja</w:t>
      </w:r>
      <w:r w:rsidR="00120C7A" w:rsidRPr="009D696D">
        <w:t xml:space="preserve"> pieteicējas SIA</w:t>
      </w:r>
      <w:r w:rsidR="00186F09" w:rsidRPr="009D696D">
        <w:t> </w:t>
      </w:r>
      <w:r w:rsidR="00120C7A" w:rsidRPr="009D696D">
        <w:t>„</w:t>
      </w:r>
      <w:r w:rsidR="005F56F2" w:rsidRPr="009D696D">
        <w:t>Masu mediju grupa”</w:t>
      </w:r>
      <w:r w:rsidR="00120C7A" w:rsidRPr="009D696D">
        <w:t xml:space="preserve"> (</w:t>
      </w:r>
      <w:r w:rsidR="006C43BC" w:rsidRPr="009D696D">
        <w:t xml:space="preserve">nosaukums </w:t>
      </w:r>
      <w:r w:rsidR="005F56F2" w:rsidRPr="009D696D">
        <w:t>līdz</w:t>
      </w:r>
      <w:r w:rsidR="0048040D" w:rsidRPr="009D696D">
        <w:t xml:space="preserve"> </w:t>
      </w:r>
      <w:r w:rsidR="005F56F2" w:rsidRPr="009D696D">
        <w:t>2022.gada 6.maijam</w:t>
      </w:r>
      <w:r w:rsidR="006C43BC" w:rsidRPr="009D696D">
        <w:t xml:space="preserve"> </w:t>
      </w:r>
      <w:r w:rsidR="00120C7A" w:rsidRPr="009D696D">
        <w:t>–</w:t>
      </w:r>
      <w:r w:rsidR="005F56F2" w:rsidRPr="009D696D">
        <w:t xml:space="preserve"> SIA „Media </w:t>
      </w:r>
      <w:r w:rsidR="00391436" w:rsidRPr="009D696D">
        <w:t>N</w:t>
      </w:r>
      <w:r w:rsidR="005F56F2" w:rsidRPr="009D696D">
        <w:t>ams Vesti”</w:t>
      </w:r>
      <w:r w:rsidR="00120C7A" w:rsidRPr="009D696D">
        <w:t>) pieteikum</w:t>
      </w:r>
      <w:r w:rsidR="00E1540C" w:rsidRPr="009D696D">
        <w:t>u</w:t>
      </w:r>
      <w:r w:rsidR="00120C7A" w:rsidRPr="009D696D">
        <w:t xml:space="preserve"> finansējuma saņemšanai</w:t>
      </w:r>
      <w:r w:rsidR="00797733" w:rsidRPr="009D696D">
        <w:t xml:space="preserve"> (</w:t>
      </w:r>
      <w:r w:rsidR="001D5C04" w:rsidRPr="009D696D">
        <w:t xml:space="preserve">lēmumā ietverot </w:t>
      </w:r>
      <w:r w:rsidR="00797733" w:rsidRPr="009D696D">
        <w:t>nosacījumu, kuru pieteicēja izpildīja)</w:t>
      </w:r>
      <w:r w:rsidR="00120C7A" w:rsidRPr="009D696D">
        <w:t>.</w:t>
      </w:r>
    </w:p>
    <w:p w14:paraId="051D0664" w14:textId="1CD15E94" w:rsidR="00E1540C" w:rsidRPr="009D696D" w:rsidRDefault="00194BE9" w:rsidP="009D696D">
      <w:pPr>
        <w:spacing w:line="276" w:lineRule="auto"/>
        <w:ind w:firstLine="720"/>
        <w:jc w:val="both"/>
      </w:pPr>
      <w:r w:rsidRPr="009D696D">
        <w:t xml:space="preserve">Fonda padome </w:t>
      </w:r>
      <w:r w:rsidR="00E1540C" w:rsidRPr="009D696D">
        <w:t xml:space="preserve">ar </w:t>
      </w:r>
      <w:r w:rsidRPr="009D696D">
        <w:t>2020.gada 7.august</w:t>
      </w:r>
      <w:r w:rsidR="00E1540C" w:rsidRPr="009D696D">
        <w:t>a</w:t>
      </w:r>
      <w:r w:rsidRPr="009D696D">
        <w:t xml:space="preserve"> lēmumu Nr. 479 (protokols Nr.</w:t>
      </w:r>
      <w:r w:rsidR="00E1540C" w:rsidRPr="009D696D">
        <w:t> </w:t>
      </w:r>
      <w:r w:rsidRPr="009D696D">
        <w:t>6</w:t>
      </w:r>
      <w:r w:rsidR="00E1540C" w:rsidRPr="009D696D">
        <w:t>,</w:t>
      </w:r>
      <w:r w:rsidRPr="009D696D">
        <w:t xml:space="preserve"> 7.punkts) atcēla </w:t>
      </w:r>
      <w:r w:rsidR="00B26EB3" w:rsidRPr="009D696D">
        <w:t>sākotnējo</w:t>
      </w:r>
      <w:r w:rsidRPr="009D696D">
        <w:t xml:space="preserve"> lēmumu par pieteicējas</w:t>
      </w:r>
      <w:r w:rsidR="00E321DD" w:rsidRPr="009D696D">
        <w:t xml:space="preserve"> konkursa</w:t>
      </w:r>
      <w:r w:rsidRPr="009D696D">
        <w:t xml:space="preserve"> pieteikuma apstiprināšanu, pamatojoties uz Administratīvā procesa likuma 85.panta otrās daļas 4.punktu. Lēmumā norādīts, ka pēc sākotnējā lēmuma pieņemšanas fonda rīcībā ir nonākusi informācija, ka pieteicējas mediji ir </w:t>
      </w:r>
      <w:r w:rsidR="00B26EB3" w:rsidRPr="009D696D">
        <w:t>izplatījuši dezinformāciju</w:t>
      </w:r>
      <w:r w:rsidR="00C83951" w:rsidRPr="009D696D">
        <w:t>, kas ir</w:t>
      </w:r>
      <w:r w:rsidR="00B26EB3" w:rsidRPr="009D696D">
        <w:t xml:space="preserve"> pretrunā </w:t>
      </w:r>
      <w:r w:rsidR="006C43BC" w:rsidRPr="009D696D">
        <w:t>k</w:t>
      </w:r>
      <w:r w:rsidR="00B26EB3" w:rsidRPr="009D696D">
        <w:t>onkursa mērķim, un sākotnējā lēmuma palikšana spēkā skar</w:t>
      </w:r>
      <w:r w:rsidR="00C83951" w:rsidRPr="009D696D">
        <w:t xml:space="preserve"> </w:t>
      </w:r>
      <w:r w:rsidR="00B26EB3" w:rsidRPr="009D696D">
        <w:t>būtiskas sabiedrības intereses.</w:t>
      </w:r>
    </w:p>
    <w:p w14:paraId="2E00C0C0" w14:textId="36F58C88" w:rsidR="00A5600E" w:rsidRPr="009D696D" w:rsidRDefault="00A5600E" w:rsidP="009D696D">
      <w:pPr>
        <w:spacing w:line="276" w:lineRule="auto"/>
        <w:ind w:firstLine="720"/>
        <w:jc w:val="both"/>
      </w:pPr>
      <w:r w:rsidRPr="009D696D">
        <w:t xml:space="preserve">Pieteicēja iesniedza tiesā pieteikumu par </w:t>
      </w:r>
      <w:r w:rsidR="00E1540C" w:rsidRPr="009D696D">
        <w:t>minētā</w:t>
      </w:r>
      <w:r w:rsidRPr="009D696D">
        <w:t xml:space="preserve"> lēmuma atcelšanu.</w:t>
      </w:r>
    </w:p>
    <w:p w14:paraId="7B7447C9" w14:textId="77777777" w:rsidR="003047F5" w:rsidRPr="009D696D" w:rsidRDefault="003047F5" w:rsidP="009D696D">
      <w:pPr>
        <w:spacing w:line="276" w:lineRule="auto"/>
        <w:ind w:firstLine="720"/>
        <w:jc w:val="both"/>
      </w:pPr>
    </w:p>
    <w:p w14:paraId="36F2F623" w14:textId="4019D697" w:rsidR="003047F5" w:rsidRPr="009D696D" w:rsidRDefault="003047F5" w:rsidP="009D696D">
      <w:pPr>
        <w:spacing w:line="276" w:lineRule="auto"/>
        <w:ind w:firstLine="720"/>
        <w:jc w:val="both"/>
      </w:pPr>
      <w:r w:rsidRPr="009D696D">
        <w:t>[2] </w:t>
      </w:r>
      <w:r w:rsidR="00A5600E" w:rsidRPr="009D696D">
        <w:t>Izskatot lietu apelācijas kārtībā, Administratīvā apgabaltiesa ar 2022.gada 8.aprīļa spriedumu piet</w:t>
      </w:r>
      <w:r w:rsidR="00C30AA8" w:rsidRPr="009D696D">
        <w:t>e</w:t>
      </w:r>
      <w:r w:rsidR="00A5600E" w:rsidRPr="009D696D">
        <w:t>ikumu apmierināja un atzina pārsūdzēto lēmumu par prettiesisku. Spriedums pamatots ar turpmāk minētajiem argumentiem.</w:t>
      </w:r>
    </w:p>
    <w:p w14:paraId="2AC5BAE5" w14:textId="6E8B2675" w:rsidR="00F12FEC" w:rsidRPr="009D696D" w:rsidRDefault="00F12FEC" w:rsidP="009D696D">
      <w:pPr>
        <w:spacing w:line="276" w:lineRule="auto"/>
        <w:ind w:firstLine="720"/>
        <w:jc w:val="both"/>
      </w:pPr>
      <w:r w:rsidRPr="009D696D">
        <w:t>[2.1] </w:t>
      </w:r>
      <w:r w:rsidR="002D7EF9" w:rsidRPr="009D696D">
        <w:t>Programma</w:t>
      </w:r>
      <w:r w:rsidR="00E1540C" w:rsidRPr="009D696D">
        <w:t>s</w:t>
      </w:r>
      <w:r w:rsidR="002D7EF9" w:rsidRPr="009D696D">
        <w:t xml:space="preserve"> ietvaros 2020.gadam piešķirtais finansējums ir izmaksāts, tā</w:t>
      </w:r>
      <w:r w:rsidR="00E1540C" w:rsidRPr="009D696D">
        <w:t>pēc</w:t>
      </w:r>
      <w:r w:rsidR="002D7EF9" w:rsidRPr="009D696D">
        <w:t xml:space="preserve"> tiesa var vērtēt tikai pārsūdzētā lēmuma tiesiskumu, bet ne lemt par tā atcelšanu.</w:t>
      </w:r>
    </w:p>
    <w:p w14:paraId="44A53BF6" w14:textId="1CFDABE0" w:rsidR="00A135AE" w:rsidRPr="009D696D" w:rsidRDefault="002D7EF9" w:rsidP="009D696D">
      <w:pPr>
        <w:spacing w:line="276" w:lineRule="auto"/>
        <w:ind w:firstLine="720"/>
        <w:jc w:val="both"/>
      </w:pPr>
      <w:r w:rsidRPr="009D696D">
        <w:t>[2.2]</w:t>
      </w:r>
      <w:r w:rsidR="00A135AE" w:rsidRPr="009D696D">
        <w:t xml:space="preserve"> Fonds ir norādījis, ka tas pēc pieteicējai labvēlīga lēmuma pieņemšanas reaģēja uz publiskajā telpā izskanējušo informāciju </w:t>
      </w:r>
      <w:r w:rsidR="00385779" w:rsidRPr="009D696D">
        <w:t xml:space="preserve">par </w:t>
      </w:r>
      <w:r w:rsidR="00A135AE" w:rsidRPr="009D696D">
        <w:t>pieteicējas medijiem – laikrakstu „Segodņa” un ziņu portāl</w:t>
      </w:r>
      <w:r w:rsidR="00E1540C" w:rsidRPr="009D696D">
        <w:t>u</w:t>
      </w:r>
      <w:r w:rsidR="00A135AE" w:rsidRPr="009D696D">
        <w:t xml:space="preserve"> „bb.lv” –, kuru atbalstam pieteicēja iesniedza pieteikumu konkursā, un lūdza valsts drošības iestādēm sniegt informāciju par šo mediju darbību.</w:t>
      </w:r>
    </w:p>
    <w:p w14:paraId="3C5C9230" w14:textId="5481DEF6" w:rsidR="00524E27" w:rsidRPr="009D696D" w:rsidRDefault="00524E27" w:rsidP="009D696D">
      <w:pPr>
        <w:spacing w:line="276" w:lineRule="auto"/>
        <w:ind w:firstLine="720"/>
        <w:jc w:val="both"/>
      </w:pPr>
      <w:r w:rsidRPr="009D696D">
        <w:t xml:space="preserve">Militāras izlūkošanas un drošības dienests </w:t>
      </w:r>
      <w:r w:rsidR="00A135AE" w:rsidRPr="009D696D">
        <w:t>2020.gada 4.jūnija vēstulē Nr. 04</w:t>
      </w:r>
      <w:r w:rsidR="00674EFD" w:rsidRPr="009D696D">
        <w:noBreakHyphen/>
      </w:r>
      <w:r w:rsidR="00A135AE" w:rsidRPr="009D696D">
        <w:t>39/2832dv</w:t>
      </w:r>
      <w:r w:rsidR="00E1540C" w:rsidRPr="009D696D">
        <w:t xml:space="preserve"> ir</w:t>
      </w:r>
      <w:r w:rsidR="00A135AE" w:rsidRPr="009D696D">
        <w:t xml:space="preserve"> </w:t>
      </w:r>
      <w:r w:rsidRPr="009D696D">
        <w:t>norādīj</w:t>
      </w:r>
      <w:r w:rsidR="00E1540C" w:rsidRPr="009D696D">
        <w:t>is</w:t>
      </w:r>
      <w:r w:rsidRPr="009D696D">
        <w:t>, ka pieteicēja</w:t>
      </w:r>
      <w:r w:rsidR="0022124F" w:rsidRPr="009D696D">
        <w:t>s</w:t>
      </w:r>
      <w:r w:rsidRPr="009D696D">
        <w:t xml:space="preserve"> plašsaziņas </w:t>
      </w:r>
      <w:r w:rsidR="008B7FD7" w:rsidRPr="009D696D">
        <w:t xml:space="preserve">līdzekļi </w:t>
      </w:r>
      <w:r w:rsidRPr="009D696D">
        <w:t>ir ilgtermiņā izplatījuši īpaši agresīvus, pret Latvij</w:t>
      </w:r>
      <w:r w:rsidR="005F4171" w:rsidRPr="009D696D">
        <w:t xml:space="preserve">u </w:t>
      </w:r>
      <w:r w:rsidRPr="009D696D">
        <w:t>vērstus</w:t>
      </w:r>
      <w:r w:rsidR="00E1540C" w:rsidRPr="009D696D">
        <w:t xml:space="preserve"> </w:t>
      </w:r>
      <w:r w:rsidRPr="009D696D">
        <w:t>propagandas vēstījumus. Vēstulē</w:t>
      </w:r>
      <w:r w:rsidR="0022124F" w:rsidRPr="009D696D">
        <w:t xml:space="preserve"> </w:t>
      </w:r>
      <w:r w:rsidRPr="009D696D">
        <w:t xml:space="preserve">norādīts uz </w:t>
      </w:r>
      <w:r w:rsidR="0022124F" w:rsidRPr="009D696D">
        <w:t xml:space="preserve">portālā „bb.lv” </w:t>
      </w:r>
      <w:r w:rsidRPr="009D696D">
        <w:t>2020.gada 20.aprīlī publicēt</w:t>
      </w:r>
      <w:r w:rsidR="00150392" w:rsidRPr="009D696D">
        <w:t xml:space="preserve">o </w:t>
      </w:r>
      <w:r w:rsidR="00E1540C" w:rsidRPr="009D696D">
        <w:t>dezinformējo</w:t>
      </w:r>
      <w:r w:rsidR="00150392" w:rsidRPr="009D696D">
        <w:t xml:space="preserve">šo </w:t>
      </w:r>
      <w:r w:rsidRPr="009D696D">
        <w:t>rakstu par NATO karavīru</w:t>
      </w:r>
      <w:r w:rsidR="0022124F" w:rsidRPr="009D696D">
        <w:t xml:space="preserve"> </w:t>
      </w:r>
      <w:r w:rsidRPr="009D696D">
        <w:t>saslimšanu ar Covid-19</w:t>
      </w:r>
      <w:r w:rsidR="0022124F" w:rsidRPr="009D696D">
        <w:t xml:space="preserve"> infekciju</w:t>
      </w:r>
      <w:r w:rsidRPr="009D696D">
        <w:t>.</w:t>
      </w:r>
      <w:r w:rsidR="005F4171" w:rsidRPr="009D696D">
        <w:t xml:space="preserve"> </w:t>
      </w:r>
      <w:r w:rsidRPr="009D696D">
        <w:t xml:space="preserve">Valsts drošības dienests </w:t>
      </w:r>
      <w:r w:rsidR="00A135AE" w:rsidRPr="009D696D">
        <w:t>2020.gada 19.jūnija vēstulē Nr. 21/680</w:t>
      </w:r>
      <w:r w:rsidR="00923255" w:rsidRPr="009D696D">
        <w:noBreakHyphen/>
      </w:r>
      <w:r w:rsidR="00A135AE" w:rsidRPr="009D696D">
        <w:t>DV</w:t>
      </w:r>
      <w:r w:rsidR="00E1540C" w:rsidRPr="009D696D">
        <w:t xml:space="preserve"> ir</w:t>
      </w:r>
      <w:r w:rsidR="00A135AE" w:rsidRPr="009D696D">
        <w:t xml:space="preserve"> </w:t>
      </w:r>
      <w:r w:rsidRPr="009D696D">
        <w:t>norādī</w:t>
      </w:r>
      <w:r w:rsidR="00E1540C" w:rsidRPr="009D696D">
        <w:t>jis</w:t>
      </w:r>
      <w:r w:rsidRPr="009D696D">
        <w:t xml:space="preserve">, ka </w:t>
      </w:r>
      <w:r w:rsidR="005F4171" w:rsidRPr="009D696D">
        <w:t xml:space="preserve">portāla </w:t>
      </w:r>
      <w:r w:rsidRPr="009D696D">
        <w:t>„bb.lv” saturs saskan ar Krievijas</w:t>
      </w:r>
      <w:r w:rsidR="00A836C6" w:rsidRPr="009D696D">
        <w:t xml:space="preserve"> īstenoto</w:t>
      </w:r>
      <w:r w:rsidR="0022124F" w:rsidRPr="009D696D">
        <w:t xml:space="preserve"> </w:t>
      </w:r>
      <w:r w:rsidRPr="009D696D">
        <w:t>agresīv</w:t>
      </w:r>
      <w:r w:rsidR="00A836C6" w:rsidRPr="009D696D">
        <w:t xml:space="preserve">o </w:t>
      </w:r>
      <w:r w:rsidRPr="009D696D">
        <w:t>ārpolitik</w:t>
      </w:r>
      <w:r w:rsidR="00A836C6" w:rsidRPr="009D696D">
        <w:t>u</w:t>
      </w:r>
      <w:r w:rsidRPr="009D696D">
        <w:t>. Portāla veidotāji Latvijas informatīv</w:t>
      </w:r>
      <w:r w:rsidR="00E1540C" w:rsidRPr="009D696D">
        <w:t>o</w:t>
      </w:r>
      <w:r w:rsidR="0022124F" w:rsidRPr="009D696D">
        <w:t xml:space="preserve"> </w:t>
      </w:r>
      <w:r w:rsidRPr="009D696D">
        <w:t>telp</w:t>
      </w:r>
      <w:r w:rsidR="00E1540C" w:rsidRPr="009D696D">
        <w:t>u regulāri</w:t>
      </w:r>
      <w:r w:rsidRPr="009D696D">
        <w:t xml:space="preserve"> piepild</w:t>
      </w:r>
      <w:r w:rsidR="0022124F" w:rsidRPr="009D696D">
        <w:t>ot</w:t>
      </w:r>
      <w:r w:rsidRPr="009D696D">
        <w:t xml:space="preserve"> ar vēstījumiem, kas vērsti uz sabiedrības šķelšanu un starpnacionālās spriedzes vairošanu</w:t>
      </w:r>
      <w:r w:rsidR="00E81215" w:rsidRPr="009D696D">
        <w:t>.</w:t>
      </w:r>
      <w:r w:rsidR="00E1540C" w:rsidRPr="009D696D">
        <w:t xml:space="preserve"> Propagandas vēstījumi izplatīti</w:t>
      </w:r>
      <w:r w:rsidR="00E81215" w:rsidRPr="009D696D">
        <w:t xml:space="preserve"> </w:t>
      </w:r>
      <w:r w:rsidRPr="009D696D">
        <w:t>ilgtermiņā,</w:t>
      </w:r>
      <w:r w:rsidR="00E1540C" w:rsidRPr="009D696D">
        <w:t xml:space="preserve"> tādējādi</w:t>
      </w:r>
      <w:r w:rsidRPr="009D696D">
        <w:t xml:space="preserve"> kaitē</w:t>
      </w:r>
      <w:r w:rsidR="00E81215" w:rsidRPr="009D696D">
        <w:t>jot</w:t>
      </w:r>
      <w:r w:rsidRPr="009D696D">
        <w:t xml:space="preserve"> </w:t>
      </w:r>
      <w:r w:rsidR="00827AAF" w:rsidRPr="009D696D">
        <w:t xml:space="preserve">Latvijas </w:t>
      </w:r>
      <w:r w:rsidRPr="009D696D">
        <w:t>informatīvās telpas drošība</w:t>
      </w:r>
      <w:r w:rsidR="00A836C6" w:rsidRPr="009D696D">
        <w:t>i</w:t>
      </w:r>
      <w:r w:rsidRPr="009D696D">
        <w:t>.</w:t>
      </w:r>
    </w:p>
    <w:p w14:paraId="4D12A5A0" w14:textId="501768F8" w:rsidR="005F4171" w:rsidRPr="009D696D" w:rsidRDefault="005F4171" w:rsidP="009D696D">
      <w:pPr>
        <w:spacing w:line="276" w:lineRule="auto"/>
        <w:ind w:firstLine="720"/>
        <w:jc w:val="both"/>
      </w:pPr>
      <w:r w:rsidRPr="009D696D">
        <w:t>[</w:t>
      </w:r>
      <w:r w:rsidR="00154E19" w:rsidRPr="009D696D">
        <w:t>2.3</w:t>
      </w:r>
      <w:r w:rsidRPr="009D696D">
        <w:t xml:space="preserve">] No minētā ir nepārprotami skaidrs, ka konkrētajā gadījumā nav </w:t>
      </w:r>
      <w:r w:rsidR="00294CC7" w:rsidRPr="009D696D">
        <w:t xml:space="preserve">konstatējama </w:t>
      </w:r>
      <w:r w:rsidRPr="009D696D">
        <w:t>faktisko apstākļu maiņ</w:t>
      </w:r>
      <w:r w:rsidR="00294CC7" w:rsidRPr="009D696D">
        <w:t>a</w:t>
      </w:r>
      <w:r w:rsidRPr="009D696D">
        <w:t xml:space="preserve"> pēc sākotnējā lēmuma pieņemšanas, bet gan pieteicējas ilgstoš</w:t>
      </w:r>
      <w:r w:rsidR="004B29D3" w:rsidRPr="009D696D">
        <w:t>a</w:t>
      </w:r>
      <w:r w:rsidRPr="009D696D">
        <w:t xml:space="preserve"> darbīb</w:t>
      </w:r>
      <w:r w:rsidR="004B29D3" w:rsidRPr="009D696D">
        <w:t>a</w:t>
      </w:r>
      <w:r w:rsidRPr="009D696D">
        <w:t xml:space="preserve">. </w:t>
      </w:r>
      <w:r w:rsidR="00E321DD" w:rsidRPr="009D696D">
        <w:t>P</w:t>
      </w:r>
      <w:r w:rsidRPr="009D696D">
        <w:t>ārsūdzētā lēmuma pamatā nebija faktisko apstākļu maiņa</w:t>
      </w:r>
      <w:r w:rsidR="00E321DD" w:rsidRPr="009D696D">
        <w:t>, jo f</w:t>
      </w:r>
      <w:r w:rsidRPr="009D696D">
        <w:t>onda minētie apstākļi pastāvēja</w:t>
      </w:r>
      <w:r w:rsidR="00A836C6" w:rsidRPr="009D696D">
        <w:t xml:space="preserve"> jau</w:t>
      </w:r>
      <w:r w:rsidRPr="009D696D">
        <w:t xml:space="preserve"> sākotnējā lēmuma pieņemšanas brīdī un kopš tā pieņemšanas nekas nebija mainījies.</w:t>
      </w:r>
    </w:p>
    <w:p w14:paraId="3F349BCC" w14:textId="785FEBA2" w:rsidR="005F4171" w:rsidRPr="009D696D" w:rsidRDefault="005F4171" w:rsidP="009D696D">
      <w:pPr>
        <w:spacing w:line="276" w:lineRule="auto"/>
        <w:ind w:firstLine="720"/>
        <w:jc w:val="both"/>
      </w:pPr>
      <w:r w:rsidRPr="009D696D">
        <w:t xml:space="preserve">Administratīvā procesa likuma 85.panta otrās daļas 4.punkts </w:t>
      </w:r>
      <w:r w:rsidR="00B71C88" w:rsidRPr="009D696D">
        <w:t>neattiecas uz</w:t>
      </w:r>
      <w:r w:rsidRPr="009D696D">
        <w:t xml:space="preserve"> </w:t>
      </w:r>
      <w:r w:rsidR="00B71C88" w:rsidRPr="009D696D">
        <w:t xml:space="preserve">tādiem </w:t>
      </w:r>
      <w:r w:rsidRPr="009D696D">
        <w:t>apstākļ</w:t>
      </w:r>
      <w:r w:rsidR="00B71C88" w:rsidRPr="009D696D">
        <w:t>iem</w:t>
      </w:r>
      <w:r w:rsidRPr="009D696D">
        <w:t>, kas pastāvējuši lēmuma pieņemšanas brīdī, bet nebija zināmi iestādei</w:t>
      </w:r>
      <w:r w:rsidR="0030423F" w:rsidRPr="009D696D">
        <w:t>. M</w:t>
      </w:r>
      <w:r w:rsidRPr="009D696D">
        <w:t xml:space="preserve">inētā tiesību norma </w:t>
      </w:r>
      <w:r w:rsidR="0030423F" w:rsidRPr="009D696D">
        <w:t>regulē situāciju</w:t>
      </w:r>
      <w:r w:rsidRPr="009D696D">
        <w:t xml:space="preserve">, kad apstākļi ir mainījušies pēc lēmuma pieņemšanas. </w:t>
      </w:r>
      <w:r w:rsidR="0030423F" w:rsidRPr="009D696D">
        <w:t>T</w:t>
      </w:r>
      <w:r w:rsidRPr="009D696D">
        <w:t xml:space="preserve">as, ka iestāde nav noskaidrojusi visus apstākļus līdz lēmuma pieņemšanai, nav pamats </w:t>
      </w:r>
      <w:r w:rsidR="00E321DD" w:rsidRPr="009D696D">
        <w:t>minētās tiesību normas piemērošanai</w:t>
      </w:r>
      <w:r w:rsidRPr="009D696D">
        <w:t>.</w:t>
      </w:r>
    </w:p>
    <w:p w14:paraId="631E36FB" w14:textId="075427A9" w:rsidR="005F4171" w:rsidRPr="009D696D" w:rsidRDefault="00154E19" w:rsidP="009D696D">
      <w:pPr>
        <w:spacing w:line="276" w:lineRule="auto"/>
        <w:ind w:firstLine="720"/>
        <w:jc w:val="both"/>
      </w:pPr>
      <w:r w:rsidRPr="009D696D">
        <w:t>Turklāt,</w:t>
      </w:r>
      <w:r w:rsidR="00A777CB" w:rsidRPr="009D696D">
        <w:t xml:space="preserve"> </w:t>
      </w:r>
      <w:r w:rsidRPr="009D696D">
        <w:t>j</w:t>
      </w:r>
      <w:r w:rsidR="005F4171" w:rsidRPr="009D696D">
        <w:t xml:space="preserve">a iestāde piemēro </w:t>
      </w:r>
      <w:r w:rsidR="00024DF5" w:rsidRPr="009D696D">
        <w:t>Administratīvā procesa likuma 85.</w:t>
      </w:r>
      <w:r w:rsidR="005F4171" w:rsidRPr="009D696D">
        <w:t>pantu, tad</w:t>
      </w:r>
      <w:r w:rsidR="00024DF5" w:rsidRPr="009D696D">
        <w:t xml:space="preserve"> </w:t>
      </w:r>
      <w:r w:rsidR="005F4171" w:rsidRPr="009D696D">
        <w:t xml:space="preserve">tā atzīst, ka sākotnējais lēmums tā pieņemšanas brīdī ir bijis tiesisks. </w:t>
      </w:r>
      <w:r w:rsidR="00B71C88" w:rsidRPr="009D696D">
        <w:t>Savukārt n</w:t>
      </w:r>
      <w:r w:rsidR="005F4171" w:rsidRPr="009D696D">
        <w:t>o fonda paskaidrojumiem</w:t>
      </w:r>
      <w:r w:rsidR="004A4BCA" w:rsidRPr="009D696D">
        <w:t xml:space="preserve"> faktiski</w:t>
      </w:r>
      <w:r w:rsidR="005F4171" w:rsidRPr="009D696D">
        <w:t xml:space="preserve"> izriet, ka fonds sākotnējo lēmumu uzskata par prettiesisku, tomēr tāda lēmuma atcelšanai </w:t>
      </w:r>
      <w:r w:rsidR="00B71C88" w:rsidRPr="009D696D">
        <w:t>ir</w:t>
      </w:r>
      <w:r w:rsidR="005F4171" w:rsidRPr="009D696D">
        <w:t xml:space="preserve"> citi nosacījumi (Administratīvā procesa likuma 86.pants).</w:t>
      </w:r>
    </w:p>
    <w:p w14:paraId="1AEA59FD" w14:textId="41E22FDC" w:rsidR="00FA2F53" w:rsidRPr="009D696D" w:rsidRDefault="00FA2F53" w:rsidP="009D696D">
      <w:pPr>
        <w:spacing w:line="276" w:lineRule="auto"/>
        <w:ind w:firstLine="720"/>
        <w:jc w:val="both"/>
      </w:pPr>
      <w:r w:rsidRPr="009D696D">
        <w:lastRenderedPageBreak/>
        <w:t>[</w:t>
      </w:r>
      <w:r w:rsidR="00154E19" w:rsidRPr="009D696D">
        <w:t>2.4</w:t>
      </w:r>
      <w:r w:rsidRPr="009D696D">
        <w:t>] Tā kā nepastāv viens no Administratīvā procesa likuma 85.panta otrās daļas 4.punkta piemērošanas nosacījumiem (tiesisko vai faktisko apstākļu maiņa),</w:t>
      </w:r>
      <w:r w:rsidR="00B71C88" w:rsidRPr="009D696D">
        <w:t xml:space="preserve"> </w:t>
      </w:r>
      <w:r w:rsidRPr="009D696D">
        <w:t>nav nepieciešams analizēt</w:t>
      </w:r>
      <w:r w:rsidR="00154E19" w:rsidRPr="009D696D">
        <w:t>, v</w:t>
      </w:r>
      <w:r w:rsidRPr="009D696D">
        <w:t xml:space="preserve">ai administratīvā akta palikšana spēkā skar būtiskas sabiedrības intereses. </w:t>
      </w:r>
      <w:r w:rsidR="00A836C6" w:rsidRPr="009D696D">
        <w:t>Tomēr norādāms</w:t>
      </w:r>
      <w:r w:rsidR="00154E19" w:rsidRPr="009D696D">
        <w:t>, ka pārsūdzētais lēmums ir pamatots ar valsts drošības iestāžu</w:t>
      </w:r>
      <w:r w:rsidR="00FD4C6E" w:rsidRPr="009D696D">
        <w:t xml:space="preserve"> </w:t>
      </w:r>
      <w:r w:rsidR="00154E19" w:rsidRPr="009D696D">
        <w:t>sniegto informāciju,</w:t>
      </w:r>
      <w:r w:rsidR="004721C6" w:rsidRPr="009D696D">
        <w:t xml:space="preserve"> </w:t>
      </w:r>
      <w:r w:rsidR="00154E19" w:rsidRPr="009D696D">
        <w:t xml:space="preserve">nevērtējot, vai </w:t>
      </w:r>
      <w:r w:rsidR="00E321DD" w:rsidRPr="009D696D">
        <w:t>sākotnējā lēmuma palikšana</w:t>
      </w:r>
      <w:r w:rsidR="00154E19" w:rsidRPr="009D696D">
        <w:t xml:space="preserve"> spēkā skar</w:t>
      </w:r>
      <w:r w:rsidR="00FD4C6E" w:rsidRPr="009D696D">
        <w:t xml:space="preserve"> </w:t>
      </w:r>
      <w:r w:rsidR="00154E19" w:rsidRPr="009D696D">
        <w:t>būtiskas sabiedrības intereses</w:t>
      </w:r>
      <w:r w:rsidR="00FD4C6E" w:rsidRPr="009D696D">
        <w:t>.</w:t>
      </w:r>
    </w:p>
    <w:p w14:paraId="3D4F9815" w14:textId="2D45069F" w:rsidR="002740C8" w:rsidRPr="009D696D" w:rsidRDefault="002740C8" w:rsidP="009D696D">
      <w:pPr>
        <w:spacing w:line="276" w:lineRule="auto"/>
        <w:ind w:firstLine="720"/>
        <w:jc w:val="both"/>
      </w:pPr>
      <w:r w:rsidRPr="009D696D">
        <w:t>[</w:t>
      </w:r>
      <w:r w:rsidR="00FD4C6E" w:rsidRPr="009D696D">
        <w:t>2.5</w:t>
      </w:r>
      <w:r w:rsidR="00B123C2" w:rsidRPr="009D696D">
        <w:t>] L</w:t>
      </w:r>
      <w:r w:rsidRPr="009D696D">
        <w:t>īdzekļi mediju nozarei tika piešķirti galvenokārt</w:t>
      </w:r>
      <w:r w:rsidR="00B71C88" w:rsidRPr="009D696D">
        <w:t xml:space="preserve">, lai </w:t>
      </w:r>
      <w:r w:rsidRPr="009D696D">
        <w:t>mediji varētu turpināt darbu un nodrošinātu sabiedrībai iespēju saņemt daudzpusīgu informāciju par Covid-19 infekciju. Savukārt pārsūdzēto lēmumu fonds pamatojis ar valsts drošīb</w:t>
      </w:r>
      <w:r w:rsidR="00B712EB" w:rsidRPr="009D696D">
        <w:t>as</w:t>
      </w:r>
      <w:r w:rsidRPr="009D696D">
        <w:t xml:space="preserve"> iestāžu vēstulēm par pieteicējas darbību pagātnē. </w:t>
      </w:r>
      <w:r w:rsidR="00FD4C6E" w:rsidRPr="009D696D">
        <w:t>No tā</w:t>
      </w:r>
      <w:r w:rsidRPr="009D696D">
        <w:t xml:space="preserve"> fonds secinājis, ka arī turpmāk var tikt izplatīta dezinformācija. Tātad fonds, kaut arī ir vairākkārt norādījis, ka tā kompetencē nav vērtēt </w:t>
      </w:r>
      <w:r w:rsidR="00156D97" w:rsidRPr="009D696D">
        <w:t xml:space="preserve">Latvijas </w:t>
      </w:r>
      <w:r w:rsidRPr="009D696D">
        <w:t>informatīvās telpas drošību, pārsūdzēto lēmumu balstījis</w:t>
      </w:r>
      <w:r w:rsidR="00B71C88" w:rsidRPr="009D696D">
        <w:t xml:space="preserve"> </w:t>
      </w:r>
      <w:r w:rsidRPr="009D696D">
        <w:t>pieņēmum</w:t>
      </w:r>
      <w:r w:rsidR="00B71C88" w:rsidRPr="009D696D">
        <w:t>ā</w:t>
      </w:r>
      <w:r w:rsidRPr="009D696D">
        <w:t>, ka pieteicējas medijos var tikt izplatīta dezinformācija.</w:t>
      </w:r>
    </w:p>
    <w:p w14:paraId="2E137FBE" w14:textId="2CDD55A1" w:rsidR="00B123C2" w:rsidRPr="009D696D" w:rsidRDefault="00B123C2" w:rsidP="009D696D">
      <w:pPr>
        <w:spacing w:line="276" w:lineRule="auto"/>
        <w:ind w:firstLine="720"/>
        <w:jc w:val="both"/>
      </w:pPr>
      <w:r w:rsidRPr="009D696D">
        <w:t>Lietā nav konstatēts, ka valsts drošības iestādes būtu piemērojušas sodu vai sankcijas pieteicējai. Nav pieļaujams</w:t>
      </w:r>
      <w:r w:rsidR="004721E0" w:rsidRPr="009D696D">
        <w:t xml:space="preserve">, ka </w:t>
      </w:r>
      <w:r w:rsidRPr="009D696D">
        <w:t>fond</w:t>
      </w:r>
      <w:r w:rsidR="004721E0" w:rsidRPr="009D696D">
        <w:t>s</w:t>
      </w:r>
      <w:r w:rsidRPr="009D696D">
        <w:t xml:space="preserve">, kura kompetencē </w:t>
      </w:r>
      <w:r w:rsidR="00FD4C6E" w:rsidRPr="009D696D">
        <w:t xml:space="preserve">nav </w:t>
      </w:r>
      <w:r w:rsidRPr="009D696D">
        <w:t xml:space="preserve">masu informācijas līdzekļu monitorings un uzraudzība, </w:t>
      </w:r>
      <w:r w:rsidR="004721E0" w:rsidRPr="009D696D">
        <w:t xml:space="preserve">tiek izmantots, </w:t>
      </w:r>
      <w:r w:rsidRPr="009D696D">
        <w:t>lai sodītu pieteicēju par iespējamiem regulāriem pārkāpumiem.</w:t>
      </w:r>
    </w:p>
    <w:p w14:paraId="25261129" w14:textId="235B31F7" w:rsidR="00B123C2" w:rsidRPr="009D696D" w:rsidRDefault="00B123C2" w:rsidP="009D696D">
      <w:pPr>
        <w:spacing w:line="276" w:lineRule="auto"/>
        <w:ind w:firstLine="720"/>
        <w:jc w:val="both"/>
      </w:pPr>
      <w:r w:rsidRPr="009D696D">
        <w:t>[</w:t>
      </w:r>
      <w:r w:rsidR="00FD4C6E" w:rsidRPr="009D696D">
        <w:t>2.</w:t>
      </w:r>
      <w:r w:rsidR="00E321DD" w:rsidRPr="009D696D">
        <w:t>6</w:t>
      </w:r>
      <w:r w:rsidRPr="009D696D">
        <w:t>] </w:t>
      </w:r>
      <w:r w:rsidR="007F0492" w:rsidRPr="009D696D">
        <w:t xml:space="preserve">Nav </w:t>
      </w:r>
      <w:r w:rsidRPr="009D696D">
        <w:t>analizē</w:t>
      </w:r>
      <w:r w:rsidR="002B1153" w:rsidRPr="009D696D">
        <w:t>ja</w:t>
      </w:r>
      <w:r w:rsidR="007F0492" w:rsidRPr="009D696D">
        <w:t>ms</w:t>
      </w:r>
      <w:r w:rsidRPr="009D696D">
        <w:t xml:space="preserve"> valsts drošības iestāžu viedokli</w:t>
      </w:r>
      <w:r w:rsidR="007F0492" w:rsidRPr="009D696D">
        <w:t>s</w:t>
      </w:r>
      <w:r w:rsidRPr="009D696D">
        <w:t xml:space="preserve"> par to, ka pieteicējas portāls „bb.lv” izplata dezinformāciju, jo tam lietā nav nozīmes. Tomēr </w:t>
      </w:r>
      <w:r w:rsidRPr="009D696D">
        <w:rPr>
          <w:i/>
          <w:iCs/>
        </w:rPr>
        <w:t>obiter dictum</w:t>
      </w:r>
      <w:r w:rsidRPr="009D696D">
        <w:t xml:space="preserve"> norād</w:t>
      </w:r>
      <w:r w:rsidR="00B712EB" w:rsidRPr="009D696D">
        <w:t>āms</w:t>
      </w:r>
      <w:r w:rsidRPr="009D696D">
        <w:t>, ka viens no būtiskākajiem demokrātiskas sabiedrības pamatiem ir vārda brīvība, taču nepārdomāta cīņa ar dezinformāciju apdraud ikvienas personas tiesības uz vārda brīvību, kā arī mediju neatkarību.</w:t>
      </w:r>
      <w:r w:rsidR="004721E0" w:rsidRPr="009D696D">
        <w:t xml:space="preserve"> </w:t>
      </w:r>
      <w:r w:rsidRPr="009D696D">
        <w:t>Turklāt</w:t>
      </w:r>
      <w:r w:rsidR="004721E0" w:rsidRPr="009D696D">
        <w:t xml:space="preserve"> </w:t>
      </w:r>
      <w:r w:rsidRPr="009D696D">
        <w:t xml:space="preserve">portāls </w:t>
      </w:r>
      <w:r w:rsidR="00FD4C6E" w:rsidRPr="009D696D">
        <w:t xml:space="preserve">„bb.lv” </w:t>
      </w:r>
      <w:r w:rsidRPr="009D696D">
        <w:t>joprojām darbojas, lai gan Nacionālā elektronisko plašsaziņas līdzekļu padome Latvijā bloķē</w:t>
      </w:r>
      <w:r w:rsidR="004721E0" w:rsidRPr="009D696D">
        <w:t>ja</w:t>
      </w:r>
      <w:r w:rsidRPr="009D696D">
        <w:t xml:space="preserve"> pieeju 71</w:t>
      </w:r>
      <w:r w:rsidR="004721E0" w:rsidRPr="009D696D">
        <w:t xml:space="preserve"> </w:t>
      </w:r>
      <w:r w:rsidRPr="009D696D">
        <w:t>interneta vietnei</w:t>
      </w:r>
      <w:r w:rsidR="004721E0" w:rsidRPr="009D696D">
        <w:t>,</w:t>
      </w:r>
      <w:r w:rsidRPr="009D696D">
        <w:t xml:space="preserve"> k</w:t>
      </w:r>
      <w:r w:rsidR="004721E0" w:rsidRPr="009D696D">
        <w:t>as</w:t>
      </w:r>
      <w:r w:rsidRPr="009D696D">
        <w:t xml:space="preserve"> izplatīja propagandu</w:t>
      </w:r>
      <w:r w:rsidR="00FC5DD1" w:rsidRPr="009D696D">
        <w:t>, kā arī atbalstīja un slavēja Krievijas iebrukumu Ukrainā</w:t>
      </w:r>
      <w:r w:rsidRPr="009D696D">
        <w:t>.</w:t>
      </w:r>
    </w:p>
    <w:p w14:paraId="66DD992C" w14:textId="009730DC" w:rsidR="00B123C2" w:rsidRPr="009D696D" w:rsidRDefault="00B123C2" w:rsidP="009D696D">
      <w:pPr>
        <w:spacing w:line="276" w:lineRule="auto"/>
        <w:ind w:firstLine="720"/>
        <w:jc w:val="both"/>
      </w:pPr>
      <w:r w:rsidRPr="009D696D">
        <w:t>[</w:t>
      </w:r>
      <w:r w:rsidR="00004874" w:rsidRPr="009D696D">
        <w:t>2.</w:t>
      </w:r>
      <w:r w:rsidR="00E321DD" w:rsidRPr="009D696D">
        <w:t>7</w:t>
      </w:r>
      <w:r w:rsidRPr="009D696D">
        <w:t>] Pieteicēja</w:t>
      </w:r>
      <w:r w:rsidR="00E321DD" w:rsidRPr="009D696D">
        <w:t xml:space="preserve"> ir</w:t>
      </w:r>
      <w:r w:rsidRPr="009D696D">
        <w:t xml:space="preserve"> </w:t>
      </w:r>
      <w:r w:rsidR="00FD4C6E" w:rsidRPr="009D696D">
        <w:t>norādījusi</w:t>
      </w:r>
      <w:r w:rsidRPr="009D696D">
        <w:t>, ka laikraksts „Segodņa” apvienojās ar portālu „bb.lv” finansējuma saņemšanai</w:t>
      </w:r>
      <w:r w:rsidR="00004874" w:rsidRPr="009D696D">
        <w:t>, un g</w:t>
      </w:r>
      <w:r w:rsidRPr="009D696D">
        <w:t xml:space="preserve">adījumā, ja fonds ir konstatējis pārkāpumus portāla darbībā, tas būtu pamats </w:t>
      </w:r>
      <w:r w:rsidR="00BE6ACF" w:rsidRPr="009D696D">
        <w:t xml:space="preserve">pieņemt </w:t>
      </w:r>
      <w:r w:rsidRPr="009D696D">
        <w:t>lēmum</w:t>
      </w:r>
      <w:r w:rsidR="00BE6ACF" w:rsidRPr="009D696D">
        <w:t>u</w:t>
      </w:r>
      <w:r w:rsidRPr="009D696D">
        <w:t xml:space="preserve"> attiecībā uz portāla atbalsta pārtraukšanu (5000 </w:t>
      </w:r>
      <w:r w:rsidRPr="009D696D">
        <w:rPr>
          <w:i/>
          <w:iCs/>
        </w:rPr>
        <w:t>euro</w:t>
      </w:r>
      <w:r w:rsidRPr="009D696D">
        <w:t>), bet ne pamat</w:t>
      </w:r>
      <w:r w:rsidR="00BE6ACF" w:rsidRPr="009D696D">
        <w:t>s</w:t>
      </w:r>
      <w:r w:rsidRPr="009D696D">
        <w:t xml:space="preserve"> </w:t>
      </w:r>
      <w:r w:rsidR="00BE6ACF" w:rsidRPr="009D696D">
        <w:t>pārtraukt</w:t>
      </w:r>
      <w:r w:rsidRPr="009D696D">
        <w:t xml:space="preserve"> atbalstu laikrakstam (15 000 </w:t>
      </w:r>
      <w:r w:rsidRPr="009D696D">
        <w:rPr>
          <w:i/>
          <w:iCs/>
        </w:rPr>
        <w:t>euro</w:t>
      </w:r>
      <w:r w:rsidRPr="009D696D">
        <w:t>). Arī šis apstāklis pārsūdzētajā lēmumā nav vērtēts. Fonds pat nenoliedz,</w:t>
      </w:r>
      <w:r w:rsidR="00004874" w:rsidRPr="009D696D">
        <w:t xml:space="preserve"> ka</w:t>
      </w:r>
      <w:r w:rsidRPr="009D696D">
        <w:t xml:space="preserve"> nav vērtējis </w:t>
      </w:r>
      <w:r w:rsidR="00BB520C" w:rsidRPr="009D696D">
        <w:t xml:space="preserve">un analizējis </w:t>
      </w:r>
      <w:r w:rsidRPr="009D696D">
        <w:t>drošības iestāžu vēstulēs norādīt</w:t>
      </w:r>
      <w:r w:rsidR="00BB520C" w:rsidRPr="009D696D">
        <w:t>o</w:t>
      </w:r>
      <w:r w:rsidR="00004874" w:rsidRPr="009D696D">
        <w:t xml:space="preserve"> informāciju</w:t>
      </w:r>
      <w:r w:rsidRPr="009D696D">
        <w:t>.</w:t>
      </w:r>
    </w:p>
    <w:p w14:paraId="3887DC30" w14:textId="38B9A649" w:rsidR="005F4171" w:rsidRPr="009D696D" w:rsidRDefault="005F4171" w:rsidP="009D696D">
      <w:pPr>
        <w:spacing w:line="276" w:lineRule="auto"/>
        <w:ind w:firstLine="720"/>
        <w:jc w:val="both"/>
      </w:pPr>
    </w:p>
    <w:p w14:paraId="67B81B7A" w14:textId="4BA91EFE" w:rsidR="00B123C2" w:rsidRPr="009D696D" w:rsidRDefault="00B123C2" w:rsidP="009D696D">
      <w:pPr>
        <w:spacing w:line="276" w:lineRule="auto"/>
        <w:ind w:firstLine="720"/>
        <w:jc w:val="both"/>
      </w:pPr>
      <w:r w:rsidRPr="009D696D">
        <w:t>[</w:t>
      </w:r>
      <w:r w:rsidR="00842A1D" w:rsidRPr="009D696D">
        <w:t>3</w:t>
      </w:r>
      <w:r w:rsidRPr="009D696D">
        <w:t>] </w:t>
      </w:r>
      <w:r w:rsidR="00183946" w:rsidRPr="009D696D">
        <w:t xml:space="preserve">Fonds par </w:t>
      </w:r>
      <w:r w:rsidR="00E321DD" w:rsidRPr="009D696D">
        <w:t>apgabal</w:t>
      </w:r>
      <w:r w:rsidR="00183946" w:rsidRPr="009D696D">
        <w:t>tiesas spiedumu iesniedza kasācijas sūdzību, kas pamatota ar turpmāk norādītajiem argumentiem.</w:t>
      </w:r>
    </w:p>
    <w:p w14:paraId="3869DD1E" w14:textId="20799C2C" w:rsidR="009C3F8B" w:rsidRPr="009D696D" w:rsidRDefault="00183946" w:rsidP="009D696D">
      <w:pPr>
        <w:spacing w:line="276" w:lineRule="auto"/>
        <w:ind w:firstLine="720"/>
        <w:jc w:val="both"/>
      </w:pPr>
      <w:r w:rsidRPr="009D696D">
        <w:t>[</w:t>
      </w:r>
      <w:r w:rsidR="00842A1D" w:rsidRPr="009D696D">
        <w:t>3.1</w:t>
      </w:r>
      <w:r w:rsidRPr="009D696D">
        <w:t xml:space="preserve">] Apgabaltiesa nav izvērtējusi tos pierādījumus, ar kuriem savu spriedumu ir pamatojusi rajona tiesa. Proti, </w:t>
      </w:r>
      <w:r w:rsidR="00597EAD" w:rsidRPr="009D696D">
        <w:t xml:space="preserve">apgabaltiesa nav iepazinusies ar </w:t>
      </w:r>
      <w:r w:rsidRPr="009D696D">
        <w:t>Valsts drošības dienesta atzinumu</w:t>
      </w:r>
      <w:r w:rsidR="004A4681" w:rsidRPr="009D696D">
        <w:t xml:space="preserve"> (</w:t>
      </w:r>
      <w:r w:rsidR="00597EAD" w:rsidRPr="009D696D">
        <w:t xml:space="preserve">kas ir </w:t>
      </w:r>
      <w:r w:rsidR="004A4681" w:rsidRPr="009D696D">
        <w:t>valsts noslēpums</w:t>
      </w:r>
      <w:r w:rsidR="00597EAD" w:rsidRPr="009D696D">
        <w:t xml:space="preserve"> un </w:t>
      </w:r>
      <w:r w:rsidR="00E9246D" w:rsidRPr="009D696D">
        <w:t xml:space="preserve">līdz ar to </w:t>
      </w:r>
      <w:r w:rsidR="00597EAD" w:rsidRPr="009D696D">
        <w:t>netika pievienots lietas materiāliem</w:t>
      </w:r>
      <w:r w:rsidR="004A4681" w:rsidRPr="009D696D">
        <w:t>)</w:t>
      </w:r>
      <w:r w:rsidRPr="009D696D">
        <w:t>, uz kura pamata tika sagatavota</w:t>
      </w:r>
      <w:r w:rsidR="004327DE" w:rsidRPr="009D696D">
        <w:t xml:space="preserve"> Valsts drošības dienesta</w:t>
      </w:r>
      <w:r w:rsidRPr="009D696D">
        <w:t xml:space="preserve"> 2020.gada 19.jūnija vēstule </w:t>
      </w:r>
      <w:r w:rsidR="00F10645" w:rsidRPr="009D696D">
        <w:t xml:space="preserve">un kas bija svarīgākais pierādījums lietā. </w:t>
      </w:r>
      <w:r w:rsidR="00842A1D" w:rsidRPr="009D696D">
        <w:t>Līdz ar to</w:t>
      </w:r>
      <w:r w:rsidR="004A4681" w:rsidRPr="009D696D">
        <w:t xml:space="preserve"> </w:t>
      </w:r>
      <w:r w:rsidR="00842A1D" w:rsidRPr="009D696D">
        <w:t>apgabal</w:t>
      </w:r>
      <w:r w:rsidR="004A4681" w:rsidRPr="009D696D">
        <w:t xml:space="preserve">tiesa </w:t>
      </w:r>
      <w:r w:rsidR="00842A1D" w:rsidRPr="009D696D">
        <w:t xml:space="preserve">nav </w:t>
      </w:r>
      <w:r w:rsidR="004A4681" w:rsidRPr="009D696D">
        <w:t>atkārtoti izskatī</w:t>
      </w:r>
      <w:r w:rsidR="00597EAD" w:rsidRPr="009D696D">
        <w:t>jusi</w:t>
      </w:r>
      <w:r w:rsidR="004A4681" w:rsidRPr="009D696D">
        <w:t xml:space="preserve"> lietu pēc būtības</w:t>
      </w:r>
      <w:r w:rsidR="00842A1D" w:rsidRPr="009D696D">
        <w:t>, kā arī</w:t>
      </w:r>
      <w:r w:rsidR="00597EAD" w:rsidRPr="009D696D">
        <w:t xml:space="preserve"> nav</w:t>
      </w:r>
      <w:r w:rsidR="00842A1D" w:rsidRPr="009D696D">
        <w:t xml:space="preserve"> </w:t>
      </w:r>
      <w:r w:rsidR="009C3F8B" w:rsidRPr="009D696D">
        <w:t>motivē</w:t>
      </w:r>
      <w:r w:rsidR="00597EAD" w:rsidRPr="009D696D">
        <w:t>jusi</w:t>
      </w:r>
      <w:r w:rsidR="009C3F8B" w:rsidRPr="009D696D">
        <w:t xml:space="preserve"> savu attieksmi pret rajona tiesas spriedumu.</w:t>
      </w:r>
    </w:p>
    <w:p w14:paraId="163EE088" w14:textId="36235C8D" w:rsidR="00FB2829" w:rsidRPr="009D696D" w:rsidRDefault="00FB2829" w:rsidP="009D696D">
      <w:pPr>
        <w:spacing w:line="276" w:lineRule="auto"/>
        <w:ind w:firstLine="720"/>
        <w:jc w:val="both"/>
      </w:pPr>
      <w:r w:rsidRPr="009D696D">
        <w:t>[</w:t>
      </w:r>
      <w:r w:rsidR="00842A1D" w:rsidRPr="009D696D">
        <w:t>3.2</w:t>
      </w:r>
      <w:r w:rsidRPr="009D696D">
        <w:t xml:space="preserve">] Apgabaltiesa </w:t>
      </w:r>
      <w:r w:rsidR="000E5122" w:rsidRPr="009D696D">
        <w:t xml:space="preserve">no portāla „bb.lv” </w:t>
      </w:r>
      <w:r w:rsidRPr="009D696D">
        <w:t>2020.</w:t>
      </w:r>
      <w:r w:rsidR="00842A1D" w:rsidRPr="009D696D">
        <w:t>gada 20.aprīļa</w:t>
      </w:r>
      <w:r w:rsidRPr="009D696D">
        <w:t xml:space="preserve"> publikācij</w:t>
      </w:r>
      <w:r w:rsidR="000E5122" w:rsidRPr="009D696D">
        <w:t xml:space="preserve">as </w:t>
      </w:r>
      <w:r w:rsidR="00C011BF" w:rsidRPr="009D696D">
        <w:t>secināja</w:t>
      </w:r>
      <w:r w:rsidRPr="009D696D">
        <w:t xml:space="preserve">, ka </w:t>
      </w:r>
      <w:r w:rsidR="00842A1D" w:rsidRPr="009D696D">
        <w:t>f</w:t>
      </w:r>
      <w:r w:rsidRPr="009D696D">
        <w:t xml:space="preserve">onda minētie apstākļi pastāvēja </w:t>
      </w:r>
      <w:r w:rsidR="000E5122" w:rsidRPr="009D696D">
        <w:t xml:space="preserve">jau </w:t>
      </w:r>
      <w:r w:rsidRPr="009D696D">
        <w:t>sākotnējā lēmuma pieņemšanas brīdī</w:t>
      </w:r>
      <w:r w:rsidR="00842A1D" w:rsidRPr="009D696D">
        <w:t xml:space="preserve"> un</w:t>
      </w:r>
      <w:r w:rsidRPr="009D696D">
        <w:t xml:space="preserve"> kopš </w:t>
      </w:r>
      <w:r w:rsidR="00E03B01" w:rsidRPr="009D696D">
        <w:t>tā</w:t>
      </w:r>
      <w:r w:rsidRPr="009D696D">
        <w:t xml:space="preserve"> pieņemšanas nekas nebija mainījies</w:t>
      </w:r>
      <w:r w:rsidR="00842A1D" w:rsidRPr="009D696D">
        <w:t>. Tomēr tiesa</w:t>
      </w:r>
      <w:r w:rsidRPr="009D696D">
        <w:t xml:space="preserve"> neanalizē</w:t>
      </w:r>
      <w:r w:rsidR="00842A1D" w:rsidRPr="009D696D">
        <w:t>ja</w:t>
      </w:r>
      <w:r w:rsidRPr="009D696D">
        <w:t xml:space="preserve"> pašas iegūto </w:t>
      </w:r>
      <w:r w:rsidR="00842A1D" w:rsidRPr="009D696D">
        <w:t>pierādījum</w:t>
      </w:r>
      <w:r w:rsidR="00E03B01" w:rsidRPr="009D696D">
        <w:t xml:space="preserve">u – no Valsts drošības dienesta pieprasītos </w:t>
      </w:r>
      <w:r w:rsidR="004327DE" w:rsidRPr="009D696D">
        <w:t xml:space="preserve">publikāciju </w:t>
      </w:r>
      <w:r w:rsidR="00E03B01" w:rsidRPr="009D696D">
        <w:t xml:space="preserve">piemērus, </w:t>
      </w:r>
      <w:r w:rsidR="004327DE" w:rsidRPr="009D696D">
        <w:t>no kuriem</w:t>
      </w:r>
      <w:r w:rsidR="00E03B01" w:rsidRPr="009D696D">
        <w:t xml:space="preserve"> dienests</w:t>
      </w:r>
      <w:r w:rsidR="004327DE" w:rsidRPr="009D696D">
        <w:t xml:space="preserve"> </w:t>
      </w:r>
      <w:r w:rsidR="00E03B01" w:rsidRPr="009D696D">
        <w:t>konstatēj</w:t>
      </w:r>
      <w:r w:rsidR="004327DE" w:rsidRPr="009D696D">
        <w:t>a</w:t>
      </w:r>
      <w:r w:rsidR="00E03B01" w:rsidRPr="009D696D">
        <w:t xml:space="preserve">, ka regulāras pieteicējas publikācijas kaitē </w:t>
      </w:r>
      <w:r w:rsidR="001C5EDC" w:rsidRPr="009D696D">
        <w:t xml:space="preserve">Latvijas </w:t>
      </w:r>
      <w:r w:rsidR="00E03B01" w:rsidRPr="009D696D">
        <w:t xml:space="preserve">informatīvās telpas drošības interesēm. No </w:t>
      </w:r>
      <w:r w:rsidR="004327DE" w:rsidRPr="009D696D">
        <w:t>piemēriem</w:t>
      </w:r>
      <w:r w:rsidR="00E03B01" w:rsidRPr="009D696D">
        <w:t xml:space="preserve"> ir redzams, ka</w:t>
      </w:r>
      <w:r w:rsidR="00842A1D" w:rsidRPr="009D696D">
        <w:t xml:space="preserve"> konkursa mērķim </w:t>
      </w:r>
      <w:r w:rsidR="00E03B01" w:rsidRPr="009D696D">
        <w:t xml:space="preserve">neatbilstošu </w:t>
      </w:r>
      <w:r w:rsidRPr="009D696D">
        <w:t>publikāciju</w:t>
      </w:r>
      <w:r w:rsidR="00842A1D" w:rsidRPr="009D696D">
        <w:t xml:space="preserve"> pieteicēja publicē</w:t>
      </w:r>
      <w:r w:rsidR="000E5122" w:rsidRPr="009D696D">
        <w:t>ja arī</w:t>
      </w:r>
      <w:r w:rsidRPr="009D696D">
        <w:t xml:space="preserve"> </w:t>
      </w:r>
      <w:r w:rsidR="00842A1D" w:rsidRPr="009D696D">
        <w:t xml:space="preserve">2020.gada 26.jūnijā, tas ir, </w:t>
      </w:r>
      <w:r w:rsidRPr="009D696D">
        <w:t xml:space="preserve">pēc </w:t>
      </w:r>
      <w:r w:rsidR="00BE6ACF" w:rsidRPr="009D696D">
        <w:t xml:space="preserve">Valsts drošības </w:t>
      </w:r>
      <w:r w:rsidR="00BE6ACF" w:rsidRPr="009D696D">
        <w:lastRenderedPageBreak/>
        <w:t>dienesta vēstules</w:t>
      </w:r>
      <w:r w:rsidRPr="009D696D">
        <w:t>.</w:t>
      </w:r>
      <w:r w:rsidR="00C011BF" w:rsidRPr="009D696D">
        <w:t xml:space="preserve"> Apstākļos, kad </w:t>
      </w:r>
      <w:r w:rsidR="002D7469" w:rsidRPr="009D696D">
        <w:t xml:space="preserve">dienests </w:t>
      </w:r>
      <w:r w:rsidR="00BE6ACF" w:rsidRPr="009D696D">
        <w:t>šo publikāciju</w:t>
      </w:r>
      <w:r w:rsidR="002D7469" w:rsidRPr="009D696D">
        <w:t xml:space="preserve"> vērtē</w:t>
      </w:r>
      <w:r w:rsidR="006B18C5" w:rsidRPr="009D696D">
        <w:t>jis</w:t>
      </w:r>
      <w:r w:rsidR="002D7469" w:rsidRPr="009D696D">
        <w:t xml:space="preserve"> kā tādu, kas rada kaitējumu </w:t>
      </w:r>
      <w:r w:rsidR="003533EB" w:rsidRPr="009D696D">
        <w:t xml:space="preserve">Latvijas </w:t>
      </w:r>
      <w:r w:rsidR="002D7469" w:rsidRPr="009D696D">
        <w:t>informatīvās telpas drošībai, fondam bija pamats atcelt sākotnējo lēmumu, pamatojoties uz Administratīvā procesa likuma 85.panta otrās daļas 4.punktu. Nepārbaudot</w:t>
      </w:r>
      <w:r w:rsidR="004327DE" w:rsidRPr="009D696D">
        <w:t xml:space="preserve"> minēto</w:t>
      </w:r>
      <w:r w:rsidR="002D7469" w:rsidRPr="009D696D">
        <w:t xml:space="preserve"> pierādījumu</w:t>
      </w:r>
      <w:r w:rsidR="00BE6ACF" w:rsidRPr="009D696D">
        <w:t>,</w:t>
      </w:r>
      <w:r w:rsidR="002D7469" w:rsidRPr="009D696D">
        <w:t xml:space="preserve"> apgabaltiesa nepamatoti izdarīja pretēju secinājumu.</w:t>
      </w:r>
    </w:p>
    <w:p w14:paraId="3AA93DE3" w14:textId="77777777" w:rsidR="00D04751" w:rsidRPr="009D696D" w:rsidRDefault="00D04751" w:rsidP="009D696D">
      <w:pPr>
        <w:spacing w:line="276" w:lineRule="auto"/>
        <w:ind w:firstLine="720"/>
        <w:jc w:val="both"/>
      </w:pPr>
    </w:p>
    <w:p w14:paraId="6EDB9BC4" w14:textId="29DF7395" w:rsidR="00D04751" w:rsidRPr="009D696D" w:rsidRDefault="00D04751" w:rsidP="009D696D">
      <w:pPr>
        <w:spacing w:line="276" w:lineRule="auto"/>
        <w:ind w:firstLine="720"/>
        <w:jc w:val="both"/>
      </w:pPr>
      <w:r w:rsidRPr="009D696D">
        <w:t>[</w:t>
      </w:r>
      <w:r w:rsidR="006C43BC" w:rsidRPr="009D696D">
        <w:t>4</w:t>
      </w:r>
      <w:r w:rsidRPr="009D696D">
        <w:t>] Pieteicēja</w:t>
      </w:r>
      <w:r w:rsidR="00BB459F" w:rsidRPr="009D696D">
        <w:t xml:space="preserve"> rakstveida paskaidrojumā par kasācijas sūdzību norādīja, ka tā nav pamatota.</w:t>
      </w:r>
    </w:p>
    <w:p w14:paraId="4CA5BEC2" w14:textId="77777777" w:rsidR="005F4171" w:rsidRPr="009D696D" w:rsidRDefault="005F4171" w:rsidP="009D696D">
      <w:pPr>
        <w:spacing w:line="276" w:lineRule="auto"/>
        <w:ind w:firstLine="720"/>
        <w:jc w:val="both"/>
      </w:pPr>
    </w:p>
    <w:p w14:paraId="0DD18E0F" w14:textId="5431CE1E" w:rsidR="002D7469" w:rsidRPr="009D696D" w:rsidRDefault="002D7469" w:rsidP="009D696D">
      <w:pPr>
        <w:spacing w:line="276" w:lineRule="auto"/>
        <w:ind w:firstLine="720"/>
        <w:jc w:val="both"/>
      </w:pPr>
      <w:r w:rsidRPr="009D696D">
        <w:t>[</w:t>
      </w:r>
      <w:r w:rsidR="006C43BC" w:rsidRPr="009D696D">
        <w:t>5</w:t>
      </w:r>
      <w:r w:rsidRPr="009D696D">
        <w:t>] </w:t>
      </w:r>
      <w:r w:rsidR="00D04751" w:rsidRPr="009D696D">
        <w:t>Senāts lūdza fond</w:t>
      </w:r>
      <w:r w:rsidR="00BE6ACF" w:rsidRPr="009D696D">
        <w:t>a</w:t>
      </w:r>
      <w:r w:rsidR="00D04751" w:rsidRPr="009D696D">
        <w:t xml:space="preserve"> viedokli par apgabaltiesas norādīto, ka no fonda paskaidrojumiem faktiski izrietot, ka fonds sākotnējo lēmumu uzskata par prettiesisku.</w:t>
      </w:r>
    </w:p>
    <w:p w14:paraId="16D22E65" w14:textId="4D2DF71C" w:rsidR="00D04751" w:rsidRPr="009D696D" w:rsidRDefault="00D04751" w:rsidP="009D696D">
      <w:pPr>
        <w:spacing w:line="276" w:lineRule="auto"/>
        <w:ind w:firstLine="720"/>
        <w:jc w:val="both"/>
      </w:pPr>
      <w:r w:rsidRPr="009D696D">
        <w:t xml:space="preserve">Atbildot uz minēto, fonds </w:t>
      </w:r>
      <w:r w:rsidR="00D85629" w:rsidRPr="009D696D">
        <w:t>norādīja, ka pieteicēja</w:t>
      </w:r>
      <w:r w:rsidR="00A304F2" w:rsidRPr="009D696D">
        <w:t>s konkursa pieteikums</w:t>
      </w:r>
      <w:r w:rsidR="00D85629" w:rsidRPr="009D696D">
        <w:t xml:space="preserve"> jau sākotnējā lēmuma pieņemšanas brīdī neatbilda programmas konkursa mērķim</w:t>
      </w:r>
      <w:r w:rsidR="00BB459F" w:rsidRPr="009D696D">
        <w:t xml:space="preserve">, tāpēc arī sākotnējais lēmums </w:t>
      </w:r>
      <w:r w:rsidR="004327DE" w:rsidRPr="009D696D">
        <w:t>bija</w:t>
      </w:r>
      <w:r w:rsidR="00BB459F" w:rsidRPr="009D696D">
        <w:t xml:space="preserve"> prettiesisks.</w:t>
      </w:r>
    </w:p>
    <w:p w14:paraId="51D5FABC" w14:textId="77777777" w:rsidR="003047F5" w:rsidRPr="009D696D" w:rsidRDefault="003047F5" w:rsidP="009D696D">
      <w:pPr>
        <w:spacing w:line="276" w:lineRule="auto"/>
        <w:ind w:firstLine="720"/>
        <w:jc w:val="both"/>
      </w:pPr>
    </w:p>
    <w:p w14:paraId="1900DA50" w14:textId="77777777" w:rsidR="003047F5" w:rsidRPr="009D696D" w:rsidRDefault="003047F5" w:rsidP="009D696D">
      <w:pPr>
        <w:spacing w:line="276" w:lineRule="auto"/>
        <w:jc w:val="center"/>
        <w:rPr>
          <w:b/>
        </w:rPr>
      </w:pPr>
      <w:r w:rsidRPr="009D696D">
        <w:rPr>
          <w:b/>
        </w:rPr>
        <w:t>Motīvu daļa</w:t>
      </w:r>
    </w:p>
    <w:p w14:paraId="50C3E4A3" w14:textId="77777777" w:rsidR="003047F5" w:rsidRPr="009D696D" w:rsidRDefault="003047F5" w:rsidP="009D696D">
      <w:pPr>
        <w:spacing w:line="276" w:lineRule="auto"/>
        <w:ind w:firstLine="720"/>
        <w:jc w:val="both"/>
      </w:pPr>
    </w:p>
    <w:p w14:paraId="6EB15B90" w14:textId="1AE1163C" w:rsidR="00BE6ACF" w:rsidRPr="009D696D" w:rsidRDefault="003047F5" w:rsidP="009D696D">
      <w:pPr>
        <w:tabs>
          <w:tab w:val="left" w:pos="5071"/>
        </w:tabs>
        <w:spacing w:line="276" w:lineRule="auto"/>
        <w:ind w:firstLine="720"/>
        <w:jc w:val="both"/>
      </w:pPr>
      <w:r w:rsidRPr="009D696D">
        <w:t>[</w:t>
      </w:r>
      <w:r w:rsidR="006C43BC" w:rsidRPr="009D696D">
        <w:t>6</w:t>
      </w:r>
      <w:r w:rsidRPr="009D696D">
        <w:t>] </w:t>
      </w:r>
      <w:r w:rsidR="00BE6ACF" w:rsidRPr="009D696D">
        <w:t xml:space="preserve">Kasācijas kārtībā </w:t>
      </w:r>
      <w:r w:rsidR="00761F36" w:rsidRPr="009D696D">
        <w:t>noskaidrojams</w:t>
      </w:r>
      <w:r w:rsidR="00BE6ACF" w:rsidRPr="009D696D">
        <w:t>, vai</w:t>
      </w:r>
      <w:r w:rsidR="00761F36" w:rsidRPr="009D696D">
        <w:t xml:space="preserve"> apgabaltiesa </w:t>
      </w:r>
      <w:r w:rsidR="00AC2EA2" w:rsidRPr="009D696D">
        <w:t xml:space="preserve">ir </w:t>
      </w:r>
      <w:r w:rsidR="00536D1D" w:rsidRPr="009D696D">
        <w:t xml:space="preserve">pareizi </w:t>
      </w:r>
      <w:r w:rsidR="00AC2EA2" w:rsidRPr="009D696D">
        <w:t>interpretējusi un piemērojusi Administratīvā procesa likum</w:t>
      </w:r>
      <w:r w:rsidR="005E3837" w:rsidRPr="009D696D">
        <w:t>ā</w:t>
      </w:r>
      <w:r w:rsidR="00AC2EA2" w:rsidRPr="009D696D">
        <w:t xml:space="preserve"> </w:t>
      </w:r>
      <w:r w:rsidR="005E3837" w:rsidRPr="009D696D">
        <w:t>ietvertos</w:t>
      </w:r>
      <w:r w:rsidR="00AC2EA2" w:rsidRPr="009D696D">
        <w:t xml:space="preserve"> </w:t>
      </w:r>
      <w:r w:rsidR="00D92565" w:rsidRPr="009D696D">
        <w:t>nosacījumus</w:t>
      </w:r>
      <w:r w:rsidR="00AC2EA2" w:rsidRPr="009D696D">
        <w:t xml:space="preserve"> administratīvā akta atcelšan</w:t>
      </w:r>
      <w:r w:rsidR="008335D2" w:rsidRPr="009D696D">
        <w:t>ai</w:t>
      </w:r>
      <w:r w:rsidR="00AC2EA2" w:rsidRPr="009D696D">
        <w:t xml:space="preserve">, </w:t>
      </w:r>
      <w:r w:rsidR="00EF50C0" w:rsidRPr="009D696D">
        <w:t>secinot</w:t>
      </w:r>
      <w:r w:rsidR="0070291C" w:rsidRPr="009D696D">
        <w:t>, ka pārsūdzētais fonda lēmums ir prettiesisks</w:t>
      </w:r>
      <w:r w:rsidR="00761F36" w:rsidRPr="009D696D">
        <w:t>.</w:t>
      </w:r>
    </w:p>
    <w:p w14:paraId="60935C1C" w14:textId="77777777" w:rsidR="00BE6ACF" w:rsidRPr="009D696D" w:rsidRDefault="00BE6ACF" w:rsidP="009D696D">
      <w:pPr>
        <w:spacing w:line="276" w:lineRule="auto"/>
        <w:ind w:firstLine="720"/>
        <w:jc w:val="both"/>
      </w:pPr>
    </w:p>
    <w:p w14:paraId="05AA8254" w14:textId="0AA4E52B" w:rsidR="00181DAE" w:rsidRPr="009D696D" w:rsidRDefault="00BE6ACF" w:rsidP="009D696D">
      <w:pPr>
        <w:spacing w:line="276" w:lineRule="auto"/>
        <w:ind w:firstLine="720"/>
        <w:jc w:val="both"/>
      </w:pPr>
      <w:r w:rsidRPr="009D696D">
        <w:t>[</w:t>
      </w:r>
      <w:r w:rsidR="006C7B55" w:rsidRPr="009D696D">
        <w:t>7</w:t>
      </w:r>
      <w:r w:rsidRPr="009D696D">
        <w:t>] </w:t>
      </w:r>
      <w:r w:rsidR="006160FB" w:rsidRPr="009D696D">
        <w:t>Administratīvā procesa likuma 85.panta otrās daļas 4.punkts noteic, ka adresātam labvēlīgu tiesisku administratīvo aktu var atcelt, ja ir mainījušies lietas faktiskie vai tiesiskie apstākļi, kuriem pastāvot administratīvā akta izdošanas brīdī iestāde varētu šādu administratīvo aktu neizdot, un administratīvā akta palikšana spēkā skar būtiskas sabiedrības interese</w:t>
      </w:r>
      <w:r w:rsidR="00690C77" w:rsidRPr="009D696D">
        <w:t>s.</w:t>
      </w:r>
    </w:p>
    <w:p w14:paraId="233A4F7E" w14:textId="41AA2E13" w:rsidR="00D13D15" w:rsidRPr="009D696D" w:rsidRDefault="00D0746D" w:rsidP="009D696D">
      <w:pPr>
        <w:spacing w:line="276" w:lineRule="auto"/>
        <w:ind w:firstLine="720"/>
        <w:jc w:val="both"/>
      </w:pPr>
      <w:r w:rsidRPr="009D696D">
        <w:t>Apgabaltiesa ir atzinusi, ka</w:t>
      </w:r>
      <w:r w:rsidR="00C92510" w:rsidRPr="009D696D">
        <w:t xml:space="preserve"> konkrētajā situācijā</w:t>
      </w:r>
      <w:r w:rsidRPr="009D696D">
        <w:t xml:space="preserve"> pārsūdzētais lēmums nav pamatots ar </w:t>
      </w:r>
      <w:r w:rsidR="001242F1" w:rsidRPr="009D696D">
        <w:t xml:space="preserve">vienu no </w:t>
      </w:r>
      <w:r w:rsidR="00690C77" w:rsidRPr="009D696D">
        <w:t xml:space="preserve">likumdevēja </w:t>
      </w:r>
      <w:r w:rsidRPr="009D696D">
        <w:t>izvirzīt</w:t>
      </w:r>
      <w:r w:rsidR="001242F1" w:rsidRPr="009D696D">
        <w:t>ajiem</w:t>
      </w:r>
      <w:r w:rsidRPr="009D696D">
        <w:t xml:space="preserve"> minētās tiesību normas piemērošanas nosacījum</w:t>
      </w:r>
      <w:r w:rsidR="001242F1" w:rsidRPr="009D696D">
        <w:t>iem</w:t>
      </w:r>
      <w:r w:rsidRPr="009D696D">
        <w:t xml:space="preserve">, </w:t>
      </w:r>
      <w:r w:rsidR="00C92510" w:rsidRPr="009D696D">
        <w:t xml:space="preserve">jo </w:t>
      </w:r>
      <w:r w:rsidRPr="009D696D">
        <w:t>pēc sākotnējā lēmuma par pieteicējas</w:t>
      </w:r>
      <w:r w:rsidR="00423907" w:rsidRPr="009D696D">
        <w:t xml:space="preserve"> konkursa</w:t>
      </w:r>
      <w:r w:rsidRPr="009D696D">
        <w:t xml:space="preserve"> pieteikuma apstiprināšanu</w:t>
      </w:r>
      <w:r w:rsidR="00AF34BF" w:rsidRPr="009D696D">
        <w:t xml:space="preserve"> pieņemšanas</w:t>
      </w:r>
      <w:r w:rsidRPr="009D696D">
        <w:t xml:space="preserve"> </w:t>
      </w:r>
      <w:r w:rsidR="00C92510" w:rsidRPr="009D696D">
        <w:t>nav</w:t>
      </w:r>
      <w:r w:rsidRPr="009D696D">
        <w:t xml:space="preserve"> mainījušies lietas faktiskie apstākļi.</w:t>
      </w:r>
      <w:r w:rsidR="00752759" w:rsidRPr="009D696D">
        <w:t xml:space="preserve"> Proti, </w:t>
      </w:r>
      <w:r w:rsidR="00423907" w:rsidRPr="009D696D">
        <w:t xml:space="preserve">apgabaltiesa </w:t>
      </w:r>
      <w:r w:rsidR="00C57DDF" w:rsidRPr="009D696D">
        <w:t>no valsts drošības iestāžu sniegtās informācijas</w:t>
      </w:r>
      <w:r w:rsidR="00C92510" w:rsidRPr="009D696D">
        <w:t>, kas bija pārsūdzētā lēmuma pamatā,</w:t>
      </w:r>
      <w:r w:rsidR="00C57DDF" w:rsidRPr="009D696D">
        <w:t xml:space="preserve"> ir secinājusi, ka </w:t>
      </w:r>
      <w:r w:rsidR="009B0074" w:rsidRPr="009D696D">
        <w:t xml:space="preserve">darbības, kuru dēļ fonds atcēlis sākotnējo lēmumu, </w:t>
      </w:r>
      <w:r w:rsidR="00C57DDF" w:rsidRPr="009D696D">
        <w:t>pieteicēja</w:t>
      </w:r>
      <w:r w:rsidR="00C516CC" w:rsidRPr="009D696D">
        <w:t>s mediji</w:t>
      </w:r>
      <w:r w:rsidR="00C57DDF" w:rsidRPr="009D696D">
        <w:t xml:space="preserve"> veiku</w:t>
      </w:r>
      <w:r w:rsidR="00C516CC" w:rsidRPr="009D696D">
        <w:t>ši</w:t>
      </w:r>
      <w:r w:rsidR="00C57DDF" w:rsidRPr="009D696D">
        <w:t xml:space="preserve"> ilgstoši</w:t>
      </w:r>
      <w:r w:rsidR="00FE4F1D" w:rsidRPr="009D696D">
        <w:t xml:space="preserve">, </w:t>
      </w:r>
      <w:r w:rsidR="00067DD9" w:rsidRPr="009D696D">
        <w:t>arī pirms sākotnējā lēmuma pieņemšanas</w:t>
      </w:r>
      <w:r w:rsidR="00C516CC" w:rsidRPr="009D696D">
        <w:t xml:space="preserve"> (</w:t>
      </w:r>
      <w:r w:rsidR="00374C7D" w:rsidRPr="009D696D">
        <w:t xml:space="preserve">ilgstoša un regulāra </w:t>
      </w:r>
      <w:r w:rsidR="00C516CC" w:rsidRPr="009D696D">
        <w:t>dezinformācijas un ar Latvijas informatīvās telpas interesēm nesaderīgas informācijas izplatīšana, tostarp Covid-19 infekcijas kontekstā)</w:t>
      </w:r>
      <w:r w:rsidR="00C57DDF" w:rsidRPr="009D696D">
        <w:t>.</w:t>
      </w:r>
      <w:r w:rsidR="00C516CC" w:rsidRPr="009D696D">
        <w:t xml:space="preserve"> Secīgi tiesa</w:t>
      </w:r>
      <w:r w:rsidR="00FE4F1D" w:rsidRPr="009D696D">
        <w:t xml:space="preserve"> </w:t>
      </w:r>
      <w:r w:rsidR="00C516CC" w:rsidRPr="009D696D">
        <w:t>konstatēja</w:t>
      </w:r>
      <w:r w:rsidR="0027524B" w:rsidRPr="009D696D">
        <w:t>,</w:t>
      </w:r>
      <w:r w:rsidR="00FE4F1D" w:rsidRPr="009D696D">
        <w:t xml:space="preserve"> ka </w:t>
      </w:r>
      <w:r w:rsidR="00C57DDF" w:rsidRPr="009D696D">
        <w:t>attiecīgie faktiskie apstākļi</w:t>
      </w:r>
      <w:r w:rsidR="00181DAE" w:rsidRPr="009D696D">
        <w:t>,</w:t>
      </w:r>
      <w:r w:rsidR="00FE4F1D" w:rsidRPr="009D696D">
        <w:t xml:space="preserve"> kuru dēļ fonds atcēla sākotnējo lēmumu</w:t>
      </w:r>
      <w:r w:rsidR="00181DAE" w:rsidRPr="009D696D">
        <w:t>,</w:t>
      </w:r>
      <w:r w:rsidR="00C57DDF" w:rsidRPr="009D696D">
        <w:t xml:space="preserve"> pastāvēja jau </w:t>
      </w:r>
      <w:r w:rsidR="00FE4F1D" w:rsidRPr="009D696D">
        <w:t xml:space="preserve">sākotnējā lēmuma </w:t>
      </w:r>
      <w:r w:rsidR="00C57DDF" w:rsidRPr="009D696D">
        <w:t xml:space="preserve">izdošanas </w:t>
      </w:r>
      <w:r w:rsidR="00067DD9" w:rsidRPr="009D696D">
        <w:t>brīdī</w:t>
      </w:r>
      <w:r w:rsidR="00C57DDF" w:rsidRPr="009D696D">
        <w:t xml:space="preserve">, </w:t>
      </w:r>
      <w:r w:rsidR="00067DD9" w:rsidRPr="009D696D">
        <w:t>taču</w:t>
      </w:r>
      <w:r w:rsidR="00C57DDF" w:rsidRPr="009D696D">
        <w:t xml:space="preserve"> iestādei nebija zināmi</w:t>
      </w:r>
      <w:r w:rsidR="00D917F2" w:rsidRPr="009D696D">
        <w:t xml:space="preserve"> (</w:t>
      </w:r>
      <w:r w:rsidR="00D917F2" w:rsidRPr="009D696D">
        <w:rPr>
          <w:i/>
          <w:iCs/>
        </w:rPr>
        <w:t xml:space="preserve">pārsūdzētā sprieduma </w:t>
      </w:r>
      <w:r w:rsidR="00D76E61" w:rsidRPr="009D696D">
        <w:rPr>
          <w:i/>
          <w:iCs/>
        </w:rPr>
        <w:t>20.punkts</w:t>
      </w:r>
      <w:r w:rsidR="00D76E61" w:rsidRPr="009D696D">
        <w:t>)</w:t>
      </w:r>
      <w:r w:rsidR="00067DD9" w:rsidRPr="009D696D">
        <w:t xml:space="preserve">. </w:t>
      </w:r>
    </w:p>
    <w:p w14:paraId="4546BDFF" w14:textId="40EF1C6A" w:rsidR="00181DAE" w:rsidRPr="009D696D" w:rsidRDefault="00FE4F1D" w:rsidP="009D696D">
      <w:pPr>
        <w:spacing w:line="276" w:lineRule="auto"/>
        <w:ind w:firstLine="720"/>
        <w:jc w:val="both"/>
      </w:pPr>
      <w:r w:rsidRPr="009D696D">
        <w:t>Senāts norāda, ka t</w:t>
      </w:r>
      <w:r w:rsidR="00067DD9" w:rsidRPr="009D696D">
        <w:t>iesa pamatoti</w:t>
      </w:r>
      <w:r w:rsidR="00C57DDF" w:rsidRPr="009D696D">
        <w:t xml:space="preserve"> atzina, ka </w:t>
      </w:r>
      <w:r w:rsidRPr="009D696D">
        <w:t xml:space="preserve">iestādes informētības </w:t>
      </w:r>
      <w:r w:rsidR="00B96CFC" w:rsidRPr="009D696D">
        <w:t>iz</w:t>
      </w:r>
      <w:r w:rsidR="006966DC" w:rsidRPr="009D696D">
        <w:t xml:space="preserve">maiņa </w:t>
      </w:r>
      <w:r w:rsidRPr="009D696D">
        <w:t xml:space="preserve">par </w:t>
      </w:r>
      <w:r w:rsidR="00C516CC" w:rsidRPr="009D696D">
        <w:t xml:space="preserve">faktiskajiem </w:t>
      </w:r>
      <w:r w:rsidRPr="009D696D">
        <w:t xml:space="preserve">apstākļiem, kam ir nozīme administratīvā akta izdošanā, </w:t>
      </w:r>
      <w:r w:rsidR="00C516CC" w:rsidRPr="009D696D">
        <w:t>nemaina pašus faktiskos apstākļus</w:t>
      </w:r>
      <w:r w:rsidRPr="009D696D">
        <w:t>.</w:t>
      </w:r>
      <w:r w:rsidR="00690C77" w:rsidRPr="009D696D">
        <w:t xml:space="preserve"> </w:t>
      </w:r>
      <w:r w:rsidR="006A4227" w:rsidRPr="009D696D">
        <w:t>Fonds kasācijas sūdzībā arīdzan nav izteicis pretargumentus tiesas konstatētajam</w:t>
      </w:r>
      <w:r w:rsidR="0070666E" w:rsidRPr="009D696D">
        <w:t xml:space="preserve"> (</w:t>
      </w:r>
      <w:r w:rsidR="0070666E" w:rsidRPr="009D696D">
        <w:rPr>
          <w:i/>
          <w:iCs/>
        </w:rPr>
        <w:t>pārsūdzētā sprieduma 19. un 20.punkts</w:t>
      </w:r>
      <w:r w:rsidR="0070666E" w:rsidRPr="009D696D">
        <w:t>)</w:t>
      </w:r>
      <w:r w:rsidR="002151FC" w:rsidRPr="009D696D">
        <w:t>, ka pieteicēja</w:t>
      </w:r>
      <w:r w:rsidR="0074161E" w:rsidRPr="009D696D">
        <w:t>s</w:t>
      </w:r>
      <w:r w:rsidRPr="009D696D">
        <w:t xml:space="preserve"> mediji</w:t>
      </w:r>
      <w:r w:rsidR="002151FC" w:rsidRPr="009D696D">
        <w:t xml:space="preserve"> jau sākotnējā lēmuma pieņemšanas</w:t>
      </w:r>
      <w:r w:rsidRPr="009D696D">
        <w:t xml:space="preserve"> brīdī </w:t>
      </w:r>
      <w:r w:rsidR="00FF6B43" w:rsidRPr="009D696D">
        <w:t>konsekventi ilgstošā laika periodā</w:t>
      </w:r>
      <w:r w:rsidR="0070666E" w:rsidRPr="009D696D">
        <w:t xml:space="preserve"> </w:t>
      </w:r>
      <w:r w:rsidRPr="009D696D">
        <w:t>veica darbības, kas fonda ieskatā</w:t>
      </w:r>
      <w:r w:rsidR="002151FC" w:rsidRPr="009D696D">
        <w:t xml:space="preserve"> neatbil</w:t>
      </w:r>
      <w:r w:rsidRPr="009D696D">
        <w:t>da</w:t>
      </w:r>
      <w:r w:rsidR="002151FC" w:rsidRPr="009D696D">
        <w:t xml:space="preserve"> konkursa nolikuma 1.2.punktā noteiktajam programmas mērķim (</w:t>
      </w:r>
      <w:r w:rsidR="00E026AA" w:rsidRPr="009D696D">
        <w:rPr>
          <w:i/>
          <w:iCs/>
        </w:rPr>
        <w:t>lietas 1.sējuma 182.lpp.</w:t>
      </w:r>
      <w:r w:rsidR="002151FC" w:rsidRPr="009D696D">
        <w:t>)</w:t>
      </w:r>
      <w:r w:rsidR="00393F9D" w:rsidRPr="009D696D">
        <w:t xml:space="preserve">. </w:t>
      </w:r>
      <w:r w:rsidRPr="009D696D">
        <w:t>Turklāt</w:t>
      </w:r>
      <w:r w:rsidR="00417477" w:rsidRPr="009D696D">
        <w:t>,</w:t>
      </w:r>
      <w:r w:rsidRPr="009D696D">
        <w:t xml:space="preserve"> </w:t>
      </w:r>
      <w:r w:rsidR="00393F9D" w:rsidRPr="009D696D">
        <w:t>atbildot uz Senāta lūgumu sniegt viedokli, fonds apstiprināj</w:t>
      </w:r>
      <w:r w:rsidR="0070666E" w:rsidRPr="009D696D">
        <w:t>is</w:t>
      </w:r>
      <w:r w:rsidR="00393F9D" w:rsidRPr="009D696D">
        <w:t>, ka pieteicējas konkursa pieteikums jau sākotnējā lēmuma pieņemšanas brīdī neatbilda programmas konkursa mērķim (</w:t>
      </w:r>
      <w:r w:rsidR="00393F9D" w:rsidRPr="009D696D">
        <w:rPr>
          <w:i/>
          <w:iCs/>
        </w:rPr>
        <w:t xml:space="preserve">lietas </w:t>
      </w:r>
      <w:r w:rsidR="00690C77" w:rsidRPr="009D696D">
        <w:rPr>
          <w:i/>
          <w:iCs/>
        </w:rPr>
        <w:t>2.sējuma 2</w:t>
      </w:r>
      <w:r w:rsidR="007D0F97" w:rsidRPr="009D696D">
        <w:rPr>
          <w:i/>
          <w:iCs/>
        </w:rPr>
        <w:t>0</w:t>
      </w:r>
      <w:r w:rsidR="00690C77" w:rsidRPr="009D696D">
        <w:rPr>
          <w:i/>
          <w:iCs/>
        </w:rPr>
        <w:t>.–24.lpp</w:t>
      </w:r>
      <w:r w:rsidR="00E026AA" w:rsidRPr="009D696D">
        <w:rPr>
          <w:i/>
          <w:iCs/>
        </w:rPr>
        <w:t>.</w:t>
      </w:r>
      <w:r w:rsidR="00393F9D" w:rsidRPr="009D696D">
        <w:t>).</w:t>
      </w:r>
      <w:r w:rsidR="0032736A" w:rsidRPr="009D696D">
        <w:t xml:space="preserve"> </w:t>
      </w:r>
    </w:p>
    <w:p w14:paraId="489212FF" w14:textId="0A9DEE7A" w:rsidR="00BC344B" w:rsidRPr="009D696D" w:rsidRDefault="00F67ED8" w:rsidP="009D696D">
      <w:pPr>
        <w:spacing w:line="276" w:lineRule="auto"/>
        <w:ind w:firstLine="720"/>
        <w:jc w:val="both"/>
      </w:pPr>
      <w:r w:rsidRPr="009D696D">
        <w:lastRenderedPageBreak/>
        <w:t>Šajā sakarā kasācijas sūdzībā norādīts</w:t>
      </w:r>
      <w:r w:rsidR="00C57DDF" w:rsidRPr="009D696D">
        <w:t xml:space="preserve">, ka </w:t>
      </w:r>
      <w:r w:rsidRPr="009D696D">
        <w:t>tiesa</w:t>
      </w:r>
      <w:r w:rsidR="00C57DDF" w:rsidRPr="009D696D">
        <w:t xml:space="preserve"> nav ņēmusi vērā pašas iegūto pierādījumu – Valsts drošības dienesta </w:t>
      </w:r>
      <w:r w:rsidR="000A3AE3" w:rsidRPr="009D696D">
        <w:t>sagatavoto</w:t>
      </w:r>
      <w:r w:rsidR="00C57DDF" w:rsidRPr="009D696D">
        <w:t xml:space="preserve"> sarakstu ar publikāci</w:t>
      </w:r>
      <w:r w:rsidRPr="009D696D">
        <w:t>jām</w:t>
      </w:r>
      <w:r w:rsidR="009333AB" w:rsidRPr="009D696D">
        <w:t xml:space="preserve"> –</w:t>
      </w:r>
      <w:r w:rsidR="00C57DDF" w:rsidRPr="009D696D">
        <w:t>, no kura redzams, ka konkursa mērķim neatbilstošu publikāciju pieteicēja</w:t>
      </w:r>
      <w:r w:rsidR="00602569" w:rsidRPr="009D696D">
        <w:t>s mediji</w:t>
      </w:r>
      <w:r w:rsidR="00C57DDF" w:rsidRPr="009D696D">
        <w:t xml:space="preserve"> publicēja arī 2020.gada 26.jūnijā, tas ir, pēc Valsts drošības dienesta</w:t>
      </w:r>
      <w:r w:rsidR="00C516CC" w:rsidRPr="009D696D">
        <w:t xml:space="preserve"> 2020.gada 19.jūnija</w:t>
      </w:r>
      <w:r w:rsidR="00C57DDF" w:rsidRPr="009D696D">
        <w:t xml:space="preserve"> vēstules. </w:t>
      </w:r>
      <w:r w:rsidR="00F86DE8" w:rsidRPr="009D696D">
        <w:t>Cik saprotams no kasācijas sūdzības, f</w:t>
      </w:r>
      <w:r w:rsidR="00C57DDF" w:rsidRPr="009D696D">
        <w:t xml:space="preserve">onda ieskatā minētā publikācija </w:t>
      </w:r>
      <w:r w:rsidR="00FE4F1D" w:rsidRPr="009D696D">
        <w:t>pierādot</w:t>
      </w:r>
      <w:r w:rsidR="00C57DDF" w:rsidRPr="009D696D">
        <w:t>, ka apstākļi pēc sākotnējā lēmuma pieņemšanas ir mainījušies</w:t>
      </w:r>
      <w:r w:rsidR="00FE4F1D" w:rsidRPr="009D696D">
        <w:t>, taču tiesa to nav vē</w:t>
      </w:r>
      <w:r w:rsidR="006E64FA" w:rsidRPr="009D696D">
        <w:t>r</w:t>
      </w:r>
      <w:r w:rsidR="00FE4F1D" w:rsidRPr="009D696D">
        <w:t>tējusi</w:t>
      </w:r>
      <w:r w:rsidR="00C57DDF" w:rsidRPr="009D696D">
        <w:t>. Senāts</w:t>
      </w:r>
      <w:r w:rsidR="00C516CC" w:rsidRPr="009D696D">
        <w:t xml:space="preserve"> norāda, ka šis kasācijas sūdzības arguments nav pamatots. Minētais arguments</w:t>
      </w:r>
      <w:r w:rsidR="00C57DDF" w:rsidRPr="009D696D">
        <w:t xml:space="preserve"> </w:t>
      </w:r>
      <w:r w:rsidR="006E64FA" w:rsidRPr="009D696D">
        <w:t>nenorāda uz</w:t>
      </w:r>
      <w:r w:rsidRPr="009D696D">
        <w:t xml:space="preserve"> tiesa</w:t>
      </w:r>
      <w:r w:rsidR="006E64FA" w:rsidRPr="009D696D">
        <w:t>s</w:t>
      </w:r>
      <w:r w:rsidRPr="009D696D">
        <w:t xml:space="preserve"> kļūdu, secinot, ka faktiskie apstākļi</w:t>
      </w:r>
      <w:r w:rsidR="006E64FA" w:rsidRPr="009D696D">
        <w:t xml:space="preserve">, kuru dēļ fonds atcēla sākotnējo lēmumu, pastāvēja jau sākotnējā lēmuma pieņemšanas brīdī, un </w:t>
      </w:r>
      <w:r w:rsidR="00C516CC" w:rsidRPr="009D696D">
        <w:t>tieši tas ir iemesls, kāpēc</w:t>
      </w:r>
      <w:r w:rsidR="006E64FA" w:rsidRPr="009D696D">
        <w:t xml:space="preserve"> </w:t>
      </w:r>
      <w:r w:rsidR="00C516CC" w:rsidRPr="009D696D">
        <w:t>nav notikusi</w:t>
      </w:r>
      <w:r w:rsidR="006E64FA" w:rsidRPr="009D696D">
        <w:t xml:space="preserve"> faktisko apstākļu maiņa. </w:t>
      </w:r>
      <w:r w:rsidR="003C7695" w:rsidRPr="009D696D">
        <w:t xml:space="preserve">Senāta ieskatā </w:t>
      </w:r>
      <w:r w:rsidR="006E64FA" w:rsidRPr="009D696D">
        <w:t>minētā publikācija</w:t>
      </w:r>
      <w:r w:rsidR="00C516CC" w:rsidRPr="009D696D">
        <w:t xml:space="preserve"> arī pēc Valsts drošības dienesta vēstules</w:t>
      </w:r>
      <w:r w:rsidR="00C57DDF" w:rsidRPr="009D696D">
        <w:t xml:space="preserve"> </w:t>
      </w:r>
      <w:r w:rsidR="00E026AA" w:rsidRPr="009D696D">
        <w:t xml:space="preserve">tikai </w:t>
      </w:r>
      <w:r w:rsidR="006E64FA" w:rsidRPr="009D696D">
        <w:t>p</w:t>
      </w:r>
      <w:r w:rsidR="00F86DE8" w:rsidRPr="009D696D">
        <w:t>a</w:t>
      </w:r>
      <w:r w:rsidR="00C57DDF" w:rsidRPr="009D696D">
        <w:t>stiprina tiesas secinājumu</w:t>
      </w:r>
      <w:r w:rsidRPr="009D696D">
        <w:t xml:space="preserve"> par </w:t>
      </w:r>
      <w:r w:rsidR="00381980" w:rsidRPr="009D696D">
        <w:t xml:space="preserve">veikto </w:t>
      </w:r>
      <w:r w:rsidRPr="009D696D">
        <w:t xml:space="preserve">darbību </w:t>
      </w:r>
      <w:r w:rsidR="00295BE1" w:rsidRPr="009D696D">
        <w:t>ilglaicīgumu, kas arī kopumā raksturo pieteicējas mediju darbību. Viena publikācija</w:t>
      </w:r>
      <w:r w:rsidR="004604E7" w:rsidRPr="009D696D">
        <w:t xml:space="preserve">, kas turpina iepriekšējo </w:t>
      </w:r>
      <w:r w:rsidR="00CC3252" w:rsidRPr="009D696D">
        <w:t xml:space="preserve">pieteicējas </w:t>
      </w:r>
      <w:r w:rsidR="007A4E34" w:rsidRPr="009D696D">
        <w:t xml:space="preserve">mediju </w:t>
      </w:r>
      <w:r w:rsidR="004604E7" w:rsidRPr="009D696D">
        <w:t xml:space="preserve">redakcionālo politiku </w:t>
      </w:r>
      <w:r w:rsidR="001B0DAF" w:rsidRPr="009D696D">
        <w:t xml:space="preserve">arī pēc </w:t>
      </w:r>
      <w:r w:rsidR="001C6898" w:rsidRPr="009D696D">
        <w:t>sākotnējā lēmuma pieņemšanas,</w:t>
      </w:r>
      <w:r w:rsidR="00295BE1" w:rsidRPr="009D696D">
        <w:t xml:space="preserve"> pati par sevi nav izšķiroša</w:t>
      </w:r>
      <w:r w:rsidR="009D56E3" w:rsidRPr="009D696D">
        <w:t xml:space="preserve"> un neliecina par faktisko apstākļu maiņu, bet gan par to, ka pieteicējas mediju </w:t>
      </w:r>
      <w:r w:rsidR="0089771D" w:rsidRPr="009D696D">
        <w:t>redakcionālā politika nav mainījusies</w:t>
      </w:r>
      <w:r w:rsidR="00295BE1" w:rsidRPr="009D696D">
        <w:t>.</w:t>
      </w:r>
    </w:p>
    <w:p w14:paraId="2A064350" w14:textId="428F1ABF" w:rsidR="00A27DD7" w:rsidRPr="009D696D" w:rsidRDefault="00BC57FB" w:rsidP="009D696D">
      <w:pPr>
        <w:spacing w:line="276" w:lineRule="auto"/>
        <w:ind w:firstLine="720"/>
        <w:jc w:val="both"/>
      </w:pPr>
      <w:r w:rsidRPr="009D696D">
        <w:t>Tāpat kasācija</w:t>
      </w:r>
      <w:r w:rsidR="00761F36" w:rsidRPr="009D696D">
        <w:t>s</w:t>
      </w:r>
      <w:r w:rsidRPr="009D696D">
        <w:t xml:space="preserve"> sūdzībā norādīts, ka apgabaltiesa n</w:t>
      </w:r>
      <w:r w:rsidR="00BD52DB" w:rsidRPr="009D696D">
        <w:t>eesot</w:t>
      </w:r>
      <w:r w:rsidRPr="009D696D">
        <w:t xml:space="preserve"> iepazinusies ar Valsts drošības dienesta atzinumu (kas ir valsts noslēpums un netika pievienots lietas materiāliem), uz kura pamata tika sagatavota</w:t>
      </w:r>
      <w:r w:rsidR="00381631" w:rsidRPr="009D696D">
        <w:t xml:space="preserve"> Valsts drošības dienesta</w:t>
      </w:r>
      <w:r w:rsidRPr="009D696D">
        <w:t xml:space="preserve"> 2020.gada 19.jūnija vēstule un </w:t>
      </w:r>
      <w:r w:rsidR="00761F36" w:rsidRPr="009D696D">
        <w:t xml:space="preserve">ar ko rajona tiesa pamatojusi savu spriedumu. </w:t>
      </w:r>
      <w:r w:rsidRPr="009D696D">
        <w:t>Līdz ar to</w:t>
      </w:r>
      <w:r w:rsidR="00761F36" w:rsidRPr="009D696D">
        <w:t xml:space="preserve"> </w:t>
      </w:r>
      <w:r w:rsidR="001242F1" w:rsidRPr="009D696D">
        <w:t xml:space="preserve">fonda </w:t>
      </w:r>
      <w:r w:rsidR="00761F36" w:rsidRPr="009D696D">
        <w:t>ieskatā</w:t>
      </w:r>
      <w:r w:rsidRPr="009D696D">
        <w:t xml:space="preserve"> apgabaltiesa nav atkārtoti izskatījusi lietu pēc būtības, kā arī nav motivējusi savu attieksmi pret rajona tiesas spriedumu.</w:t>
      </w:r>
      <w:r w:rsidR="00381631" w:rsidRPr="009D696D">
        <w:t xml:space="preserve"> Senāts norāda, ka arī</w:t>
      </w:r>
      <w:r w:rsidR="00761F36" w:rsidRPr="009D696D">
        <w:t xml:space="preserve"> </w:t>
      </w:r>
      <w:r w:rsidR="00381631" w:rsidRPr="009D696D">
        <w:t>š</w:t>
      </w:r>
      <w:r w:rsidR="00761F36" w:rsidRPr="009D696D">
        <w:t>is</w:t>
      </w:r>
      <w:r w:rsidR="00381631" w:rsidRPr="009D696D">
        <w:t xml:space="preserve"> kasācijas sūdzības</w:t>
      </w:r>
      <w:r w:rsidR="00761F36" w:rsidRPr="009D696D">
        <w:t xml:space="preserve"> arguments nav pamatots, jo</w:t>
      </w:r>
      <w:r w:rsidR="00006220" w:rsidRPr="009D696D">
        <w:t>,</w:t>
      </w:r>
      <w:r w:rsidR="00381631" w:rsidRPr="009D696D">
        <w:t xml:space="preserve"> kā redzams no lietas materiāliem</w:t>
      </w:r>
      <w:r w:rsidR="00006220" w:rsidRPr="009D696D">
        <w:t>,</w:t>
      </w:r>
      <w:r w:rsidR="00761F36" w:rsidRPr="009D696D">
        <w:t xml:space="preserve"> apgabaltiesa ir pieprasījusi Valsts drošības dienestam minēt</w:t>
      </w:r>
      <w:r w:rsidR="00381631" w:rsidRPr="009D696D">
        <w:t>o</w:t>
      </w:r>
      <w:r w:rsidR="00761F36" w:rsidRPr="009D696D">
        <w:t xml:space="preserve"> atzinumu uzrādīt un ir ar to iepazinusies (</w:t>
      </w:r>
      <w:r w:rsidR="00761F36" w:rsidRPr="009D696D">
        <w:rPr>
          <w:i/>
          <w:iCs/>
        </w:rPr>
        <w:t>lietas 1.sējuma 144.</w:t>
      </w:r>
      <w:bookmarkStart w:id="1" w:name="_Hlk179977542"/>
      <w:r w:rsidR="00761F36" w:rsidRPr="009D696D">
        <w:rPr>
          <w:i/>
          <w:iCs/>
        </w:rPr>
        <w:t>–</w:t>
      </w:r>
      <w:bookmarkEnd w:id="1"/>
      <w:r w:rsidR="00761F36" w:rsidRPr="009D696D">
        <w:rPr>
          <w:i/>
          <w:iCs/>
        </w:rPr>
        <w:t>148.l</w:t>
      </w:r>
      <w:r w:rsidR="00E026AA" w:rsidRPr="009D696D">
        <w:rPr>
          <w:i/>
          <w:iCs/>
        </w:rPr>
        <w:t>pp.</w:t>
      </w:r>
      <w:r w:rsidR="00761F36" w:rsidRPr="009D696D">
        <w:t xml:space="preserve">). </w:t>
      </w:r>
      <w:r w:rsidR="00396884" w:rsidRPr="009D696D">
        <w:t xml:space="preserve">Tāpat norādāms, ka Administratīvā procesa likuma 307.panta ceturtā daļa noteic, ka apelācijas instances tiesas sprieduma motīvu daļā citstarp motivē attieksmi pret pirmās instances tiesas spriedumu. Minētā prasība nenozīmē, ka apgabaltiesai, ja tā nepiekrīt rajona tiesas sprieduma argumentācijai, ir jāanalizē rajona tiesas spriedumā ietvertie argumenti, sniedzot uz katru no tiem savus pretargumentus. Apelācijas instances tiesas attieksme pret zemākas instances tiesas spriedumu izriet arī no apgabaltiesas sprieduma motivācijas, izspriežot lietu atšķirīgi no rajona tiesas (sal. </w:t>
      </w:r>
      <w:r w:rsidR="00396884" w:rsidRPr="009D696D">
        <w:rPr>
          <w:i/>
          <w:iCs/>
        </w:rPr>
        <w:t>Senāta 2012.gada 31.augusta sprieduma lietā Nr. </w:t>
      </w:r>
      <w:hyperlink r:id="rId9" w:history="1">
        <w:r w:rsidR="00396884" w:rsidRPr="009D696D">
          <w:rPr>
            <w:rStyle w:val="Hyperlink"/>
            <w:i/>
            <w:iCs/>
          </w:rPr>
          <w:t>SKA-342/2012</w:t>
        </w:r>
      </w:hyperlink>
      <w:r w:rsidR="00726FDC" w:rsidRPr="009D696D">
        <w:rPr>
          <w:i/>
          <w:iCs/>
        </w:rPr>
        <w:t xml:space="preserve">, </w:t>
      </w:r>
      <w:r w:rsidR="00396884" w:rsidRPr="009D696D">
        <w:rPr>
          <w:i/>
          <w:iCs/>
        </w:rPr>
        <w:t>A42562108</w:t>
      </w:r>
      <w:r w:rsidR="00726FDC" w:rsidRPr="009D696D">
        <w:rPr>
          <w:i/>
          <w:iCs/>
        </w:rPr>
        <w:t>,</w:t>
      </w:r>
      <w:r w:rsidR="00396884" w:rsidRPr="009D696D">
        <w:rPr>
          <w:i/>
          <w:iCs/>
        </w:rPr>
        <w:t xml:space="preserve"> 10.punkts</w:t>
      </w:r>
      <w:r w:rsidR="00396884" w:rsidRPr="009D696D">
        <w:t xml:space="preserve">). </w:t>
      </w:r>
    </w:p>
    <w:p w14:paraId="6148D386" w14:textId="152C60D2" w:rsidR="00BC57FB" w:rsidRPr="009D696D" w:rsidRDefault="00A27DD7" w:rsidP="009D696D">
      <w:pPr>
        <w:spacing w:line="276" w:lineRule="auto"/>
        <w:ind w:firstLine="720"/>
        <w:jc w:val="both"/>
      </w:pPr>
      <w:r w:rsidRPr="009D696D">
        <w:t>Līdz ar to i</w:t>
      </w:r>
      <w:r w:rsidR="00396884" w:rsidRPr="009D696D">
        <w:t xml:space="preserve">zskatāmajā gadījumā apgabaltiesa </w:t>
      </w:r>
      <w:r w:rsidR="00646966" w:rsidRPr="009D696D">
        <w:t>pa</w:t>
      </w:r>
      <w:r w:rsidR="00C61768" w:rsidRPr="009D696D">
        <w:t>matoti</w:t>
      </w:r>
      <w:r w:rsidR="00396884" w:rsidRPr="009D696D">
        <w:t xml:space="preserve"> nav </w:t>
      </w:r>
      <w:r w:rsidR="00155A05" w:rsidRPr="009D696D">
        <w:t>piemēro</w:t>
      </w:r>
      <w:r w:rsidR="00A36A6B" w:rsidRPr="009D696D">
        <w:t>jusi</w:t>
      </w:r>
      <w:r w:rsidR="00155A05" w:rsidRPr="009D696D">
        <w:t xml:space="preserve"> </w:t>
      </w:r>
      <w:r w:rsidR="00396884" w:rsidRPr="009D696D">
        <w:t>Administratīvā procesa likuma 85.panta otrās daļas 4.</w:t>
      </w:r>
      <w:r w:rsidR="00155A05" w:rsidRPr="009D696D">
        <w:t>punktu</w:t>
      </w:r>
      <w:r w:rsidR="00006220" w:rsidRPr="009D696D">
        <w:t>, jo</w:t>
      </w:r>
      <w:r w:rsidR="00396884" w:rsidRPr="009D696D">
        <w:t xml:space="preserve"> </w:t>
      </w:r>
      <w:r w:rsidR="00C61768" w:rsidRPr="009D696D">
        <w:t xml:space="preserve">pareizi </w:t>
      </w:r>
      <w:r w:rsidR="00006220" w:rsidRPr="009D696D">
        <w:t>konstatēja</w:t>
      </w:r>
      <w:r w:rsidR="00396884" w:rsidRPr="009D696D">
        <w:t>, ka faktiskie apstākļi, kuru dēļ fonds atcēla sākotnējo lēmumu, pastāvēja jau sākotnējā lēmuma pieņemšanas brīdī.</w:t>
      </w:r>
    </w:p>
    <w:p w14:paraId="6F91BFD8" w14:textId="77777777" w:rsidR="00BC344B" w:rsidRPr="009D696D" w:rsidRDefault="00BC344B" w:rsidP="009D696D">
      <w:pPr>
        <w:spacing w:line="276" w:lineRule="auto"/>
        <w:ind w:firstLine="720"/>
        <w:jc w:val="both"/>
      </w:pPr>
    </w:p>
    <w:p w14:paraId="04362E56" w14:textId="77777777" w:rsidR="00B13378" w:rsidRPr="009D696D" w:rsidRDefault="00BC344B" w:rsidP="009D696D">
      <w:pPr>
        <w:spacing w:line="276" w:lineRule="auto"/>
        <w:ind w:firstLine="720"/>
        <w:jc w:val="both"/>
      </w:pPr>
      <w:r w:rsidRPr="009D696D">
        <w:t>[</w:t>
      </w:r>
      <w:r w:rsidR="00530D21" w:rsidRPr="009D696D">
        <w:t>8</w:t>
      </w:r>
      <w:r w:rsidRPr="009D696D">
        <w:t>] Vienlaikus</w:t>
      </w:r>
      <w:r w:rsidR="00A8160B" w:rsidRPr="009D696D">
        <w:t xml:space="preserve"> </w:t>
      </w:r>
      <w:r w:rsidR="00B13378" w:rsidRPr="009D696D">
        <w:t>apgabaltiesas secinājums, ka pārsūdzētais fonda lēmums atzīstams par prettiesisku, jo lietā nav pamata piemērot Administratīvā procesa likuma 85.panta otrās daļas 4.punktu, ir pārsteidzīgs.</w:t>
      </w:r>
    </w:p>
    <w:p w14:paraId="601F76C0" w14:textId="7790CBFD" w:rsidR="002D0BBC" w:rsidRPr="009D696D" w:rsidRDefault="00B13378" w:rsidP="009D696D">
      <w:pPr>
        <w:spacing w:line="276" w:lineRule="auto"/>
        <w:ind w:firstLine="720"/>
        <w:jc w:val="both"/>
      </w:pPr>
      <w:r w:rsidRPr="009D696D">
        <w:t>I</w:t>
      </w:r>
      <w:r w:rsidR="00A8160B" w:rsidRPr="009D696D">
        <w:t>zskatām</w:t>
      </w:r>
      <w:r w:rsidR="002E16DE" w:rsidRPr="009D696D">
        <w:t>aj</w:t>
      </w:r>
      <w:r w:rsidR="00A8160B" w:rsidRPr="009D696D">
        <w:t>ā liet</w:t>
      </w:r>
      <w:r w:rsidR="002E16DE" w:rsidRPr="009D696D">
        <w:t>ā</w:t>
      </w:r>
      <w:r w:rsidR="00A8160B" w:rsidRPr="009D696D">
        <w:t xml:space="preserve"> </w:t>
      </w:r>
      <w:r w:rsidR="00F86DE8" w:rsidRPr="009D696D">
        <w:t>bez ievērības nevar atstāt</w:t>
      </w:r>
      <w:r w:rsidR="00A8160B" w:rsidRPr="009D696D">
        <w:t xml:space="preserve"> arī to</w:t>
      </w:r>
      <w:r w:rsidR="00F86DE8" w:rsidRPr="009D696D">
        <w:t xml:space="preserve">, ka </w:t>
      </w:r>
      <w:r w:rsidR="00A8160B" w:rsidRPr="009D696D">
        <w:t>Administratīvā procesa likuma 85.panta otrās daļas 4.punkts</w:t>
      </w:r>
      <w:r w:rsidR="00F86DE8" w:rsidRPr="009D696D">
        <w:t xml:space="preserve"> ir piemērojam</w:t>
      </w:r>
      <w:r w:rsidR="00A8160B" w:rsidRPr="009D696D">
        <w:t>s</w:t>
      </w:r>
      <w:r w:rsidR="00F86DE8" w:rsidRPr="009D696D">
        <w:t xml:space="preserve"> jautājumā par </w:t>
      </w:r>
      <w:r w:rsidR="00D6211E" w:rsidRPr="009D696D">
        <w:t>adresātam labvēlīg</w:t>
      </w:r>
      <w:r w:rsidR="00F86DE8" w:rsidRPr="009D696D">
        <w:t>a</w:t>
      </w:r>
      <w:r w:rsidR="00D6211E" w:rsidRPr="009D696D">
        <w:t xml:space="preserve"> tiesisk</w:t>
      </w:r>
      <w:r w:rsidR="00F86DE8" w:rsidRPr="009D696D">
        <w:t>a</w:t>
      </w:r>
      <w:r w:rsidR="00D6211E" w:rsidRPr="009D696D">
        <w:t xml:space="preserve"> administratīv</w:t>
      </w:r>
      <w:r w:rsidR="00F86DE8" w:rsidRPr="009D696D">
        <w:t>ā</w:t>
      </w:r>
      <w:r w:rsidR="00D6211E" w:rsidRPr="009D696D">
        <w:t xml:space="preserve"> akt</w:t>
      </w:r>
      <w:r w:rsidR="00F86DE8" w:rsidRPr="009D696D">
        <w:t xml:space="preserve">a atcelšanu. </w:t>
      </w:r>
      <w:r w:rsidR="00D6211E" w:rsidRPr="009D696D">
        <w:t xml:space="preserve">Kā </w:t>
      </w:r>
      <w:r w:rsidR="00A8160B" w:rsidRPr="009D696D">
        <w:t xml:space="preserve">jau </w:t>
      </w:r>
      <w:r w:rsidR="00D6211E" w:rsidRPr="009D696D">
        <w:t>uz to pareizi atsaukusies arī apgabaltiesa,</w:t>
      </w:r>
      <w:r w:rsidR="00D535F2" w:rsidRPr="009D696D">
        <w:t xml:space="preserve"> faktiskie apstākļi ir jebkuri konkrētajā gadījumā novērtējami apstākļi, kas tika ņemti vērā, izdodot administratīvo aktu.</w:t>
      </w:r>
      <w:r w:rsidR="00D6211E" w:rsidRPr="009D696D">
        <w:t xml:space="preserve"> </w:t>
      </w:r>
      <w:r w:rsidR="00D535F2" w:rsidRPr="009D696D">
        <w:t>J</w:t>
      </w:r>
      <w:r w:rsidR="00D6211E" w:rsidRPr="009D696D">
        <w:t>a attiecīgi</w:t>
      </w:r>
      <w:r w:rsidR="00D535F2" w:rsidRPr="009D696D">
        <w:t>e</w:t>
      </w:r>
      <w:r w:rsidR="00D6211E" w:rsidRPr="009D696D">
        <w:t xml:space="preserve"> apstākļi</w:t>
      </w:r>
      <w:r w:rsidR="00D535F2" w:rsidRPr="009D696D">
        <w:t xml:space="preserve"> </w:t>
      </w:r>
      <w:r w:rsidR="00D6211E" w:rsidRPr="009D696D">
        <w:t>pastāv</w:t>
      </w:r>
      <w:r w:rsidR="00D535F2" w:rsidRPr="009D696D">
        <w:t>ēja</w:t>
      </w:r>
      <w:r w:rsidR="00D6211E" w:rsidRPr="009D696D">
        <w:t xml:space="preserve"> jau administratīvā akta izdošanas laikā, bet iestādei tie n</w:t>
      </w:r>
      <w:r w:rsidR="00D535F2" w:rsidRPr="009D696D">
        <w:t>ebija</w:t>
      </w:r>
      <w:r w:rsidR="00D6211E" w:rsidRPr="009D696D">
        <w:t xml:space="preserve"> zināmi, t</w:t>
      </w:r>
      <w:r w:rsidR="00A8160B" w:rsidRPr="009D696D">
        <w:t>ā</w:t>
      </w:r>
      <w:r w:rsidR="00D6211E" w:rsidRPr="009D696D">
        <w:t xml:space="preserve"> nav faktisko apstākļu maiņ</w:t>
      </w:r>
      <w:r w:rsidR="00A8160B" w:rsidRPr="009D696D">
        <w:t>a</w:t>
      </w:r>
      <w:r w:rsidR="00D6211E" w:rsidRPr="009D696D">
        <w:t xml:space="preserve">. Ja tas ir </w:t>
      </w:r>
      <w:r w:rsidR="00D6211E" w:rsidRPr="009D696D">
        <w:lastRenderedPageBreak/>
        <w:t xml:space="preserve">ietekmējis administratīvā akta saturu, administratīvais akts tādā gadījumā uzskatāms nevis par tiesisku, bet prettiesisku (attiecīgi piemērojami </w:t>
      </w:r>
      <w:r w:rsidR="000C3E6F" w:rsidRPr="009D696D">
        <w:t xml:space="preserve">Administratīvā procesa likuma </w:t>
      </w:r>
      <w:r w:rsidR="00D6211E" w:rsidRPr="009D696D">
        <w:t>86.panta noteikumi) (</w:t>
      </w:r>
      <w:r w:rsidR="00A8160B" w:rsidRPr="009D696D">
        <w:rPr>
          <w:i/>
          <w:iCs/>
        </w:rPr>
        <w:t xml:space="preserve">Briede J. 85.panta komentārs. Grām: </w:t>
      </w:r>
      <w:r w:rsidR="00D6211E" w:rsidRPr="009D696D">
        <w:rPr>
          <w:i/>
          <w:iCs/>
        </w:rPr>
        <w:t xml:space="preserve">Administratīvā procesa likuma komentāri. A un B daļa. </w:t>
      </w:r>
      <w:r w:rsidR="00A8160B" w:rsidRPr="009D696D">
        <w:rPr>
          <w:i/>
          <w:iCs/>
        </w:rPr>
        <w:t xml:space="preserve">Briede </w:t>
      </w:r>
      <w:r w:rsidR="00D6211E" w:rsidRPr="009D696D">
        <w:rPr>
          <w:i/>
          <w:iCs/>
        </w:rPr>
        <w:t>J. </w:t>
      </w:r>
      <w:r w:rsidR="00A8160B" w:rsidRPr="009D696D">
        <w:rPr>
          <w:i/>
          <w:iCs/>
        </w:rPr>
        <w:t>(</w:t>
      </w:r>
      <w:r w:rsidR="00ED40A9" w:rsidRPr="009D696D">
        <w:rPr>
          <w:i/>
          <w:iCs/>
        </w:rPr>
        <w:t>z</w:t>
      </w:r>
      <w:r w:rsidR="00A8160B" w:rsidRPr="009D696D">
        <w:rPr>
          <w:i/>
          <w:iCs/>
        </w:rPr>
        <w:t xml:space="preserve">in. </w:t>
      </w:r>
      <w:r w:rsidR="00D535F2" w:rsidRPr="009D696D">
        <w:rPr>
          <w:i/>
          <w:iCs/>
        </w:rPr>
        <w:t>r</w:t>
      </w:r>
      <w:r w:rsidR="00A8160B" w:rsidRPr="009D696D">
        <w:rPr>
          <w:i/>
          <w:iCs/>
        </w:rPr>
        <w:t>ed.)</w:t>
      </w:r>
      <w:r w:rsidR="00D6211E" w:rsidRPr="009D696D">
        <w:rPr>
          <w:i/>
          <w:iCs/>
        </w:rPr>
        <w:t xml:space="preserve"> Rīga: Tiesu namu aģentūra, 2013, 848.lpp.</w:t>
      </w:r>
      <w:r w:rsidR="00D6211E" w:rsidRPr="009D696D">
        <w:t xml:space="preserve">). </w:t>
      </w:r>
      <w:r w:rsidR="00D535F2" w:rsidRPr="009D696D">
        <w:t xml:space="preserve">Senāts šajā sakarā </w:t>
      </w:r>
      <w:r w:rsidR="00CF6734" w:rsidRPr="009D696D">
        <w:t>atgādina</w:t>
      </w:r>
      <w:r w:rsidR="00D535F2" w:rsidRPr="009D696D">
        <w:t xml:space="preserve">, ka </w:t>
      </w:r>
      <w:r w:rsidR="00D6211E" w:rsidRPr="009D696D">
        <w:t>Administratīvā procesa likuma 85. un 86.pantam ir at</w:t>
      </w:r>
      <w:r w:rsidR="008D026A" w:rsidRPr="009D696D">
        <w:t>šķirīgi</w:t>
      </w:r>
      <w:r w:rsidR="00D6211E" w:rsidRPr="009D696D">
        <w:t xml:space="preserve"> piemērošanas mērķi. Tiesiska administratīvā akta atcelšana kalpo tam, lai pielāgotos faktisko vai tiesisko apstākļu maiņai</w:t>
      </w:r>
      <w:r w:rsidR="00181DAE" w:rsidRPr="009D696D">
        <w:t>, savukārt</w:t>
      </w:r>
      <w:r w:rsidR="00D6211E" w:rsidRPr="009D696D">
        <w:t xml:space="preserve"> </w:t>
      </w:r>
      <w:r w:rsidR="00181DAE" w:rsidRPr="009D696D">
        <w:t>p</w:t>
      </w:r>
      <w:r w:rsidR="00D6211E" w:rsidRPr="009D696D">
        <w:t>rettiesiska</w:t>
      </w:r>
      <w:r w:rsidR="00181DAE" w:rsidRPr="009D696D">
        <w:t xml:space="preserve"> – </w:t>
      </w:r>
      <w:r w:rsidR="00D6211E" w:rsidRPr="009D696D">
        <w:t>sākotnējās kļūdas izlabošanai (</w:t>
      </w:r>
      <w:r w:rsidR="00D535F2" w:rsidRPr="009D696D">
        <w:rPr>
          <w:i/>
          <w:iCs/>
        </w:rPr>
        <w:t xml:space="preserve">Briede J. 83.panta komentārs. </w:t>
      </w:r>
      <w:r w:rsidR="009E0071" w:rsidRPr="009D696D">
        <w:rPr>
          <w:i/>
          <w:iCs/>
        </w:rPr>
        <w:t>Grām: Administratīvā procesa likuma komentāri. A un B daļa. Briede J. (</w:t>
      </w:r>
      <w:r w:rsidR="00ED40A9" w:rsidRPr="009D696D">
        <w:rPr>
          <w:i/>
          <w:iCs/>
        </w:rPr>
        <w:t>z</w:t>
      </w:r>
      <w:r w:rsidR="009E0071" w:rsidRPr="009D696D">
        <w:rPr>
          <w:i/>
          <w:iCs/>
        </w:rPr>
        <w:t>in. red.) Rīga: Tiesu namu aģentūra, 2013</w:t>
      </w:r>
      <w:r w:rsidR="00D6211E" w:rsidRPr="009D696D">
        <w:rPr>
          <w:i/>
          <w:iCs/>
        </w:rPr>
        <w:t>, 823.lpp.</w:t>
      </w:r>
      <w:r w:rsidR="00D6211E" w:rsidRPr="009D696D">
        <w:t>).</w:t>
      </w:r>
      <w:r w:rsidR="002D0BBC" w:rsidRPr="009D696D">
        <w:t xml:space="preserve"> </w:t>
      </w:r>
    </w:p>
    <w:p w14:paraId="6F2BB7CD" w14:textId="19022452" w:rsidR="0076052E" w:rsidRPr="009D696D" w:rsidRDefault="00181DAE" w:rsidP="009D696D">
      <w:pPr>
        <w:spacing w:line="276" w:lineRule="auto"/>
        <w:ind w:firstLine="720"/>
        <w:jc w:val="both"/>
      </w:pPr>
      <w:r w:rsidRPr="009D696D">
        <w:t>A</w:t>
      </w:r>
      <w:r w:rsidR="00A304F2" w:rsidRPr="009D696D">
        <w:t xml:space="preserve">pgabaltiesa spriedumā </w:t>
      </w:r>
      <w:r w:rsidR="0076052E" w:rsidRPr="009D696D">
        <w:t xml:space="preserve">pati </w:t>
      </w:r>
      <w:r w:rsidR="00A304F2" w:rsidRPr="009D696D">
        <w:t xml:space="preserve">ir </w:t>
      </w:r>
      <w:r w:rsidR="0076052E" w:rsidRPr="009D696D">
        <w:t>konstatējusi</w:t>
      </w:r>
      <w:r w:rsidR="00A304F2" w:rsidRPr="009D696D">
        <w:t xml:space="preserve">, ka no fonda paskaidrojumiem faktiski izrietot, ka fonds sākotnējo lēmumu uzskata par prettiesisku, </w:t>
      </w:r>
      <w:r w:rsidR="008D026A" w:rsidRPr="009D696D">
        <w:t>un norādījusi</w:t>
      </w:r>
      <w:r w:rsidR="0076052E" w:rsidRPr="009D696D">
        <w:t xml:space="preserve">, ka </w:t>
      </w:r>
      <w:r w:rsidR="00A304F2" w:rsidRPr="009D696D">
        <w:t xml:space="preserve">tāda lēmuma atcelšanai </w:t>
      </w:r>
      <w:r w:rsidR="0076052E" w:rsidRPr="009D696D">
        <w:t xml:space="preserve">piemērojams </w:t>
      </w:r>
      <w:r w:rsidR="00A304F2" w:rsidRPr="009D696D">
        <w:t>Administratīvā procesa likuma 86.pants</w:t>
      </w:r>
      <w:r w:rsidRPr="009D696D">
        <w:t xml:space="preserve"> (</w:t>
      </w:r>
      <w:r w:rsidR="0076052E" w:rsidRPr="009D696D">
        <w:rPr>
          <w:i/>
          <w:iCs/>
        </w:rPr>
        <w:t xml:space="preserve">pārsūdzētā </w:t>
      </w:r>
      <w:r w:rsidRPr="009D696D">
        <w:rPr>
          <w:i/>
          <w:iCs/>
        </w:rPr>
        <w:t xml:space="preserve">sprieduma </w:t>
      </w:r>
      <w:r w:rsidR="002D0BBC" w:rsidRPr="009D696D">
        <w:rPr>
          <w:i/>
          <w:iCs/>
        </w:rPr>
        <w:t>20.p</w:t>
      </w:r>
      <w:r w:rsidRPr="009D696D">
        <w:rPr>
          <w:i/>
          <w:iCs/>
        </w:rPr>
        <w:t>unkts</w:t>
      </w:r>
      <w:r w:rsidRPr="009D696D">
        <w:t>)</w:t>
      </w:r>
      <w:r w:rsidR="00A304F2" w:rsidRPr="009D696D">
        <w:t>.</w:t>
      </w:r>
      <w:r w:rsidR="0076052E" w:rsidRPr="009D696D">
        <w:t xml:space="preserve"> Tāpat apgabaltiesa secinājusi, ka visi apstākļi, ar ko fonds pamatojis pārsūdzētā lēmuma atcelšanu, ir pastāvējuši jau sākotnējā lēmuma pieņemšanas brīdī (</w:t>
      </w:r>
      <w:r w:rsidR="0076052E" w:rsidRPr="009D696D">
        <w:rPr>
          <w:i/>
          <w:iCs/>
        </w:rPr>
        <w:t>pārsūdzētā sprieduma 19.punkts</w:t>
      </w:r>
      <w:r w:rsidR="0076052E" w:rsidRPr="009D696D">
        <w:t>).</w:t>
      </w:r>
    </w:p>
    <w:p w14:paraId="5C974100" w14:textId="783B049A" w:rsidR="00536D1D" w:rsidRPr="009D696D" w:rsidRDefault="0076052E" w:rsidP="009D696D">
      <w:pPr>
        <w:tabs>
          <w:tab w:val="center" w:pos="1276"/>
          <w:tab w:val="center" w:pos="4678"/>
          <w:tab w:val="center" w:pos="8080"/>
        </w:tabs>
        <w:spacing w:line="276" w:lineRule="auto"/>
        <w:ind w:firstLine="720"/>
        <w:jc w:val="both"/>
        <w:rPr>
          <w:color w:val="000000"/>
        </w:rPr>
      </w:pPr>
      <w:r w:rsidRPr="009D696D">
        <w:t xml:space="preserve">Senāts jau iepriekš ir atzinis, ka ir pieļaujama zināma administratīvā akta pamatojuma interpretācija un mazāk būtisku kļūdu izskaidrošana. Tas, ka iestāde administratīvajā aktā nav konkrēti norādījusi tiesību normu, uz kuru tā pamatojas, vai arī ir norādījusi nepareizu tiesību normu, nenozīmē, ka tiesa pārsūdzētā lēmuma pārbaudes ietvaros nevar atsaukties uz konkrētajā situācijā pareizi piemērojamām tiesību normām, ja no iestādes lēmuma kopumā ir saprotams, uz kādu tiesisko regulējumu iestāde balstās. Tas, ka tiesa šo tiesisko regulējumu spriedumā konkretizē, nenozīmē, ka tiesa ir mainījusi pārsūdzētā administratīvā akta pamatojumu (sk. </w:t>
      </w:r>
      <w:r w:rsidRPr="009D696D">
        <w:rPr>
          <w:i/>
          <w:iCs/>
        </w:rPr>
        <w:t xml:space="preserve">Senāta 2022.gada 22.decembra sprieduma lietā Nr. SKA-227/2022, </w:t>
      </w:r>
      <w:hyperlink r:id="rId10" w:history="1">
        <w:r w:rsidRPr="009D696D">
          <w:rPr>
            <w:rStyle w:val="Hyperlink"/>
            <w:i/>
            <w:iCs/>
          </w:rPr>
          <w:t>ECLI:LV:AT:2022:1222.A420157717.17.S</w:t>
        </w:r>
      </w:hyperlink>
      <w:r w:rsidRPr="009D696D">
        <w:rPr>
          <w:i/>
          <w:iCs/>
        </w:rPr>
        <w:t>, 9.punkt</w:t>
      </w:r>
      <w:r w:rsidR="002E713D" w:rsidRPr="009D696D">
        <w:rPr>
          <w:i/>
          <w:iCs/>
        </w:rPr>
        <w:t>u</w:t>
      </w:r>
      <w:r w:rsidRPr="009D696D">
        <w:t xml:space="preserve">). Proti, tiesa atsevišķos gadījumos var atzīt, ka faktiski kāda tiesību norma lietā ir piemērota, pat ja tā lēmumā nav minēta vai norādīta kļūdaini. Tiesa var norādīt uz faktiski lietā piemēroto tiesību normu, ja iestādes lēmumā ir sniegts pietiekams skaidrojums, kādi apstākļi un kādēļ ir bijis pamats pieņemt konkrēto lēmumu (sk. </w:t>
      </w:r>
      <w:r w:rsidRPr="009D696D">
        <w:rPr>
          <w:i/>
          <w:iCs/>
          <w:color w:val="000000"/>
        </w:rPr>
        <w:t>Senāta 2013.gada 31.janvāra sprieduma lietā Nr. SKA-67/2013, A42735109, 6.punkt</w:t>
      </w:r>
      <w:r w:rsidR="00366872" w:rsidRPr="009D696D">
        <w:rPr>
          <w:i/>
          <w:iCs/>
          <w:color w:val="000000"/>
        </w:rPr>
        <w:t>u</w:t>
      </w:r>
      <w:r w:rsidRPr="009D696D">
        <w:rPr>
          <w:color w:val="000000"/>
        </w:rPr>
        <w:t>). Šādā gadījumā būtisks ir pārsūdzētajā lēmumā ietvertais faktu konstatējums un lēmuma pamatojums, kā arī pašas iestādes attieksme pret iespējamu kļūdu, ka lietā faktiski piemērota nevis lēmumā norādītā tiesību norma, bet cita tiesību norma.</w:t>
      </w:r>
    </w:p>
    <w:p w14:paraId="6C870326" w14:textId="0A182D87" w:rsidR="00613019" w:rsidRPr="009D696D" w:rsidRDefault="0076052E" w:rsidP="009D696D">
      <w:pPr>
        <w:tabs>
          <w:tab w:val="center" w:pos="1276"/>
          <w:tab w:val="center" w:pos="4678"/>
          <w:tab w:val="center" w:pos="8080"/>
        </w:tabs>
        <w:spacing w:line="276" w:lineRule="auto"/>
        <w:ind w:firstLine="720"/>
        <w:jc w:val="both"/>
      </w:pPr>
      <w:r w:rsidRPr="009D696D">
        <w:t xml:space="preserve">Izskatāmajā gadījumā apgabaltiesa ir pareizi konstatējusi, ka pārsūdzētā lēmuma pamatojums un fonda argumentācija procesa gaitā varētu norādīt uz to, ka fonds pēc būtības sākotnējā lēmuma atcelšanai varētu būt piemērojis Administratīvā procesa likuma 86.pantu, lai gan pārsūdzētajā lēmumā norādīts uz Administratīvā procesa likuma 85.panta </w:t>
      </w:r>
      <w:r w:rsidR="00613019" w:rsidRPr="009D696D">
        <w:t>otrās daļas 4.punktu.</w:t>
      </w:r>
    </w:p>
    <w:p w14:paraId="359AAE6A" w14:textId="3E01454F" w:rsidR="00824754" w:rsidRPr="009D696D" w:rsidRDefault="00613019" w:rsidP="009D696D">
      <w:pPr>
        <w:tabs>
          <w:tab w:val="center" w:pos="1276"/>
          <w:tab w:val="center" w:pos="4678"/>
          <w:tab w:val="center" w:pos="8080"/>
        </w:tabs>
        <w:spacing w:line="276" w:lineRule="auto"/>
        <w:ind w:firstLine="720"/>
        <w:jc w:val="both"/>
      </w:pPr>
      <w:r w:rsidRPr="009D696D">
        <w:t>Pēc šāda konstatējuma tiesai vajadzēja pārbaudīt, vai</w:t>
      </w:r>
      <w:r w:rsidR="00A25D46" w:rsidRPr="009D696D">
        <w:t xml:space="preserve"> izskatāmajā gadījumā fonds pēc būtības nav piemērojis Administratīvā procesa likuma 86.pantu, kas regulē prettiesiska administratīvā akta atcelšanu</w:t>
      </w:r>
      <w:r w:rsidR="00E92925" w:rsidRPr="009D696D">
        <w:t>, ko apgabaltiesa nav darījusi</w:t>
      </w:r>
      <w:r w:rsidR="00D02A64" w:rsidRPr="009D696D">
        <w:t>.</w:t>
      </w:r>
    </w:p>
    <w:p w14:paraId="454D7C22" w14:textId="4705507D" w:rsidR="0013105E" w:rsidRPr="009D696D" w:rsidRDefault="00A86CFA" w:rsidP="009D696D">
      <w:pPr>
        <w:tabs>
          <w:tab w:val="center" w:pos="1276"/>
          <w:tab w:val="center" w:pos="4678"/>
          <w:tab w:val="center" w:pos="8080"/>
        </w:tabs>
        <w:spacing w:line="276" w:lineRule="auto"/>
        <w:ind w:firstLine="720"/>
        <w:jc w:val="both"/>
      </w:pPr>
      <w:r w:rsidRPr="009D696D">
        <w:t xml:space="preserve">Šajā kontekstā </w:t>
      </w:r>
      <w:r w:rsidR="00D02A64" w:rsidRPr="009D696D">
        <w:t>Senāts vērš uzmanību,</w:t>
      </w:r>
      <w:r w:rsidR="0013105E" w:rsidRPr="009D696D">
        <w:t xml:space="preserve"> ka fonds, atbildot uz Senāta lūgumu sniegt viedokli, atzinis, ka pieteicējas konkursa pieteikums jau sākotnējā lēmuma pieņemšanas brīdī neatbilda konkursa mērķim, tāpēc arī sākotnējais lēmums ir prettiesisks (</w:t>
      </w:r>
      <w:r w:rsidR="0013105E" w:rsidRPr="009D696D">
        <w:rPr>
          <w:i/>
          <w:iCs/>
        </w:rPr>
        <w:t>lietas 2.sējuma 20.–24.lapa</w:t>
      </w:r>
      <w:r w:rsidR="0013105E" w:rsidRPr="009D696D">
        <w:t>).</w:t>
      </w:r>
    </w:p>
    <w:p w14:paraId="1DC9A755" w14:textId="77777777" w:rsidR="00D820FF" w:rsidRPr="009D696D" w:rsidRDefault="00D820FF" w:rsidP="009D696D">
      <w:pPr>
        <w:spacing w:line="276" w:lineRule="auto"/>
        <w:jc w:val="both"/>
      </w:pPr>
    </w:p>
    <w:p w14:paraId="36217563" w14:textId="7A8BB0FA" w:rsidR="00FD563A" w:rsidRPr="009D696D" w:rsidRDefault="00D820FF" w:rsidP="009D696D">
      <w:pPr>
        <w:spacing w:line="276" w:lineRule="auto"/>
        <w:ind w:firstLine="720"/>
        <w:jc w:val="both"/>
      </w:pPr>
      <w:r w:rsidRPr="009D696D">
        <w:lastRenderedPageBreak/>
        <w:t>[</w:t>
      </w:r>
      <w:r w:rsidR="00580617" w:rsidRPr="009D696D">
        <w:t>9</w:t>
      </w:r>
      <w:r w:rsidRPr="009D696D">
        <w:t>] </w:t>
      </w:r>
      <w:r w:rsidR="00FD563A" w:rsidRPr="009D696D">
        <w:t>Tāpat pārsteidzīgs ir apgabaltiesas vērtējums par to, ka izskatāmajā gadījumā varētu nebūt skartas būtiskas sabiedrības intereses un fondam nebūtu kompetences pārbaudīt pieteicējas mediju darbības kvalitāti (</w:t>
      </w:r>
      <w:r w:rsidR="00FD563A" w:rsidRPr="009D696D">
        <w:rPr>
          <w:i/>
          <w:iCs/>
        </w:rPr>
        <w:t>pārsūdzētā sprieduma 21.</w:t>
      </w:r>
      <w:r w:rsidR="008D026A" w:rsidRPr="009D696D">
        <w:rPr>
          <w:i/>
          <w:iCs/>
        </w:rPr>
        <w:t>–</w:t>
      </w:r>
      <w:r w:rsidR="00FD563A" w:rsidRPr="009D696D">
        <w:rPr>
          <w:i/>
          <w:iCs/>
        </w:rPr>
        <w:t>23.punkts</w:t>
      </w:r>
      <w:r w:rsidR="00FD563A" w:rsidRPr="009D696D">
        <w:t>).</w:t>
      </w:r>
    </w:p>
    <w:p w14:paraId="0E575715" w14:textId="2417189E" w:rsidR="00944261" w:rsidRPr="009D696D" w:rsidRDefault="00FD563A" w:rsidP="009D696D">
      <w:pPr>
        <w:spacing w:line="276" w:lineRule="auto"/>
        <w:ind w:firstLine="720"/>
        <w:jc w:val="both"/>
      </w:pPr>
      <w:r w:rsidRPr="009D696D">
        <w:t>Senāts vērš uzmanību, ka konkrētā atbalsta p</w:t>
      </w:r>
      <w:r w:rsidR="00721056" w:rsidRPr="009D696D">
        <w:t xml:space="preserve">rogramma tika īstenota, pamatojoties uz Ministru kabineta 2020.gada 7.aprīļa rīkojumu Nr. 159 „Par apropriācijas pārdali”, </w:t>
      </w:r>
      <w:r w:rsidR="003F6172" w:rsidRPr="009D696D">
        <w:t>Ministru kabineta 2020.gada 7.aprīļa rīkojumu Nr.</w:t>
      </w:r>
      <w:r w:rsidR="001B7506" w:rsidRPr="009D696D">
        <w:t> </w:t>
      </w:r>
      <w:r w:rsidR="003F6172" w:rsidRPr="009D696D">
        <w:t>160 „Par finanšu līdzekļu piešķiršanu no valsts budžeta programmas ,,Līdzekļi neparedzētiem gadījumiem”</w:t>
      </w:r>
      <w:r w:rsidR="00C65A92" w:rsidRPr="009D696D">
        <w:t>”</w:t>
      </w:r>
      <w:r w:rsidR="003F6172" w:rsidRPr="009D696D">
        <w:t xml:space="preserve"> </w:t>
      </w:r>
      <w:r w:rsidR="00721056" w:rsidRPr="009D696D">
        <w:t>un informatīvo ziņojumu „</w:t>
      </w:r>
      <w:bookmarkStart w:id="2" w:name="_Hlk179980062"/>
      <w:r w:rsidR="00721056" w:rsidRPr="009D696D">
        <w:t>Par atbalsta risinājumiem Covid-19 krīzes radīto negatīvo seku mazināšanai mediju nozarei</w:t>
      </w:r>
      <w:bookmarkEnd w:id="2"/>
      <w:r w:rsidR="00721056" w:rsidRPr="009D696D">
        <w:t>”</w:t>
      </w:r>
      <w:r w:rsidR="00B35F20" w:rsidRPr="009D696D">
        <w:t xml:space="preserve"> (</w:t>
      </w:r>
      <w:r w:rsidR="00B35F20" w:rsidRPr="009D696D">
        <w:rPr>
          <w:i/>
          <w:iCs/>
        </w:rPr>
        <w:t>konkursa nolikuma 1.1.punkts, lietas 1.sējuma 182.lpp</w:t>
      </w:r>
      <w:r w:rsidR="00B35F20" w:rsidRPr="009D696D">
        <w:t>)</w:t>
      </w:r>
      <w:r w:rsidR="00721056" w:rsidRPr="009D696D">
        <w:t>.</w:t>
      </w:r>
      <w:r w:rsidR="00181DAE" w:rsidRPr="009D696D">
        <w:t xml:space="preserve"> </w:t>
      </w:r>
      <w:r w:rsidR="00655808" w:rsidRPr="009D696D">
        <w:t xml:space="preserve">Kā norādīts </w:t>
      </w:r>
      <w:r w:rsidR="007D36CD" w:rsidRPr="009D696D">
        <w:t xml:space="preserve">minētajā </w:t>
      </w:r>
      <w:r w:rsidR="00655808" w:rsidRPr="009D696D">
        <w:t>informatīvajā ziņojumā, Latvijas mediju politikas virsmērķis ir stipra, daudzveidīga, profesionāla, caurskatāma, ilgtspējīga un stabila mediju vide, kurā nacionālā, reģionālā un vietējā līmenī tiek veidots kvalitatīvs, Latvijas sabiedrības interesēm un kopējam labumam atbilstošs saturs, ir līdzsvarotas nozares pārstāvju intereses un auditorijai ir piekļuve neatkarīgai un uzticamai informācijai. Sabiedrības informētība ir viens no būtiskiem priekšnosacījumiem ārkārtējās situācijas pārvarēšanai. Īpaši ārkārtējās situācijas laikā ir būtiski nodrošināt kvalitatīvas žurnālistikas pastāvēšanu un pieejamību, jo tikai tādā veidā iespējams izvairīties no nepamatotas panikas sabiedrībā un situācijas, kurā daļa sabiedrības var saskarties ar dezinformāciju un pieņemt to kā patieso</w:t>
      </w:r>
      <w:r w:rsidR="00B35F20" w:rsidRPr="009D696D">
        <w:t xml:space="preserve"> (</w:t>
      </w:r>
      <w:r w:rsidR="00252441" w:rsidRPr="009D696D">
        <w:rPr>
          <w:i/>
          <w:iCs/>
        </w:rPr>
        <w:t>informatīvā ziņojuma „</w:t>
      </w:r>
      <w:hyperlink r:id="rId11" w:history="1">
        <w:r w:rsidR="00252441" w:rsidRPr="009D696D">
          <w:rPr>
            <w:rStyle w:val="Hyperlink"/>
            <w:i/>
            <w:iCs/>
          </w:rPr>
          <w:t>Par atbalsta risinājumiem Covid-19 krīzes radīto negatīvo seku mazināšanai mediju nozarei</w:t>
        </w:r>
      </w:hyperlink>
      <w:r w:rsidR="00252441" w:rsidRPr="009D696D">
        <w:rPr>
          <w:i/>
          <w:iCs/>
        </w:rPr>
        <w:t>” 1.lpp.</w:t>
      </w:r>
      <w:r w:rsidR="00B35F20" w:rsidRPr="009D696D">
        <w:t>)</w:t>
      </w:r>
      <w:r w:rsidR="00655808" w:rsidRPr="009D696D">
        <w:t>.</w:t>
      </w:r>
      <w:r w:rsidR="00510B12" w:rsidRPr="009D696D">
        <w:t xml:space="preserve"> </w:t>
      </w:r>
      <w:r w:rsidR="00DF2098" w:rsidRPr="009D696D">
        <w:t>Senāts atgādina, ka a</w:t>
      </w:r>
      <w:r w:rsidR="00510B12" w:rsidRPr="009D696D">
        <w:t>r Covid-19 infekcijas uzliesmojumu saistītā</w:t>
      </w:r>
      <w:r w:rsidR="009254DA" w:rsidRPr="009D696D">
        <w:t xml:space="preserve"> dažāda satura</w:t>
      </w:r>
      <w:r w:rsidR="00510B12" w:rsidRPr="009D696D">
        <w:t xml:space="preserve"> ziņu strauj</w:t>
      </w:r>
      <w:r w:rsidR="009254DA" w:rsidRPr="009D696D">
        <w:t>ā</w:t>
      </w:r>
      <w:r w:rsidR="00510B12" w:rsidRPr="009D696D">
        <w:t xml:space="preserve"> </w:t>
      </w:r>
      <w:r w:rsidR="009254DA" w:rsidRPr="009D696D">
        <w:t>aprite veicināja</w:t>
      </w:r>
      <w:r w:rsidR="00510B12" w:rsidRPr="009D696D">
        <w:t xml:space="preserve"> arī maldinošas</w:t>
      </w:r>
      <w:r w:rsidR="007D36CD" w:rsidRPr="009D696D">
        <w:t xml:space="preserve"> un nepatiesas</w:t>
      </w:r>
      <w:r w:rsidR="00510B12" w:rsidRPr="009D696D">
        <w:t xml:space="preserve"> informācijas</w:t>
      </w:r>
      <w:r w:rsidR="009254DA" w:rsidRPr="009D696D">
        <w:t xml:space="preserve"> izplatīšanas</w:t>
      </w:r>
      <w:r w:rsidR="00510B12" w:rsidRPr="009D696D">
        <w:t xml:space="preserve"> vilni</w:t>
      </w:r>
      <w:r w:rsidR="009254DA" w:rsidRPr="009D696D">
        <w:t>.</w:t>
      </w:r>
      <w:r w:rsidR="00510B12" w:rsidRPr="009D696D">
        <w:t xml:space="preserve"> </w:t>
      </w:r>
      <w:r w:rsidR="009254DA" w:rsidRPr="009D696D">
        <w:t>Dez</w:t>
      </w:r>
      <w:r w:rsidR="00510B12" w:rsidRPr="009D696D">
        <w:t>informācija</w:t>
      </w:r>
      <w:r w:rsidR="009254DA" w:rsidRPr="009D696D">
        <w:t xml:space="preserve"> un to pavadošās</w:t>
      </w:r>
      <w:r w:rsidR="00510B12" w:rsidRPr="009D696D">
        <w:t xml:space="preserve"> sazvērestības teorijas </w:t>
      </w:r>
      <w:r w:rsidR="009254DA" w:rsidRPr="009D696D">
        <w:t xml:space="preserve">bija </w:t>
      </w:r>
      <w:r w:rsidR="00DF2098" w:rsidRPr="009D696D">
        <w:t xml:space="preserve">nopietns </w:t>
      </w:r>
      <w:r w:rsidR="009254DA" w:rsidRPr="009D696D">
        <w:t>papildu drauds</w:t>
      </w:r>
      <w:r w:rsidR="00DF2098" w:rsidRPr="009D696D">
        <w:t xml:space="preserve"> kā</w:t>
      </w:r>
      <w:r w:rsidR="00510B12" w:rsidRPr="009D696D">
        <w:t xml:space="preserve"> sabiedrības vesel</w:t>
      </w:r>
      <w:r w:rsidR="009254DA" w:rsidRPr="009D696D">
        <w:t>ībai</w:t>
      </w:r>
      <w:r w:rsidR="00DF2098" w:rsidRPr="009D696D">
        <w:t xml:space="preserve">, tā </w:t>
      </w:r>
      <w:r w:rsidR="009254DA" w:rsidRPr="009D696D">
        <w:t xml:space="preserve">labklājībai. </w:t>
      </w:r>
      <w:r w:rsidR="00D80526" w:rsidRPr="009D696D">
        <w:t>Šo draudu pastiprināja ilgstošā Krievijas propagandas naratīvu un viltus</w:t>
      </w:r>
      <w:r w:rsidR="00AD3153" w:rsidRPr="009D696D">
        <w:t xml:space="preserve"> </w:t>
      </w:r>
      <w:r w:rsidR="00D80526" w:rsidRPr="009D696D">
        <w:t xml:space="preserve">ziņu klātesība Latvijas informatīvajā telpā. Šādos apstākļos </w:t>
      </w:r>
      <w:r w:rsidR="00DF2098" w:rsidRPr="009D696D">
        <w:t>profesionāla un faktos balstīta žurnālistika bija</w:t>
      </w:r>
      <w:r w:rsidR="00510B12" w:rsidRPr="009D696D">
        <w:t xml:space="preserve"> būtisks līdzeklis </w:t>
      </w:r>
      <w:r w:rsidR="009254DA" w:rsidRPr="009D696D">
        <w:t>tās apkarošanā</w:t>
      </w:r>
      <w:r w:rsidR="00536D1D" w:rsidRPr="009D696D">
        <w:t xml:space="preserve"> (</w:t>
      </w:r>
      <w:r w:rsidR="00536D1D" w:rsidRPr="009D696D">
        <w:rPr>
          <w:i/>
          <w:iCs/>
        </w:rPr>
        <w:t xml:space="preserve">Valsts prezidenta </w:t>
      </w:r>
      <w:r w:rsidR="00F94AF6" w:rsidRPr="009D696D">
        <w:rPr>
          <w:i/>
          <w:iCs/>
        </w:rPr>
        <w:t>2021.gada 11.jūnija paziņojums Nr. 14 „</w:t>
      </w:r>
      <w:hyperlink r:id="rId12" w:history="1">
        <w:r w:rsidR="00F94AF6" w:rsidRPr="009D696D">
          <w:rPr>
            <w:rStyle w:val="Hyperlink"/>
          </w:rPr>
          <w:t>Viedoklis par nepieciešamo rīcību komerciālo plašsaziņas līdzekļu atbalstam to neatkarības, kvalitātes un plurālisma veicināšanai</w:t>
        </w:r>
      </w:hyperlink>
      <w:r w:rsidR="00F94AF6" w:rsidRPr="009D696D">
        <w:rPr>
          <w:i/>
          <w:iCs/>
        </w:rPr>
        <w:t>”</w:t>
      </w:r>
      <w:r w:rsidR="00F94AF6" w:rsidRPr="009D696D">
        <w:t>)</w:t>
      </w:r>
      <w:r w:rsidR="00DF2098" w:rsidRPr="009D696D">
        <w:t xml:space="preserve">. </w:t>
      </w:r>
      <w:r w:rsidR="00655808" w:rsidRPr="009D696D">
        <w:t>Minētais sasaucas arī ar programmas mērķi – sniegt atbalstu komerciālo drukāto un digitālo mediju darbības nepārtrauktībai un kapacitātes stiprināšanai, kā arī sabiedriski nozīmīga satura veidošanai ārkārtējās situācijas laikā, lai nodrošinātu sabiedrībai iespēju saņemt daudzpusīgu informāciju un viedokļus par Covid-19 krīzes pārvarēšanu (</w:t>
      </w:r>
      <w:r w:rsidR="00C037AE" w:rsidRPr="009D696D">
        <w:rPr>
          <w:i/>
          <w:iCs/>
        </w:rPr>
        <w:t>konkursa</w:t>
      </w:r>
      <w:r w:rsidR="00655808" w:rsidRPr="009D696D">
        <w:rPr>
          <w:i/>
          <w:iCs/>
        </w:rPr>
        <w:t xml:space="preserve"> nolikuma</w:t>
      </w:r>
      <w:r w:rsidR="00C037AE" w:rsidRPr="009D696D">
        <w:rPr>
          <w:i/>
          <w:iCs/>
        </w:rPr>
        <w:t xml:space="preserve"> 1.2.punkts, lietas 1.sējuma 182.lpp</w:t>
      </w:r>
      <w:r w:rsidR="00655808" w:rsidRPr="009D696D">
        <w:t xml:space="preserve">). Tādējādi </w:t>
      </w:r>
      <w:r w:rsidR="00290D7C" w:rsidRPr="009D696D">
        <w:t>programmas ietvaros pieejamā finansējuma (</w:t>
      </w:r>
      <w:r w:rsidR="00655808" w:rsidRPr="009D696D">
        <w:t>atbalsta</w:t>
      </w:r>
      <w:r w:rsidR="00290D7C" w:rsidRPr="009D696D">
        <w:t>)</w:t>
      </w:r>
      <w:r w:rsidR="00655808" w:rsidRPr="009D696D">
        <w:t xml:space="preserve"> piešķiršana</w:t>
      </w:r>
      <w:r w:rsidR="00290D7C" w:rsidRPr="009D696D">
        <w:t>s pamatā</w:t>
      </w:r>
      <w:r w:rsidR="00DF64C9" w:rsidRPr="009D696D">
        <w:t xml:space="preserve"> </w:t>
      </w:r>
      <w:r w:rsidR="00655808" w:rsidRPr="009D696D">
        <w:t xml:space="preserve">bija būtiska visas sabiedrības interese </w:t>
      </w:r>
      <w:r w:rsidR="00C037AE" w:rsidRPr="009D696D">
        <w:t>uz drošu, uzticamu un faktos balstītu mediju telpu</w:t>
      </w:r>
      <w:r w:rsidR="00290D7C" w:rsidRPr="009D696D">
        <w:t>.</w:t>
      </w:r>
      <w:r w:rsidR="00A1357A" w:rsidRPr="009D696D">
        <w:t xml:space="preserve"> Attiecīgi – konkursa </w:t>
      </w:r>
      <w:r w:rsidR="00290D7C" w:rsidRPr="009D696D">
        <w:t xml:space="preserve">projekta ietvaros pieejamā finansējuma piešķiršana </w:t>
      </w:r>
      <w:r w:rsidR="00D80526" w:rsidRPr="009D696D">
        <w:t xml:space="preserve">arī tādiem </w:t>
      </w:r>
      <w:r w:rsidR="00A1357A" w:rsidRPr="009D696D">
        <w:t>medijiem, kuru darbība nav vērsta uz konkursa mērķa sasniegšanu</w:t>
      </w:r>
      <w:r w:rsidR="00D80526" w:rsidRPr="009D696D">
        <w:t xml:space="preserve"> vai ir pretēja šiem mērķiem,</w:t>
      </w:r>
      <w:r w:rsidR="00A1357A" w:rsidRPr="009D696D">
        <w:t xml:space="preserve"> skar arī sabiedrības </w:t>
      </w:r>
      <w:r w:rsidR="00D80526" w:rsidRPr="009D696D">
        <w:t xml:space="preserve">kopējās </w:t>
      </w:r>
      <w:r w:rsidR="00A1357A" w:rsidRPr="009D696D">
        <w:t>interes</w:t>
      </w:r>
      <w:r w:rsidR="00D80526" w:rsidRPr="009D696D">
        <w:t>es</w:t>
      </w:r>
      <w:r w:rsidR="00A1357A" w:rsidRPr="009D696D">
        <w:t xml:space="preserve">. </w:t>
      </w:r>
      <w:r w:rsidR="007D36CD" w:rsidRPr="009D696D">
        <w:t>Tālab a</w:t>
      </w:r>
      <w:r w:rsidR="00DF64C9" w:rsidRPr="009D696D">
        <w:t>rī atbilstoši konkursa nolikuma 4.1.punktam</w:t>
      </w:r>
      <w:r w:rsidR="007D36CD" w:rsidRPr="009D696D">
        <w:t xml:space="preserve"> konkursa</w:t>
      </w:r>
      <w:r w:rsidR="00DF64C9" w:rsidRPr="009D696D">
        <w:t xml:space="preserve"> pieteikum</w:t>
      </w:r>
      <w:r w:rsidR="00A1357A" w:rsidRPr="009D696D">
        <w:t>a</w:t>
      </w:r>
      <w:r w:rsidR="00DF64C9" w:rsidRPr="009D696D">
        <w:t xml:space="preserve"> neatbi</w:t>
      </w:r>
      <w:r w:rsidR="00A1357A" w:rsidRPr="009D696D">
        <w:t>lstība</w:t>
      </w:r>
      <w:r w:rsidR="00DF64C9" w:rsidRPr="009D696D">
        <w:t xml:space="preserve"> nolikuma 1.2.punktā minētajam programmas mērķim</w:t>
      </w:r>
      <w:r w:rsidR="00A1357A" w:rsidRPr="009D696D">
        <w:t xml:space="preserve"> ir konkursa pieteikuma noraidīšanas pamats.</w:t>
      </w:r>
      <w:r w:rsidR="00DF64C9" w:rsidRPr="009D696D">
        <w:t xml:space="preserve"> </w:t>
      </w:r>
      <w:r w:rsidR="00EB4ECF" w:rsidRPr="009D696D">
        <w:t xml:space="preserve">Līdz ar to </w:t>
      </w:r>
      <w:r w:rsidR="00A1357A" w:rsidRPr="009D696D">
        <w:t>jau konkursa pieteikumu vērtēšanas stadijā tieši fonda (saskaņā ar konkursa nolikuma 4.punktu pretendenta atbilstību atbilstības kritērijiem</w:t>
      </w:r>
      <w:r w:rsidR="0066285A" w:rsidRPr="009D696D">
        <w:t>,</w:t>
      </w:r>
      <w:r w:rsidR="00A1357A" w:rsidRPr="009D696D">
        <w:t xml:space="preserve"> tostarp </w:t>
      </w:r>
      <w:r w:rsidR="0066285A" w:rsidRPr="009D696D">
        <w:t xml:space="preserve">konkursa nolikuma </w:t>
      </w:r>
      <w:r w:rsidR="00A1357A" w:rsidRPr="009D696D">
        <w:t>1.2.punkt</w:t>
      </w:r>
      <w:r w:rsidR="001242F1" w:rsidRPr="009D696D">
        <w:t>am</w:t>
      </w:r>
      <w:r w:rsidR="0066285A" w:rsidRPr="009D696D">
        <w:t>,</w:t>
      </w:r>
      <w:r w:rsidR="00A1357A" w:rsidRPr="009D696D">
        <w:t xml:space="preserve"> vērtē fonda sekretariāts) </w:t>
      </w:r>
      <w:r w:rsidR="00EB4ECF" w:rsidRPr="009D696D">
        <w:t>kompetencē</w:t>
      </w:r>
      <w:r w:rsidR="00A1357A" w:rsidRPr="009D696D">
        <w:t xml:space="preserve"> ir apzināt visu nepieciešamo un būtisko informāciju pretendenta atbilstības novērtēšanai</w:t>
      </w:r>
      <w:r w:rsidR="007D36CD" w:rsidRPr="009D696D">
        <w:t xml:space="preserve">, kā arī pašam šo informāciju </w:t>
      </w:r>
      <w:r w:rsidR="00EB4ECF" w:rsidRPr="009D696D">
        <w:t>pienācīgi iz</w:t>
      </w:r>
      <w:r w:rsidR="007D36CD" w:rsidRPr="009D696D">
        <w:t>vērtēt</w:t>
      </w:r>
      <w:r w:rsidR="00A1357A" w:rsidRPr="009D696D">
        <w:t xml:space="preserve">. </w:t>
      </w:r>
      <w:r w:rsidR="00DF64C9" w:rsidRPr="009D696D">
        <w:t>Minētais</w:t>
      </w:r>
      <w:r w:rsidR="00580617" w:rsidRPr="009D696D">
        <w:t xml:space="preserve"> nekādā ziņā</w:t>
      </w:r>
      <w:r w:rsidR="00DF64C9" w:rsidRPr="009D696D">
        <w:t xml:space="preserve"> nenozīmē, ka fondam j</w:t>
      </w:r>
      <w:r w:rsidR="00580617" w:rsidRPr="009D696D">
        <w:t xml:space="preserve">āpārņem </w:t>
      </w:r>
      <w:r w:rsidR="00DF64C9" w:rsidRPr="009D696D">
        <w:t>valsts drošības iestāžu kompetencē esoš</w:t>
      </w:r>
      <w:r w:rsidR="00295BE1" w:rsidRPr="009D696D">
        <w:t>u</w:t>
      </w:r>
      <w:r w:rsidR="00DF64C9" w:rsidRPr="009D696D">
        <w:t xml:space="preserve"> jautājum</w:t>
      </w:r>
      <w:r w:rsidR="00295BE1" w:rsidRPr="009D696D">
        <w:t>u risināšana</w:t>
      </w:r>
      <w:r w:rsidR="00580617" w:rsidRPr="009D696D">
        <w:t xml:space="preserve"> (kā izriet no </w:t>
      </w:r>
      <w:r w:rsidR="00EB4ECF" w:rsidRPr="009D696D">
        <w:t xml:space="preserve">pārsūdzētā </w:t>
      </w:r>
      <w:r w:rsidR="00580617" w:rsidRPr="009D696D">
        <w:t>sprieduma 22.punktā minētā)</w:t>
      </w:r>
      <w:r w:rsidR="00DF64C9" w:rsidRPr="009D696D">
        <w:t>, bet gan</w:t>
      </w:r>
      <w:r w:rsidR="00580617" w:rsidRPr="009D696D">
        <w:t xml:space="preserve">, </w:t>
      </w:r>
      <w:r w:rsidR="00295BE1" w:rsidRPr="009D696D">
        <w:t xml:space="preserve">atbilstoši nolikumam </w:t>
      </w:r>
      <w:r w:rsidR="00580617" w:rsidRPr="009D696D">
        <w:t xml:space="preserve">izvērtējot lēmuma pieņemšanai būtisko </w:t>
      </w:r>
      <w:r w:rsidR="00580617" w:rsidRPr="009D696D">
        <w:lastRenderedPageBreak/>
        <w:t>informāciju,</w:t>
      </w:r>
      <w:r w:rsidR="00DF64C9" w:rsidRPr="009D696D">
        <w:t xml:space="preserve"> </w:t>
      </w:r>
      <w:r w:rsidR="00EB4ECF" w:rsidRPr="009D696D">
        <w:t xml:space="preserve">fondam ir </w:t>
      </w:r>
      <w:r w:rsidR="00DF64C9" w:rsidRPr="009D696D">
        <w:t>jāpārliecinās par</w:t>
      </w:r>
      <w:r w:rsidR="00944261" w:rsidRPr="009D696D">
        <w:t xml:space="preserve"> pretendenta atbilstību konkursā izvirzītaj</w:t>
      </w:r>
      <w:r w:rsidR="00295BE1" w:rsidRPr="009D696D">
        <w:t>ām</w:t>
      </w:r>
      <w:r w:rsidR="00944261" w:rsidRPr="009D696D">
        <w:t xml:space="preserve"> </w:t>
      </w:r>
      <w:r w:rsidR="00295BE1" w:rsidRPr="009D696D">
        <w:t>prasībām</w:t>
      </w:r>
      <w:r w:rsidR="00580617" w:rsidRPr="009D696D">
        <w:t>.</w:t>
      </w:r>
    </w:p>
    <w:p w14:paraId="38F48AB9" w14:textId="7C554059" w:rsidR="00EB4ECF" w:rsidRPr="009D696D" w:rsidRDefault="00EB4ECF" w:rsidP="009D696D">
      <w:pPr>
        <w:spacing w:line="276" w:lineRule="auto"/>
        <w:ind w:firstLine="720"/>
        <w:jc w:val="both"/>
      </w:pPr>
      <w:r w:rsidRPr="009D696D">
        <w:t>Senāts uzsver, ka valsts budžeta līdzekļu izlietojums komerciālo mediju atbalstam ir pieļaujams tikai visas sabiedrības kopējās interesēs, stiprinot Latvijas informatīvo telpu un veicinot kvalitatīvu un uzticamu saturu. Krievijas propagandas naratīvu, dezinformācijas un viltus</w:t>
      </w:r>
      <w:r w:rsidR="007F3828" w:rsidRPr="009D696D">
        <w:t xml:space="preserve"> </w:t>
      </w:r>
      <w:r w:rsidRPr="009D696D">
        <w:t xml:space="preserve">ziņu uzturēšana un pavairošana Latvijas informatīvajā telpā ar valsts budžeta līdzekļu atbalstu nav pieļaujama un ir pretēja sabiedrības interesēm. </w:t>
      </w:r>
    </w:p>
    <w:p w14:paraId="4A8A4D47" w14:textId="77777777" w:rsidR="00944261" w:rsidRPr="009D696D" w:rsidRDefault="00944261" w:rsidP="009D696D">
      <w:pPr>
        <w:spacing w:line="276" w:lineRule="auto"/>
        <w:ind w:firstLine="720"/>
        <w:jc w:val="both"/>
      </w:pPr>
    </w:p>
    <w:p w14:paraId="46FE40F3" w14:textId="5E96DA8E" w:rsidR="00764945" w:rsidRPr="009D696D" w:rsidRDefault="00944261" w:rsidP="009D696D">
      <w:pPr>
        <w:spacing w:line="276" w:lineRule="auto"/>
        <w:ind w:firstLine="720"/>
        <w:jc w:val="both"/>
      </w:pPr>
      <w:r w:rsidRPr="009D696D">
        <w:t>[</w:t>
      </w:r>
      <w:r w:rsidR="00764945" w:rsidRPr="009D696D">
        <w:t>10</w:t>
      </w:r>
      <w:r w:rsidRPr="009D696D">
        <w:t>] </w:t>
      </w:r>
      <w:r w:rsidR="00295BE1" w:rsidRPr="009D696D">
        <w:t>Rezumējot</w:t>
      </w:r>
      <w:r w:rsidR="00237DA1" w:rsidRPr="009D696D">
        <w:t>,</w:t>
      </w:r>
      <w:r w:rsidR="00295BE1" w:rsidRPr="009D696D">
        <w:t xml:space="preserve"> a</w:t>
      </w:r>
      <w:r w:rsidR="00764945" w:rsidRPr="009D696D">
        <w:t>pgabaltiesa spriedumā</w:t>
      </w:r>
      <w:r w:rsidR="00D26A2F" w:rsidRPr="009D696D">
        <w:t xml:space="preserve"> nav pienācīgi pārbaudījusi, </w:t>
      </w:r>
      <w:r w:rsidR="00295BE1" w:rsidRPr="009D696D">
        <w:t xml:space="preserve">uz kādu </w:t>
      </w:r>
      <w:r w:rsidR="00D26A2F" w:rsidRPr="009D696D">
        <w:t>Administratīvā procesa likuma normu</w:t>
      </w:r>
      <w:r w:rsidR="00295BE1" w:rsidRPr="009D696D">
        <w:t xml:space="preserve"> </w:t>
      </w:r>
      <w:r w:rsidR="00D26A2F" w:rsidRPr="009D696D">
        <w:t xml:space="preserve">fonds </w:t>
      </w:r>
      <w:r w:rsidR="00295BE1" w:rsidRPr="009D696D">
        <w:t>faktiski balstījies, atceļot sākotnējo administratīvo aktu par atbalsta piešķiršanu pieteicējai</w:t>
      </w:r>
      <w:r w:rsidR="00D26A2F" w:rsidRPr="009D696D">
        <w:t xml:space="preserve">, tostarp </w:t>
      </w:r>
      <w:r w:rsidR="002E09DD" w:rsidRPr="009D696D">
        <w:t>tiesa nav apsvērusi</w:t>
      </w:r>
      <w:r w:rsidR="00D26A2F" w:rsidRPr="009D696D">
        <w:t>, vai šajā gadījumā pārsūdzētais fonda lēmums pēc būtības nav ticis pieņemts uz Administratīvā procesa likuma 86.panta pamata</w:t>
      </w:r>
      <w:r w:rsidR="00295BE1" w:rsidRPr="009D696D">
        <w:t>.</w:t>
      </w:r>
      <w:r w:rsidR="00764945" w:rsidRPr="009D696D">
        <w:t xml:space="preserve"> Tas varēja ietekmēt lietas izskatīšanas rezultātu, tāpēc apgabaltiesas spriedums ir atceļams un lieta nododama jaunai izskatīšanai Administratīvajai apgabaltiesai.</w:t>
      </w:r>
    </w:p>
    <w:p w14:paraId="43ABEEC1" w14:textId="7A2950B3" w:rsidR="00764945" w:rsidRPr="009D696D" w:rsidRDefault="00C006C1" w:rsidP="009D696D">
      <w:pPr>
        <w:spacing w:line="276" w:lineRule="auto"/>
        <w:ind w:firstLine="720"/>
        <w:jc w:val="both"/>
      </w:pPr>
      <w:r w:rsidRPr="009D696D">
        <w:t xml:space="preserve">Senāts </w:t>
      </w:r>
      <w:r w:rsidR="00D26A2F" w:rsidRPr="009D696D">
        <w:t xml:space="preserve">arī </w:t>
      </w:r>
      <w:r w:rsidRPr="009D696D">
        <w:t xml:space="preserve">norāda, ka, izskatot lietu no jauna, apgabaltiesai īpaša uzmanība jāpievērš tam, vai fonds faktiski ir izpildījis </w:t>
      </w:r>
      <w:r w:rsidR="00D26A2F" w:rsidRPr="009D696D">
        <w:t>Administratīvā procesa likuma 86.panta</w:t>
      </w:r>
      <w:r w:rsidRPr="009D696D">
        <w:t xml:space="preserve"> piemērošanas priekšnoteikumus, </w:t>
      </w:r>
      <w:r w:rsidR="00D26A2F" w:rsidRPr="009D696D">
        <w:t xml:space="preserve">atceļot pieteicējai labvēlīgu, bet prettiesisku administratīvo aktu, </w:t>
      </w:r>
      <w:r w:rsidRPr="009D696D">
        <w:t>kā arī jāpatur prātā fonda</w:t>
      </w:r>
      <w:r w:rsidR="00D26A2F" w:rsidRPr="009D696D">
        <w:t>m piešķirtā</w:t>
      </w:r>
      <w:r w:rsidRPr="009D696D">
        <w:t xml:space="preserve"> kompetence konkursa pieteikumu vērtēšanā, uz kuru šajā spriedumā norādījis Senāts.</w:t>
      </w:r>
    </w:p>
    <w:p w14:paraId="203D55B2" w14:textId="77777777" w:rsidR="003047F5" w:rsidRPr="009D696D" w:rsidRDefault="003047F5" w:rsidP="009D696D">
      <w:pPr>
        <w:spacing w:line="276" w:lineRule="auto"/>
        <w:ind w:firstLine="720"/>
        <w:jc w:val="both"/>
        <w:rPr>
          <w:bCs/>
          <w:spacing w:val="70"/>
        </w:rPr>
      </w:pPr>
    </w:p>
    <w:p w14:paraId="6C0D5837" w14:textId="1EC6AF91" w:rsidR="003047F5" w:rsidRPr="009D696D" w:rsidRDefault="003047F5" w:rsidP="009D696D">
      <w:pPr>
        <w:spacing w:line="276" w:lineRule="auto"/>
        <w:ind w:firstLine="720"/>
        <w:jc w:val="both"/>
        <w:rPr>
          <w:strike/>
        </w:rPr>
      </w:pPr>
      <w:r w:rsidRPr="009D696D">
        <w:t xml:space="preserve">Pamatojoties uz </w:t>
      </w:r>
      <w:r w:rsidR="00941626" w:rsidRPr="009D696D">
        <w:rPr>
          <w:rFonts w:eastAsiaTheme="minorHAnsi"/>
          <w:lang w:eastAsia="en-US"/>
        </w:rPr>
        <w:t xml:space="preserve">Administratīvā procesa likuma </w:t>
      </w:r>
      <w:r w:rsidR="00AF2237" w:rsidRPr="009D696D">
        <w:rPr>
          <w:rFonts w:eastAsiaTheme="minorHAnsi"/>
          <w:lang w:eastAsia="en-US"/>
        </w:rPr>
        <w:t>129.</w:t>
      </w:r>
      <w:r w:rsidR="00AF2237" w:rsidRPr="009D696D">
        <w:rPr>
          <w:rFonts w:eastAsiaTheme="minorHAnsi"/>
          <w:vertAlign w:val="superscript"/>
          <w:lang w:eastAsia="en-US"/>
        </w:rPr>
        <w:t>1</w:t>
      </w:r>
      <w:r w:rsidR="00AF2237" w:rsidRPr="009D696D">
        <w:rPr>
          <w:rFonts w:eastAsiaTheme="minorHAnsi"/>
          <w:lang w:eastAsia="en-US"/>
        </w:rPr>
        <w:t xml:space="preserve">panta pirmās daļas 1.punktu, 348.panta pirmās daļas </w:t>
      </w:r>
      <w:r w:rsidR="001B7506" w:rsidRPr="009D696D">
        <w:rPr>
          <w:rFonts w:eastAsiaTheme="minorHAnsi"/>
          <w:lang w:eastAsia="en-US"/>
        </w:rPr>
        <w:t>2.punktu</w:t>
      </w:r>
      <w:r w:rsidR="00AF2237" w:rsidRPr="009D696D">
        <w:rPr>
          <w:rFonts w:eastAsiaTheme="minorHAnsi"/>
          <w:lang w:eastAsia="en-US"/>
        </w:rPr>
        <w:t xml:space="preserve"> un 351.pantu</w:t>
      </w:r>
      <w:r w:rsidRPr="009D696D">
        <w:t xml:space="preserve">, </w:t>
      </w:r>
      <w:r w:rsidR="006B7BBC" w:rsidRPr="009D696D">
        <w:t>Senāts</w:t>
      </w:r>
    </w:p>
    <w:p w14:paraId="56FE2BEB" w14:textId="77777777" w:rsidR="003047F5" w:rsidRPr="009D696D" w:rsidRDefault="003047F5" w:rsidP="009D696D">
      <w:pPr>
        <w:spacing w:line="276" w:lineRule="auto"/>
        <w:ind w:firstLine="720"/>
        <w:jc w:val="both"/>
      </w:pPr>
    </w:p>
    <w:p w14:paraId="6FE7AC9C" w14:textId="268BB826" w:rsidR="003047F5" w:rsidRPr="009D696D" w:rsidRDefault="003047F5" w:rsidP="009D696D">
      <w:pPr>
        <w:spacing w:line="276" w:lineRule="auto"/>
        <w:jc w:val="center"/>
        <w:rPr>
          <w:b/>
        </w:rPr>
      </w:pPr>
      <w:r w:rsidRPr="009D696D">
        <w:rPr>
          <w:b/>
        </w:rPr>
        <w:t>nosprieda</w:t>
      </w:r>
    </w:p>
    <w:p w14:paraId="29CC0180" w14:textId="77777777" w:rsidR="000F3172" w:rsidRPr="009D696D" w:rsidRDefault="000F3172" w:rsidP="009D696D">
      <w:pPr>
        <w:spacing w:line="276" w:lineRule="auto"/>
        <w:jc w:val="both"/>
      </w:pPr>
    </w:p>
    <w:p w14:paraId="18EBEAAC" w14:textId="13F4AC49" w:rsidR="00A6596A" w:rsidRPr="009D696D" w:rsidRDefault="00542440" w:rsidP="009D696D">
      <w:pPr>
        <w:spacing w:line="276" w:lineRule="auto"/>
        <w:ind w:firstLine="720"/>
        <w:jc w:val="both"/>
      </w:pPr>
      <w:r w:rsidRPr="009D696D">
        <w:t>a</w:t>
      </w:r>
      <w:r w:rsidR="00CD401A" w:rsidRPr="009D696D">
        <w:t>tcelt Administratīvās apgabaltiesas</w:t>
      </w:r>
      <w:r w:rsidR="00ED5EF5" w:rsidRPr="009D696D">
        <w:t xml:space="preserve"> </w:t>
      </w:r>
      <w:r w:rsidR="001E1C38" w:rsidRPr="009D696D">
        <w:t>2022.gada 8.aprīļa</w:t>
      </w:r>
      <w:r w:rsidR="00CD401A" w:rsidRPr="009D696D">
        <w:t xml:space="preserve"> spriedumu un nodot lietu jaunai izskatīšanai </w:t>
      </w:r>
      <w:r w:rsidR="009C3EB1" w:rsidRPr="009D696D">
        <w:t>Administratīvajai apgabaltiesai</w:t>
      </w:r>
      <w:r w:rsidRPr="009D696D">
        <w:t>;</w:t>
      </w:r>
    </w:p>
    <w:p w14:paraId="2D9692AA" w14:textId="1CB31DD7" w:rsidR="00A6596A" w:rsidRPr="009D696D" w:rsidRDefault="00542440" w:rsidP="009D696D">
      <w:pPr>
        <w:spacing w:line="276" w:lineRule="auto"/>
        <w:ind w:firstLine="720"/>
        <w:jc w:val="both"/>
      </w:pPr>
      <w:r w:rsidRPr="009D696D">
        <w:t>a</w:t>
      </w:r>
      <w:r w:rsidR="00CD401A" w:rsidRPr="009D696D">
        <w:t xml:space="preserve">tmaksāt </w:t>
      </w:r>
      <w:r w:rsidR="001B7506" w:rsidRPr="009D696D">
        <w:t xml:space="preserve">Sabiedrības integrācijas fondam </w:t>
      </w:r>
      <w:r w:rsidR="00CD401A" w:rsidRPr="009D696D">
        <w:t>par kasācijas sūdzīb</w:t>
      </w:r>
      <w:r w:rsidR="001B7506" w:rsidRPr="009D696D">
        <w:t>u</w:t>
      </w:r>
      <w:r w:rsidR="00CD401A" w:rsidRPr="009D696D">
        <w:t xml:space="preserve"> samaksāto drošības naudu 70 </w:t>
      </w:r>
      <w:r w:rsidR="00CD401A" w:rsidRPr="009D696D">
        <w:rPr>
          <w:i/>
        </w:rPr>
        <w:t>euro</w:t>
      </w:r>
      <w:r w:rsidR="00CD401A" w:rsidRPr="009D696D">
        <w:t>.</w:t>
      </w:r>
    </w:p>
    <w:p w14:paraId="7F1FFD7A" w14:textId="77777777" w:rsidR="00542440" w:rsidRPr="009D696D" w:rsidRDefault="00542440" w:rsidP="009D696D">
      <w:pPr>
        <w:spacing w:line="276" w:lineRule="auto"/>
        <w:ind w:firstLine="720"/>
        <w:jc w:val="both"/>
      </w:pPr>
    </w:p>
    <w:p w14:paraId="342CDE45" w14:textId="77777777" w:rsidR="00801CD9" w:rsidRPr="009D696D" w:rsidRDefault="00941626" w:rsidP="009D696D">
      <w:pPr>
        <w:spacing w:line="276" w:lineRule="auto"/>
        <w:ind w:firstLine="720"/>
        <w:jc w:val="both"/>
      </w:pPr>
      <w:r w:rsidRPr="009D696D">
        <w:t xml:space="preserve">Spriedums </w:t>
      </w:r>
      <w:r w:rsidR="00801CD9" w:rsidRPr="009D696D">
        <w:t>nav pārsūdzams.</w:t>
      </w:r>
    </w:p>
    <w:p w14:paraId="2DD25EEE" w14:textId="77777777" w:rsidR="00FB383D" w:rsidRDefault="00FB383D" w:rsidP="004B7BFD">
      <w:pPr>
        <w:spacing w:line="276" w:lineRule="auto"/>
        <w:ind w:firstLine="720"/>
        <w:jc w:val="both"/>
      </w:pPr>
    </w:p>
    <w:p w14:paraId="2CCFD83C" w14:textId="77777777" w:rsidR="00801CD9" w:rsidRDefault="00801CD9" w:rsidP="004B7BFD">
      <w:pPr>
        <w:spacing w:line="276" w:lineRule="auto"/>
        <w:ind w:firstLine="720"/>
        <w:jc w:val="both"/>
        <w:rPr>
          <w:bCs/>
        </w:rPr>
      </w:pPr>
    </w:p>
    <w:p w14:paraId="1EE70CFE" w14:textId="77777777" w:rsidR="00CC2A43" w:rsidRPr="00A6596A" w:rsidRDefault="00CC2A43" w:rsidP="004B7BFD">
      <w:pPr>
        <w:spacing w:line="276" w:lineRule="auto"/>
        <w:ind w:firstLine="720"/>
        <w:jc w:val="both"/>
        <w:rPr>
          <w:bCs/>
        </w:rPr>
      </w:pPr>
    </w:p>
    <w:p w14:paraId="1BA5E1EC" w14:textId="15DD5A85" w:rsidR="00801CD9" w:rsidRDefault="00801CD9" w:rsidP="004B7BFD">
      <w:pPr>
        <w:tabs>
          <w:tab w:val="center" w:pos="1276"/>
          <w:tab w:val="center" w:pos="4678"/>
          <w:tab w:val="center" w:pos="8080"/>
        </w:tabs>
        <w:spacing w:line="276" w:lineRule="auto"/>
        <w:ind w:firstLine="720"/>
        <w:jc w:val="both"/>
        <w:rPr>
          <w:color w:val="000000"/>
        </w:rPr>
      </w:pPr>
      <w:r>
        <w:rPr>
          <w:color w:val="000000"/>
        </w:rPr>
        <w:tab/>
      </w:r>
    </w:p>
    <w:p w14:paraId="4FF9EDC9" w14:textId="68E2A8EB" w:rsidR="006B7BBC" w:rsidRDefault="006B7BBC" w:rsidP="004C59EE">
      <w:pPr>
        <w:tabs>
          <w:tab w:val="center" w:pos="1276"/>
          <w:tab w:val="center" w:pos="4678"/>
          <w:tab w:val="center" w:pos="8080"/>
        </w:tabs>
        <w:spacing w:line="276" w:lineRule="auto"/>
        <w:jc w:val="both"/>
        <w:rPr>
          <w:color w:val="000000"/>
        </w:rPr>
      </w:pPr>
    </w:p>
    <w:p w14:paraId="510E4D2B" w14:textId="77777777" w:rsidR="006B5461" w:rsidRDefault="006B5461" w:rsidP="004B7BFD">
      <w:pPr>
        <w:tabs>
          <w:tab w:val="center" w:pos="1276"/>
          <w:tab w:val="center" w:pos="4678"/>
          <w:tab w:val="center" w:pos="8080"/>
        </w:tabs>
        <w:spacing w:line="276" w:lineRule="auto"/>
        <w:ind w:firstLine="720"/>
        <w:jc w:val="both"/>
        <w:rPr>
          <w:color w:val="000000"/>
        </w:rPr>
      </w:pPr>
    </w:p>
    <w:p w14:paraId="1591145A" w14:textId="77777777" w:rsidR="006B5461" w:rsidRDefault="006B5461" w:rsidP="004B7BFD">
      <w:pPr>
        <w:tabs>
          <w:tab w:val="center" w:pos="1276"/>
          <w:tab w:val="center" w:pos="4678"/>
          <w:tab w:val="center" w:pos="8080"/>
        </w:tabs>
        <w:spacing w:line="276" w:lineRule="auto"/>
        <w:ind w:firstLine="720"/>
        <w:jc w:val="both"/>
        <w:rPr>
          <w:color w:val="000000"/>
        </w:rPr>
      </w:pPr>
    </w:p>
    <w:p w14:paraId="0EAC0F2C" w14:textId="42D5894B" w:rsidR="006B5461" w:rsidRDefault="006B5461" w:rsidP="0076052E">
      <w:pPr>
        <w:tabs>
          <w:tab w:val="left" w:pos="540"/>
        </w:tabs>
        <w:spacing w:line="360" w:lineRule="auto"/>
        <w:jc w:val="both"/>
        <w:rPr>
          <w:color w:val="000000"/>
        </w:rPr>
      </w:pPr>
    </w:p>
    <w:sectPr w:rsidR="006B5461" w:rsidSect="004B7BFD">
      <w:footerReference w:type="default" r:id="rId13"/>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E5DA3" w14:textId="77777777" w:rsidR="000A708F" w:rsidRDefault="000A708F" w:rsidP="003047F5">
      <w:r>
        <w:separator/>
      </w:r>
    </w:p>
  </w:endnote>
  <w:endnote w:type="continuationSeparator" w:id="0">
    <w:p w14:paraId="25E11D1B" w14:textId="77777777" w:rsidR="000A708F" w:rsidRDefault="000A708F"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676A36E8" w:rsidR="00F43FAD" w:rsidRPr="004B7BFD" w:rsidRDefault="00F43FAD" w:rsidP="00F43FAD">
    <w:pPr>
      <w:pStyle w:val="Footer"/>
      <w:tabs>
        <w:tab w:val="clear" w:pos="4153"/>
        <w:tab w:val="clear" w:pos="8306"/>
      </w:tabs>
      <w:jc w:val="center"/>
      <w:rPr>
        <w:sz w:val="20"/>
        <w:szCs w:val="20"/>
      </w:rPr>
    </w:pPr>
    <w:r w:rsidRPr="004B7BFD">
      <w:rPr>
        <w:rStyle w:val="PageNumber"/>
        <w:sz w:val="20"/>
        <w:szCs w:val="20"/>
      </w:rPr>
      <w:fldChar w:fldCharType="begin"/>
    </w:r>
    <w:r w:rsidRPr="004B7BFD">
      <w:rPr>
        <w:rStyle w:val="PageNumber"/>
        <w:sz w:val="20"/>
        <w:szCs w:val="20"/>
      </w:rPr>
      <w:instrText xml:space="preserve">PAGE  </w:instrText>
    </w:r>
    <w:r w:rsidRPr="004B7BFD">
      <w:rPr>
        <w:rStyle w:val="PageNumber"/>
        <w:sz w:val="20"/>
        <w:szCs w:val="20"/>
      </w:rPr>
      <w:fldChar w:fldCharType="separate"/>
    </w:r>
    <w:r w:rsidR="0065054A">
      <w:rPr>
        <w:rStyle w:val="PageNumber"/>
        <w:noProof/>
        <w:sz w:val="20"/>
        <w:szCs w:val="20"/>
      </w:rPr>
      <w:t>2</w:t>
    </w:r>
    <w:r w:rsidRPr="004B7BFD">
      <w:rPr>
        <w:rStyle w:val="PageNumber"/>
        <w:sz w:val="20"/>
        <w:szCs w:val="20"/>
      </w:rPr>
      <w:fldChar w:fldCharType="end"/>
    </w:r>
    <w:r w:rsidRPr="004B7BFD">
      <w:rPr>
        <w:rStyle w:val="PageNumber"/>
        <w:sz w:val="20"/>
        <w:szCs w:val="20"/>
      </w:rPr>
      <w:t xml:space="preserve"> no </w:t>
    </w:r>
    <w:r w:rsidR="00F81367" w:rsidRPr="004B7BFD">
      <w:rPr>
        <w:rStyle w:val="PageNumber"/>
        <w:noProof/>
        <w:sz w:val="20"/>
        <w:szCs w:val="20"/>
      </w:rPr>
      <w:fldChar w:fldCharType="begin"/>
    </w:r>
    <w:r w:rsidR="00F81367" w:rsidRPr="004B7BFD">
      <w:rPr>
        <w:rStyle w:val="PageNumber"/>
        <w:noProof/>
        <w:sz w:val="20"/>
        <w:szCs w:val="20"/>
      </w:rPr>
      <w:instrText xml:space="preserve"> SECTIONPAGES   \* MERGEFORMAT </w:instrText>
    </w:r>
    <w:r w:rsidR="00F81367" w:rsidRPr="004B7BFD">
      <w:rPr>
        <w:rStyle w:val="PageNumber"/>
        <w:noProof/>
        <w:sz w:val="20"/>
        <w:szCs w:val="20"/>
      </w:rPr>
      <w:fldChar w:fldCharType="separate"/>
    </w:r>
    <w:r w:rsidR="005303A3">
      <w:rPr>
        <w:rStyle w:val="PageNumber"/>
        <w:noProof/>
        <w:sz w:val="20"/>
        <w:szCs w:val="20"/>
      </w:rPr>
      <w:t>8</w:t>
    </w:r>
    <w:r w:rsidR="00F81367" w:rsidRPr="004B7BFD">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B701D" w14:textId="77777777" w:rsidR="000A708F" w:rsidRDefault="000A708F" w:rsidP="003047F5">
      <w:r>
        <w:separator/>
      </w:r>
    </w:p>
  </w:footnote>
  <w:footnote w:type="continuationSeparator" w:id="0">
    <w:p w14:paraId="79C3ABE2" w14:textId="77777777" w:rsidR="000A708F" w:rsidRDefault="000A708F"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D7966"/>
    <w:multiLevelType w:val="hybridMultilevel"/>
    <w:tmpl w:val="ED4402E4"/>
    <w:lvl w:ilvl="0" w:tplc="9F5C0904">
      <w:start w:val="1"/>
      <w:numFmt w:val="decimal"/>
      <w:lvlText w:val="%1)"/>
      <w:lvlJc w:val="left"/>
      <w:pPr>
        <w:ind w:left="720" w:hanging="360"/>
      </w:pPr>
      <w:rPr>
        <w:rFonts w:hint="default"/>
      </w:rPr>
    </w:lvl>
    <w:lvl w:ilvl="1" w:tplc="280475CE" w:tentative="1">
      <w:start w:val="1"/>
      <w:numFmt w:val="lowerLetter"/>
      <w:lvlText w:val="%2."/>
      <w:lvlJc w:val="left"/>
      <w:pPr>
        <w:ind w:left="1440" w:hanging="360"/>
      </w:pPr>
    </w:lvl>
    <w:lvl w:ilvl="2" w:tplc="BA9A4450" w:tentative="1">
      <w:start w:val="1"/>
      <w:numFmt w:val="lowerRoman"/>
      <w:lvlText w:val="%3."/>
      <w:lvlJc w:val="right"/>
      <w:pPr>
        <w:ind w:left="2160" w:hanging="180"/>
      </w:pPr>
    </w:lvl>
    <w:lvl w:ilvl="3" w:tplc="2DD801DA" w:tentative="1">
      <w:start w:val="1"/>
      <w:numFmt w:val="decimal"/>
      <w:lvlText w:val="%4."/>
      <w:lvlJc w:val="left"/>
      <w:pPr>
        <w:ind w:left="2880" w:hanging="360"/>
      </w:pPr>
    </w:lvl>
    <w:lvl w:ilvl="4" w:tplc="6A8E50E0" w:tentative="1">
      <w:start w:val="1"/>
      <w:numFmt w:val="lowerLetter"/>
      <w:lvlText w:val="%5."/>
      <w:lvlJc w:val="left"/>
      <w:pPr>
        <w:ind w:left="3600" w:hanging="360"/>
      </w:pPr>
    </w:lvl>
    <w:lvl w:ilvl="5" w:tplc="39224042" w:tentative="1">
      <w:start w:val="1"/>
      <w:numFmt w:val="lowerRoman"/>
      <w:lvlText w:val="%6."/>
      <w:lvlJc w:val="right"/>
      <w:pPr>
        <w:ind w:left="4320" w:hanging="180"/>
      </w:pPr>
    </w:lvl>
    <w:lvl w:ilvl="6" w:tplc="89561CEC" w:tentative="1">
      <w:start w:val="1"/>
      <w:numFmt w:val="decimal"/>
      <w:lvlText w:val="%7."/>
      <w:lvlJc w:val="left"/>
      <w:pPr>
        <w:ind w:left="5040" w:hanging="360"/>
      </w:pPr>
    </w:lvl>
    <w:lvl w:ilvl="7" w:tplc="D0DC0680" w:tentative="1">
      <w:start w:val="1"/>
      <w:numFmt w:val="lowerLetter"/>
      <w:lvlText w:val="%8."/>
      <w:lvlJc w:val="left"/>
      <w:pPr>
        <w:ind w:left="5760" w:hanging="360"/>
      </w:pPr>
    </w:lvl>
    <w:lvl w:ilvl="8" w:tplc="B254DD74" w:tentative="1">
      <w:start w:val="1"/>
      <w:numFmt w:val="lowerRoman"/>
      <w:lvlText w:val="%9."/>
      <w:lvlJc w:val="right"/>
      <w:pPr>
        <w:ind w:left="6480" w:hanging="180"/>
      </w:pPr>
    </w:lvl>
  </w:abstractNum>
  <w:num w:numId="1" w16cid:durableId="482046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4874"/>
    <w:rsid w:val="00005439"/>
    <w:rsid w:val="00006220"/>
    <w:rsid w:val="000125C6"/>
    <w:rsid w:val="000177BF"/>
    <w:rsid w:val="00022944"/>
    <w:rsid w:val="00022E8F"/>
    <w:rsid w:val="00024DF5"/>
    <w:rsid w:val="00067DD9"/>
    <w:rsid w:val="000708AF"/>
    <w:rsid w:val="00072833"/>
    <w:rsid w:val="000770E3"/>
    <w:rsid w:val="00085123"/>
    <w:rsid w:val="00093D0A"/>
    <w:rsid w:val="000A3AE3"/>
    <w:rsid w:val="000A6853"/>
    <w:rsid w:val="000A708F"/>
    <w:rsid w:val="000B0A3A"/>
    <w:rsid w:val="000B6D84"/>
    <w:rsid w:val="000C3E6F"/>
    <w:rsid w:val="000E5122"/>
    <w:rsid w:val="000F3172"/>
    <w:rsid w:val="000F49EC"/>
    <w:rsid w:val="001108D8"/>
    <w:rsid w:val="00120C7A"/>
    <w:rsid w:val="001242F1"/>
    <w:rsid w:val="00127A7C"/>
    <w:rsid w:val="0013105E"/>
    <w:rsid w:val="0014709E"/>
    <w:rsid w:val="00150392"/>
    <w:rsid w:val="00154E19"/>
    <w:rsid w:val="00155A05"/>
    <w:rsid w:val="00156D97"/>
    <w:rsid w:val="0016381F"/>
    <w:rsid w:val="001646E9"/>
    <w:rsid w:val="00167FA3"/>
    <w:rsid w:val="001752A6"/>
    <w:rsid w:val="00177FA4"/>
    <w:rsid w:val="00181DAE"/>
    <w:rsid w:val="00183946"/>
    <w:rsid w:val="00186F09"/>
    <w:rsid w:val="0019238A"/>
    <w:rsid w:val="00194BE9"/>
    <w:rsid w:val="00196BAA"/>
    <w:rsid w:val="001A0495"/>
    <w:rsid w:val="001A2D39"/>
    <w:rsid w:val="001B0DAF"/>
    <w:rsid w:val="001B16E9"/>
    <w:rsid w:val="001B71AA"/>
    <w:rsid w:val="001B7506"/>
    <w:rsid w:val="001C43CB"/>
    <w:rsid w:val="001C5EDC"/>
    <w:rsid w:val="001C6898"/>
    <w:rsid w:val="001D5C04"/>
    <w:rsid w:val="001E1C38"/>
    <w:rsid w:val="001E3A09"/>
    <w:rsid w:val="0020602C"/>
    <w:rsid w:val="002151FC"/>
    <w:rsid w:val="0022124F"/>
    <w:rsid w:val="00222AA9"/>
    <w:rsid w:val="00236E52"/>
    <w:rsid w:val="00237DA1"/>
    <w:rsid w:val="00237F92"/>
    <w:rsid w:val="002431A9"/>
    <w:rsid w:val="00251F33"/>
    <w:rsid w:val="00252441"/>
    <w:rsid w:val="0026579D"/>
    <w:rsid w:val="002663B3"/>
    <w:rsid w:val="002740C8"/>
    <w:rsid w:val="0027469B"/>
    <w:rsid w:val="0027524B"/>
    <w:rsid w:val="00290D7C"/>
    <w:rsid w:val="00293462"/>
    <w:rsid w:val="00294151"/>
    <w:rsid w:val="00294CC7"/>
    <w:rsid w:val="00295BE1"/>
    <w:rsid w:val="00296837"/>
    <w:rsid w:val="002B1153"/>
    <w:rsid w:val="002D0BBC"/>
    <w:rsid w:val="002D5548"/>
    <w:rsid w:val="002D7469"/>
    <w:rsid w:val="002D7EF9"/>
    <w:rsid w:val="002E01D6"/>
    <w:rsid w:val="002E09DD"/>
    <w:rsid w:val="002E16DE"/>
    <w:rsid w:val="002E713D"/>
    <w:rsid w:val="002F4853"/>
    <w:rsid w:val="00301A51"/>
    <w:rsid w:val="0030423F"/>
    <w:rsid w:val="003047F5"/>
    <w:rsid w:val="00325849"/>
    <w:rsid w:val="0032736A"/>
    <w:rsid w:val="00331D92"/>
    <w:rsid w:val="003533EB"/>
    <w:rsid w:val="0035346E"/>
    <w:rsid w:val="0035349A"/>
    <w:rsid w:val="00354BFE"/>
    <w:rsid w:val="003562D0"/>
    <w:rsid w:val="00366872"/>
    <w:rsid w:val="00374C7D"/>
    <w:rsid w:val="00381631"/>
    <w:rsid w:val="00381980"/>
    <w:rsid w:val="003846F1"/>
    <w:rsid w:val="00385779"/>
    <w:rsid w:val="00391436"/>
    <w:rsid w:val="00393F9D"/>
    <w:rsid w:val="00396884"/>
    <w:rsid w:val="003A5B69"/>
    <w:rsid w:val="003A7AF4"/>
    <w:rsid w:val="003B05DC"/>
    <w:rsid w:val="003B0818"/>
    <w:rsid w:val="003B2082"/>
    <w:rsid w:val="003C1D16"/>
    <w:rsid w:val="003C7695"/>
    <w:rsid w:val="003D16A0"/>
    <w:rsid w:val="003D6A4A"/>
    <w:rsid w:val="003E19E0"/>
    <w:rsid w:val="003E2D8A"/>
    <w:rsid w:val="003E6AC8"/>
    <w:rsid w:val="003E73F4"/>
    <w:rsid w:val="003F6172"/>
    <w:rsid w:val="0041100F"/>
    <w:rsid w:val="00417477"/>
    <w:rsid w:val="00423907"/>
    <w:rsid w:val="00424B84"/>
    <w:rsid w:val="0042576E"/>
    <w:rsid w:val="0043182C"/>
    <w:rsid w:val="004327DE"/>
    <w:rsid w:val="0043387D"/>
    <w:rsid w:val="00436C5C"/>
    <w:rsid w:val="00437E6E"/>
    <w:rsid w:val="004604E7"/>
    <w:rsid w:val="0046430C"/>
    <w:rsid w:val="004721C6"/>
    <w:rsid w:val="004721E0"/>
    <w:rsid w:val="00475F06"/>
    <w:rsid w:val="0048040D"/>
    <w:rsid w:val="004805B9"/>
    <w:rsid w:val="00485EC5"/>
    <w:rsid w:val="00490E36"/>
    <w:rsid w:val="00491DEC"/>
    <w:rsid w:val="004A0332"/>
    <w:rsid w:val="004A3CDB"/>
    <w:rsid w:val="004A4681"/>
    <w:rsid w:val="004A4903"/>
    <w:rsid w:val="004A4BCA"/>
    <w:rsid w:val="004B29D3"/>
    <w:rsid w:val="004B44C3"/>
    <w:rsid w:val="004B7BFD"/>
    <w:rsid w:val="004C3A98"/>
    <w:rsid w:val="004C59EE"/>
    <w:rsid w:val="004D0E41"/>
    <w:rsid w:val="004F0BDD"/>
    <w:rsid w:val="00502230"/>
    <w:rsid w:val="00510B12"/>
    <w:rsid w:val="00521A02"/>
    <w:rsid w:val="00524E27"/>
    <w:rsid w:val="005277B0"/>
    <w:rsid w:val="005303A3"/>
    <w:rsid w:val="00530D21"/>
    <w:rsid w:val="00536D1D"/>
    <w:rsid w:val="005415AB"/>
    <w:rsid w:val="00542440"/>
    <w:rsid w:val="00543E46"/>
    <w:rsid w:val="00561D9E"/>
    <w:rsid w:val="00580617"/>
    <w:rsid w:val="00597EAD"/>
    <w:rsid w:val="005A2AF1"/>
    <w:rsid w:val="005C6BC1"/>
    <w:rsid w:val="005E3837"/>
    <w:rsid w:val="005F4171"/>
    <w:rsid w:val="005F56F2"/>
    <w:rsid w:val="00602569"/>
    <w:rsid w:val="00603B59"/>
    <w:rsid w:val="00613019"/>
    <w:rsid w:val="006160FB"/>
    <w:rsid w:val="00636B8A"/>
    <w:rsid w:val="00641626"/>
    <w:rsid w:val="00646966"/>
    <w:rsid w:val="0065054A"/>
    <w:rsid w:val="00652AAD"/>
    <w:rsid w:val="00653DCC"/>
    <w:rsid w:val="00655808"/>
    <w:rsid w:val="0066285A"/>
    <w:rsid w:val="00674EFD"/>
    <w:rsid w:val="0068050A"/>
    <w:rsid w:val="00690C77"/>
    <w:rsid w:val="006936DE"/>
    <w:rsid w:val="006966DC"/>
    <w:rsid w:val="006A4227"/>
    <w:rsid w:val="006B1721"/>
    <w:rsid w:val="006B18C5"/>
    <w:rsid w:val="006B5461"/>
    <w:rsid w:val="006B7BBC"/>
    <w:rsid w:val="006B7D65"/>
    <w:rsid w:val="006C43BC"/>
    <w:rsid w:val="006C6135"/>
    <w:rsid w:val="006C7B55"/>
    <w:rsid w:val="006E64FA"/>
    <w:rsid w:val="006F410D"/>
    <w:rsid w:val="006F5D3B"/>
    <w:rsid w:val="0070291C"/>
    <w:rsid w:val="0070666E"/>
    <w:rsid w:val="00706BF4"/>
    <w:rsid w:val="00721056"/>
    <w:rsid w:val="00726FDC"/>
    <w:rsid w:val="00734630"/>
    <w:rsid w:val="00740316"/>
    <w:rsid w:val="0074161E"/>
    <w:rsid w:val="007506CA"/>
    <w:rsid w:val="00752759"/>
    <w:rsid w:val="0076052E"/>
    <w:rsid w:val="00761F36"/>
    <w:rsid w:val="00764945"/>
    <w:rsid w:val="007709C7"/>
    <w:rsid w:val="007721FF"/>
    <w:rsid w:val="0077509E"/>
    <w:rsid w:val="00775E24"/>
    <w:rsid w:val="00786F21"/>
    <w:rsid w:val="00797733"/>
    <w:rsid w:val="007A32E7"/>
    <w:rsid w:val="007A4E34"/>
    <w:rsid w:val="007C2B58"/>
    <w:rsid w:val="007D0F97"/>
    <w:rsid w:val="007D36CD"/>
    <w:rsid w:val="007D4A6B"/>
    <w:rsid w:val="007E51CB"/>
    <w:rsid w:val="007F0492"/>
    <w:rsid w:val="007F0E05"/>
    <w:rsid w:val="007F3828"/>
    <w:rsid w:val="00801CD9"/>
    <w:rsid w:val="0082381C"/>
    <w:rsid w:val="00824754"/>
    <w:rsid w:val="00827AAF"/>
    <w:rsid w:val="008335D2"/>
    <w:rsid w:val="00833668"/>
    <w:rsid w:val="00842A1D"/>
    <w:rsid w:val="008570F8"/>
    <w:rsid w:val="00867DE7"/>
    <w:rsid w:val="00872A80"/>
    <w:rsid w:val="00887632"/>
    <w:rsid w:val="0089619C"/>
    <w:rsid w:val="0089771D"/>
    <w:rsid w:val="008B4B99"/>
    <w:rsid w:val="008B7FD7"/>
    <w:rsid w:val="008C3728"/>
    <w:rsid w:val="008D026A"/>
    <w:rsid w:val="008D03A7"/>
    <w:rsid w:val="008D3B86"/>
    <w:rsid w:val="008D5727"/>
    <w:rsid w:val="008E17D9"/>
    <w:rsid w:val="009229FE"/>
    <w:rsid w:val="00923255"/>
    <w:rsid w:val="009254DA"/>
    <w:rsid w:val="009333AB"/>
    <w:rsid w:val="00941626"/>
    <w:rsid w:val="00944261"/>
    <w:rsid w:val="009639F7"/>
    <w:rsid w:val="009642D5"/>
    <w:rsid w:val="0096760D"/>
    <w:rsid w:val="00970537"/>
    <w:rsid w:val="00970644"/>
    <w:rsid w:val="00971E1D"/>
    <w:rsid w:val="00973E9E"/>
    <w:rsid w:val="00977D0A"/>
    <w:rsid w:val="009A29DA"/>
    <w:rsid w:val="009B0074"/>
    <w:rsid w:val="009B3DFF"/>
    <w:rsid w:val="009C3EB1"/>
    <w:rsid w:val="009C3F8B"/>
    <w:rsid w:val="009C48B2"/>
    <w:rsid w:val="009D3135"/>
    <w:rsid w:val="009D56E3"/>
    <w:rsid w:val="009D696D"/>
    <w:rsid w:val="009E0071"/>
    <w:rsid w:val="009F17F6"/>
    <w:rsid w:val="00A00062"/>
    <w:rsid w:val="00A014D8"/>
    <w:rsid w:val="00A1357A"/>
    <w:rsid w:val="00A135AE"/>
    <w:rsid w:val="00A25D46"/>
    <w:rsid w:val="00A2645B"/>
    <w:rsid w:val="00A26725"/>
    <w:rsid w:val="00A27DD7"/>
    <w:rsid w:val="00A304F2"/>
    <w:rsid w:val="00A36A6B"/>
    <w:rsid w:val="00A5600E"/>
    <w:rsid w:val="00A60E93"/>
    <w:rsid w:val="00A6596A"/>
    <w:rsid w:val="00A777CB"/>
    <w:rsid w:val="00A8160B"/>
    <w:rsid w:val="00A831F1"/>
    <w:rsid w:val="00A836C6"/>
    <w:rsid w:val="00A86CFA"/>
    <w:rsid w:val="00AB37BE"/>
    <w:rsid w:val="00AC2EA2"/>
    <w:rsid w:val="00AC3EE7"/>
    <w:rsid w:val="00AD3153"/>
    <w:rsid w:val="00AE2AC0"/>
    <w:rsid w:val="00AE322E"/>
    <w:rsid w:val="00AF2237"/>
    <w:rsid w:val="00AF34BF"/>
    <w:rsid w:val="00AF69BA"/>
    <w:rsid w:val="00B03C3F"/>
    <w:rsid w:val="00B123C2"/>
    <w:rsid w:val="00B13378"/>
    <w:rsid w:val="00B13E5F"/>
    <w:rsid w:val="00B215B2"/>
    <w:rsid w:val="00B24DB1"/>
    <w:rsid w:val="00B26EB3"/>
    <w:rsid w:val="00B30402"/>
    <w:rsid w:val="00B344E6"/>
    <w:rsid w:val="00B35553"/>
    <w:rsid w:val="00B35F20"/>
    <w:rsid w:val="00B4460B"/>
    <w:rsid w:val="00B708DB"/>
    <w:rsid w:val="00B712EB"/>
    <w:rsid w:val="00B71C88"/>
    <w:rsid w:val="00B72970"/>
    <w:rsid w:val="00B73661"/>
    <w:rsid w:val="00B75A4A"/>
    <w:rsid w:val="00B7620D"/>
    <w:rsid w:val="00B762A4"/>
    <w:rsid w:val="00B8521E"/>
    <w:rsid w:val="00B91902"/>
    <w:rsid w:val="00B92012"/>
    <w:rsid w:val="00B96CFC"/>
    <w:rsid w:val="00BA0D17"/>
    <w:rsid w:val="00BB4182"/>
    <w:rsid w:val="00BB459F"/>
    <w:rsid w:val="00BB520C"/>
    <w:rsid w:val="00BB5382"/>
    <w:rsid w:val="00BC344B"/>
    <w:rsid w:val="00BC57FB"/>
    <w:rsid w:val="00BD52DB"/>
    <w:rsid w:val="00BD6E7D"/>
    <w:rsid w:val="00BE6ACF"/>
    <w:rsid w:val="00BF5376"/>
    <w:rsid w:val="00C006C1"/>
    <w:rsid w:val="00C011BF"/>
    <w:rsid w:val="00C0138A"/>
    <w:rsid w:val="00C01FAD"/>
    <w:rsid w:val="00C037AE"/>
    <w:rsid w:val="00C104DF"/>
    <w:rsid w:val="00C30AA8"/>
    <w:rsid w:val="00C32640"/>
    <w:rsid w:val="00C516CC"/>
    <w:rsid w:val="00C57DDF"/>
    <w:rsid w:val="00C6082C"/>
    <w:rsid w:val="00C61768"/>
    <w:rsid w:val="00C659E7"/>
    <w:rsid w:val="00C65A92"/>
    <w:rsid w:val="00C70DD2"/>
    <w:rsid w:val="00C83951"/>
    <w:rsid w:val="00C922D6"/>
    <w:rsid w:val="00C92510"/>
    <w:rsid w:val="00C92613"/>
    <w:rsid w:val="00CC2A43"/>
    <w:rsid w:val="00CC3252"/>
    <w:rsid w:val="00CC7073"/>
    <w:rsid w:val="00CD401A"/>
    <w:rsid w:val="00CD5C05"/>
    <w:rsid w:val="00CF6734"/>
    <w:rsid w:val="00D02A64"/>
    <w:rsid w:val="00D0398A"/>
    <w:rsid w:val="00D04751"/>
    <w:rsid w:val="00D05A9F"/>
    <w:rsid w:val="00D0746D"/>
    <w:rsid w:val="00D07BDB"/>
    <w:rsid w:val="00D13D15"/>
    <w:rsid w:val="00D22271"/>
    <w:rsid w:val="00D26A2F"/>
    <w:rsid w:val="00D27CE6"/>
    <w:rsid w:val="00D3210B"/>
    <w:rsid w:val="00D328DC"/>
    <w:rsid w:val="00D3577E"/>
    <w:rsid w:val="00D37A3D"/>
    <w:rsid w:val="00D37C1B"/>
    <w:rsid w:val="00D5272B"/>
    <w:rsid w:val="00D535F2"/>
    <w:rsid w:val="00D53FFB"/>
    <w:rsid w:val="00D56839"/>
    <w:rsid w:val="00D6211E"/>
    <w:rsid w:val="00D66EF9"/>
    <w:rsid w:val="00D7028E"/>
    <w:rsid w:val="00D71403"/>
    <w:rsid w:val="00D71427"/>
    <w:rsid w:val="00D7177F"/>
    <w:rsid w:val="00D76E61"/>
    <w:rsid w:val="00D80526"/>
    <w:rsid w:val="00D81902"/>
    <w:rsid w:val="00D820FF"/>
    <w:rsid w:val="00D85629"/>
    <w:rsid w:val="00D917F2"/>
    <w:rsid w:val="00D92565"/>
    <w:rsid w:val="00D92729"/>
    <w:rsid w:val="00D92B13"/>
    <w:rsid w:val="00DB5F8B"/>
    <w:rsid w:val="00DD6F3A"/>
    <w:rsid w:val="00DD7666"/>
    <w:rsid w:val="00DD7F90"/>
    <w:rsid w:val="00DF2098"/>
    <w:rsid w:val="00DF64C9"/>
    <w:rsid w:val="00E026AA"/>
    <w:rsid w:val="00E03B01"/>
    <w:rsid w:val="00E0427F"/>
    <w:rsid w:val="00E13E3B"/>
    <w:rsid w:val="00E1540C"/>
    <w:rsid w:val="00E321DD"/>
    <w:rsid w:val="00E354D5"/>
    <w:rsid w:val="00E43976"/>
    <w:rsid w:val="00E5207C"/>
    <w:rsid w:val="00E542AA"/>
    <w:rsid w:val="00E81215"/>
    <w:rsid w:val="00E85DE5"/>
    <w:rsid w:val="00E9246D"/>
    <w:rsid w:val="00E92925"/>
    <w:rsid w:val="00EB4ECF"/>
    <w:rsid w:val="00EC421F"/>
    <w:rsid w:val="00EC7371"/>
    <w:rsid w:val="00ED40A9"/>
    <w:rsid w:val="00ED5EF5"/>
    <w:rsid w:val="00EE683F"/>
    <w:rsid w:val="00EF50C0"/>
    <w:rsid w:val="00EF7214"/>
    <w:rsid w:val="00F00266"/>
    <w:rsid w:val="00F10645"/>
    <w:rsid w:val="00F12FEC"/>
    <w:rsid w:val="00F22CD9"/>
    <w:rsid w:val="00F43FAD"/>
    <w:rsid w:val="00F604BF"/>
    <w:rsid w:val="00F65052"/>
    <w:rsid w:val="00F67ED8"/>
    <w:rsid w:val="00F81367"/>
    <w:rsid w:val="00F82532"/>
    <w:rsid w:val="00F85B70"/>
    <w:rsid w:val="00F86DE8"/>
    <w:rsid w:val="00F94AF6"/>
    <w:rsid w:val="00FA14C9"/>
    <w:rsid w:val="00FA2F53"/>
    <w:rsid w:val="00FA7DCF"/>
    <w:rsid w:val="00FB2829"/>
    <w:rsid w:val="00FB383D"/>
    <w:rsid w:val="00FC0AE5"/>
    <w:rsid w:val="00FC2CD9"/>
    <w:rsid w:val="00FC5AE2"/>
    <w:rsid w:val="00FC5DD1"/>
    <w:rsid w:val="00FD25E0"/>
    <w:rsid w:val="00FD4A4E"/>
    <w:rsid w:val="00FD4C6E"/>
    <w:rsid w:val="00FD563A"/>
    <w:rsid w:val="00FD7C1C"/>
    <w:rsid w:val="00FE3102"/>
    <w:rsid w:val="00FE4F1D"/>
    <w:rsid w:val="00FF6B4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1215"/>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B35F20"/>
    <w:rPr>
      <w:color w:val="0563C1" w:themeColor="hyperlink"/>
      <w:u w:val="single"/>
    </w:rPr>
  </w:style>
  <w:style w:type="character" w:styleId="UnresolvedMention">
    <w:name w:val="Unresolved Mention"/>
    <w:basedOn w:val="DefaultParagraphFont"/>
    <w:uiPriority w:val="99"/>
    <w:semiHidden/>
    <w:unhideWhenUsed/>
    <w:rsid w:val="00B35F20"/>
    <w:rPr>
      <w:color w:val="605E5C"/>
      <w:shd w:val="clear" w:color="auto" w:fill="E1DFDD"/>
    </w:rPr>
  </w:style>
  <w:style w:type="character" w:styleId="FollowedHyperlink">
    <w:name w:val="FollowedHyperlink"/>
    <w:basedOn w:val="DefaultParagraphFont"/>
    <w:uiPriority w:val="99"/>
    <w:semiHidden/>
    <w:unhideWhenUsed/>
    <w:rsid w:val="00B35F20"/>
    <w:rPr>
      <w:color w:val="954F72" w:themeColor="followedHyperlink"/>
      <w:u w:val="single"/>
    </w:rPr>
  </w:style>
  <w:style w:type="paragraph" w:customStyle="1" w:styleId="Default">
    <w:name w:val="Default"/>
    <w:rsid w:val="009D696D"/>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92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2799.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239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p.mk.gov.lv/doc/2020_04/KMZin_060420_mediji_Covid19.596.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s.tiesas.lv/eTiesasMvc/nolemumi/pdf/495024.pdf" TargetMode="External"/><Relationship Id="rId4" Type="http://schemas.openxmlformats.org/officeDocument/2006/relationships/settings" Target="settings.xml"/><Relationship Id="rId9" Type="http://schemas.openxmlformats.org/officeDocument/2006/relationships/hyperlink" Target="https://www.at.gov.lv/downloadlawfile/46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5E027-910A-4373-85CF-6E5C4837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16580</Words>
  <Characters>9452</Characters>
  <Application>Microsoft Office Word</Application>
  <DocSecurity>0</DocSecurity>
  <Lines>78</Lines>
  <Paragraphs>51</Paragraphs>
  <ScaleCrop>false</ScaleCrop>
  <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2024-12-17T17:43:00Z</dcterms:created>
  <dcterms:modified xsi:type="dcterms:W3CDTF">2024-12-17T17:43:00Z</dcterms:modified>
</cp:coreProperties>
</file>