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84D5E" w14:textId="77777777" w:rsidR="00AD43BA" w:rsidRDefault="00AD43BA" w:rsidP="00AD43BA">
      <w:pPr>
        <w:spacing w:line="276" w:lineRule="auto"/>
        <w:jc w:val="both"/>
        <w:rPr>
          <w:b/>
          <w:bCs/>
          <w:lang w:eastAsia="lv-LV"/>
        </w:rPr>
      </w:pPr>
      <w:r>
        <w:rPr>
          <w:b/>
          <w:bCs/>
        </w:rPr>
        <w:t>Pašvaldības domes priekšsēdētājs kā augstākā iestāde nekustamā īpašuma nodokļa maksāšanas paziņojuma apstrīdēšanas iesnieguma izskatīšanā</w:t>
      </w:r>
    </w:p>
    <w:p w14:paraId="07CCB0F2" w14:textId="77777777" w:rsidR="00AD43BA" w:rsidRDefault="00AD43BA" w:rsidP="00AD43BA">
      <w:pPr>
        <w:spacing w:line="276" w:lineRule="auto"/>
        <w:jc w:val="both"/>
      </w:pPr>
      <w:r>
        <w:t>Maksāšanas paziņojums par nekustamā īpašuma nodokli ir administratīvais akts, kas apstrīdams likuma „Par nekustamā īpašuma nodokli” 10.pantā noteiktajā kārtībā, vispirms vēršoties pie amatpersonas, kas veic nodokļa administrācijas funkcijas, bet pēc tam pie pašvaldības domes priekšsēdētāja.</w:t>
      </w:r>
    </w:p>
    <w:p w14:paraId="52ACE452" w14:textId="68180523" w:rsidR="00AD43BA" w:rsidRDefault="00AD43BA" w:rsidP="00AD43BA">
      <w:pPr>
        <w:spacing w:line="276" w:lineRule="auto"/>
        <w:jc w:val="both"/>
      </w:pPr>
      <w:r>
        <w:t>Domes priekšsēdētājs šajā gadījumā pieņem lēmumu vienpersonīgi, nelemjot visam dome</w:t>
      </w:r>
      <w:r w:rsidRPr="00AD43BA">
        <w:t xml:space="preserve">s sastāvam, tāpēc ir pieaicināms </w:t>
      </w:r>
      <w:r>
        <w:t xml:space="preserve">tiesā kā iestāde pašvaldības pusē. </w:t>
      </w:r>
    </w:p>
    <w:p w14:paraId="5A82C783" w14:textId="09A9268A" w:rsidR="00F834BC" w:rsidRPr="007D015A" w:rsidRDefault="00F834BC" w:rsidP="00AD43BA">
      <w:pPr>
        <w:pStyle w:val="BodyText2"/>
        <w:spacing w:after="0" w:line="276" w:lineRule="auto"/>
        <w:rPr>
          <w:lang w:val="lv-LV"/>
        </w:rPr>
      </w:pPr>
    </w:p>
    <w:p w14:paraId="56FA1702" w14:textId="38D8B057" w:rsidR="006B7BBC" w:rsidRDefault="006B7BBC" w:rsidP="00AD43BA">
      <w:pPr>
        <w:spacing w:line="276" w:lineRule="auto"/>
        <w:jc w:val="center"/>
        <w:rPr>
          <w:b/>
        </w:rPr>
      </w:pPr>
      <w:r w:rsidRPr="007D015A">
        <w:rPr>
          <w:b/>
        </w:rPr>
        <w:t>Latvijas Republikas Senāt</w:t>
      </w:r>
      <w:r w:rsidR="00AD43BA">
        <w:rPr>
          <w:b/>
        </w:rPr>
        <w:t>a</w:t>
      </w:r>
    </w:p>
    <w:p w14:paraId="337587DA" w14:textId="45AD87A7" w:rsidR="00AD43BA" w:rsidRPr="007D015A" w:rsidRDefault="00AD43BA" w:rsidP="00AD43BA">
      <w:pPr>
        <w:spacing w:line="276" w:lineRule="auto"/>
        <w:jc w:val="center"/>
        <w:rPr>
          <w:b/>
        </w:rPr>
      </w:pPr>
      <w:r>
        <w:rPr>
          <w:b/>
        </w:rPr>
        <w:t xml:space="preserve">Administratīvo lietu departamenta </w:t>
      </w:r>
      <w:r>
        <w:rPr>
          <w:b/>
        </w:rPr>
        <w:br/>
        <w:t>2024.gada 27.marta</w:t>
      </w:r>
    </w:p>
    <w:p w14:paraId="53519160" w14:textId="77777777" w:rsidR="00EC5534" w:rsidRDefault="00EC5534" w:rsidP="00AD43BA">
      <w:pPr>
        <w:spacing w:line="276" w:lineRule="auto"/>
        <w:jc w:val="center"/>
      </w:pPr>
      <w:r w:rsidRPr="007D015A">
        <w:rPr>
          <w:b/>
        </w:rPr>
        <w:t>SPRIEDUMS</w:t>
      </w:r>
      <w:r w:rsidRPr="007D015A">
        <w:t xml:space="preserve"> </w:t>
      </w:r>
    </w:p>
    <w:p w14:paraId="23290019" w14:textId="77777777" w:rsidR="00AD43BA" w:rsidRPr="00AD43BA" w:rsidRDefault="00AD43BA" w:rsidP="00AD43BA">
      <w:pPr>
        <w:spacing w:line="276" w:lineRule="auto"/>
        <w:jc w:val="center"/>
        <w:rPr>
          <w:b/>
          <w:bCs/>
        </w:rPr>
      </w:pPr>
      <w:r w:rsidRPr="00AD43BA">
        <w:rPr>
          <w:b/>
          <w:bCs/>
        </w:rPr>
        <w:t>Lieta Nr. </w:t>
      </w:r>
      <w:r w:rsidRPr="00AD43BA">
        <w:rPr>
          <w:b/>
          <w:bCs/>
          <w:lang w:eastAsia="lv-LV"/>
        </w:rPr>
        <w:t xml:space="preserve">A420240721, </w:t>
      </w:r>
      <w:r w:rsidRPr="00AD43BA">
        <w:rPr>
          <w:b/>
          <w:bCs/>
        </w:rPr>
        <w:t>SKA-200/2024</w:t>
      </w:r>
    </w:p>
    <w:p w14:paraId="7B42EE0E" w14:textId="27905B64" w:rsidR="006B7BBC" w:rsidRPr="007D015A" w:rsidRDefault="00AD43BA" w:rsidP="00AD43BA">
      <w:pPr>
        <w:spacing w:line="276" w:lineRule="auto"/>
        <w:jc w:val="center"/>
      </w:pPr>
      <w:r>
        <w:rPr>
          <w:rFonts w:ascii="TimesNewRomanPSMT" w:eastAsiaTheme="minorHAnsi" w:hAnsi="TimesNewRomanPSMT" w:cs="TimesNewRomanPSMT"/>
          <w:color w:val="000081"/>
          <w:lang w:eastAsia="en-US"/>
        </w:rPr>
        <w:t>ECLI:LV:AT:2024:0327.A420240721.11.S</w:t>
      </w:r>
    </w:p>
    <w:p w14:paraId="51B39BA7" w14:textId="77777777" w:rsidR="006B7BBC" w:rsidRPr="007D015A" w:rsidRDefault="006B7BBC" w:rsidP="00AD43BA">
      <w:pPr>
        <w:spacing w:line="276" w:lineRule="auto"/>
        <w:ind w:firstLine="720"/>
        <w:jc w:val="both"/>
      </w:pPr>
    </w:p>
    <w:p w14:paraId="27E876A4" w14:textId="77777777" w:rsidR="00AF0657" w:rsidRPr="007D015A" w:rsidRDefault="00C25DD0" w:rsidP="00AD43BA">
      <w:pPr>
        <w:spacing w:line="276" w:lineRule="auto"/>
        <w:ind w:firstLine="720"/>
        <w:jc w:val="both"/>
      </w:pPr>
      <w:r w:rsidRPr="007D015A">
        <w:t>Senāts</w:t>
      </w:r>
      <w:r w:rsidR="006B7BBC" w:rsidRPr="007D015A">
        <w:t xml:space="preserve"> šādā sastāvā:</w:t>
      </w:r>
      <w:r w:rsidR="00144830" w:rsidRPr="007D015A">
        <w:t xml:space="preserve"> </w:t>
      </w:r>
      <w:r w:rsidR="00AF0657" w:rsidRPr="007D015A">
        <w:t>senatore referente Rudīte Vīduša, senatori Ermīns Darapoļskis un Anita Kovaļevska</w:t>
      </w:r>
    </w:p>
    <w:p w14:paraId="7A31EFEE" w14:textId="1C1C41FB" w:rsidR="003047F5" w:rsidRPr="007D015A" w:rsidRDefault="003047F5" w:rsidP="00AD43BA">
      <w:pPr>
        <w:spacing w:line="276" w:lineRule="auto"/>
        <w:ind w:firstLine="720"/>
        <w:jc w:val="both"/>
        <w:rPr>
          <w:rFonts w:asciiTheme="majorBidi" w:hAnsiTheme="majorBidi" w:cstheme="majorBidi"/>
        </w:rPr>
      </w:pPr>
    </w:p>
    <w:p w14:paraId="078D4216" w14:textId="5FB9EB46" w:rsidR="00C82921" w:rsidRPr="007D015A" w:rsidRDefault="00941626" w:rsidP="00AD43BA">
      <w:pPr>
        <w:spacing w:line="276" w:lineRule="auto"/>
        <w:ind w:firstLine="720"/>
        <w:jc w:val="both"/>
        <w:rPr>
          <w:rFonts w:asciiTheme="majorBidi" w:hAnsiTheme="majorBidi" w:cstheme="majorBidi"/>
          <w:shd w:val="clear" w:color="auto" w:fill="FFFFFF"/>
        </w:rPr>
      </w:pPr>
      <w:r w:rsidRPr="007D015A">
        <w:rPr>
          <w:rFonts w:asciiTheme="majorBidi" w:hAnsiTheme="majorBidi" w:cstheme="majorBidi"/>
        </w:rPr>
        <w:t xml:space="preserve">rakstveida procesā izskatīja </w:t>
      </w:r>
      <w:r w:rsidR="00653A5B" w:rsidRPr="007D015A">
        <w:rPr>
          <w:rFonts w:asciiTheme="majorBidi" w:hAnsiTheme="majorBidi" w:cstheme="majorBidi"/>
        </w:rPr>
        <w:t xml:space="preserve">administratīvo lietu, kas ierosināta, pamatojoties </w:t>
      </w:r>
      <w:r w:rsidR="00AF0657" w:rsidRPr="007D015A">
        <w:rPr>
          <w:rFonts w:asciiTheme="majorBidi" w:hAnsiTheme="majorBidi" w:cstheme="majorBidi"/>
        </w:rPr>
        <w:t xml:space="preserve">uz </w:t>
      </w:r>
      <w:r w:rsidR="00AF0657" w:rsidRPr="007D015A">
        <w:rPr>
          <w:rFonts w:asciiTheme="majorBidi" w:hAnsiTheme="majorBidi" w:cstheme="majorBidi"/>
          <w:shd w:val="clear" w:color="auto" w:fill="FFFFFF"/>
        </w:rPr>
        <w:t xml:space="preserve">SIA ,,Beaux-Arts” </w:t>
      </w:r>
      <w:r w:rsidR="00404F2A" w:rsidRPr="007D015A">
        <w:rPr>
          <w:rFonts w:asciiTheme="majorBidi" w:hAnsiTheme="majorBidi" w:cstheme="majorBidi"/>
          <w:shd w:val="clear" w:color="auto" w:fill="FFFFFF"/>
        </w:rPr>
        <w:t xml:space="preserve">pieteikumu par </w:t>
      </w:r>
      <w:r w:rsidR="007D2D37" w:rsidRPr="007D015A">
        <w:t xml:space="preserve">Jūrmalas pilsētas domes </w:t>
      </w:r>
      <w:bookmarkStart w:id="0" w:name="_Hlk156312670"/>
      <w:r w:rsidR="00A264F2" w:rsidRPr="007D015A">
        <w:t xml:space="preserve">priekšsēdētāja </w:t>
      </w:r>
      <w:r w:rsidR="007D2D37" w:rsidRPr="007D015A">
        <w:t xml:space="preserve">2021.gada 29.septembra lēmuma Nr. 1.1-37/21N-5439 </w:t>
      </w:r>
      <w:bookmarkEnd w:id="0"/>
      <w:r w:rsidR="007D2D37" w:rsidRPr="007D015A">
        <w:t xml:space="preserve">atcelšanu daļā, </w:t>
      </w:r>
      <w:r w:rsidR="002C388C" w:rsidRPr="007D015A">
        <w:t>ar kuru</w:t>
      </w:r>
      <w:r w:rsidR="007D2D37" w:rsidRPr="007D015A">
        <w:t xml:space="preserve"> papildus aprēķināts nekustamā īpašuma nodoklis par 2021.gadu, kas pārsniedz Jūrmalas pilsētas domes 2021.gada 15.februāra maksāšanas paziņojumā par nekustamā īpašuma nodokli 2021.gadam Nr. 21-3891 aprēķināto nodokli, un papildus aprēķināts nekustamā īpašuma nodoklis par 2020.gadu, sakarā ar </w:t>
      </w:r>
      <w:r w:rsidR="007D2D37" w:rsidRPr="007D015A">
        <w:rPr>
          <w:rFonts w:asciiTheme="majorBidi" w:hAnsiTheme="majorBidi" w:cstheme="majorBidi"/>
          <w:shd w:val="clear" w:color="auto" w:fill="FFFFFF"/>
        </w:rPr>
        <w:t xml:space="preserve">SIA ,,Beaux-Arts” kasācijas sūdzību par </w:t>
      </w:r>
      <w:r w:rsidR="00C82921" w:rsidRPr="007D015A">
        <w:rPr>
          <w:rFonts w:asciiTheme="majorBidi" w:hAnsiTheme="majorBidi" w:cstheme="majorBidi"/>
        </w:rPr>
        <w:t xml:space="preserve">Administratīvās apgabaltiesas 2023.gada </w:t>
      </w:r>
      <w:r w:rsidR="00761AE7" w:rsidRPr="007D015A">
        <w:rPr>
          <w:rFonts w:asciiTheme="majorBidi" w:hAnsiTheme="majorBidi" w:cstheme="majorBidi"/>
        </w:rPr>
        <w:t>2</w:t>
      </w:r>
      <w:r w:rsidR="007D2D37" w:rsidRPr="007D015A">
        <w:rPr>
          <w:rFonts w:asciiTheme="majorBidi" w:hAnsiTheme="majorBidi" w:cstheme="majorBidi"/>
        </w:rPr>
        <w:t>8</w:t>
      </w:r>
      <w:r w:rsidR="00C82921" w:rsidRPr="007D015A">
        <w:rPr>
          <w:rFonts w:asciiTheme="majorBidi" w:hAnsiTheme="majorBidi" w:cstheme="majorBidi"/>
        </w:rPr>
        <w:t>.</w:t>
      </w:r>
      <w:r w:rsidR="007D2D37" w:rsidRPr="007D015A">
        <w:rPr>
          <w:rFonts w:asciiTheme="majorBidi" w:hAnsiTheme="majorBidi" w:cstheme="majorBidi"/>
        </w:rPr>
        <w:t>februāra</w:t>
      </w:r>
      <w:r w:rsidR="00C82921" w:rsidRPr="007D015A">
        <w:rPr>
          <w:rFonts w:asciiTheme="majorBidi" w:hAnsiTheme="majorBidi" w:cstheme="majorBidi"/>
        </w:rPr>
        <w:t xml:space="preserve"> spriedumu.</w:t>
      </w:r>
    </w:p>
    <w:p w14:paraId="56839FD0" w14:textId="77777777" w:rsidR="00144830" w:rsidRPr="007D015A" w:rsidRDefault="00144830" w:rsidP="00AD43BA">
      <w:pPr>
        <w:spacing w:line="276" w:lineRule="auto"/>
        <w:ind w:firstLine="720"/>
        <w:jc w:val="both"/>
      </w:pPr>
    </w:p>
    <w:p w14:paraId="1296C7BB" w14:textId="77777777" w:rsidR="003047F5" w:rsidRPr="007D015A" w:rsidRDefault="003047F5" w:rsidP="00AD43BA">
      <w:pPr>
        <w:pStyle w:val="ATvirsraksts"/>
      </w:pPr>
      <w:r w:rsidRPr="007D015A">
        <w:t>Aprakstošā daļa</w:t>
      </w:r>
    </w:p>
    <w:p w14:paraId="3D790A41" w14:textId="77777777" w:rsidR="003047F5" w:rsidRPr="007D015A" w:rsidRDefault="003047F5" w:rsidP="00AD43BA">
      <w:pPr>
        <w:spacing w:line="276" w:lineRule="auto"/>
        <w:ind w:firstLine="720"/>
        <w:jc w:val="both"/>
      </w:pPr>
    </w:p>
    <w:p w14:paraId="439272B2" w14:textId="77777777" w:rsidR="00653A5B" w:rsidRPr="007D015A" w:rsidRDefault="00653A5B" w:rsidP="00AD43BA">
      <w:pPr>
        <w:autoSpaceDE w:val="0"/>
        <w:autoSpaceDN w:val="0"/>
        <w:adjustRightInd w:val="0"/>
        <w:spacing w:line="276" w:lineRule="auto"/>
        <w:ind w:firstLine="720"/>
        <w:jc w:val="both"/>
        <w:rPr>
          <w:i/>
          <w:iCs/>
        </w:rPr>
      </w:pPr>
      <w:r w:rsidRPr="007D015A">
        <w:rPr>
          <w:i/>
          <w:iCs/>
        </w:rPr>
        <w:t>Lietas apstākļi</w:t>
      </w:r>
    </w:p>
    <w:p w14:paraId="6FD3FAB8" w14:textId="3F9C33FE" w:rsidR="00FE7D53" w:rsidRPr="007D015A" w:rsidRDefault="000A7444" w:rsidP="00AD43BA">
      <w:pPr>
        <w:autoSpaceDE w:val="0"/>
        <w:autoSpaceDN w:val="0"/>
        <w:adjustRightInd w:val="0"/>
        <w:spacing w:line="276" w:lineRule="auto"/>
        <w:ind w:firstLine="720"/>
        <w:jc w:val="both"/>
        <w:rPr>
          <w:rFonts w:asciiTheme="majorBidi" w:hAnsiTheme="majorBidi" w:cstheme="majorBidi"/>
        </w:rPr>
      </w:pPr>
      <w:r w:rsidRPr="007D015A">
        <w:t>[</w:t>
      </w:r>
      <w:r w:rsidR="005218DC" w:rsidRPr="007D015A">
        <w:rPr>
          <w:rFonts w:asciiTheme="majorBidi" w:hAnsiTheme="majorBidi" w:cstheme="majorBidi"/>
        </w:rPr>
        <w:t>1]</w:t>
      </w:r>
      <w:r w:rsidR="00B5244B" w:rsidRPr="007D015A">
        <w:rPr>
          <w:rFonts w:asciiTheme="majorBidi" w:eastAsiaTheme="minorHAnsi" w:hAnsiTheme="majorBidi" w:cstheme="majorBidi"/>
          <w:lang w:eastAsia="en-US"/>
        </w:rPr>
        <w:t xml:space="preserve"> </w:t>
      </w:r>
      <w:r w:rsidR="00E844BA" w:rsidRPr="007D015A">
        <w:rPr>
          <w:rFonts w:asciiTheme="majorBidi" w:eastAsiaTheme="minorHAnsi" w:hAnsiTheme="majorBidi" w:cstheme="majorBidi"/>
          <w:lang w:eastAsia="en-US"/>
        </w:rPr>
        <w:t xml:space="preserve">Pieteicēja </w:t>
      </w:r>
      <w:r w:rsidR="00E844BA" w:rsidRPr="007D015A">
        <w:rPr>
          <w:rFonts w:asciiTheme="majorBidi" w:hAnsiTheme="majorBidi" w:cstheme="majorBidi"/>
        </w:rPr>
        <w:t xml:space="preserve">SIA „Beaux-Arts” </w:t>
      </w:r>
      <w:r w:rsidR="002D1E3F" w:rsidRPr="007D015A">
        <w:t>2020. un 2021.gadā bija zemesgrāmatā reģistrēta kā nekustamā īpašuma</w:t>
      </w:r>
      <w:r w:rsidR="00AD43BA">
        <w:rPr>
          <w:rFonts w:asciiTheme="majorBidi" w:hAnsiTheme="majorBidi" w:cstheme="majorBidi"/>
        </w:rPr>
        <w:t xml:space="preserve"> [adrese A]</w:t>
      </w:r>
      <w:r w:rsidR="002C388C" w:rsidRPr="007D015A">
        <w:rPr>
          <w:rFonts w:asciiTheme="majorBidi" w:hAnsiTheme="majorBidi" w:cstheme="majorBidi"/>
        </w:rPr>
        <w:t>,</w:t>
      </w:r>
      <w:r w:rsidR="002D1E3F" w:rsidRPr="007D015A">
        <w:rPr>
          <w:rFonts w:asciiTheme="majorBidi" w:hAnsiTheme="majorBidi" w:cstheme="majorBidi"/>
        </w:rPr>
        <w:t xml:space="preserve"> </w:t>
      </w:r>
      <w:r w:rsidR="002D1E3F" w:rsidRPr="007D015A">
        <w:t>1432/1828 domājamo daļu</w:t>
      </w:r>
      <w:r w:rsidR="00E844BA" w:rsidRPr="007D015A">
        <w:rPr>
          <w:rFonts w:asciiTheme="majorBidi" w:hAnsiTheme="majorBidi" w:cstheme="majorBidi"/>
        </w:rPr>
        <w:t xml:space="preserve">, tostarp divdzīvokļu dzīvojamās mājas </w:t>
      </w:r>
      <w:r w:rsidR="00AD43BA">
        <w:rPr>
          <w:rFonts w:asciiTheme="majorBidi" w:hAnsiTheme="majorBidi" w:cstheme="majorBidi"/>
        </w:rPr>
        <w:t xml:space="preserve">[adrese A] </w:t>
      </w:r>
      <w:r w:rsidR="00E844BA" w:rsidRPr="007D015A">
        <w:rPr>
          <w:rFonts w:asciiTheme="majorBidi" w:hAnsiTheme="majorBidi" w:cstheme="majorBidi"/>
        </w:rPr>
        <w:t xml:space="preserve">(turpmāk – māja Nr. 1), divdzīvokļu dzīvojamās mājas </w:t>
      </w:r>
      <w:r w:rsidR="00AD43BA">
        <w:rPr>
          <w:rFonts w:asciiTheme="majorBidi" w:hAnsiTheme="majorBidi" w:cstheme="majorBidi"/>
        </w:rPr>
        <w:t xml:space="preserve">[adrese B] </w:t>
      </w:r>
      <w:r w:rsidR="00E844BA" w:rsidRPr="007D015A">
        <w:rPr>
          <w:rFonts w:asciiTheme="majorBidi" w:hAnsiTheme="majorBidi" w:cstheme="majorBidi"/>
        </w:rPr>
        <w:t>(turpmāk – māja Nr. 2) un zemes</w:t>
      </w:r>
      <w:r w:rsidR="00FE7D53" w:rsidRPr="007D015A">
        <w:rPr>
          <w:rFonts w:asciiTheme="majorBidi" w:hAnsiTheme="majorBidi" w:cstheme="majorBidi"/>
        </w:rPr>
        <w:t xml:space="preserve">, </w:t>
      </w:r>
      <w:r w:rsidR="00FE7D53" w:rsidRPr="007D015A">
        <w:t>īpašniece</w:t>
      </w:r>
      <w:r w:rsidR="00E844BA" w:rsidRPr="007D015A">
        <w:rPr>
          <w:rFonts w:asciiTheme="majorBidi" w:hAnsiTheme="majorBidi" w:cstheme="majorBidi"/>
        </w:rPr>
        <w:t>.</w:t>
      </w:r>
      <w:r w:rsidR="00FE7D53" w:rsidRPr="007D015A">
        <w:rPr>
          <w:rFonts w:asciiTheme="majorBidi" w:hAnsiTheme="majorBidi" w:cstheme="majorBidi"/>
        </w:rPr>
        <w:t xml:space="preserve"> </w:t>
      </w:r>
    </w:p>
    <w:p w14:paraId="7E1F0175" w14:textId="1A57139F" w:rsidR="000A69C4" w:rsidRPr="007D015A" w:rsidRDefault="00E844BA" w:rsidP="00AD43BA">
      <w:pPr>
        <w:spacing w:line="276" w:lineRule="auto"/>
        <w:ind w:firstLine="720"/>
        <w:jc w:val="both"/>
      </w:pPr>
      <w:r w:rsidRPr="007D015A">
        <w:t>Jūrmalas pilsētas dome</w:t>
      </w:r>
      <w:r w:rsidR="00FE7D53" w:rsidRPr="007D015A">
        <w:t xml:space="preserve"> </w:t>
      </w:r>
      <w:r w:rsidR="00962B62" w:rsidRPr="007D015A">
        <w:t>(</w:t>
      </w:r>
      <w:r w:rsidR="00177C79" w:rsidRPr="007D015A">
        <w:t xml:space="preserve">šādi </w:t>
      </w:r>
      <w:r w:rsidR="00962B62" w:rsidRPr="007D015A">
        <w:t xml:space="preserve">iestāde norādīta maksāšanas paziņojumos) </w:t>
      </w:r>
      <w:r w:rsidR="00FE7D53" w:rsidRPr="007D015A">
        <w:t>pieteicējai</w:t>
      </w:r>
      <w:r w:rsidRPr="007D015A">
        <w:t xml:space="preserve"> par 2020. un 2021.gadu par </w:t>
      </w:r>
      <w:r w:rsidR="002C388C" w:rsidRPr="007D015A">
        <w:t xml:space="preserve">divu </w:t>
      </w:r>
      <w:r w:rsidRPr="007D015A">
        <w:t xml:space="preserve">dzīvojamo māju domājamām daļām piemēroja nekustamā īpašuma nodokļa 0,2 un 0,4 procentu likmi, jo </w:t>
      </w:r>
      <w:r w:rsidR="0038562B" w:rsidRPr="007D015A">
        <w:t>komersanta īpašumā esošais objekts bija izīrēts dzīvošanai, īres tiesību nostiprinot zemesgrāmatā</w:t>
      </w:r>
      <w:r w:rsidRPr="007D015A">
        <w:t>.</w:t>
      </w:r>
    </w:p>
    <w:p w14:paraId="487226BA" w14:textId="17C31078" w:rsidR="00E844BA" w:rsidRPr="007D015A" w:rsidRDefault="000A69C4" w:rsidP="00AD43BA">
      <w:pPr>
        <w:spacing w:line="276" w:lineRule="auto"/>
        <w:ind w:firstLine="720"/>
        <w:jc w:val="both"/>
        <w:rPr>
          <w:rFonts w:asciiTheme="majorBidi" w:hAnsiTheme="majorBidi" w:cstheme="majorBidi"/>
        </w:rPr>
      </w:pPr>
      <w:r w:rsidRPr="007D015A">
        <w:t xml:space="preserve">Pieteicēja </w:t>
      </w:r>
      <w:r w:rsidR="00E844BA" w:rsidRPr="007D015A">
        <w:rPr>
          <w:rFonts w:asciiTheme="majorBidi" w:hAnsiTheme="majorBidi" w:cstheme="majorBidi"/>
        </w:rPr>
        <w:t>2021.gada 22.februārī un 29.martā pārdeva attiecīgi 554/1828 un 407/1828 domājamās daļas no sava īpašuma divām fizisk</w:t>
      </w:r>
      <w:r w:rsidR="002C388C" w:rsidRPr="007D015A">
        <w:rPr>
          <w:rFonts w:asciiTheme="majorBidi" w:hAnsiTheme="majorBidi" w:cstheme="majorBidi"/>
        </w:rPr>
        <w:t>aj</w:t>
      </w:r>
      <w:r w:rsidR="00E844BA" w:rsidRPr="007D015A">
        <w:rPr>
          <w:rFonts w:asciiTheme="majorBidi" w:hAnsiTheme="majorBidi" w:cstheme="majorBidi"/>
        </w:rPr>
        <w:t>ām personām</w:t>
      </w:r>
      <w:r w:rsidR="001A25EC" w:rsidRPr="007D015A">
        <w:rPr>
          <w:rFonts w:asciiTheme="majorBidi" w:hAnsiTheme="majorBidi" w:cstheme="majorBidi"/>
        </w:rPr>
        <w:t xml:space="preserve">, bet </w:t>
      </w:r>
      <w:r w:rsidR="00E844BA" w:rsidRPr="007D015A">
        <w:rPr>
          <w:rFonts w:asciiTheme="majorBidi" w:hAnsiTheme="majorBidi" w:cstheme="majorBidi"/>
        </w:rPr>
        <w:t>2021.gada aprīlī zemesgrāmatā tika dzēsts īres tiesību nostiprinājums</w:t>
      </w:r>
      <w:r w:rsidR="00220D88" w:rsidRPr="007D015A">
        <w:rPr>
          <w:rFonts w:asciiTheme="majorBidi" w:hAnsiTheme="majorBidi" w:cstheme="majorBidi"/>
        </w:rPr>
        <w:t xml:space="preserve"> uz mājā Nr.</w:t>
      </w:r>
      <w:r w:rsidR="00220D88" w:rsidRPr="007D015A">
        <w:t> 2 esošajiem dzīvokļiem</w:t>
      </w:r>
      <w:r w:rsidR="00E844BA" w:rsidRPr="007D015A">
        <w:rPr>
          <w:rFonts w:asciiTheme="majorBidi" w:hAnsiTheme="majorBidi" w:cstheme="majorBidi"/>
        </w:rPr>
        <w:t>.</w:t>
      </w:r>
    </w:p>
    <w:p w14:paraId="050C2AD7" w14:textId="4FFCCF6B" w:rsidR="00E844BA" w:rsidRPr="007D015A" w:rsidRDefault="00E844BA" w:rsidP="00AD43BA">
      <w:pPr>
        <w:spacing w:line="276" w:lineRule="auto"/>
        <w:ind w:firstLine="720"/>
        <w:jc w:val="both"/>
      </w:pPr>
      <w:r w:rsidRPr="007D015A">
        <w:rPr>
          <w:rFonts w:asciiTheme="majorBidi" w:hAnsiTheme="majorBidi" w:cstheme="majorBidi"/>
        </w:rPr>
        <w:t xml:space="preserve">Ar </w:t>
      </w:r>
      <w:r w:rsidR="002C388C" w:rsidRPr="007D015A">
        <w:rPr>
          <w:rFonts w:asciiTheme="majorBidi" w:hAnsiTheme="majorBidi" w:cstheme="majorBidi"/>
        </w:rPr>
        <w:t xml:space="preserve">Jūrmalas pilsētas domes </w:t>
      </w:r>
      <w:r w:rsidR="00962B62" w:rsidRPr="007D015A">
        <w:rPr>
          <w:rFonts w:asciiTheme="majorBidi" w:hAnsiTheme="majorBidi" w:cstheme="majorBidi"/>
        </w:rPr>
        <w:t xml:space="preserve">priekšsēdētāja </w:t>
      </w:r>
      <w:r w:rsidR="002C388C" w:rsidRPr="007D015A">
        <w:rPr>
          <w:rFonts w:asciiTheme="majorBidi" w:hAnsiTheme="majorBidi" w:cstheme="majorBidi"/>
        </w:rPr>
        <w:t>2021.gada 29.septembra lēmumu Nr.</w:t>
      </w:r>
      <w:r w:rsidR="00962B62" w:rsidRPr="007D015A">
        <w:rPr>
          <w:rFonts w:asciiTheme="majorBidi" w:hAnsiTheme="majorBidi" w:cstheme="majorBidi"/>
        </w:rPr>
        <w:t> </w:t>
      </w:r>
      <w:r w:rsidR="002C388C" w:rsidRPr="007D015A">
        <w:rPr>
          <w:rFonts w:asciiTheme="majorBidi" w:hAnsiTheme="majorBidi" w:cstheme="majorBidi"/>
        </w:rPr>
        <w:t xml:space="preserve">1.1-37/21N-5439 </w:t>
      </w:r>
      <w:r w:rsidRPr="007D015A">
        <w:t xml:space="preserve">pieteicējai noteikts pienākums </w:t>
      </w:r>
      <w:r w:rsidRPr="007D015A">
        <w:rPr>
          <w:rFonts w:asciiTheme="majorBidi" w:hAnsiTheme="majorBidi" w:cstheme="majorBidi"/>
        </w:rPr>
        <w:t>no 2021.gada 1.maija līdz 2021.gada 31.decembrim samaksāt nekust</w:t>
      </w:r>
      <w:r w:rsidR="006C0F94" w:rsidRPr="007D015A">
        <w:rPr>
          <w:rFonts w:asciiTheme="majorBidi" w:hAnsiTheme="majorBidi" w:cstheme="majorBidi"/>
        </w:rPr>
        <w:t>am</w:t>
      </w:r>
      <w:r w:rsidRPr="007D015A">
        <w:rPr>
          <w:rFonts w:asciiTheme="majorBidi" w:hAnsiTheme="majorBidi" w:cstheme="majorBidi"/>
        </w:rPr>
        <w:t>ā īpašum</w:t>
      </w:r>
      <w:r w:rsidR="006C0F94" w:rsidRPr="007D015A">
        <w:rPr>
          <w:rFonts w:asciiTheme="majorBidi" w:hAnsiTheme="majorBidi" w:cstheme="majorBidi"/>
        </w:rPr>
        <w:t>a</w:t>
      </w:r>
      <w:r w:rsidRPr="007D015A">
        <w:rPr>
          <w:rFonts w:asciiTheme="majorBidi" w:hAnsiTheme="majorBidi" w:cstheme="majorBidi"/>
        </w:rPr>
        <w:t xml:space="preserve"> nodokli, piemērojot 1,5 procentu likmi par </w:t>
      </w:r>
      <w:r w:rsidRPr="007D015A">
        <w:rPr>
          <w:rFonts w:asciiTheme="majorBidi" w:hAnsiTheme="majorBidi" w:cstheme="majorBidi"/>
        </w:rPr>
        <w:lastRenderedPageBreak/>
        <w:t>māj</w:t>
      </w:r>
      <w:r w:rsidR="00220D88" w:rsidRPr="007D015A">
        <w:rPr>
          <w:rFonts w:asciiTheme="majorBidi" w:hAnsiTheme="majorBidi" w:cstheme="majorBidi"/>
        </w:rPr>
        <w:t>as</w:t>
      </w:r>
      <w:r w:rsidRPr="007D015A">
        <w:rPr>
          <w:rFonts w:asciiTheme="majorBidi" w:hAnsiTheme="majorBidi" w:cstheme="majorBidi"/>
        </w:rPr>
        <w:t xml:space="preserve"> Nr. 2</w:t>
      </w:r>
      <w:r w:rsidR="00220D88" w:rsidRPr="007D015A">
        <w:rPr>
          <w:rFonts w:asciiTheme="majorBidi" w:hAnsiTheme="majorBidi" w:cstheme="majorBidi"/>
        </w:rPr>
        <w:t xml:space="preserve"> domājamām daļām</w:t>
      </w:r>
      <w:r w:rsidR="002C388C" w:rsidRPr="007D015A">
        <w:rPr>
          <w:rFonts w:asciiTheme="majorBidi" w:hAnsiTheme="majorBidi" w:cstheme="majorBidi"/>
        </w:rPr>
        <w:t xml:space="preserve"> (</w:t>
      </w:r>
      <w:r w:rsidRPr="007D015A">
        <w:rPr>
          <w:rFonts w:asciiTheme="majorBidi" w:hAnsiTheme="majorBidi" w:cstheme="majorBidi"/>
        </w:rPr>
        <w:t xml:space="preserve">tika atcelta samazinātā </w:t>
      </w:r>
      <w:r w:rsidR="00220D88" w:rsidRPr="007D015A">
        <w:rPr>
          <w:rFonts w:asciiTheme="majorBidi" w:hAnsiTheme="majorBidi" w:cstheme="majorBidi"/>
        </w:rPr>
        <w:t xml:space="preserve">nodokļa </w:t>
      </w:r>
      <w:r w:rsidRPr="007D015A">
        <w:rPr>
          <w:rFonts w:asciiTheme="majorBidi" w:hAnsiTheme="majorBidi" w:cstheme="majorBidi"/>
        </w:rPr>
        <w:t xml:space="preserve">likme </w:t>
      </w:r>
      <w:r w:rsidR="0038562B" w:rsidRPr="007D015A">
        <w:rPr>
          <w:rFonts w:asciiTheme="majorBidi" w:hAnsiTheme="majorBidi" w:cstheme="majorBidi"/>
        </w:rPr>
        <w:t>sakarā ar īres tiesību nostiprinājuma dzēšanu</w:t>
      </w:r>
      <w:r w:rsidR="002C388C" w:rsidRPr="007D015A">
        <w:rPr>
          <w:rFonts w:asciiTheme="majorBidi" w:hAnsiTheme="majorBidi" w:cstheme="majorBidi"/>
        </w:rPr>
        <w:t>)</w:t>
      </w:r>
      <w:r w:rsidRPr="007D015A">
        <w:rPr>
          <w:rFonts w:asciiTheme="majorBidi" w:hAnsiTheme="majorBidi" w:cstheme="majorBidi"/>
        </w:rPr>
        <w:t>. Turklāt Jūrmalas pilsētas dome</w:t>
      </w:r>
      <w:r w:rsidR="00962B62" w:rsidRPr="007D015A">
        <w:rPr>
          <w:rFonts w:asciiTheme="majorBidi" w:hAnsiTheme="majorBidi" w:cstheme="majorBidi"/>
        </w:rPr>
        <w:t>s priekšsēdētājs</w:t>
      </w:r>
      <w:r w:rsidRPr="007D015A">
        <w:rPr>
          <w:rFonts w:asciiTheme="majorBidi" w:hAnsiTheme="majorBidi" w:cstheme="majorBidi"/>
        </w:rPr>
        <w:t xml:space="preserve"> arī konstatēja </w:t>
      </w:r>
      <w:r w:rsidR="00962B62" w:rsidRPr="007D015A">
        <w:rPr>
          <w:rFonts w:asciiTheme="majorBidi" w:hAnsiTheme="majorBidi" w:cstheme="majorBidi"/>
        </w:rPr>
        <w:t xml:space="preserve">iestādes </w:t>
      </w:r>
      <w:r w:rsidRPr="007D015A">
        <w:rPr>
          <w:rFonts w:asciiTheme="majorBidi" w:hAnsiTheme="majorBidi" w:cstheme="majorBidi"/>
        </w:rPr>
        <w:t>kļūdu, jo no 2020.gada 1.janvāra bija nepamatoti piemēro</w:t>
      </w:r>
      <w:r w:rsidR="00962B62" w:rsidRPr="007D015A">
        <w:rPr>
          <w:rFonts w:asciiTheme="majorBidi" w:hAnsiTheme="majorBidi" w:cstheme="majorBidi"/>
        </w:rPr>
        <w:t>ta</w:t>
      </w:r>
      <w:r w:rsidRPr="007D015A">
        <w:rPr>
          <w:rFonts w:asciiTheme="majorBidi" w:hAnsiTheme="majorBidi" w:cstheme="majorBidi"/>
        </w:rPr>
        <w:t xml:space="preserve"> samazināt</w:t>
      </w:r>
      <w:r w:rsidR="00962B62" w:rsidRPr="007D015A">
        <w:rPr>
          <w:rFonts w:asciiTheme="majorBidi" w:hAnsiTheme="majorBidi" w:cstheme="majorBidi"/>
        </w:rPr>
        <w:t>ā</w:t>
      </w:r>
      <w:r w:rsidRPr="007D015A">
        <w:rPr>
          <w:rFonts w:asciiTheme="majorBidi" w:hAnsiTheme="majorBidi" w:cstheme="majorBidi"/>
        </w:rPr>
        <w:t xml:space="preserve"> nodokļa likm</w:t>
      </w:r>
      <w:r w:rsidR="00962B62" w:rsidRPr="007D015A">
        <w:rPr>
          <w:rFonts w:asciiTheme="majorBidi" w:hAnsiTheme="majorBidi" w:cstheme="majorBidi"/>
        </w:rPr>
        <w:t>e</w:t>
      </w:r>
      <w:r w:rsidRPr="007D015A">
        <w:rPr>
          <w:rFonts w:asciiTheme="majorBidi" w:hAnsiTheme="majorBidi" w:cstheme="majorBidi"/>
        </w:rPr>
        <w:t xml:space="preserve"> par neizīrēto īpašuma daļu mājā Nr. 1, tāpēc no 2020.gada 1.janvāra līdz 2021.gada 31.decembrim piemēroja 1,5</w:t>
      </w:r>
      <w:r w:rsidR="00667101" w:rsidRPr="007D015A">
        <w:rPr>
          <w:rFonts w:asciiTheme="majorBidi" w:hAnsiTheme="majorBidi" w:cstheme="majorBidi"/>
        </w:rPr>
        <w:t> </w:t>
      </w:r>
      <w:r w:rsidRPr="007D015A">
        <w:rPr>
          <w:rFonts w:asciiTheme="majorBidi" w:hAnsiTheme="majorBidi" w:cstheme="majorBidi"/>
        </w:rPr>
        <w:t xml:space="preserve">procentu nodokļa likmi par tām mājas Nr. 1 </w:t>
      </w:r>
      <w:r w:rsidR="001A25EC" w:rsidRPr="007D015A">
        <w:rPr>
          <w:rFonts w:asciiTheme="majorBidi" w:hAnsiTheme="majorBidi" w:cstheme="majorBidi"/>
        </w:rPr>
        <w:t>telpām, kurām</w:t>
      </w:r>
      <w:r w:rsidRPr="007D015A">
        <w:rPr>
          <w:rFonts w:asciiTheme="majorBidi" w:hAnsiTheme="majorBidi" w:cstheme="majorBidi"/>
        </w:rPr>
        <w:t xml:space="preserve"> zemesgrāmatā nebija nostiprinātas īres tiesības.</w:t>
      </w:r>
    </w:p>
    <w:p w14:paraId="53372D37" w14:textId="77777777" w:rsidR="002D1E3F" w:rsidRPr="007D015A" w:rsidRDefault="002D1E3F" w:rsidP="00AD43BA">
      <w:pPr>
        <w:spacing w:line="276" w:lineRule="auto"/>
        <w:ind w:firstLine="720"/>
        <w:jc w:val="both"/>
        <w:rPr>
          <w:rFonts w:asciiTheme="majorBidi" w:hAnsiTheme="majorBidi" w:cstheme="majorBidi"/>
        </w:rPr>
      </w:pPr>
    </w:p>
    <w:p w14:paraId="3ED41D06" w14:textId="3DA9D264" w:rsidR="00E844BA" w:rsidRPr="007D015A" w:rsidRDefault="002D1E3F" w:rsidP="00AD43BA">
      <w:pPr>
        <w:spacing w:line="276" w:lineRule="auto"/>
        <w:ind w:firstLine="720"/>
        <w:jc w:val="both"/>
        <w:rPr>
          <w:rFonts w:asciiTheme="majorBidi" w:hAnsiTheme="majorBidi" w:cstheme="majorBidi"/>
        </w:rPr>
      </w:pPr>
      <w:r w:rsidRPr="007D015A">
        <w:rPr>
          <w:rFonts w:asciiTheme="majorBidi" w:hAnsiTheme="majorBidi" w:cstheme="majorBidi"/>
        </w:rPr>
        <w:t xml:space="preserve">[2] </w:t>
      </w:r>
      <w:r w:rsidR="00440A6A" w:rsidRPr="007D015A">
        <w:rPr>
          <w:rFonts w:asciiTheme="majorBidi" w:hAnsiTheme="majorBidi" w:cstheme="majorBidi"/>
        </w:rPr>
        <w:t xml:space="preserve">Pieteicēja vērsās administratīvajā tiesā ar </w:t>
      </w:r>
      <w:r w:rsidR="002C388C" w:rsidRPr="007D015A">
        <w:rPr>
          <w:rFonts w:asciiTheme="majorBidi" w:hAnsiTheme="majorBidi" w:cstheme="majorBidi"/>
        </w:rPr>
        <w:t>pieteikumu</w:t>
      </w:r>
      <w:r w:rsidR="00440A6A" w:rsidRPr="007D015A">
        <w:rPr>
          <w:rFonts w:asciiTheme="majorBidi" w:hAnsiTheme="majorBidi" w:cstheme="majorBidi"/>
        </w:rPr>
        <w:t xml:space="preserve"> atcelt pārsūdzēto lēmumu daļā, uzskatot, ka </w:t>
      </w:r>
      <w:r w:rsidR="00EA2AC1" w:rsidRPr="007D015A">
        <w:rPr>
          <w:rFonts w:asciiTheme="majorBidi" w:hAnsiTheme="majorBidi" w:cstheme="majorBidi"/>
        </w:rPr>
        <w:t>tai nepamatoti noteikta papildu nekustamā īpašuma nodokļa saistība.</w:t>
      </w:r>
    </w:p>
    <w:p w14:paraId="0F1F7583" w14:textId="44FD1E38" w:rsidR="000555A0" w:rsidRPr="007D015A" w:rsidRDefault="000555A0" w:rsidP="00AD43BA">
      <w:pPr>
        <w:autoSpaceDE w:val="0"/>
        <w:autoSpaceDN w:val="0"/>
        <w:adjustRightInd w:val="0"/>
        <w:spacing w:line="276" w:lineRule="auto"/>
        <w:ind w:firstLine="720"/>
        <w:jc w:val="both"/>
        <w:rPr>
          <w:rFonts w:asciiTheme="majorBidi" w:eastAsiaTheme="minorHAnsi" w:hAnsiTheme="majorBidi" w:cstheme="majorBidi"/>
          <w:lang w:eastAsia="en-US"/>
        </w:rPr>
      </w:pPr>
    </w:p>
    <w:p w14:paraId="65C70317" w14:textId="77777777" w:rsidR="00653A5B" w:rsidRPr="007D015A" w:rsidRDefault="00653A5B" w:rsidP="00AD43BA">
      <w:pPr>
        <w:autoSpaceDE w:val="0"/>
        <w:autoSpaceDN w:val="0"/>
        <w:adjustRightInd w:val="0"/>
        <w:spacing w:line="276" w:lineRule="auto"/>
        <w:ind w:firstLine="720"/>
        <w:jc w:val="both"/>
        <w:rPr>
          <w:rFonts w:asciiTheme="majorBidi" w:eastAsiaTheme="minorHAnsi" w:hAnsiTheme="majorBidi" w:cstheme="majorBidi"/>
          <w:lang w:eastAsia="en-US"/>
        </w:rPr>
      </w:pPr>
      <w:r w:rsidRPr="007D015A">
        <w:rPr>
          <w:i/>
          <w:iCs/>
          <w:shd w:val="clear" w:color="auto" w:fill="FFFFFF"/>
        </w:rPr>
        <w:t>Apelācijas instances tiesas spriedums</w:t>
      </w:r>
    </w:p>
    <w:p w14:paraId="22BE577A" w14:textId="2AF2D9FB" w:rsidR="00B7441C" w:rsidRPr="007D015A" w:rsidRDefault="004772D4" w:rsidP="00AD43BA">
      <w:pPr>
        <w:autoSpaceDE w:val="0"/>
        <w:autoSpaceDN w:val="0"/>
        <w:adjustRightInd w:val="0"/>
        <w:spacing w:line="276" w:lineRule="auto"/>
        <w:ind w:firstLine="720"/>
        <w:jc w:val="both"/>
      </w:pPr>
      <w:r w:rsidRPr="007D015A">
        <w:rPr>
          <w:rFonts w:asciiTheme="majorBidi" w:eastAsiaTheme="minorHAnsi" w:hAnsiTheme="majorBidi" w:cstheme="majorBidi"/>
          <w:lang w:eastAsia="en-US"/>
        </w:rPr>
        <w:t>[3]</w:t>
      </w:r>
      <w:r w:rsidR="00B5244B" w:rsidRPr="007D015A">
        <w:rPr>
          <w:rFonts w:asciiTheme="majorBidi" w:eastAsiaTheme="minorHAnsi" w:hAnsiTheme="majorBidi" w:cstheme="majorBidi"/>
          <w:lang w:eastAsia="en-US"/>
        </w:rPr>
        <w:t xml:space="preserve"> </w:t>
      </w:r>
      <w:r w:rsidR="0076300F" w:rsidRPr="007D015A">
        <w:rPr>
          <w:rFonts w:asciiTheme="majorBidi" w:eastAsiaTheme="minorHAnsi" w:hAnsiTheme="majorBidi" w:cstheme="majorBidi"/>
          <w:lang w:eastAsia="en-US"/>
        </w:rPr>
        <w:t>Ar Administratīvās apgabaltiesas 202</w:t>
      </w:r>
      <w:r w:rsidR="00347C70" w:rsidRPr="007D015A">
        <w:rPr>
          <w:rFonts w:asciiTheme="majorBidi" w:eastAsiaTheme="minorHAnsi" w:hAnsiTheme="majorBidi" w:cstheme="majorBidi"/>
          <w:lang w:eastAsia="en-US"/>
        </w:rPr>
        <w:t>3</w:t>
      </w:r>
      <w:r w:rsidR="0076300F" w:rsidRPr="007D015A">
        <w:rPr>
          <w:rFonts w:asciiTheme="majorBidi" w:eastAsiaTheme="minorHAnsi" w:hAnsiTheme="majorBidi" w:cstheme="majorBidi"/>
          <w:lang w:eastAsia="en-US"/>
        </w:rPr>
        <w:t xml:space="preserve">.gada </w:t>
      </w:r>
      <w:r w:rsidR="00347C70" w:rsidRPr="007D015A">
        <w:rPr>
          <w:rFonts w:asciiTheme="majorBidi" w:eastAsiaTheme="minorHAnsi" w:hAnsiTheme="majorBidi" w:cstheme="majorBidi"/>
          <w:lang w:eastAsia="en-US"/>
        </w:rPr>
        <w:t>2</w:t>
      </w:r>
      <w:r w:rsidR="006F0E39" w:rsidRPr="007D015A">
        <w:rPr>
          <w:rFonts w:asciiTheme="majorBidi" w:eastAsiaTheme="minorHAnsi" w:hAnsiTheme="majorBidi" w:cstheme="majorBidi"/>
          <w:lang w:eastAsia="en-US"/>
        </w:rPr>
        <w:t>8</w:t>
      </w:r>
      <w:r w:rsidR="0076300F" w:rsidRPr="007D015A">
        <w:rPr>
          <w:rFonts w:asciiTheme="majorBidi" w:eastAsiaTheme="minorHAnsi" w:hAnsiTheme="majorBidi" w:cstheme="majorBidi"/>
          <w:lang w:eastAsia="en-US"/>
        </w:rPr>
        <w:t>.</w:t>
      </w:r>
      <w:r w:rsidR="006F0E39" w:rsidRPr="007D015A">
        <w:rPr>
          <w:rFonts w:asciiTheme="majorBidi" w:eastAsiaTheme="minorHAnsi" w:hAnsiTheme="majorBidi" w:cstheme="majorBidi"/>
          <w:lang w:eastAsia="en-US"/>
        </w:rPr>
        <w:t>februāra</w:t>
      </w:r>
      <w:r w:rsidR="0076300F" w:rsidRPr="007D015A">
        <w:rPr>
          <w:rFonts w:asciiTheme="majorBidi" w:eastAsiaTheme="minorHAnsi" w:hAnsiTheme="majorBidi" w:cstheme="majorBidi"/>
          <w:lang w:eastAsia="en-US"/>
        </w:rPr>
        <w:t xml:space="preserve"> spriedumu </w:t>
      </w:r>
      <w:r w:rsidR="00547EEA" w:rsidRPr="007D015A">
        <w:rPr>
          <w:rFonts w:asciiTheme="majorBidi" w:hAnsiTheme="majorBidi" w:cstheme="majorBidi"/>
        </w:rPr>
        <w:t>pieteikum</w:t>
      </w:r>
      <w:r w:rsidR="006F0E39" w:rsidRPr="007D015A">
        <w:rPr>
          <w:rFonts w:asciiTheme="majorBidi" w:hAnsiTheme="majorBidi" w:cstheme="majorBidi"/>
        </w:rPr>
        <w:t>s</w:t>
      </w:r>
      <w:r w:rsidR="00547EEA" w:rsidRPr="007D015A">
        <w:rPr>
          <w:rFonts w:asciiTheme="majorBidi" w:hAnsiTheme="majorBidi" w:cstheme="majorBidi"/>
        </w:rPr>
        <w:t xml:space="preserve"> </w:t>
      </w:r>
      <w:r w:rsidR="006F0E39" w:rsidRPr="007D015A">
        <w:rPr>
          <w:rFonts w:asciiTheme="majorBidi" w:hAnsiTheme="majorBidi" w:cstheme="majorBidi"/>
        </w:rPr>
        <w:t>noraidīts</w:t>
      </w:r>
      <w:r w:rsidR="00547EEA" w:rsidRPr="007D015A">
        <w:rPr>
          <w:rFonts w:asciiTheme="majorBidi" w:hAnsiTheme="majorBidi" w:cstheme="majorBidi"/>
        </w:rPr>
        <w:t xml:space="preserve">. </w:t>
      </w:r>
      <w:r w:rsidR="002C388C" w:rsidRPr="007D015A">
        <w:t>Apgabaltiesa atzina</w:t>
      </w:r>
      <w:r w:rsidR="00CA6FF5" w:rsidRPr="007D015A">
        <w:t xml:space="preserve">, ka pieteicējai par 2020. un 2021.gadu ir pienākums maksāt nekustamā īpašuma nodokli par tai kā komersantam piederošām nekustamā īpašuma domājamām daļām, </w:t>
      </w:r>
      <w:r w:rsidR="006D01CE" w:rsidRPr="007D015A">
        <w:t>neskatoties uz to</w:t>
      </w:r>
      <w:r w:rsidR="00CA6FF5" w:rsidRPr="007D015A">
        <w:t xml:space="preserve">, ka jau 2021.gada februārī un martā pieteicēja </w:t>
      </w:r>
      <w:r w:rsidR="006D01CE" w:rsidRPr="007D015A">
        <w:t>pārdeva daļu no nekustamā īpašuma domājamām daļām</w:t>
      </w:r>
      <w:r w:rsidR="00CA6FF5" w:rsidRPr="007D015A">
        <w:t xml:space="preserve">. </w:t>
      </w:r>
      <w:r w:rsidR="002C388C" w:rsidRPr="007D015A">
        <w:t xml:space="preserve">Turklāt </w:t>
      </w:r>
      <w:r w:rsidR="00B7441C" w:rsidRPr="007D015A">
        <w:t xml:space="preserve">nodokļu administrācija pamatoti </w:t>
      </w:r>
      <w:r w:rsidR="002C388C" w:rsidRPr="007D015A">
        <w:t xml:space="preserve">laboja kļūdu un </w:t>
      </w:r>
      <w:r w:rsidR="00B7441C" w:rsidRPr="007D015A">
        <w:t xml:space="preserve">pieteicējai papildus aprēķināja nekustamā īpašuma nodokli par 2020.gadu par mājas Nr. 1 sastāvā ietilpstošo telpu grupu, kurai zemesgrāmatā nebija nostiprināta īres tiesība. </w:t>
      </w:r>
    </w:p>
    <w:p w14:paraId="1D0339E7" w14:textId="6E76D48F" w:rsidR="00455136" w:rsidRPr="007D015A" w:rsidRDefault="00455136" w:rsidP="00AD43BA">
      <w:pPr>
        <w:autoSpaceDE w:val="0"/>
        <w:autoSpaceDN w:val="0"/>
        <w:adjustRightInd w:val="0"/>
        <w:spacing w:line="276" w:lineRule="auto"/>
        <w:ind w:firstLine="720"/>
        <w:jc w:val="both"/>
      </w:pPr>
    </w:p>
    <w:p w14:paraId="71422522" w14:textId="6150ED4D" w:rsidR="00FA179C" w:rsidRPr="007D015A" w:rsidRDefault="00361F1A" w:rsidP="00AD43BA">
      <w:pPr>
        <w:autoSpaceDE w:val="0"/>
        <w:autoSpaceDN w:val="0"/>
        <w:adjustRightInd w:val="0"/>
        <w:spacing w:line="276" w:lineRule="auto"/>
        <w:ind w:firstLine="720"/>
        <w:jc w:val="both"/>
        <w:rPr>
          <w:rFonts w:asciiTheme="majorBidi" w:hAnsiTheme="majorBidi" w:cstheme="majorBidi"/>
          <w:i/>
          <w:iCs/>
        </w:rPr>
      </w:pPr>
      <w:r w:rsidRPr="007D015A">
        <w:rPr>
          <w:rFonts w:asciiTheme="majorBidi" w:hAnsiTheme="majorBidi" w:cstheme="majorBidi"/>
          <w:i/>
          <w:iCs/>
        </w:rPr>
        <w:t>Pieteicējas</w:t>
      </w:r>
      <w:r w:rsidR="00FA179C" w:rsidRPr="007D015A">
        <w:rPr>
          <w:rFonts w:asciiTheme="majorBidi" w:hAnsiTheme="majorBidi" w:cstheme="majorBidi"/>
          <w:i/>
          <w:iCs/>
        </w:rPr>
        <w:t xml:space="preserve"> kasācijas sūdzības argumenti</w:t>
      </w:r>
    </w:p>
    <w:p w14:paraId="3B5D9D0B" w14:textId="4EF240DD" w:rsidR="00191568" w:rsidRPr="007D015A" w:rsidRDefault="00FA179C" w:rsidP="00AD43BA">
      <w:pPr>
        <w:autoSpaceDE w:val="0"/>
        <w:autoSpaceDN w:val="0"/>
        <w:adjustRightInd w:val="0"/>
        <w:spacing w:line="276" w:lineRule="auto"/>
        <w:ind w:firstLine="720"/>
        <w:jc w:val="both"/>
        <w:rPr>
          <w:rFonts w:asciiTheme="majorBidi" w:eastAsiaTheme="minorHAnsi" w:hAnsiTheme="majorBidi" w:cstheme="majorBidi"/>
          <w:lang w:eastAsia="en-US"/>
        </w:rPr>
      </w:pPr>
      <w:r w:rsidRPr="007D015A">
        <w:rPr>
          <w:rFonts w:asciiTheme="majorBidi" w:hAnsiTheme="majorBidi" w:cstheme="majorBidi"/>
        </w:rPr>
        <w:t>[4]</w:t>
      </w:r>
      <w:r w:rsidR="00B5244B" w:rsidRPr="007D015A">
        <w:rPr>
          <w:rFonts w:asciiTheme="majorBidi" w:hAnsiTheme="majorBidi" w:cstheme="majorBidi"/>
        </w:rPr>
        <w:t xml:space="preserve"> </w:t>
      </w:r>
      <w:r w:rsidR="00191568" w:rsidRPr="007D015A">
        <w:rPr>
          <w:rFonts w:asciiTheme="majorBidi" w:hAnsiTheme="majorBidi" w:cstheme="majorBidi"/>
        </w:rPr>
        <w:t xml:space="preserve">Pieteicēja par apgabaltiesas spriedumu iesniedza kasācijas sūdzību, </w:t>
      </w:r>
      <w:r w:rsidR="00191568" w:rsidRPr="007D015A">
        <w:rPr>
          <w:rFonts w:asciiTheme="majorBidi" w:eastAsiaTheme="minorHAnsi" w:hAnsiTheme="majorBidi" w:cstheme="majorBidi"/>
          <w:lang w:eastAsia="en-US"/>
        </w:rPr>
        <w:t>izvirzot turpmāk minētos pamatus sprieduma atcelšanai.</w:t>
      </w:r>
    </w:p>
    <w:p w14:paraId="4C735569" w14:textId="04101DE5" w:rsidR="001B79EF" w:rsidRPr="007D015A" w:rsidRDefault="00191568" w:rsidP="00AD43BA">
      <w:pPr>
        <w:autoSpaceDE w:val="0"/>
        <w:autoSpaceDN w:val="0"/>
        <w:adjustRightInd w:val="0"/>
        <w:spacing w:line="276" w:lineRule="auto"/>
        <w:ind w:firstLine="720"/>
        <w:jc w:val="both"/>
      </w:pPr>
      <w:r w:rsidRPr="007D015A">
        <w:t xml:space="preserve">[4.1] </w:t>
      </w:r>
      <w:r w:rsidR="002C388C" w:rsidRPr="007D015A">
        <w:t xml:space="preserve">Tā kā </w:t>
      </w:r>
      <w:r w:rsidR="001B79EF" w:rsidRPr="007D015A">
        <w:t xml:space="preserve">pieteicējai bija izbeigušās īpašuma tiesības dzīvojamās mājas Nr.2 dzīvokļiem, bija jāpiemēro </w:t>
      </w:r>
      <w:r w:rsidR="00575C2C" w:rsidRPr="007D015A">
        <w:rPr>
          <w:rFonts w:asciiTheme="majorBidi" w:hAnsiTheme="majorBidi" w:cstheme="majorBidi"/>
          <w:shd w:val="clear" w:color="auto" w:fill="FFFFFF"/>
        </w:rPr>
        <w:t xml:space="preserve">likuma </w:t>
      </w:r>
      <w:r w:rsidR="006C2757" w:rsidRPr="007D015A">
        <w:rPr>
          <w:rFonts w:asciiTheme="majorBidi" w:hAnsiTheme="majorBidi" w:cstheme="majorBidi"/>
          <w:shd w:val="clear" w:color="auto" w:fill="FFFFFF"/>
        </w:rPr>
        <w:t xml:space="preserve">„Par nekustamā īpašuma nodokli” </w:t>
      </w:r>
      <w:r w:rsidR="001B79EF" w:rsidRPr="007D015A">
        <w:t xml:space="preserve">3.panta pirmās daļas 2.punkta vispārīgais regulējums, kurā noteikta nekustamā īpašuma nodokļa likme 0,2 līdz 0,6 procenti par dzīvojamām telpām, kas netiek izmantotas saimnieciskajā darbībā. </w:t>
      </w:r>
    </w:p>
    <w:p w14:paraId="3C2A528A" w14:textId="626AB2EB" w:rsidR="006A72B2" w:rsidRPr="007D015A" w:rsidRDefault="001B79EF" w:rsidP="00AD43BA">
      <w:pPr>
        <w:autoSpaceDE w:val="0"/>
        <w:autoSpaceDN w:val="0"/>
        <w:adjustRightInd w:val="0"/>
        <w:spacing w:line="276" w:lineRule="auto"/>
        <w:ind w:firstLine="720"/>
        <w:jc w:val="both"/>
      </w:pPr>
      <w:r w:rsidRPr="007D015A">
        <w:t xml:space="preserve">[4.2] </w:t>
      </w:r>
      <w:r w:rsidR="007C2568" w:rsidRPr="007D015A">
        <w:t xml:space="preserve">Tiesa </w:t>
      </w:r>
      <w:r w:rsidR="00E675FF" w:rsidRPr="007D015A">
        <w:t>nepamatoti nav ņēmusi vērā zemesgrāmatā reģistrēto nekustamā īpašuma</w:t>
      </w:r>
      <w:r w:rsidR="006A72B2" w:rsidRPr="007D015A">
        <w:t xml:space="preserve"> kopīpašnieku</w:t>
      </w:r>
      <w:r w:rsidR="00E675FF" w:rsidRPr="007D015A">
        <w:t xml:space="preserve"> atsevišķas lietošanas kārtību. </w:t>
      </w:r>
      <w:r w:rsidR="00256974" w:rsidRPr="007D015A">
        <w:t>Pieteicējas ieskatā</w:t>
      </w:r>
      <w:r w:rsidR="002C388C" w:rsidRPr="007D015A">
        <w:t>,</w:t>
      </w:r>
      <w:r w:rsidR="00256974" w:rsidRPr="007D015A">
        <w:t xml:space="preserve"> nekustamā īpašuma nodoklis ir aprēķināms par pieteicējas faktiskā valdījumā esoš</w:t>
      </w:r>
      <w:r w:rsidR="00812DAF" w:rsidRPr="007D015A">
        <w:t>o</w:t>
      </w:r>
      <w:r w:rsidR="00256974" w:rsidRPr="007D015A">
        <w:t xml:space="preserve"> īpašuma daļ</w:t>
      </w:r>
      <w:r w:rsidR="00812DAF" w:rsidRPr="007D015A">
        <w:t>u</w:t>
      </w:r>
      <w:r w:rsidR="00256974" w:rsidRPr="007D015A">
        <w:t>.</w:t>
      </w:r>
      <w:r w:rsidR="006A72B2" w:rsidRPr="007D015A">
        <w:t xml:space="preserve"> Strīdus telpas bija pieteicējas daļējā īpašumā, un pieteicēja, lai arī komersants, tās neizmantoja un nevarēja izmantot saimnieciskajā darbībā.</w:t>
      </w:r>
    </w:p>
    <w:p w14:paraId="65C4F4EA" w14:textId="763EB0AF" w:rsidR="006A72B2" w:rsidRPr="007D015A" w:rsidRDefault="006A72B2" w:rsidP="00AD43BA">
      <w:pPr>
        <w:autoSpaceDE w:val="0"/>
        <w:autoSpaceDN w:val="0"/>
        <w:adjustRightInd w:val="0"/>
        <w:spacing w:line="276" w:lineRule="auto"/>
        <w:ind w:firstLine="720"/>
        <w:jc w:val="both"/>
      </w:pPr>
      <w:r w:rsidRPr="007D015A">
        <w:t xml:space="preserve">[4.3] </w:t>
      </w:r>
      <w:r w:rsidR="002C388C" w:rsidRPr="007D015A">
        <w:t>N</w:t>
      </w:r>
      <w:r w:rsidR="001D7F21" w:rsidRPr="007D015A">
        <w:t>odokļu administrācijai nebija pamata grozīt maksāšana paziņojumu, pirms tika pieņemts Jūrmalas pilsētas domes priekšsēdētāja lēmums sakarā ar pieteicējas apstrīdēšanas iesniegumu. Tiesa vispār nav vērtējusi šo pieteicēj</w:t>
      </w:r>
      <w:r w:rsidR="00812DAF" w:rsidRPr="007D015A">
        <w:t>a</w:t>
      </w:r>
      <w:r w:rsidR="001D7F21" w:rsidRPr="007D015A">
        <w:t>s ieskatā pieļauto procesuālo pārkāpumu.</w:t>
      </w:r>
    </w:p>
    <w:p w14:paraId="28970D38" w14:textId="77777777" w:rsidR="001D7F21" w:rsidRPr="007D015A" w:rsidRDefault="001D7F21" w:rsidP="00AD43BA">
      <w:pPr>
        <w:autoSpaceDE w:val="0"/>
        <w:autoSpaceDN w:val="0"/>
        <w:adjustRightInd w:val="0"/>
        <w:spacing w:line="276" w:lineRule="auto"/>
        <w:ind w:firstLine="720"/>
        <w:jc w:val="both"/>
        <w:rPr>
          <w:rFonts w:eastAsia="Calibri"/>
          <w:bCs/>
          <w:i/>
          <w:iCs/>
        </w:rPr>
      </w:pPr>
    </w:p>
    <w:p w14:paraId="59DB481B" w14:textId="3C6B1331" w:rsidR="00FA179C" w:rsidRPr="007D015A" w:rsidRDefault="001D7F21" w:rsidP="00AD43BA">
      <w:pPr>
        <w:autoSpaceDE w:val="0"/>
        <w:autoSpaceDN w:val="0"/>
        <w:adjustRightInd w:val="0"/>
        <w:spacing w:line="276" w:lineRule="auto"/>
        <w:ind w:firstLine="720"/>
        <w:jc w:val="both"/>
        <w:rPr>
          <w:rFonts w:eastAsia="Calibri"/>
          <w:bCs/>
          <w:i/>
          <w:iCs/>
        </w:rPr>
      </w:pPr>
      <w:r w:rsidRPr="007D015A">
        <w:rPr>
          <w:rFonts w:eastAsia="Calibri"/>
          <w:bCs/>
          <w:i/>
          <w:iCs/>
        </w:rPr>
        <w:t>Jūrmalas valstspilsēta administrācijas</w:t>
      </w:r>
      <w:r w:rsidR="00FA179C" w:rsidRPr="007D015A">
        <w:rPr>
          <w:rFonts w:eastAsia="Calibri"/>
          <w:bCs/>
          <w:i/>
          <w:iCs/>
        </w:rPr>
        <w:t xml:space="preserve"> paskaidrojumi</w:t>
      </w:r>
    </w:p>
    <w:p w14:paraId="4C6A0C60" w14:textId="750DB28F" w:rsidR="00FA179C" w:rsidRPr="007D015A" w:rsidRDefault="00FA179C" w:rsidP="00AD43BA">
      <w:pPr>
        <w:autoSpaceDE w:val="0"/>
        <w:autoSpaceDN w:val="0"/>
        <w:adjustRightInd w:val="0"/>
        <w:spacing w:line="276" w:lineRule="auto"/>
        <w:ind w:firstLine="720"/>
        <w:jc w:val="both"/>
        <w:rPr>
          <w:rFonts w:asciiTheme="majorBidi" w:hAnsiTheme="majorBidi" w:cstheme="majorBidi"/>
        </w:rPr>
      </w:pPr>
      <w:r w:rsidRPr="007D015A">
        <w:rPr>
          <w:rFonts w:asciiTheme="majorBidi" w:hAnsiTheme="majorBidi" w:cstheme="majorBidi"/>
        </w:rPr>
        <w:t>[5]</w:t>
      </w:r>
      <w:r w:rsidR="00B5244B" w:rsidRPr="007D015A">
        <w:rPr>
          <w:rFonts w:asciiTheme="majorBidi" w:hAnsiTheme="majorBidi" w:cstheme="majorBidi"/>
        </w:rPr>
        <w:t xml:space="preserve"> </w:t>
      </w:r>
      <w:r w:rsidR="0019508C" w:rsidRPr="007D015A">
        <w:rPr>
          <w:rFonts w:eastAsia="Calibri"/>
          <w:bCs/>
        </w:rPr>
        <w:t xml:space="preserve">Jūrmalas valstspilsēta administrācija </w:t>
      </w:r>
      <w:r w:rsidRPr="007D015A">
        <w:rPr>
          <w:rFonts w:asciiTheme="majorBidi" w:hAnsiTheme="majorBidi" w:cstheme="majorBidi"/>
        </w:rPr>
        <w:t xml:space="preserve">paskaidrojumos </w:t>
      </w:r>
      <w:r w:rsidR="0019508C" w:rsidRPr="007D015A">
        <w:rPr>
          <w:rFonts w:asciiTheme="majorBidi" w:hAnsiTheme="majorBidi" w:cstheme="majorBidi"/>
        </w:rPr>
        <w:t>pieteicējas</w:t>
      </w:r>
      <w:r w:rsidRPr="007D015A">
        <w:rPr>
          <w:rFonts w:asciiTheme="majorBidi" w:hAnsiTheme="majorBidi" w:cstheme="majorBidi"/>
        </w:rPr>
        <w:t xml:space="preserve"> kasācijas sūdzību neatzīst</w:t>
      </w:r>
      <w:r w:rsidR="0067616D" w:rsidRPr="007D015A">
        <w:rPr>
          <w:rFonts w:asciiTheme="majorBidi" w:hAnsiTheme="majorBidi" w:cstheme="majorBidi"/>
        </w:rPr>
        <w:t xml:space="preserve">. </w:t>
      </w:r>
    </w:p>
    <w:p w14:paraId="0821579B" w14:textId="0365B84A" w:rsidR="00C6581D" w:rsidRPr="007D015A" w:rsidRDefault="00C6581D" w:rsidP="00AD43BA">
      <w:pPr>
        <w:autoSpaceDE w:val="0"/>
        <w:autoSpaceDN w:val="0"/>
        <w:adjustRightInd w:val="0"/>
        <w:spacing w:line="276" w:lineRule="auto"/>
        <w:ind w:firstLine="720"/>
        <w:jc w:val="both"/>
        <w:rPr>
          <w:rFonts w:asciiTheme="majorBidi" w:hAnsiTheme="majorBidi" w:cstheme="majorBidi"/>
        </w:rPr>
      </w:pPr>
    </w:p>
    <w:p w14:paraId="57F19DF6" w14:textId="77777777" w:rsidR="003047F5" w:rsidRPr="007D015A" w:rsidRDefault="003047F5" w:rsidP="00AD43BA">
      <w:pPr>
        <w:spacing w:line="276" w:lineRule="auto"/>
        <w:jc w:val="center"/>
        <w:rPr>
          <w:b/>
        </w:rPr>
      </w:pPr>
      <w:r w:rsidRPr="007D015A">
        <w:rPr>
          <w:b/>
        </w:rPr>
        <w:t>Motīvu daļa</w:t>
      </w:r>
    </w:p>
    <w:p w14:paraId="6B45DC87" w14:textId="32DF86C1" w:rsidR="003047F5" w:rsidRPr="007D015A" w:rsidRDefault="003047F5" w:rsidP="00AD43BA">
      <w:pPr>
        <w:spacing w:line="276" w:lineRule="auto"/>
        <w:ind w:firstLine="720"/>
        <w:jc w:val="both"/>
        <w:rPr>
          <w:rFonts w:asciiTheme="majorBidi" w:hAnsiTheme="majorBidi" w:cstheme="majorBidi"/>
        </w:rPr>
      </w:pPr>
    </w:p>
    <w:p w14:paraId="72D5D2F8" w14:textId="5BFF5BB6" w:rsidR="00A03AED" w:rsidRPr="007D015A" w:rsidRDefault="00A03AED" w:rsidP="00AD43BA">
      <w:pPr>
        <w:spacing w:line="276" w:lineRule="auto"/>
        <w:ind w:firstLine="720"/>
        <w:jc w:val="both"/>
        <w:rPr>
          <w:rFonts w:asciiTheme="majorBidi" w:hAnsiTheme="majorBidi" w:cstheme="majorBidi"/>
          <w:i/>
          <w:iCs/>
        </w:rPr>
      </w:pPr>
      <w:bookmarkStart w:id="1" w:name="_Hlk138074030"/>
      <w:r w:rsidRPr="007D015A">
        <w:rPr>
          <w:rFonts w:asciiTheme="majorBidi" w:hAnsiTheme="majorBidi" w:cstheme="majorBidi"/>
          <w:i/>
          <w:iCs/>
        </w:rPr>
        <w:t>Par atbildētāja</w:t>
      </w:r>
      <w:r w:rsidR="00C66E43" w:rsidRPr="007D015A">
        <w:rPr>
          <w:rFonts w:asciiTheme="majorBidi" w:hAnsiTheme="majorBidi" w:cstheme="majorBidi"/>
          <w:i/>
          <w:iCs/>
        </w:rPr>
        <w:t>s</w:t>
      </w:r>
      <w:r w:rsidRPr="007D015A">
        <w:rPr>
          <w:rFonts w:asciiTheme="majorBidi" w:hAnsiTheme="majorBidi" w:cstheme="majorBidi"/>
          <w:i/>
          <w:iCs/>
        </w:rPr>
        <w:t xml:space="preserve"> pusē pieaicināto iestādi</w:t>
      </w:r>
    </w:p>
    <w:p w14:paraId="525AC680" w14:textId="2DA5DF62" w:rsidR="00A03AED" w:rsidRPr="007D015A" w:rsidRDefault="00A03AED" w:rsidP="00AD43BA">
      <w:pPr>
        <w:spacing w:line="276" w:lineRule="auto"/>
        <w:ind w:firstLine="720"/>
        <w:jc w:val="both"/>
        <w:rPr>
          <w:rFonts w:asciiTheme="majorBidi" w:hAnsiTheme="majorBidi" w:cstheme="majorBidi"/>
        </w:rPr>
      </w:pPr>
      <w:r w:rsidRPr="007D015A">
        <w:rPr>
          <w:rFonts w:asciiTheme="majorBidi" w:hAnsiTheme="majorBidi" w:cstheme="majorBidi"/>
        </w:rPr>
        <w:lastRenderedPageBreak/>
        <w:t>[</w:t>
      </w:r>
      <w:r w:rsidR="0022003D" w:rsidRPr="007D015A">
        <w:rPr>
          <w:rFonts w:asciiTheme="majorBidi" w:hAnsiTheme="majorBidi" w:cstheme="majorBidi"/>
        </w:rPr>
        <w:t>6</w:t>
      </w:r>
      <w:r w:rsidRPr="007D015A">
        <w:rPr>
          <w:rFonts w:asciiTheme="majorBidi" w:hAnsiTheme="majorBidi" w:cstheme="majorBidi"/>
        </w:rPr>
        <w:t>] Administratīvā rajona tiesa, ierosinot lietu, atbildētājas – Jūrmalas pilsētas (</w:t>
      </w:r>
      <w:r w:rsidR="00990F1B" w:rsidRPr="007D015A">
        <w:rPr>
          <w:rFonts w:asciiTheme="majorBidi" w:hAnsiTheme="majorBidi" w:cstheme="majorBidi"/>
        </w:rPr>
        <w:t>šobrīd atbilstoši Administratīvo teritoriju un apdzīvoto vietu likumam</w:t>
      </w:r>
      <w:r w:rsidRPr="007D015A">
        <w:rPr>
          <w:rFonts w:asciiTheme="majorBidi" w:hAnsiTheme="majorBidi" w:cstheme="majorBidi"/>
        </w:rPr>
        <w:t xml:space="preserve"> – valstspilsēta</w:t>
      </w:r>
      <w:r w:rsidR="00990F1B" w:rsidRPr="007D015A">
        <w:rPr>
          <w:rFonts w:asciiTheme="majorBidi" w:hAnsiTheme="majorBidi" w:cstheme="majorBidi"/>
        </w:rPr>
        <w:t xml:space="preserve">) </w:t>
      </w:r>
      <w:r w:rsidRPr="007D015A">
        <w:rPr>
          <w:rFonts w:asciiTheme="majorBidi" w:hAnsiTheme="majorBidi" w:cstheme="majorBidi"/>
        </w:rPr>
        <w:t xml:space="preserve">pašvaldības pusē kā iestādi pieaicināja Jūrmalas pilsētas domi. </w:t>
      </w:r>
      <w:r w:rsidR="00991C3C" w:rsidRPr="007D015A">
        <w:rPr>
          <w:rFonts w:asciiTheme="majorBidi" w:hAnsiTheme="majorBidi" w:cstheme="majorBidi"/>
        </w:rPr>
        <w:t xml:space="preserve">Paskaidrojumus Administratīvajai rajona tiesai sniegusi Jūrmalas pilsētas dome, tos parakstījis domes </w:t>
      </w:r>
      <w:r w:rsidR="00EE5273" w:rsidRPr="007D015A">
        <w:rPr>
          <w:rFonts w:asciiTheme="majorBidi" w:hAnsiTheme="majorBidi" w:cstheme="majorBidi"/>
        </w:rPr>
        <w:t>pilnvarotais pārstāvis</w:t>
      </w:r>
      <w:r w:rsidR="00991C3C" w:rsidRPr="007D015A">
        <w:rPr>
          <w:rFonts w:asciiTheme="majorBidi" w:hAnsiTheme="majorBidi" w:cstheme="majorBidi"/>
        </w:rPr>
        <w:t xml:space="preserve"> (2021.gada </w:t>
      </w:r>
      <w:r w:rsidR="00EE5273" w:rsidRPr="007D015A">
        <w:rPr>
          <w:rFonts w:asciiTheme="majorBidi" w:hAnsiTheme="majorBidi" w:cstheme="majorBidi"/>
        </w:rPr>
        <w:t>29</w:t>
      </w:r>
      <w:r w:rsidR="00991C3C" w:rsidRPr="007D015A">
        <w:rPr>
          <w:rFonts w:asciiTheme="majorBidi" w:hAnsiTheme="majorBidi" w:cstheme="majorBidi"/>
        </w:rPr>
        <w:t>.</w:t>
      </w:r>
      <w:r w:rsidR="00EE5273" w:rsidRPr="007D015A">
        <w:rPr>
          <w:rFonts w:asciiTheme="majorBidi" w:hAnsiTheme="majorBidi" w:cstheme="majorBidi"/>
        </w:rPr>
        <w:t>oktobra</w:t>
      </w:r>
      <w:r w:rsidR="00991C3C" w:rsidRPr="007D015A">
        <w:rPr>
          <w:rFonts w:asciiTheme="majorBidi" w:hAnsiTheme="majorBidi" w:cstheme="majorBidi"/>
        </w:rPr>
        <w:t xml:space="preserve"> paskaidrojumi</w:t>
      </w:r>
      <w:r w:rsidR="00EE5273" w:rsidRPr="007D015A">
        <w:rPr>
          <w:rFonts w:asciiTheme="majorBidi" w:hAnsiTheme="majorBidi" w:cstheme="majorBidi"/>
        </w:rPr>
        <w:t>).</w:t>
      </w:r>
    </w:p>
    <w:p w14:paraId="3C5C4CC5" w14:textId="614B198A" w:rsidR="00C01FF7" w:rsidRPr="007D015A" w:rsidRDefault="00990F1B" w:rsidP="00AD43BA">
      <w:pPr>
        <w:spacing w:line="276" w:lineRule="auto"/>
        <w:ind w:firstLine="720"/>
        <w:jc w:val="both"/>
        <w:rPr>
          <w:rFonts w:asciiTheme="majorBidi" w:hAnsiTheme="majorBidi" w:cstheme="majorBidi"/>
          <w:lang w:eastAsia="lv-LV"/>
        </w:rPr>
      </w:pPr>
      <w:r w:rsidRPr="007D015A">
        <w:rPr>
          <w:rFonts w:asciiTheme="majorBidi" w:hAnsiTheme="majorBidi" w:cstheme="majorBidi"/>
        </w:rPr>
        <w:t xml:space="preserve">Apelācijas sūdzību par Administratīvās rajona tiesas spriedumu iesniedza </w:t>
      </w:r>
      <w:r w:rsidR="00C01FF7" w:rsidRPr="007D015A">
        <w:rPr>
          <w:rFonts w:asciiTheme="majorBidi" w:hAnsiTheme="majorBidi" w:cstheme="majorBidi"/>
        </w:rPr>
        <w:t xml:space="preserve">Jūrmalas valstspilsētas administrācija, nevis dome. Apelācijas sūdzībā šāda iestādes maiņa tika pamatota ar to, ka ar Jūrmalas </w:t>
      </w:r>
      <w:r w:rsidR="00962B62" w:rsidRPr="007D015A">
        <w:rPr>
          <w:rFonts w:asciiTheme="majorBidi" w:hAnsiTheme="majorBidi" w:cstheme="majorBidi"/>
        </w:rPr>
        <w:t xml:space="preserve">pilsētas </w:t>
      </w:r>
      <w:r w:rsidR="00C01FF7" w:rsidRPr="007D015A">
        <w:rPr>
          <w:rFonts w:asciiTheme="majorBidi" w:hAnsiTheme="majorBidi" w:cstheme="majorBidi"/>
        </w:rPr>
        <w:t xml:space="preserve">domes </w:t>
      </w:r>
      <w:r w:rsidR="00C01FF7" w:rsidRPr="007D015A">
        <w:rPr>
          <w:rFonts w:asciiTheme="majorBidi" w:hAnsiTheme="majorBidi" w:cstheme="majorBidi"/>
          <w:lang w:eastAsia="lv-LV"/>
        </w:rPr>
        <w:t xml:space="preserve">2021.gada 16.decembra saistošajiem noteikumiem Nr. 49 „Jūrmalas valstspilsētas pašvaldības nolikums” Jūrmalas pilsētas domes, reģistrācijas Nr. 90000056357, kā iestādes nosaukums mainīts uz Jūrmalas valstspilsētas administrācija. </w:t>
      </w:r>
    </w:p>
    <w:p w14:paraId="51C1F2EC" w14:textId="0C1C687E" w:rsidR="00EE5273" w:rsidRPr="007D015A" w:rsidRDefault="00EE5273" w:rsidP="00AD43BA">
      <w:pPr>
        <w:spacing w:line="276" w:lineRule="auto"/>
        <w:ind w:firstLine="720"/>
        <w:jc w:val="both"/>
        <w:rPr>
          <w:rFonts w:asciiTheme="majorBidi" w:hAnsiTheme="majorBidi" w:cstheme="majorBidi"/>
        </w:rPr>
      </w:pPr>
      <w:r w:rsidRPr="007D015A">
        <w:rPr>
          <w:rFonts w:asciiTheme="majorBidi" w:hAnsiTheme="majorBidi" w:cstheme="majorBidi"/>
          <w:lang w:eastAsia="lv-LV"/>
        </w:rPr>
        <w:t xml:space="preserve">Paskaidrojumus par pieteicējas kasācijas sūdzību iesniedza </w:t>
      </w:r>
      <w:r w:rsidRPr="007D015A">
        <w:rPr>
          <w:rFonts w:asciiTheme="majorBidi" w:hAnsiTheme="majorBidi" w:cstheme="majorBidi"/>
        </w:rPr>
        <w:t>Jūrmalas valstspilsētas administrācija.</w:t>
      </w:r>
    </w:p>
    <w:p w14:paraId="616A377E" w14:textId="41F8F7A1" w:rsidR="00457952" w:rsidRPr="007D015A" w:rsidRDefault="005D37C5" w:rsidP="00AD43BA">
      <w:pPr>
        <w:autoSpaceDE w:val="0"/>
        <w:autoSpaceDN w:val="0"/>
        <w:adjustRightInd w:val="0"/>
        <w:spacing w:line="276" w:lineRule="auto"/>
        <w:ind w:firstLine="720"/>
        <w:jc w:val="both"/>
        <w:rPr>
          <w:rFonts w:asciiTheme="majorBidi" w:hAnsiTheme="majorBidi" w:cstheme="majorBidi"/>
        </w:rPr>
      </w:pPr>
      <w:r w:rsidRPr="007D015A">
        <w:rPr>
          <w:rFonts w:asciiTheme="majorBidi" w:hAnsiTheme="majorBidi" w:cstheme="majorBidi"/>
        </w:rPr>
        <w:t>Atbildot uz Senāta jautājumu par atbildētājas pusē pieaicināto iestādi, Jūrmalas domes priekšsēdētāj</w:t>
      </w:r>
      <w:r w:rsidR="00177C79" w:rsidRPr="007D015A">
        <w:rPr>
          <w:rFonts w:asciiTheme="majorBidi" w:hAnsiTheme="majorBidi" w:cstheme="majorBidi"/>
        </w:rPr>
        <w:t>s</w:t>
      </w:r>
      <w:r w:rsidRPr="007D015A">
        <w:rPr>
          <w:rFonts w:asciiTheme="majorBidi" w:hAnsiTheme="majorBidi" w:cstheme="majorBidi"/>
        </w:rPr>
        <w:t xml:space="preserve"> 2024.gada 19.februāra vēstulē sniedza turpmāk minēto skaidrojumu.</w:t>
      </w:r>
      <w:r w:rsidR="00065F6C" w:rsidRPr="007D015A">
        <w:rPr>
          <w:rFonts w:asciiTheme="majorBidi" w:hAnsiTheme="majorBidi" w:cstheme="majorBidi"/>
        </w:rPr>
        <w:t xml:space="preserve"> </w:t>
      </w:r>
      <w:r w:rsidR="00065F6C" w:rsidRPr="007D015A">
        <w:t xml:space="preserve">Administratīvās rajona tiesas tiesneša 2021.gada 6.oktobra lēmumā, ar kuru ierosināta lieta, norādīts, ka atbildētājas pusē pieaicināta iestāde Jūrmalas pilsētas dome. </w:t>
      </w:r>
      <w:r w:rsidR="000F4DB4" w:rsidRPr="007D015A">
        <w:t xml:space="preserve">No </w:t>
      </w:r>
      <w:r w:rsidR="003035D0" w:rsidRPr="007D015A">
        <w:t>l</w:t>
      </w:r>
      <w:r w:rsidR="00065F6C" w:rsidRPr="007D015A">
        <w:t>ēmum</w:t>
      </w:r>
      <w:r w:rsidR="003A652A" w:rsidRPr="007D015A">
        <w:t>a</w:t>
      </w:r>
      <w:r w:rsidR="00065F6C" w:rsidRPr="007D015A">
        <w:t xml:space="preserve"> </w:t>
      </w:r>
      <w:r w:rsidR="000F4DB4" w:rsidRPr="007D015A">
        <w:t>neizriet</w:t>
      </w:r>
      <w:r w:rsidR="00065F6C" w:rsidRPr="007D015A">
        <w:t xml:space="preserve">, ka izskatāmajā lietā atbildētājas pusē </w:t>
      </w:r>
      <w:r w:rsidR="000F4DB4" w:rsidRPr="007D015A">
        <w:t xml:space="preserve">būtu </w:t>
      </w:r>
      <w:r w:rsidR="00065F6C" w:rsidRPr="007D015A">
        <w:t>pieaicināt</w:t>
      </w:r>
      <w:r w:rsidR="000F4DB4" w:rsidRPr="007D015A">
        <w:t>a</w:t>
      </w:r>
      <w:r w:rsidR="00065F6C" w:rsidRPr="007D015A">
        <w:t xml:space="preserve"> pašvaldības dom</w:t>
      </w:r>
      <w:r w:rsidR="000F4DB4" w:rsidRPr="007D015A">
        <w:t>e</w:t>
      </w:r>
      <w:r w:rsidR="00065F6C" w:rsidRPr="007D015A">
        <w:t xml:space="preserve"> (lēmējvar</w:t>
      </w:r>
      <w:r w:rsidR="000F4DB4" w:rsidRPr="007D015A">
        <w:t>a</w:t>
      </w:r>
      <w:r w:rsidR="00065F6C" w:rsidRPr="007D015A">
        <w:t xml:space="preserve">). </w:t>
      </w:r>
      <w:r w:rsidR="003A652A" w:rsidRPr="007D015A">
        <w:t xml:space="preserve">Tā kā </w:t>
      </w:r>
      <w:r w:rsidR="00065F6C" w:rsidRPr="007D015A">
        <w:t>pašvaldībā bija izveidota iestāde Jūrmalas pilsētas dome, tad attiecīgi tika uztverts, ka izskatāmajā lietā atbildētājas pusē tiek pieaicināta iestāde Jūrmalas pilsētas dome, reģistrācijas Nr.</w:t>
      </w:r>
      <w:r w:rsidR="003035D0" w:rsidRPr="007D015A">
        <w:t> </w:t>
      </w:r>
      <w:r w:rsidR="00065F6C" w:rsidRPr="007D015A">
        <w:t>90000056357.</w:t>
      </w:r>
      <w:r w:rsidR="003035D0" w:rsidRPr="007D015A">
        <w:t xml:space="preserve"> </w:t>
      </w:r>
      <w:r w:rsidR="004A517F" w:rsidRPr="007D015A">
        <w:t>Minēto apliecina tas, ka pirmās instances tiesa no 2022.gada 28.aprīļa saziņu veikusi ar Jūrmalas valstspilsētas administrāciju</w:t>
      </w:r>
      <w:r w:rsidR="00457952" w:rsidRPr="007D015A">
        <w:t xml:space="preserve"> kā lietas dalībnieku. </w:t>
      </w:r>
      <w:r w:rsidR="003A652A" w:rsidRPr="007D015A">
        <w:t>L</w:t>
      </w:r>
      <w:r w:rsidR="003035D0" w:rsidRPr="007D015A">
        <w:t xml:space="preserve">ietu kategorijā, kas saistīta ar nekustamā īpašuma nodokli, </w:t>
      </w:r>
      <w:r w:rsidR="00457952" w:rsidRPr="007D015A">
        <w:t xml:space="preserve">vairākās </w:t>
      </w:r>
      <w:r w:rsidR="003A652A" w:rsidRPr="007D015A">
        <w:t xml:space="preserve">pēc 2022.gada 1.janvāra ierosinātajās </w:t>
      </w:r>
      <w:r w:rsidR="00457952" w:rsidRPr="007D015A">
        <w:t>lietā</w:t>
      </w:r>
      <w:r w:rsidR="00D7368C" w:rsidRPr="007D015A">
        <w:t>s</w:t>
      </w:r>
      <w:r w:rsidR="003035D0" w:rsidRPr="007D015A">
        <w:t xml:space="preserve"> (sk.</w:t>
      </w:r>
      <w:r w:rsidR="003A652A" w:rsidRPr="007D015A">
        <w:t>,</w:t>
      </w:r>
      <w:r w:rsidR="003035D0" w:rsidRPr="007D015A">
        <w:t xml:space="preserve"> piem</w:t>
      </w:r>
      <w:r w:rsidR="003A652A" w:rsidRPr="007D015A">
        <w:t>.</w:t>
      </w:r>
      <w:r w:rsidR="003035D0" w:rsidRPr="007D015A">
        <w:t>, administratīvo lietu Nr. A420183823</w:t>
      </w:r>
      <w:r w:rsidR="00D7368C" w:rsidRPr="007D015A">
        <w:t xml:space="preserve">, </w:t>
      </w:r>
      <w:r w:rsidR="003035D0" w:rsidRPr="007D015A">
        <w:t>A420109024) atbildētājas pusē ir pieaicināta tieši Jūrmalas valstspilsētas administrācija. Šāda izvēle par Jūrmalas valstspilsētas administrācija</w:t>
      </w:r>
      <w:r w:rsidR="00D7368C" w:rsidRPr="007D015A">
        <w:t>s</w:t>
      </w:r>
      <w:r w:rsidR="003035D0" w:rsidRPr="007D015A">
        <w:t xml:space="preserve"> pieaicināšanu var būt saistīt</w:t>
      </w:r>
      <w:r w:rsidR="0085136C" w:rsidRPr="007D015A">
        <w:t>a</w:t>
      </w:r>
      <w:r w:rsidR="003035D0" w:rsidRPr="007D015A">
        <w:t xml:space="preserve"> ar to, ka saskaņā ar Administratīvā procesa likuma 34.panta otro daļu atbildētājas pusē pieaicina iestādi, no kuras pieteicējs prasa attiecīgu rīcību</w:t>
      </w:r>
      <w:r w:rsidR="00D7368C" w:rsidRPr="007D015A">
        <w:t>. Tieši</w:t>
      </w:r>
      <w:r w:rsidR="003035D0" w:rsidRPr="007D015A">
        <w:t xml:space="preserve"> nodokļu administrācija (konkrētajā situācijā – Jūrmalas valstspilsētas administrācijas Īpašumu pārvaldes Nodokļu nodaļa), nevis domes priekšsēdētājs aprēķina, sagatavo un izdod nekustamā īpašuma nodokļa maksāšanas paziņojumus, vai nepieciešamības gadījumā veic maksājamā nekustamā īpašuma nodokļa pārrēķinu.</w:t>
      </w:r>
      <w:r w:rsidR="002769C6" w:rsidRPr="007D015A">
        <w:t xml:space="preserve"> Turklāt jāņem vērā </w:t>
      </w:r>
      <w:r w:rsidR="002769C6" w:rsidRPr="007D015A">
        <w:rPr>
          <w:rFonts w:asciiTheme="majorBidi" w:hAnsiTheme="majorBidi" w:cstheme="majorBidi"/>
        </w:rPr>
        <w:t xml:space="preserve">Vides aizsardzības un reģionālās attīstības ministrijas </w:t>
      </w:r>
      <w:r w:rsidR="002769C6" w:rsidRPr="007D015A">
        <w:t xml:space="preserve">metodikā </w:t>
      </w:r>
      <w:r w:rsidR="002769C6" w:rsidRPr="007D015A">
        <w:rPr>
          <w:rFonts w:asciiTheme="majorBidi" w:hAnsiTheme="majorBidi" w:cstheme="majorBidi"/>
        </w:rPr>
        <w:t>norādītais, ka vārdi „pašvaldība” un „dome” nav izmantojami arī pašvaldības iestādes (piemēram, centrālās administrācijas iestādes) vai citas institūcijas nosaukšanai.</w:t>
      </w:r>
      <w:r w:rsidR="00457952" w:rsidRPr="007D015A">
        <w:rPr>
          <w:rFonts w:asciiTheme="majorBidi" w:hAnsiTheme="majorBidi" w:cstheme="majorBidi"/>
        </w:rPr>
        <w:t xml:space="preserve"> Tādējādi no 2022.gada 1.janvāra iestāde ar nosaukumu </w:t>
      </w:r>
      <w:r w:rsidR="00D7368C" w:rsidRPr="007D015A">
        <w:rPr>
          <w:rFonts w:asciiTheme="majorBidi" w:hAnsiTheme="majorBidi" w:cstheme="majorBidi"/>
        </w:rPr>
        <w:t>„</w:t>
      </w:r>
      <w:r w:rsidR="00457952" w:rsidRPr="007D015A">
        <w:rPr>
          <w:rFonts w:asciiTheme="majorBidi" w:hAnsiTheme="majorBidi" w:cstheme="majorBidi"/>
        </w:rPr>
        <w:t>Jūrmalas valstspilsētas administrācija</w:t>
      </w:r>
      <w:r w:rsidR="00D7368C" w:rsidRPr="007D015A">
        <w:rPr>
          <w:rFonts w:asciiTheme="majorBidi" w:hAnsiTheme="majorBidi" w:cstheme="majorBidi"/>
        </w:rPr>
        <w:t>”</w:t>
      </w:r>
      <w:r w:rsidR="00457952" w:rsidRPr="007D015A">
        <w:rPr>
          <w:rFonts w:asciiTheme="majorBidi" w:hAnsiTheme="majorBidi" w:cstheme="majorBidi"/>
        </w:rPr>
        <w:t>, reģistrācijas Nr. 90000056357, ir tā pati iestāde, kas pirms nosaukuma maiņas bija Jūrmalas pilsētas dome, reģistrācijas Nr. 90000056357</w:t>
      </w:r>
      <w:r w:rsidR="00DF7E1A" w:rsidRPr="007D015A">
        <w:rPr>
          <w:rFonts w:asciiTheme="majorBidi" w:hAnsiTheme="majorBidi" w:cstheme="majorBidi"/>
        </w:rPr>
        <w:t>. I</w:t>
      </w:r>
      <w:r w:rsidR="00457952" w:rsidRPr="007D015A">
        <w:rPr>
          <w:rFonts w:asciiTheme="majorBidi" w:hAnsiTheme="majorBidi" w:cstheme="majorBidi"/>
        </w:rPr>
        <w:t xml:space="preserve">estādes reģistrācijas numurs nemainīgi norādīts arī Tiesu informatīvajā sistēmā. </w:t>
      </w:r>
    </w:p>
    <w:p w14:paraId="4C2861FB" w14:textId="19D2DCA5" w:rsidR="004A517F" w:rsidRPr="007D015A" w:rsidRDefault="00457952" w:rsidP="00AD43BA">
      <w:pPr>
        <w:autoSpaceDE w:val="0"/>
        <w:autoSpaceDN w:val="0"/>
        <w:adjustRightInd w:val="0"/>
        <w:spacing w:line="276" w:lineRule="auto"/>
        <w:ind w:firstLine="720"/>
        <w:jc w:val="both"/>
        <w:rPr>
          <w:rFonts w:asciiTheme="majorBidi" w:hAnsiTheme="majorBidi" w:cstheme="majorBidi"/>
        </w:rPr>
      </w:pPr>
      <w:r w:rsidRPr="007D015A">
        <w:rPr>
          <w:rFonts w:asciiTheme="majorBidi" w:hAnsiTheme="majorBidi" w:cstheme="majorBidi"/>
        </w:rPr>
        <w:t>Jūrmalas domes priekšsēdētāj</w:t>
      </w:r>
      <w:r w:rsidR="00177C79" w:rsidRPr="007D015A">
        <w:rPr>
          <w:rFonts w:asciiTheme="majorBidi" w:hAnsiTheme="majorBidi" w:cstheme="majorBidi"/>
        </w:rPr>
        <w:t>s</w:t>
      </w:r>
      <w:r w:rsidRPr="007D015A">
        <w:rPr>
          <w:rFonts w:asciiTheme="majorBidi" w:hAnsiTheme="majorBidi" w:cstheme="majorBidi"/>
        </w:rPr>
        <w:t xml:space="preserve"> arī norāda, ka </w:t>
      </w:r>
      <w:r w:rsidR="004A517F" w:rsidRPr="007D015A">
        <w:t>Jūrmalas valstspilsētas pašvaldība kā atbildētāja apliecina, ka uztur iepriekš Jūrmalas valstspilsētas administrācijas pārstāvju sniegtos paskaidrojumus un argumentus, tiem pievienojoties pilnā apmērā, t</w:t>
      </w:r>
      <w:r w:rsidR="0085136C" w:rsidRPr="007D015A">
        <w:t>ajā</w:t>
      </w:r>
      <w:r w:rsidR="004A517F" w:rsidRPr="007D015A">
        <w:t xml:space="preserve"> skaitā apelācijas sūdzībā norādītos motīvus un argumentāciju par pirmās instances tiesas spriedumu.</w:t>
      </w:r>
    </w:p>
    <w:p w14:paraId="20110254" w14:textId="77777777" w:rsidR="00EE5273" w:rsidRPr="007D015A" w:rsidRDefault="00EE5273" w:rsidP="00AD43BA">
      <w:pPr>
        <w:spacing w:line="276" w:lineRule="auto"/>
        <w:ind w:firstLine="720"/>
        <w:jc w:val="both"/>
        <w:rPr>
          <w:rFonts w:asciiTheme="majorBidi" w:hAnsiTheme="majorBidi" w:cstheme="majorBidi"/>
        </w:rPr>
      </w:pPr>
      <w:r w:rsidRPr="007D015A">
        <w:rPr>
          <w:rFonts w:asciiTheme="majorBidi" w:hAnsiTheme="majorBidi" w:cstheme="majorBidi"/>
        </w:rPr>
        <w:lastRenderedPageBreak/>
        <w:t>Senātam līdz ar to ir jāpārbauda, vai izskatāmajā lietā atbildētājas pusē ir rīkojies piekritīgais orgāns, iestāde (amatpersona) vai cits piekritīgais tiesību subjekts (Administratīvā procesa likuma 23.panta pirmā daļa).</w:t>
      </w:r>
    </w:p>
    <w:p w14:paraId="479307BD" w14:textId="77777777" w:rsidR="00EE5273" w:rsidRPr="007D015A" w:rsidRDefault="00EE5273" w:rsidP="00AD43BA">
      <w:pPr>
        <w:spacing w:line="276" w:lineRule="auto"/>
        <w:ind w:firstLine="720"/>
        <w:jc w:val="both"/>
        <w:rPr>
          <w:rFonts w:asciiTheme="majorBidi" w:hAnsiTheme="majorBidi" w:cstheme="majorBidi"/>
          <w:lang w:eastAsia="lv-LV"/>
        </w:rPr>
      </w:pPr>
      <w:r w:rsidRPr="007D015A">
        <w:rPr>
          <w:rFonts w:asciiTheme="majorBidi" w:hAnsiTheme="majorBidi" w:cstheme="majorBidi"/>
          <w:lang w:eastAsia="lv-LV"/>
        </w:rPr>
        <w:t>Senāts konstatē, ka līdzīgs jautājums jau ir risināts Senāta 2023.gada 24.oktobra spriedumā lietā Nr. </w:t>
      </w:r>
      <w:r w:rsidRPr="007D015A">
        <w:t xml:space="preserve">SKA-756/2023, </w:t>
      </w:r>
      <w:hyperlink r:id="rId8" w:history="1">
        <w:r w:rsidRPr="0082001F">
          <w:rPr>
            <w:rStyle w:val="Hyperlink"/>
            <w:color w:val="auto"/>
            <w:u w:val="none"/>
          </w:rPr>
          <w:t>ECLI:LV:AT:2023:1227.A420180220.13.S</w:t>
        </w:r>
      </w:hyperlink>
      <w:r w:rsidRPr="007D015A">
        <w:t>.</w:t>
      </w:r>
      <w:r w:rsidRPr="007D015A">
        <w:rPr>
          <w:rFonts w:asciiTheme="majorBidi" w:hAnsiTheme="majorBidi" w:cstheme="majorBidi"/>
          <w:lang w:eastAsia="lv-LV"/>
        </w:rPr>
        <w:t xml:space="preserve"> </w:t>
      </w:r>
      <w:r w:rsidRPr="007D015A">
        <w:t xml:space="preserve">Līdz ar to Senāts šajā spriedumā </w:t>
      </w:r>
      <w:r w:rsidRPr="007D015A">
        <w:rPr>
          <w:i/>
          <w:iCs/>
        </w:rPr>
        <w:t>mutatis mutandis</w:t>
      </w:r>
      <w:r w:rsidRPr="007D015A">
        <w:t xml:space="preserve"> (mainot, ja nepieciešams) izmantos minētā sprieduma motīvu daļā ietvertās atziņas.</w:t>
      </w:r>
    </w:p>
    <w:p w14:paraId="4A1C5FD6" w14:textId="77777777" w:rsidR="00EE5273" w:rsidRPr="007D015A" w:rsidRDefault="00EE5273" w:rsidP="00AD43BA">
      <w:pPr>
        <w:spacing w:line="276" w:lineRule="auto"/>
        <w:ind w:firstLine="720"/>
        <w:jc w:val="both"/>
        <w:rPr>
          <w:rFonts w:asciiTheme="majorBidi" w:hAnsiTheme="majorBidi" w:cstheme="majorBidi"/>
          <w:lang w:eastAsia="lv-LV"/>
        </w:rPr>
      </w:pPr>
    </w:p>
    <w:p w14:paraId="1E544B5C" w14:textId="05263511" w:rsidR="000A41C1" w:rsidRPr="007D015A" w:rsidRDefault="00757173" w:rsidP="00AD43BA">
      <w:pPr>
        <w:spacing w:line="276" w:lineRule="auto"/>
        <w:ind w:firstLine="720"/>
        <w:jc w:val="both"/>
        <w:rPr>
          <w:rFonts w:asciiTheme="majorBidi" w:hAnsiTheme="majorBidi" w:cstheme="majorBidi"/>
        </w:rPr>
      </w:pPr>
      <w:r w:rsidRPr="007D015A">
        <w:rPr>
          <w:rFonts w:asciiTheme="majorBidi" w:hAnsiTheme="majorBidi" w:cstheme="majorBidi"/>
        </w:rPr>
        <w:t>[</w:t>
      </w:r>
      <w:r w:rsidR="0022003D" w:rsidRPr="007D015A">
        <w:rPr>
          <w:rFonts w:asciiTheme="majorBidi" w:hAnsiTheme="majorBidi" w:cstheme="majorBidi"/>
        </w:rPr>
        <w:t>7</w:t>
      </w:r>
      <w:r w:rsidRPr="007D015A">
        <w:rPr>
          <w:rFonts w:asciiTheme="majorBidi" w:hAnsiTheme="majorBidi" w:cstheme="majorBidi"/>
        </w:rPr>
        <w:t xml:space="preserve">] </w:t>
      </w:r>
      <w:r w:rsidR="000A41C1" w:rsidRPr="007D015A">
        <w:rPr>
          <w:rFonts w:asciiTheme="majorBidi" w:hAnsiTheme="majorBidi" w:cstheme="majorBidi"/>
        </w:rPr>
        <w:t>Valsts pārvaldes iekārtas likuma 1.panta 2.punkt</w:t>
      </w:r>
      <w:r w:rsidR="00C66E43" w:rsidRPr="007D015A">
        <w:rPr>
          <w:rFonts w:asciiTheme="majorBidi" w:hAnsiTheme="majorBidi" w:cstheme="majorBidi"/>
        </w:rPr>
        <w:t>ā</w:t>
      </w:r>
      <w:r w:rsidR="000A41C1" w:rsidRPr="007D015A">
        <w:rPr>
          <w:rFonts w:asciiTheme="majorBidi" w:hAnsiTheme="majorBidi" w:cstheme="majorBidi"/>
        </w:rPr>
        <w:t xml:space="preserve"> un precīzi tādā pašā terminoloģijā arī šobrīd spēkā esošā Pašvaldību likum</w:t>
      </w:r>
      <w:r w:rsidR="00C66E43" w:rsidRPr="007D015A">
        <w:rPr>
          <w:rFonts w:asciiTheme="majorBidi" w:hAnsiTheme="majorBidi" w:cstheme="majorBidi"/>
        </w:rPr>
        <w:t>a 2.panta pirmajā daļ</w:t>
      </w:r>
      <w:r w:rsidR="00B62D2E" w:rsidRPr="007D015A">
        <w:rPr>
          <w:rFonts w:asciiTheme="majorBidi" w:hAnsiTheme="majorBidi" w:cstheme="majorBidi"/>
        </w:rPr>
        <w:t>ā</w:t>
      </w:r>
      <w:r w:rsidR="000A41C1" w:rsidRPr="007D015A">
        <w:rPr>
          <w:rFonts w:asciiTheme="majorBidi" w:hAnsiTheme="majorBidi" w:cstheme="majorBidi"/>
        </w:rPr>
        <w:t xml:space="preserve"> ir noteikts, ka pašvaldība ir atvasināta publiska persona.</w:t>
      </w:r>
    </w:p>
    <w:p w14:paraId="2F3762B7" w14:textId="38DD89C8" w:rsidR="00757173" w:rsidRPr="007D015A" w:rsidRDefault="00757173" w:rsidP="00AD43BA">
      <w:pPr>
        <w:spacing w:line="276" w:lineRule="auto"/>
        <w:ind w:firstLine="720"/>
        <w:jc w:val="both"/>
        <w:rPr>
          <w:rFonts w:asciiTheme="majorBidi" w:hAnsiTheme="majorBidi" w:cstheme="majorBidi"/>
        </w:rPr>
      </w:pPr>
      <w:r w:rsidRPr="007D015A">
        <w:rPr>
          <w:rFonts w:asciiTheme="majorBidi" w:hAnsiTheme="majorBidi" w:cstheme="majorBidi"/>
        </w:rPr>
        <w:t>Likuma „Par pašvaldībām” 3.panta pirmā daļa noteic</w:t>
      </w:r>
      <w:r w:rsidR="00B62D2E" w:rsidRPr="007D015A">
        <w:rPr>
          <w:rFonts w:asciiTheme="majorBidi" w:hAnsiTheme="majorBidi" w:cstheme="majorBidi"/>
        </w:rPr>
        <w:t>a</w:t>
      </w:r>
      <w:r w:rsidRPr="007D015A">
        <w:rPr>
          <w:rFonts w:asciiTheme="majorBidi" w:hAnsiTheme="majorBidi" w:cstheme="majorBidi"/>
        </w:rPr>
        <w:t xml:space="preserve">, ka vietējā pašvaldība ir vietējā pārvalde, kas ar pilsoņu vēlētas pārstāvniecības – domes – un tās izveidotu institūciju un iestāžu starpniecību nodrošina likumos noteikto funkciju, Ministru kabineta doto uzdevumu un pašvaldības brīvprātīgo iniciatīvu izpildi. Atbilstoši 18.pantam domi veido vēlēti deputāti. </w:t>
      </w:r>
      <w:r w:rsidR="00962B62" w:rsidRPr="007D015A">
        <w:rPr>
          <w:rFonts w:asciiTheme="majorBidi" w:hAnsiTheme="majorBidi" w:cstheme="majorBidi"/>
        </w:rPr>
        <w:t>21.pantā ir uzskaitīti pašvaldības pārziņā esošie jautājumi, par kuriem lēmumus pieņem tikai dome.</w:t>
      </w:r>
    </w:p>
    <w:p w14:paraId="6C1BA2C2" w14:textId="5B668496" w:rsidR="00757173" w:rsidRPr="007D015A" w:rsidRDefault="00757173" w:rsidP="00AD43BA">
      <w:pPr>
        <w:spacing w:line="276" w:lineRule="auto"/>
        <w:ind w:firstLine="720"/>
        <w:jc w:val="both"/>
        <w:rPr>
          <w:rFonts w:asciiTheme="majorBidi" w:hAnsiTheme="majorBidi" w:cstheme="majorBidi"/>
        </w:rPr>
      </w:pPr>
      <w:r w:rsidRPr="007D015A">
        <w:rPr>
          <w:rFonts w:asciiTheme="majorBidi" w:hAnsiTheme="majorBidi" w:cstheme="majorBidi"/>
        </w:rPr>
        <w:t>No 2023.gada 1.janvāra spēkā ir Pašvaldību likums. Tā 2.panta pirmā daļa noteic, ka pašvaldība ir atvasināta publiska persona – vietējā pārvalde –, kurai ir iedzīvotāju ievēlēta lēmējinstitūcija – dome – un kura patstāvīgi nodrošina tai tiesību aktos noteikto funkciju un uzdevumu izpild</w:t>
      </w:r>
      <w:r w:rsidR="00C66E43" w:rsidRPr="007D015A">
        <w:rPr>
          <w:rFonts w:asciiTheme="majorBidi" w:hAnsiTheme="majorBidi" w:cstheme="majorBidi"/>
        </w:rPr>
        <w:t>i</w:t>
      </w:r>
      <w:r w:rsidRPr="007D015A">
        <w:rPr>
          <w:rFonts w:asciiTheme="majorBidi" w:hAnsiTheme="majorBidi" w:cstheme="majorBidi"/>
        </w:rPr>
        <w:t xml:space="preserve"> savas administratīvās teritorijas iedzīvotāju interesēs un ir atbildīga par to. Atbilstoši 9.panta pirmajai daļai domi veido vēlēti deputāti. 10.pantā ir uzskaitīti domes kompetencē esošie jautājumi.</w:t>
      </w:r>
    </w:p>
    <w:p w14:paraId="669FBC79" w14:textId="303B75F8" w:rsidR="000A41C1" w:rsidRPr="007D015A" w:rsidRDefault="000A41C1" w:rsidP="00AD43BA">
      <w:pPr>
        <w:spacing w:line="276" w:lineRule="auto"/>
        <w:ind w:firstLine="720"/>
        <w:jc w:val="both"/>
        <w:rPr>
          <w:rFonts w:asciiTheme="majorBidi" w:hAnsiTheme="majorBidi" w:cstheme="majorBidi"/>
        </w:rPr>
      </w:pPr>
      <w:r w:rsidRPr="007D015A">
        <w:rPr>
          <w:rFonts w:asciiTheme="majorBidi" w:hAnsiTheme="majorBidi" w:cstheme="majorBidi"/>
        </w:rPr>
        <w:t>No abu likumu normām redzams, ka pašvaldību dome gan agrāk, gan tagad ir iedzīvotāju ievēlēta lēmējinstitūcija, ko veido ievēlētie deputāti. Tieši dome pieņem būtiskos lēmumus pašvaldības kompetences jautājumos.</w:t>
      </w:r>
    </w:p>
    <w:p w14:paraId="5E4B5864" w14:textId="77777777" w:rsidR="000A41C1" w:rsidRPr="007D015A" w:rsidRDefault="000A41C1" w:rsidP="00AD43BA">
      <w:pPr>
        <w:spacing w:line="276" w:lineRule="auto"/>
        <w:ind w:firstLine="720"/>
        <w:jc w:val="both"/>
        <w:rPr>
          <w:rFonts w:asciiTheme="majorBidi" w:hAnsiTheme="majorBidi" w:cstheme="majorBidi"/>
        </w:rPr>
      </w:pPr>
    </w:p>
    <w:p w14:paraId="2C474016" w14:textId="6290B1D0" w:rsidR="000A41C1" w:rsidRPr="007D015A" w:rsidRDefault="000A41C1" w:rsidP="00AD43BA">
      <w:pPr>
        <w:spacing w:line="276" w:lineRule="auto"/>
        <w:ind w:firstLine="720"/>
        <w:jc w:val="both"/>
        <w:rPr>
          <w:rFonts w:asciiTheme="majorBidi" w:hAnsiTheme="majorBidi" w:cstheme="majorBidi"/>
        </w:rPr>
      </w:pPr>
      <w:r w:rsidRPr="007D015A">
        <w:rPr>
          <w:rFonts w:asciiTheme="majorBidi" w:hAnsiTheme="majorBidi" w:cstheme="majorBidi"/>
        </w:rPr>
        <w:t>[</w:t>
      </w:r>
      <w:r w:rsidR="0022003D" w:rsidRPr="007D015A">
        <w:rPr>
          <w:rFonts w:asciiTheme="majorBidi" w:hAnsiTheme="majorBidi" w:cstheme="majorBidi"/>
        </w:rPr>
        <w:t>8</w:t>
      </w:r>
      <w:r w:rsidRPr="007D015A">
        <w:rPr>
          <w:rFonts w:asciiTheme="majorBidi" w:hAnsiTheme="majorBidi" w:cstheme="majorBidi"/>
        </w:rPr>
        <w:t xml:space="preserve">] Atbilstoši Valsts pārvaldes iekārtas likuma 1.panta 4.punktam publiskas personas orgāns ir institūcija vai amatpersona, kuras kompetence un tiesības tieši paust publiskas personas tiesisko gribu ir noteiktas attiecīgās publiskās personas juridiskajā pamataktā vai darbību reglamentējošajā likumā. </w:t>
      </w:r>
    </w:p>
    <w:p w14:paraId="357EA2B3" w14:textId="1B6C4B50" w:rsidR="000A41C1" w:rsidRPr="007D015A" w:rsidRDefault="00B62D2E" w:rsidP="00AD43BA">
      <w:pPr>
        <w:spacing w:line="276" w:lineRule="auto"/>
        <w:ind w:firstLine="720"/>
        <w:jc w:val="both"/>
        <w:rPr>
          <w:rFonts w:asciiTheme="majorBidi" w:hAnsiTheme="majorBidi" w:cstheme="majorBidi"/>
        </w:rPr>
      </w:pPr>
      <w:r w:rsidRPr="007D015A">
        <w:rPr>
          <w:rFonts w:asciiTheme="majorBidi" w:hAnsiTheme="majorBidi" w:cstheme="majorBidi"/>
        </w:rPr>
        <w:t>D</w:t>
      </w:r>
      <w:r w:rsidR="000A41C1" w:rsidRPr="007D015A">
        <w:rPr>
          <w:rFonts w:asciiTheme="majorBidi" w:hAnsiTheme="majorBidi" w:cstheme="majorBidi"/>
        </w:rPr>
        <w:t>ome ir šāds atvasinātās publiskās personas – pašvaldības – orgāns, un tās kompetence un tiesības paust pašvaldības gribu agrāk bija noteiktas likumā „Par pašvaldībām”, bet šobrīd – Pašvaldību likumā. Gan pašvaldības, gan to orgāni – domes – pastāv tieši uz likuma pamata</w:t>
      </w:r>
      <w:r w:rsidRPr="007D015A">
        <w:rPr>
          <w:rFonts w:asciiTheme="majorBidi" w:hAnsiTheme="majorBidi" w:cstheme="majorBidi"/>
        </w:rPr>
        <w:t>, kā tas noteikts iepriekšējā punktā norādītajās normās</w:t>
      </w:r>
      <w:r w:rsidR="000A41C1" w:rsidRPr="007D015A">
        <w:rPr>
          <w:rFonts w:asciiTheme="majorBidi" w:hAnsiTheme="majorBidi" w:cstheme="majorBidi"/>
        </w:rPr>
        <w:t xml:space="preserve">. </w:t>
      </w:r>
    </w:p>
    <w:p w14:paraId="4E1506E1" w14:textId="77777777" w:rsidR="000A41C1" w:rsidRPr="007D015A" w:rsidRDefault="000A41C1" w:rsidP="00AD43BA">
      <w:pPr>
        <w:spacing w:line="276" w:lineRule="auto"/>
        <w:ind w:firstLine="720"/>
        <w:jc w:val="both"/>
        <w:rPr>
          <w:rFonts w:asciiTheme="majorBidi" w:hAnsiTheme="majorBidi" w:cstheme="majorBidi"/>
        </w:rPr>
      </w:pPr>
    </w:p>
    <w:p w14:paraId="780DD40D" w14:textId="786C4442" w:rsidR="000A41C1" w:rsidRPr="007D015A" w:rsidRDefault="000A41C1" w:rsidP="00AD43BA">
      <w:pPr>
        <w:spacing w:line="276" w:lineRule="auto"/>
        <w:ind w:firstLine="720"/>
        <w:jc w:val="both"/>
        <w:rPr>
          <w:rFonts w:asciiTheme="majorBidi" w:hAnsiTheme="majorBidi" w:cstheme="majorBidi"/>
        </w:rPr>
      </w:pPr>
      <w:r w:rsidRPr="007D015A">
        <w:rPr>
          <w:rFonts w:asciiTheme="majorBidi" w:hAnsiTheme="majorBidi" w:cstheme="majorBidi"/>
        </w:rPr>
        <w:t>[</w:t>
      </w:r>
      <w:r w:rsidR="0022003D" w:rsidRPr="007D015A">
        <w:rPr>
          <w:rFonts w:asciiTheme="majorBidi" w:hAnsiTheme="majorBidi" w:cstheme="majorBidi"/>
        </w:rPr>
        <w:t>9</w:t>
      </w:r>
      <w:r w:rsidRPr="007D015A">
        <w:rPr>
          <w:rFonts w:asciiTheme="majorBidi" w:hAnsiTheme="majorBidi" w:cstheme="majorBidi"/>
        </w:rPr>
        <w:t xml:space="preserve">] Savukārt dome </w:t>
      </w:r>
      <w:r w:rsidR="00962B62" w:rsidRPr="007D015A">
        <w:rPr>
          <w:rFonts w:asciiTheme="majorBidi" w:hAnsiTheme="majorBidi" w:cstheme="majorBidi"/>
        </w:rPr>
        <w:t>iz</w:t>
      </w:r>
      <w:r w:rsidRPr="007D015A">
        <w:rPr>
          <w:rFonts w:asciiTheme="majorBidi" w:hAnsiTheme="majorBidi" w:cstheme="majorBidi"/>
        </w:rPr>
        <w:t>veido pašvaldības iestādes (Valsts pārvaldes iekārtas likuma 27., 28.pants, likuma „Par pašvaldībām 14.panta pirmās daļas 1.punkts, 21.panta 8.punkts, Pašvaldību likuma 20.pants).</w:t>
      </w:r>
    </w:p>
    <w:p w14:paraId="24497043" w14:textId="3DEAAC79" w:rsidR="000A41C1" w:rsidRPr="007D015A" w:rsidRDefault="000A41C1" w:rsidP="00AD43BA">
      <w:pPr>
        <w:spacing w:line="276" w:lineRule="auto"/>
        <w:ind w:firstLine="720"/>
        <w:jc w:val="both"/>
        <w:rPr>
          <w:rFonts w:asciiTheme="majorBidi" w:hAnsiTheme="majorBidi" w:cstheme="majorBidi"/>
        </w:rPr>
      </w:pPr>
      <w:r w:rsidRPr="007D015A">
        <w:rPr>
          <w:rFonts w:asciiTheme="majorBidi" w:hAnsiTheme="majorBidi" w:cstheme="majorBidi"/>
        </w:rPr>
        <w:t xml:space="preserve">Atbilstoši Valsts pārvaldes iekārtas likuma 1.panta 3.punktam iestāde ir institūcija, kura darbojas publiskas personas vārdā un kurai ar normatīvo aktu noteikta kompetence valsts pārvaldē, piešķirti finanšu līdzekļi tās darbības īstenošanai un ir savs personāls. Šī definīcija atspoguļo iestādi institucionālā izpratnē, proti, organizatoriski (savi finanšu līdzekļi, personāls un atsevišķa kompetence) nodalītu institūciju. Tātad Valsts pārvaldes iekārtas likuma izpratnē, kurai atbilstoši veidots arī Pašvaldību likuma regulējums, pašvaldībā ir lēmējinstitūcija jeb orgāns – dome – un tās izveidotas citas </w:t>
      </w:r>
      <w:r w:rsidRPr="007D015A">
        <w:rPr>
          <w:rFonts w:asciiTheme="majorBidi" w:hAnsiTheme="majorBidi" w:cstheme="majorBidi"/>
        </w:rPr>
        <w:lastRenderedPageBreak/>
        <w:t>organizatoriski nodalītas institūcijas jeb iestādes. Nedz dome, nedz tās izveidotas iestādes nav juridiskās personas, bet ir izveidotas vienas un tās pašas atvasinātas publiskas personas – pašvaldības – darbībai. Domei jau pēc likuma ir kompetence un tiesības tieši paust publiskās personas tiesisko gribu, savukārt iestādes rīkojas tās kompetences ietvaros, ko dome noteikusi, tās dibinot.</w:t>
      </w:r>
    </w:p>
    <w:p w14:paraId="3CCECC2C" w14:textId="4DBA32AB" w:rsidR="00A01BCE" w:rsidRPr="007D015A" w:rsidRDefault="00654F7E" w:rsidP="00AD43BA">
      <w:pPr>
        <w:spacing w:line="276" w:lineRule="auto"/>
        <w:ind w:firstLine="720"/>
        <w:jc w:val="both"/>
        <w:rPr>
          <w:rFonts w:asciiTheme="majorBidi" w:hAnsiTheme="majorBidi" w:cstheme="majorBidi"/>
        </w:rPr>
      </w:pPr>
      <w:r w:rsidRPr="007D015A">
        <w:rPr>
          <w:rFonts w:asciiTheme="majorBidi" w:hAnsiTheme="majorBidi" w:cstheme="majorBidi"/>
        </w:rPr>
        <w:t>I</w:t>
      </w:r>
      <w:r w:rsidR="00A01BCE" w:rsidRPr="007D015A">
        <w:rPr>
          <w:rFonts w:asciiTheme="majorBidi" w:hAnsiTheme="majorBidi" w:cstheme="majorBidi"/>
        </w:rPr>
        <w:t>estādes, ko pašvaldības dome izveidojusi pašvaldības funkciju un uzdevumu izpildes nodrošināšanai, ir nevis dome, bet administrācija (Pašvaldību likuma 20.panta pirmās daļas pirmais teikums). Proti, visas pašvaldības izveidotās iestādes un to amatpersonas kopā veido pašvaldības administrāciju (Pašvaldību likuma 20.panta pirmās daļas otrais teikums). Turklāt dome izveido centrālo pārvaldi – pašvaldības iestādi, kas nodrošina domes un komiteju organizatorisko un tehnisko apkalpošanu un pilda citas pašvaldības nolikumā noteiktās funkcijas (Pašvaldību likuma 20.panta otrā daļa).</w:t>
      </w:r>
    </w:p>
    <w:p w14:paraId="4DCA4545" w14:textId="77777777" w:rsidR="00A01BCE" w:rsidRPr="007D015A" w:rsidRDefault="00A01BCE" w:rsidP="00AD43BA">
      <w:pPr>
        <w:spacing w:line="276" w:lineRule="auto"/>
        <w:ind w:firstLine="720"/>
        <w:jc w:val="both"/>
        <w:rPr>
          <w:rFonts w:asciiTheme="majorBidi" w:hAnsiTheme="majorBidi" w:cstheme="majorBidi"/>
        </w:rPr>
      </w:pPr>
    </w:p>
    <w:p w14:paraId="6D7DCB50" w14:textId="45CBF8FB" w:rsidR="00617E0D" w:rsidRPr="007D015A" w:rsidRDefault="00A01BCE" w:rsidP="00AD43BA">
      <w:pPr>
        <w:spacing w:line="276" w:lineRule="auto"/>
        <w:ind w:firstLine="720"/>
        <w:jc w:val="both"/>
        <w:rPr>
          <w:rFonts w:asciiTheme="majorBidi" w:hAnsiTheme="majorBidi" w:cstheme="majorBidi"/>
        </w:rPr>
      </w:pPr>
      <w:r w:rsidRPr="007D015A">
        <w:rPr>
          <w:rFonts w:asciiTheme="majorBidi" w:hAnsiTheme="majorBidi" w:cstheme="majorBidi"/>
        </w:rPr>
        <w:t>[</w:t>
      </w:r>
      <w:r w:rsidR="00E153AF" w:rsidRPr="007D015A">
        <w:rPr>
          <w:rFonts w:asciiTheme="majorBidi" w:hAnsiTheme="majorBidi" w:cstheme="majorBidi"/>
        </w:rPr>
        <w:t>10</w:t>
      </w:r>
      <w:r w:rsidRPr="007D015A">
        <w:rPr>
          <w:rFonts w:asciiTheme="majorBidi" w:hAnsiTheme="majorBidi" w:cstheme="majorBidi"/>
        </w:rPr>
        <w:t xml:space="preserve">] No Jūrmalas valstspilsētas </w:t>
      </w:r>
      <w:r w:rsidR="00617E0D" w:rsidRPr="007D015A">
        <w:rPr>
          <w:rFonts w:asciiTheme="majorBidi" w:hAnsiTheme="majorBidi" w:cstheme="majorBidi"/>
        </w:rPr>
        <w:t xml:space="preserve">administrācijas apelācijas sūdzībā norādītā </w:t>
      </w:r>
      <w:r w:rsidRPr="007D015A">
        <w:rPr>
          <w:rFonts w:asciiTheme="majorBidi" w:hAnsiTheme="majorBidi" w:cstheme="majorBidi"/>
        </w:rPr>
        <w:t>izriet, ka pašvaldībā ar „domi” saprata nevis domi kā pašvaldības orgānu</w:t>
      </w:r>
      <w:r w:rsidR="00B62D2E" w:rsidRPr="007D015A">
        <w:rPr>
          <w:rFonts w:asciiTheme="majorBidi" w:hAnsiTheme="majorBidi" w:cstheme="majorBidi"/>
        </w:rPr>
        <w:t xml:space="preserve"> (ievēlēto lēmējinstitūciju)</w:t>
      </w:r>
      <w:r w:rsidRPr="007D015A">
        <w:rPr>
          <w:rFonts w:asciiTheme="majorBidi" w:hAnsiTheme="majorBidi" w:cstheme="majorBidi"/>
        </w:rPr>
        <w:t>, bet, šķiet, visu pašvaldības iestāžu kopumu. Tas nedz tagad, nedz arī agrāk nebija atbilstoši likumam.</w:t>
      </w:r>
    </w:p>
    <w:p w14:paraId="59610049" w14:textId="77777777" w:rsidR="00617E0D" w:rsidRPr="007D015A" w:rsidRDefault="00617E0D" w:rsidP="00AD43BA">
      <w:pPr>
        <w:spacing w:line="276" w:lineRule="auto"/>
        <w:ind w:firstLine="720"/>
        <w:jc w:val="both"/>
        <w:rPr>
          <w:rFonts w:asciiTheme="majorBidi" w:hAnsiTheme="majorBidi" w:cstheme="majorBidi"/>
        </w:rPr>
      </w:pPr>
      <w:r w:rsidRPr="007D015A">
        <w:rPr>
          <w:rFonts w:asciiTheme="majorBidi" w:hAnsiTheme="majorBidi" w:cstheme="majorBidi"/>
        </w:rPr>
        <w:t>Tieši tādēļ nav ņemami vērā tādi likumam neatbilstoši apgalvojumi, ka agrākajai iestādei „dome” mainīts nosaukums uz „administrācija”. Kā jau iepriekš skaidrots, dome kā likuma „Par pašvaldībām” regulējumā, tā arī Pašvaldību likuma regulējumā ir tieši pašvaldības orgāns (lēmējinstitūcija), un citas izpratnes tam nebija arī agrāk.</w:t>
      </w:r>
    </w:p>
    <w:p w14:paraId="2AC4336C" w14:textId="4B630DE2" w:rsidR="00617E0D" w:rsidRPr="007D015A" w:rsidRDefault="00617E0D" w:rsidP="00AD43BA">
      <w:pPr>
        <w:spacing w:line="276" w:lineRule="auto"/>
        <w:ind w:firstLine="720"/>
        <w:jc w:val="both"/>
        <w:rPr>
          <w:rFonts w:asciiTheme="majorBidi" w:hAnsiTheme="majorBidi" w:cstheme="majorBidi"/>
        </w:rPr>
      </w:pPr>
      <w:r w:rsidRPr="007D015A">
        <w:rPr>
          <w:rFonts w:asciiTheme="majorBidi" w:hAnsiTheme="majorBidi" w:cstheme="majorBidi"/>
        </w:rPr>
        <w:t>Jūrmalas valstspilsētas administrācija iestādes identitāti un tiesisko statusu saista ar iestādes reģistrācijas numuru Uzņēmumu reģistra uzturētajā iestāžu reģistrā, taču šim reģistram nav nedz pašvaldību, nedz tās domi, nedz tās iestādes konstituējošas nozīmes. Kā jau norādīts, pašvaldība, tās dome un iestādes ir izveidotas tieši ar likumu vai – iestāžu gadījumā – ar pašvaldības domes lēmumiem. Tā ir būtiska atšķirība no komersantu reģistrācijas, jo komersanti, kam ir juridiskās personas statuss, tiek nodibināti tieši ar ierakstīšanu komercreģistrā (sk. Komerclikuma 135.pantu). Līdz ar to reģistrācijas numuram nav nozīmes, novērtējot domes vai iestādes statusu un kompetenci.</w:t>
      </w:r>
    </w:p>
    <w:p w14:paraId="61C7D9E7" w14:textId="77777777" w:rsidR="00617E0D" w:rsidRPr="007D015A" w:rsidRDefault="00617E0D" w:rsidP="00AD43BA">
      <w:pPr>
        <w:spacing w:line="276" w:lineRule="auto"/>
        <w:ind w:firstLine="720"/>
        <w:jc w:val="both"/>
        <w:rPr>
          <w:rFonts w:asciiTheme="majorBidi" w:hAnsiTheme="majorBidi" w:cstheme="majorBidi"/>
        </w:rPr>
      </w:pPr>
    </w:p>
    <w:p w14:paraId="6E9619A7" w14:textId="7767AC94" w:rsidR="002C2E4D" w:rsidRPr="007D015A" w:rsidRDefault="000A41C1" w:rsidP="00AD43BA">
      <w:pPr>
        <w:spacing w:line="276" w:lineRule="auto"/>
        <w:ind w:firstLine="720"/>
        <w:jc w:val="both"/>
        <w:rPr>
          <w:rFonts w:asciiTheme="majorBidi" w:hAnsiTheme="majorBidi" w:cstheme="majorBidi"/>
        </w:rPr>
      </w:pPr>
      <w:r w:rsidRPr="007D015A">
        <w:rPr>
          <w:rFonts w:asciiTheme="majorBidi" w:hAnsiTheme="majorBidi" w:cstheme="majorBidi"/>
        </w:rPr>
        <w:t>[</w:t>
      </w:r>
      <w:r w:rsidR="0022003D" w:rsidRPr="007D015A">
        <w:rPr>
          <w:rFonts w:asciiTheme="majorBidi" w:hAnsiTheme="majorBidi" w:cstheme="majorBidi"/>
        </w:rPr>
        <w:t>1</w:t>
      </w:r>
      <w:r w:rsidR="00CD4934" w:rsidRPr="007D015A">
        <w:rPr>
          <w:rFonts w:asciiTheme="majorBidi" w:hAnsiTheme="majorBidi" w:cstheme="majorBidi"/>
        </w:rPr>
        <w:t>1</w:t>
      </w:r>
      <w:r w:rsidRPr="007D015A">
        <w:rPr>
          <w:rFonts w:asciiTheme="majorBidi" w:hAnsiTheme="majorBidi" w:cstheme="majorBidi"/>
        </w:rPr>
        <w:t xml:space="preserve">] </w:t>
      </w:r>
      <w:r w:rsidR="00B62D2E" w:rsidRPr="007D015A">
        <w:rPr>
          <w:rFonts w:asciiTheme="majorBidi" w:hAnsiTheme="majorBidi" w:cstheme="majorBidi"/>
        </w:rPr>
        <w:t xml:space="preserve">Vienlaikus jāņem vērā, ka </w:t>
      </w:r>
      <w:r w:rsidRPr="007D015A">
        <w:rPr>
          <w:rFonts w:asciiTheme="majorBidi" w:hAnsiTheme="majorBidi" w:cstheme="majorBidi"/>
        </w:rPr>
        <w:t xml:space="preserve">Administratīvā procesa likumā </w:t>
      </w:r>
      <w:r w:rsidR="002C2E4D" w:rsidRPr="007D015A">
        <w:rPr>
          <w:rFonts w:asciiTheme="majorBidi" w:hAnsiTheme="majorBidi" w:cstheme="majorBidi"/>
        </w:rPr>
        <w:t xml:space="preserve">termins „iestāde” ir lietots atšķirīgā nozīmē, nekā tas ir definēts Valsts pārvaldes iekārtas likumā. </w:t>
      </w:r>
    </w:p>
    <w:p w14:paraId="75F9B866" w14:textId="33E4D334" w:rsidR="002C2E4D" w:rsidRPr="007D015A" w:rsidRDefault="002C2E4D" w:rsidP="00AD43BA">
      <w:pPr>
        <w:spacing w:line="276" w:lineRule="auto"/>
        <w:ind w:firstLine="720"/>
        <w:jc w:val="both"/>
        <w:rPr>
          <w:rFonts w:asciiTheme="majorBidi" w:hAnsiTheme="majorBidi" w:cstheme="majorBidi"/>
        </w:rPr>
      </w:pPr>
      <w:r w:rsidRPr="007D015A">
        <w:rPr>
          <w:rFonts w:asciiTheme="majorBidi" w:hAnsiTheme="majorBidi" w:cstheme="majorBidi"/>
        </w:rPr>
        <w:t xml:space="preserve">Atbilstoši Administratīvā procesa likuma 1.panta trešajai daļai administratīvais akts ir tiesību akts, ko izdod iestāde. </w:t>
      </w:r>
    </w:p>
    <w:p w14:paraId="12DEE1E0" w14:textId="77777777" w:rsidR="002C2E4D" w:rsidRPr="007D015A" w:rsidRDefault="002C2E4D" w:rsidP="00AD43BA">
      <w:pPr>
        <w:spacing w:line="276" w:lineRule="auto"/>
        <w:ind w:firstLine="720"/>
        <w:jc w:val="both"/>
        <w:rPr>
          <w:rFonts w:asciiTheme="majorBidi" w:hAnsiTheme="majorBidi" w:cstheme="majorBidi"/>
        </w:rPr>
      </w:pPr>
      <w:r w:rsidRPr="007D015A">
        <w:rPr>
          <w:rFonts w:asciiTheme="majorBidi" w:hAnsiTheme="majorBidi" w:cstheme="majorBidi"/>
        </w:rPr>
        <w:t xml:space="preserve">1.panta pirmā daļa noteic, ka iestāde ir tiesību subjekts, tā struktūrvienība vai amatpersona, kurai ar normatīvo aktu vai publisko tiesību līgumu piešķirtas noteiktas valsts varas pilnvaras valsts pārvaldes jomā. </w:t>
      </w:r>
    </w:p>
    <w:p w14:paraId="79B20E02" w14:textId="241F890E" w:rsidR="002C2E4D" w:rsidRPr="007D015A" w:rsidRDefault="002C2E4D" w:rsidP="00AD43BA">
      <w:pPr>
        <w:spacing w:line="276" w:lineRule="auto"/>
        <w:ind w:firstLine="720"/>
        <w:jc w:val="both"/>
        <w:rPr>
          <w:rFonts w:asciiTheme="majorBidi" w:hAnsiTheme="majorBidi" w:cstheme="majorBidi"/>
        </w:rPr>
      </w:pPr>
      <w:r w:rsidRPr="007D015A">
        <w:rPr>
          <w:rFonts w:asciiTheme="majorBidi" w:hAnsiTheme="majorBidi" w:cstheme="majorBidi"/>
        </w:rPr>
        <w:t>Tā kā valsts pārvaldes uzdevumi var tikt pildīti gan ar pašas valsts pārvaldes lēmumiem un rīcību, gan tikt deleģēti, iestādes administratīvajā procesā var būt gan publisko tiesību subjekti, gan privāto tiesību subjekti.</w:t>
      </w:r>
      <w:r w:rsidR="00F71624" w:rsidRPr="007D015A">
        <w:rPr>
          <w:rFonts w:asciiTheme="majorBidi" w:hAnsiTheme="majorBidi" w:cstheme="majorBidi"/>
        </w:rPr>
        <w:t xml:space="preserve"> Tas jau pats par sevi ilustrē, </w:t>
      </w:r>
      <w:r w:rsidR="00962B62" w:rsidRPr="007D015A">
        <w:rPr>
          <w:rFonts w:asciiTheme="majorBidi" w:hAnsiTheme="majorBidi" w:cstheme="majorBidi"/>
        </w:rPr>
        <w:t>ka administratīvā akta izdevējs ne vienmēr būs iestāde</w:t>
      </w:r>
      <w:r w:rsidR="00F71624" w:rsidRPr="007D015A">
        <w:rPr>
          <w:rFonts w:asciiTheme="majorBidi" w:hAnsiTheme="majorBidi" w:cstheme="majorBidi"/>
        </w:rPr>
        <w:t xml:space="preserve"> kā atsevišķs valsts pārvaldes institucionāls veidojums Valsts pārvaldes iekārtas likuma izpratnē.</w:t>
      </w:r>
    </w:p>
    <w:p w14:paraId="546EBD1B" w14:textId="01396863" w:rsidR="002C2E4D" w:rsidRPr="007D015A" w:rsidRDefault="00F71624" w:rsidP="00AD43BA">
      <w:pPr>
        <w:spacing w:line="276" w:lineRule="auto"/>
        <w:ind w:firstLine="720"/>
        <w:jc w:val="both"/>
        <w:rPr>
          <w:rFonts w:asciiTheme="majorBidi" w:hAnsiTheme="majorBidi" w:cstheme="majorBidi"/>
        </w:rPr>
      </w:pPr>
      <w:r w:rsidRPr="007D015A">
        <w:rPr>
          <w:rFonts w:asciiTheme="majorBidi" w:hAnsiTheme="majorBidi" w:cstheme="majorBidi"/>
        </w:rPr>
        <w:t xml:space="preserve">Administratīvā procesa likuma </w:t>
      </w:r>
      <w:r w:rsidR="002C2E4D" w:rsidRPr="007D015A">
        <w:rPr>
          <w:rFonts w:asciiTheme="majorBidi" w:hAnsiTheme="majorBidi" w:cstheme="majorBidi"/>
        </w:rPr>
        <w:t xml:space="preserve">1.panta devītā daļa noteic, ka publisko tiesību subjekts ir publisko tiesību juridiskā persona tās orgāna vai cita tāda institucionāla veidojuma personā, kuram piemīt administratīvi procesuālā rīcībspēja. </w:t>
      </w:r>
      <w:r w:rsidR="00053A7C" w:rsidRPr="007D015A">
        <w:rPr>
          <w:rFonts w:asciiTheme="majorBidi" w:hAnsiTheme="majorBidi" w:cstheme="majorBidi"/>
        </w:rPr>
        <w:t xml:space="preserve">Atbilstoši tam </w:t>
      </w:r>
      <w:r w:rsidR="00053A7C" w:rsidRPr="007D015A">
        <w:rPr>
          <w:rFonts w:asciiTheme="majorBidi" w:hAnsiTheme="majorBidi" w:cstheme="majorBidi"/>
        </w:rPr>
        <w:lastRenderedPageBreak/>
        <w:t>23.panta pirmajā daļā noteikts, ka publisko tiesību juridiskās personas vārdā rīkojas piekritīgais orgāns, iestāde (amatpersona) vai cits pilnvarots tiesību subjekts.</w:t>
      </w:r>
    </w:p>
    <w:p w14:paraId="3B80CC92" w14:textId="408946B5" w:rsidR="002C2E4D" w:rsidRPr="007D015A" w:rsidRDefault="002C2E4D" w:rsidP="00AD43BA">
      <w:pPr>
        <w:spacing w:line="276" w:lineRule="auto"/>
        <w:ind w:firstLine="720"/>
        <w:jc w:val="both"/>
        <w:rPr>
          <w:rFonts w:asciiTheme="majorBidi" w:hAnsiTheme="majorBidi" w:cstheme="majorBidi"/>
        </w:rPr>
      </w:pPr>
      <w:r w:rsidRPr="007D015A">
        <w:rPr>
          <w:rFonts w:asciiTheme="majorBidi" w:hAnsiTheme="majorBidi" w:cstheme="majorBidi"/>
        </w:rPr>
        <w:t>Tādējādi publisko tiesību subjekta vārdā kā iestāde administratīvā procesa ietvaros var būt jebkurš institucionāls veidojums</w:t>
      </w:r>
      <w:r w:rsidR="00367D6F" w:rsidRPr="007D015A">
        <w:rPr>
          <w:rFonts w:asciiTheme="majorBidi" w:hAnsiTheme="majorBidi" w:cstheme="majorBidi"/>
        </w:rPr>
        <w:t xml:space="preserve"> vai amatpersona</w:t>
      </w:r>
      <w:r w:rsidRPr="007D015A">
        <w:rPr>
          <w:rFonts w:asciiTheme="majorBidi" w:hAnsiTheme="majorBidi" w:cstheme="majorBidi"/>
        </w:rPr>
        <w:t>, kas var izdot administratīvos aktus vai faktiski rīkoties. Pašvaldību gadījumā administratīvi procesuālo rīcībspēju īstenot un tādējādi būt par iestādi Administratīvā procesa likuma izpratnē var gan dome (pašvaldības orgāns, kas jau pēc likuma pieņem lēmumu</w:t>
      </w:r>
      <w:r w:rsidR="00F71624" w:rsidRPr="007D015A">
        <w:rPr>
          <w:rFonts w:asciiTheme="majorBidi" w:hAnsiTheme="majorBidi" w:cstheme="majorBidi"/>
        </w:rPr>
        <w:t>s</w:t>
      </w:r>
      <w:r w:rsidRPr="007D015A">
        <w:rPr>
          <w:rFonts w:asciiTheme="majorBidi" w:hAnsiTheme="majorBidi" w:cstheme="majorBidi"/>
        </w:rPr>
        <w:t xml:space="preserve"> pašvaldības vārdā), gan pašvaldības iestādes, gan konkrētas amatpersonas, ja tām ir tāda atsevišķa kompetence noteikta. Tam nav nekāda sakara ar pašvaldības vai tās izveidoto iestāžu reģistrāciju Uzņēmumu reģistra uzturētajā iestāžu reģistrā. No administratīvi procesuālā viedokļa nozīme ir tam, kurš tiesību subjekts (vai tā struktūrvienība vai amatpersona) ir kompetents izdot vai ir izdevis administratīvo aktu. </w:t>
      </w:r>
    </w:p>
    <w:p w14:paraId="77D382AD" w14:textId="77777777" w:rsidR="00A01BCE" w:rsidRPr="007D015A" w:rsidRDefault="00053A7C" w:rsidP="00AD43BA">
      <w:pPr>
        <w:spacing w:line="276" w:lineRule="auto"/>
        <w:ind w:firstLine="720"/>
        <w:jc w:val="both"/>
        <w:rPr>
          <w:rFonts w:asciiTheme="majorBidi" w:hAnsiTheme="majorBidi" w:cstheme="majorBidi"/>
        </w:rPr>
      </w:pPr>
      <w:r w:rsidRPr="007D015A">
        <w:rPr>
          <w:rFonts w:asciiTheme="majorBidi" w:hAnsiTheme="majorBidi" w:cstheme="majorBidi"/>
        </w:rPr>
        <w:t>Katrā administratīvajā</w:t>
      </w:r>
      <w:r w:rsidR="002C2E4D" w:rsidRPr="007D015A">
        <w:rPr>
          <w:rFonts w:asciiTheme="majorBidi" w:hAnsiTheme="majorBidi" w:cstheme="majorBidi"/>
        </w:rPr>
        <w:t xml:space="preserve"> lietā tātad ir jānoskaidro, kas </w:t>
      </w:r>
      <w:r w:rsidRPr="007D015A">
        <w:rPr>
          <w:rFonts w:asciiTheme="majorBidi" w:hAnsiTheme="majorBidi" w:cstheme="majorBidi"/>
        </w:rPr>
        <w:t xml:space="preserve">valsts pārvaldes ietvaros </w:t>
      </w:r>
      <w:r w:rsidR="002C2E4D" w:rsidRPr="007D015A">
        <w:rPr>
          <w:rFonts w:asciiTheme="majorBidi" w:hAnsiTheme="majorBidi" w:cstheme="majorBidi"/>
        </w:rPr>
        <w:t xml:space="preserve">ir kompetents lemt par tām tiesiskajām attiecībām, </w:t>
      </w:r>
      <w:r w:rsidRPr="007D015A">
        <w:rPr>
          <w:rFonts w:asciiTheme="majorBidi" w:hAnsiTheme="majorBidi" w:cstheme="majorBidi"/>
        </w:rPr>
        <w:t>kuru ietvaros ir</w:t>
      </w:r>
      <w:r w:rsidR="002C2E4D" w:rsidRPr="007D015A">
        <w:rPr>
          <w:rFonts w:asciiTheme="majorBidi" w:hAnsiTheme="majorBidi" w:cstheme="majorBidi"/>
        </w:rPr>
        <w:t xml:space="preserve"> izcēlies strīds</w:t>
      </w:r>
      <w:r w:rsidRPr="007D015A">
        <w:rPr>
          <w:rFonts w:asciiTheme="majorBidi" w:hAnsiTheme="majorBidi" w:cstheme="majorBidi"/>
        </w:rPr>
        <w:t>. T</w:t>
      </w:r>
      <w:r w:rsidR="002C2E4D" w:rsidRPr="007D015A">
        <w:rPr>
          <w:rFonts w:asciiTheme="majorBidi" w:hAnsiTheme="majorBidi" w:cstheme="majorBidi"/>
        </w:rPr>
        <w:t>am būtu jābūt redzama</w:t>
      </w:r>
      <w:r w:rsidRPr="007D015A">
        <w:rPr>
          <w:rFonts w:asciiTheme="majorBidi" w:hAnsiTheme="majorBidi" w:cstheme="majorBidi"/>
        </w:rPr>
        <w:t>m</w:t>
      </w:r>
      <w:r w:rsidR="002C2E4D" w:rsidRPr="007D015A">
        <w:rPr>
          <w:rFonts w:asciiTheme="majorBidi" w:hAnsiTheme="majorBidi" w:cstheme="majorBidi"/>
        </w:rPr>
        <w:t xml:space="preserve"> no pieteikum</w:t>
      </w:r>
      <w:r w:rsidRPr="007D015A">
        <w:rPr>
          <w:rFonts w:asciiTheme="majorBidi" w:hAnsiTheme="majorBidi" w:cstheme="majorBidi"/>
        </w:rPr>
        <w:t>ā pieteiktā prasījuma</w:t>
      </w:r>
      <w:r w:rsidR="006D6094" w:rsidRPr="007D015A">
        <w:rPr>
          <w:rFonts w:asciiTheme="majorBidi" w:hAnsiTheme="majorBidi" w:cstheme="majorBidi"/>
        </w:rPr>
        <w:t>, skatot to kopā ar tiesību aktiem, no kuriem izriet noteiktu iestāžu kompetence</w:t>
      </w:r>
      <w:r w:rsidR="002C2E4D" w:rsidRPr="007D015A">
        <w:rPr>
          <w:rFonts w:asciiTheme="majorBidi" w:hAnsiTheme="majorBidi" w:cstheme="majorBidi"/>
        </w:rPr>
        <w:t>. Ierosinot lietu, pirmās instances tiesai ir jānosaka</w:t>
      </w:r>
      <w:r w:rsidRPr="007D015A">
        <w:rPr>
          <w:rFonts w:asciiTheme="majorBidi" w:hAnsiTheme="majorBidi" w:cstheme="majorBidi"/>
        </w:rPr>
        <w:t xml:space="preserve"> piekritīgā iestāde, kura strīdus tiesiskajās attiecībās var rīkoties </w:t>
      </w:r>
      <w:r w:rsidR="006D6094" w:rsidRPr="007D015A">
        <w:rPr>
          <w:rFonts w:asciiTheme="majorBidi" w:hAnsiTheme="majorBidi" w:cstheme="majorBidi"/>
        </w:rPr>
        <w:t xml:space="preserve">atbildētāja – attiecīgās </w:t>
      </w:r>
      <w:r w:rsidRPr="007D015A">
        <w:rPr>
          <w:rFonts w:asciiTheme="majorBidi" w:hAnsiTheme="majorBidi" w:cstheme="majorBidi"/>
        </w:rPr>
        <w:t xml:space="preserve">publisko tiesību juridiskās personas </w:t>
      </w:r>
      <w:r w:rsidR="006D6094" w:rsidRPr="007D015A">
        <w:rPr>
          <w:rFonts w:asciiTheme="majorBidi" w:hAnsiTheme="majorBidi" w:cstheme="majorBidi"/>
        </w:rPr>
        <w:t xml:space="preserve">vai cita tiesību subjekta – </w:t>
      </w:r>
      <w:r w:rsidRPr="007D015A">
        <w:rPr>
          <w:rFonts w:asciiTheme="majorBidi" w:hAnsiTheme="majorBidi" w:cstheme="majorBidi"/>
        </w:rPr>
        <w:t>vārdā</w:t>
      </w:r>
      <w:r w:rsidR="002C2E4D" w:rsidRPr="007D015A">
        <w:rPr>
          <w:rFonts w:asciiTheme="majorBidi" w:hAnsiTheme="majorBidi" w:cstheme="majorBidi"/>
        </w:rPr>
        <w:t>.</w:t>
      </w:r>
      <w:r w:rsidR="006D6094" w:rsidRPr="007D015A">
        <w:rPr>
          <w:rFonts w:asciiTheme="majorBidi" w:hAnsiTheme="majorBidi" w:cstheme="majorBidi"/>
        </w:rPr>
        <w:t xml:space="preserve"> </w:t>
      </w:r>
    </w:p>
    <w:p w14:paraId="50BE7884" w14:textId="77777777" w:rsidR="00A01BCE" w:rsidRPr="007D015A" w:rsidRDefault="00A01BCE" w:rsidP="00AD43BA">
      <w:pPr>
        <w:spacing w:line="276" w:lineRule="auto"/>
        <w:ind w:firstLine="720"/>
        <w:jc w:val="both"/>
        <w:rPr>
          <w:rFonts w:asciiTheme="majorBidi" w:hAnsiTheme="majorBidi" w:cstheme="majorBidi"/>
        </w:rPr>
      </w:pPr>
    </w:p>
    <w:p w14:paraId="5D234EA3" w14:textId="4DBEDC58" w:rsidR="002C2E4D" w:rsidRPr="007D015A" w:rsidRDefault="00A01BCE" w:rsidP="00AD43BA">
      <w:pPr>
        <w:spacing w:line="276" w:lineRule="auto"/>
        <w:ind w:firstLine="720"/>
        <w:jc w:val="both"/>
        <w:rPr>
          <w:rFonts w:asciiTheme="majorBidi" w:hAnsiTheme="majorBidi" w:cstheme="majorBidi"/>
        </w:rPr>
      </w:pPr>
      <w:r w:rsidRPr="007D015A">
        <w:rPr>
          <w:rFonts w:asciiTheme="majorBidi" w:hAnsiTheme="majorBidi" w:cstheme="majorBidi"/>
        </w:rPr>
        <w:t>[1</w:t>
      </w:r>
      <w:r w:rsidR="00CD4934" w:rsidRPr="007D015A">
        <w:rPr>
          <w:rFonts w:asciiTheme="majorBidi" w:hAnsiTheme="majorBidi" w:cstheme="majorBidi"/>
        </w:rPr>
        <w:t>2</w:t>
      </w:r>
      <w:r w:rsidRPr="007D015A">
        <w:rPr>
          <w:rFonts w:asciiTheme="majorBidi" w:hAnsiTheme="majorBidi" w:cstheme="majorBidi"/>
        </w:rPr>
        <w:t xml:space="preserve">] </w:t>
      </w:r>
      <w:r w:rsidR="006D6094" w:rsidRPr="007D015A">
        <w:rPr>
          <w:rFonts w:asciiTheme="majorBidi" w:hAnsiTheme="majorBidi" w:cstheme="majorBidi"/>
        </w:rPr>
        <w:t xml:space="preserve">Tā kā valsts pārvaldes ietvaros iestādes darbojas tikai tām </w:t>
      </w:r>
      <w:r w:rsidRPr="007D015A">
        <w:rPr>
          <w:rFonts w:asciiTheme="majorBidi" w:hAnsiTheme="majorBidi" w:cstheme="majorBidi"/>
        </w:rPr>
        <w:t>piešķirtās</w:t>
      </w:r>
      <w:r w:rsidR="006D6094" w:rsidRPr="007D015A">
        <w:rPr>
          <w:rFonts w:asciiTheme="majorBidi" w:hAnsiTheme="majorBidi" w:cstheme="majorBidi"/>
        </w:rPr>
        <w:t xml:space="preserve"> kompetences ietvaros, tad, pieaicinot tiesas procesā iestādi, kura konkrēto tiesisko attiecību ietvaros nav kompetenta lemt un rīkoties, attiecīgais atbildētājs būtībā šajā tiesas procesā nav pārstāvēts. </w:t>
      </w:r>
      <w:r w:rsidRPr="007D015A">
        <w:rPr>
          <w:rFonts w:asciiTheme="majorBidi" w:hAnsiTheme="majorBidi" w:cstheme="majorBidi"/>
        </w:rPr>
        <w:t>Proti, publisko tiesību subjekts</w:t>
      </w:r>
      <w:r w:rsidR="00B62D2E" w:rsidRPr="007D015A">
        <w:rPr>
          <w:rFonts w:asciiTheme="majorBidi" w:hAnsiTheme="majorBidi" w:cstheme="majorBidi"/>
        </w:rPr>
        <w:t xml:space="preserve"> šādā situācijā</w:t>
      </w:r>
      <w:r w:rsidRPr="007D015A">
        <w:rPr>
          <w:rFonts w:asciiTheme="majorBidi" w:hAnsiTheme="majorBidi" w:cstheme="majorBidi"/>
        </w:rPr>
        <w:t xml:space="preserve"> tiesā nav pārstāvēts ar iestādi, kura var īstenot šā subjekta rīcībspēju to tiesisko attiecību noregulēšanā, par ko ir strīds. </w:t>
      </w:r>
      <w:r w:rsidR="006D6094" w:rsidRPr="007D015A">
        <w:rPr>
          <w:rFonts w:asciiTheme="majorBidi" w:hAnsiTheme="majorBidi" w:cstheme="majorBidi"/>
        </w:rPr>
        <w:t xml:space="preserve">Piemēram, ja lietā par būvatļaujas atcelšanu atbildētāja pusē pieaicinātu bāriņtiesu, būtu jāatzīst, ka tiesas procesā par būvatļauju atbildētāja – </w:t>
      </w:r>
      <w:r w:rsidRPr="007D015A">
        <w:rPr>
          <w:rFonts w:asciiTheme="majorBidi" w:hAnsiTheme="majorBidi" w:cstheme="majorBidi"/>
        </w:rPr>
        <w:t xml:space="preserve">konkrētā </w:t>
      </w:r>
      <w:r w:rsidR="006D6094" w:rsidRPr="007D015A">
        <w:rPr>
          <w:rFonts w:asciiTheme="majorBidi" w:hAnsiTheme="majorBidi" w:cstheme="majorBidi"/>
        </w:rPr>
        <w:t>pašvaldība – nemaz nav pārstāvēta</w:t>
      </w:r>
      <w:r w:rsidRPr="007D015A">
        <w:rPr>
          <w:rFonts w:asciiTheme="majorBidi" w:hAnsiTheme="majorBidi" w:cstheme="majorBidi"/>
        </w:rPr>
        <w:t>, jo bāriņtiesai būvniecības jomā vispār nav kompetences rīkoties pašvaldības vārdā</w:t>
      </w:r>
      <w:r w:rsidR="006D6094" w:rsidRPr="007D015A">
        <w:rPr>
          <w:rFonts w:asciiTheme="majorBidi" w:hAnsiTheme="majorBidi" w:cstheme="majorBidi"/>
        </w:rPr>
        <w:t>.</w:t>
      </w:r>
    </w:p>
    <w:p w14:paraId="47D8F944" w14:textId="77777777" w:rsidR="002C2E4D" w:rsidRPr="007D015A" w:rsidRDefault="002C2E4D" w:rsidP="00AD43BA">
      <w:pPr>
        <w:spacing w:line="276" w:lineRule="auto"/>
        <w:ind w:firstLine="720"/>
        <w:jc w:val="both"/>
        <w:rPr>
          <w:rFonts w:asciiTheme="majorBidi" w:hAnsiTheme="majorBidi" w:cstheme="majorBidi"/>
        </w:rPr>
      </w:pPr>
    </w:p>
    <w:p w14:paraId="770A07A2" w14:textId="4CB5AD5A" w:rsidR="00CD4934" w:rsidRPr="007D015A" w:rsidRDefault="002C2E4D" w:rsidP="00AD43BA">
      <w:pPr>
        <w:spacing w:line="276" w:lineRule="auto"/>
        <w:ind w:firstLine="720"/>
        <w:jc w:val="both"/>
        <w:rPr>
          <w:rFonts w:asciiTheme="majorBidi" w:hAnsiTheme="majorBidi" w:cstheme="majorBidi"/>
        </w:rPr>
      </w:pPr>
      <w:r w:rsidRPr="007D015A">
        <w:rPr>
          <w:rFonts w:asciiTheme="majorBidi" w:hAnsiTheme="majorBidi" w:cstheme="majorBidi"/>
        </w:rPr>
        <w:t>[</w:t>
      </w:r>
      <w:r w:rsidR="0022003D" w:rsidRPr="007D015A">
        <w:rPr>
          <w:rFonts w:asciiTheme="majorBidi" w:hAnsiTheme="majorBidi" w:cstheme="majorBidi"/>
        </w:rPr>
        <w:t>1</w:t>
      </w:r>
      <w:r w:rsidR="00CD4934" w:rsidRPr="007D015A">
        <w:rPr>
          <w:rFonts w:asciiTheme="majorBidi" w:hAnsiTheme="majorBidi" w:cstheme="majorBidi"/>
        </w:rPr>
        <w:t>3</w:t>
      </w:r>
      <w:r w:rsidRPr="007D015A">
        <w:rPr>
          <w:rFonts w:asciiTheme="majorBidi" w:hAnsiTheme="majorBidi" w:cstheme="majorBidi"/>
        </w:rPr>
        <w:t xml:space="preserve">] </w:t>
      </w:r>
      <w:r w:rsidR="00C67258" w:rsidRPr="007D015A">
        <w:rPr>
          <w:rFonts w:asciiTheme="majorBidi" w:hAnsiTheme="majorBidi" w:cstheme="majorBidi"/>
        </w:rPr>
        <w:t>Izskatāmajā lietā pieteicēj</w:t>
      </w:r>
      <w:r w:rsidR="00617E0D" w:rsidRPr="007D015A">
        <w:rPr>
          <w:rFonts w:asciiTheme="majorBidi" w:hAnsiTheme="majorBidi" w:cstheme="majorBidi"/>
        </w:rPr>
        <w:t>a</w:t>
      </w:r>
      <w:r w:rsidR="00C67258" w:rsidRPr="007D015A">
        <w:rPr>
          <w:rFonts w:asciiTheme="majorBidi" w:hAnsiTheme="majorBidi" w:cstheme="majorBidi"/>
        </w:rPr>
        <w:t xml:space="preserve"> </w:t>
      </w:r>
      <w:r w:rsidR="00274127" w:rsidRPr="007D015A">
        <w:rPr>
          <w:rFonts w:asciiTheme="majorBidi" w:hAnsiTheme="majorBidi" w:cstheme="majorBidi"/>
        </w:rPr>
        <w:t>vērsās pašvaldībā, lūdzot</w:t>
      </w:r>
      <w:r w:rsidR="00C67258" w:rsidRPr="007D015A">
        <w:rPr>
          <w:rFonts w:asciiTheme="majorBidi" w:hAnsiTheme="majorBidi" w:cstheme="majorBidi"/>
        </w:rPr>
        <w:t xml:space="preserve"> </w:t>
      </w:r>
      <w:r w:rsidR="00F54DA0" w:rsidRPr="007D015A">
        <w:rPr>
          <w:rFonts w:asciiTheme="majorBidi" w:hAnsiTheme="majorBidi" w:cstheme="majorBidi"/>
        </w:rPr>
        <w:t xml:space="preserve">atcelt daļā nekustamā īpašuma nodokļa maksāšanas paziņojumu. </w:t>
      </w:r>
    </w:p>
    <w:p w14:paraId="6D3605A1" w14:textId="097CC4ED" w:rsidR="00654F7E" w:rsidRPr="007D015A" w:rsidRDefault="00654F7E" w:rsidP="00AD43BA">
      <w:pPr>
        <w:spacing w:line="276" w:lineRule="auto"/>
        <w:ind w:firstLine="720"/>
        <w:jc w:val="both"/>
      </w:pPr>
      <w:r w:rsidRPr="007D015A">
        <w:t xml:space="preserve">Saskaņā ar </w:t>
      </w:r>
      <w:r w:rsidRPr="007D015A">
        <w:rPr>
          <w:rFonts w:asciiTheme="majorBidi" w:hAnsiTheme="majorBidi" w:cstheme="majorBidi"/>
          <w:shd w:val="clear" w:color="auto" w:fill="FFFFFF"/>
        </w:rPr>
        <w:t>likuma</w:t>
      </w:r>
      <w:r w:rsidR="006C2757" w:rsidRPr="007D015A">
        <w:rPr>
          <w:rFonts w:asciiTheme="majorBidi" w:hAnsiTheme="majorBidi" w:cstheme="majorBidi"/>
          <w:shd w:val="clear" w:color="auto" w:fill="FFFFFF"/>
        </w:rPr>
        <w:t xml:space="preserve"> „Par nekustamā īpašuma nodokli”</w:t>
      </w:r>
      <w:r w:rsidRPr="007D015A">
        <w:rPr>
          <w:rFonts w:asciiTheme="majorBidi" w:hAnsiTheme="majorBidi" w:cstheme="majorBidi"/>
          <w:shd w:val="clear" w:color="auto" w:fill="FFFFFF"/>
        </w:rPr>
        <w:t xml:space="preserve"> </w:t>
      </w:r>
      <w:r w:rsidRPr="007D015A">
        <w:t>6.panta 1.</w:t>
      </w:r>
      <w:r w:rsidRPr="007D015A">
        <w:rPr>
          <w:vertAlign w:val="superscript"/>
        </w:rPr>
        <w:t>1</w:t>
      </w:r>
      <w:r w:rsidRPr="007D015A">
        <w:t>daļu maksāšanas paziņojums par nekustamā īpašuma nodokli ir administratīvais akts. Šis administratīvais akts ir apstrīdams likuma 10.pantā noteiktajā kārtībā, vispirms vēršoties pie amatpersonas, kas veic nodokļa administrācijas funkcijas (10.panta pirmā daļa), bet pēc tam pie pašvaldības domes priekšsēdētāja (10.panta trešā daļa).</w:t>
      </w:r>
    </w:p>
    <w:p w14:paraId="0BE656B7" w14:textId="3CA9DE24" w:rsidR="00654F7E" w:rsidRPr="007D015A" w:rsidRDefault="00962B62" w:rsidP="00AD43BA">
      <w:pPr>
        <w:spacing w:line="276" w:lineRule="auto"/>
        <w:ind w:firstLine="720"/>
        <w:jc w:val="both"/>
        <w:rPr>
          <w:rFonts w:asciiTheme="majorBidi" w:hAnsiTheme="majorBidi" w:cstheme="majorBidi"/>
          <w:shd w:val="clear" w:color="auto" w:fill="FFFFFF"/>
        </w:rPr>
      </w:pPr>
      <w:r w:rsidRPr="007D015A">
        <w:rPr>
          <w:rFonts w:asciiTheme="majorBidi" w:hAnsiTheme="majorBidi" w:cstheme="majorBidi"/>
        </w:rPr>
        <w:t xml:space="preserve">Likuma „Par nekustamā īpašuma nodokli” </w:t>
      </w:r>
      <w:r w:rsidR="00E829DC" w:rsidRPr="007D015A">
        <w:rPr>
          <w:rFonts w:asciiTheme="majorBidi" w:hAnsiTheme="majorBidi" w:cstheme="majorBidi"/>
        </w:rPr>
        <w:t>10.panta trešā daļa</w:t>
      </w:r>
      <w:r w:rsidR="00E153AF" w:rsidRPr="007D015A">
        <w:rPr>
          <w:rFonts w:asciiTheme="majorBidi" w:hAnsiTheme="majorBidi" w:cstheme="majorBidi"/>
        </w:rPr>
        <w:t xml:space="preserve"> atspoguļo likumdevēja gribu </w:t>
      </w:r>
      <w:r w:rsidR="00E9392D" w:rsidRPr="007D015A">
        <w:rPr>
          <w:rFonts w:asciiTheme="majorBidi" w:hAnsiTheme="majorBidi" w:cstheme="majorBidi"/>
        </w:rPr>
        <w:t>tieši</w:t>
      </w:r>
      <w:r w:rsidR="00E153AF" w:rsidRPr="007D015A">
        <w:rPr>
          <w:rFonts w:asciiTheme="majorBidi" w:hAnsiTheme="majorBidi" w:cstheme="majorBidi"/>
        </w:rPr>
        <w:t xml:space="preserve"> </w:t>
      </w:r>
      <w:r w:rsidRPr="007D015A">
        <w:rPr>
          <w:rFonts w:asciiTheme="majorBidi" w:hAnsiTheme="majorBidi" w:cstheme="majorBidi"/>
        </w:rPr>
        <w:t>domes (</w:t>
      </w:r>
      <w:r w:rsidR="007B4577" w:rsidRPr="007D015A">
        <w:rPr>
          <w:rFonts w:asciiTheme="majorBidi" w:hAnsiTheme="majorBidi" w:cstheme="majorBidi"/>
        </w:rPr>
        <w:t>vēlētās lēmējinstitūcijas) priekšsēdētājam</w:t>
      </w:r>
      <w:r w:rsidR="00E153AF" w:rsidRPr="007D015A">
        <w:rPr>
          <w:rFonts w:asciiTheme="majorBidi" w:hAnsiTheme="majorBidi" w:cstheme="majorBidi"/>
        </w:rPr>
        <w:t xml:space="preserve"> piešķirt kompetenci </w:t>
      </w:r>
      <w:r w:rsidR="00654F7E" w:rsidRPr="007D015A">
        <w:rPr>
          <w:rFonts w:asciiTheme="majorBidi" w:hAnsiTheme="majorBidi" w:cstheme="majorBidi"/>
          <w:shd w:val="clear" w:color="auto" w:fill="FFFFFF"/>
        </w:rPr>
        <w:t xml:space="preserve">izskatīt maksājamā nodokļa summas pārskatīšanas rezultātā pieņemtā lēmuma </w:t>
      </w:r>
      <w:r w:rsidR="00E9392D" w:rsidRPr="007D015A">
        <w:rPr>
          <w:rFonts w:asciiTheme="majorBidi" w:hAnsiTheme="majorBidi" w:cstheme="majorBidi"/>
          <w:shd w:val="clear" w:color="auto" w:fill="FFFFFF"/>
        </w:rPr>
        <w:t>apstrīdēšanas iesniegumu.</w:t>
      </w:r>
      <w:r w:rsidR="007B4577" w:rsidRPr="007D015A">
        <w:rPr>
          <w:rFonts w:asciiTheme="majorBidi" w:hAnsiTheme="majorBidi" w:cstheme="majorBidi"/>
          <w:shd w:val="clear" w:color="auto" w:fill="FFFFFF"/>
        </w:rPr>
        <w:t xml:space="preserve"> </w:t>
      </w:r>
    </w:p>
    <w:p w14:paraId="1FD3B62F" w14:textId="1AAFDE28" w:rsidR="007B4577" w:rsidRPr="007D015A" w:rsidRDefault="007B4577" w:rsidP="00AD43BA">
      <w:pPr>
        <w:spacing w:line="276" w:lineRule="auto"/>
        <w:ind w:firstLine="720"/>
        <w:jc w:val="both"/>
        <w:rPr>
          <w:rFonts w:asciiTheme="majorBidi" w:hAnsiTheme="majorBidi" w:cstheme="majorBidi"/>
        </w:rPr>
      </w:pPr>
      <w:r w:rsidRPr="007D015A">
        <w:rPr>
          <w:rFonts w:asciiTheme="majorBidi" w:hAnsiTheme="majorBidi" w:cstheme="majorBidi"/>
        </w:rPr>
        <w:t xml:space="preserve">Tas nozīmē, ka </w:t>
      </w:r>
      <w:r w:rsidR="00841B58" w:rsidRPr="007D015A">
        <w:rPr>
          <w:rFonts w:asciiTheme="majorBidi" w:hAnsiTheme="majorBidi" w:cstheme="majorBidi"/>
        </w:rPr>
        <w:t xml:space="preserve">nekustamā īpašuma nodokļa aprēķina strīdos </w:t>
      </w:r>
      <w:r w:rsidRPr="007D015A">
        <w:rPr>
          <w:rFonts w:asciiTheme="majorBidi" w:hAnsiTheme="majorBidi" w:cstheme="majorBidi"/>
        </w:rPr>
        <w:t xml:space="preserve">tieši domes priekšsēdētājs ir augstāka iestāde Administratīvā procesa likuma 1.panta pirmās daļas izpratnē. Attiecībā uz pašvaldības domes priekšsēdētāju kā iestādi jāpatur prātā, ka domes priekšsēdētājs nav vienādojams ar domi, kas ir koleģiāla lēmējinstitūcija. Domes priekšsēdētājs nav augstāka iestāde par domi, nevar pārņemt tās funkcijas, bet tikai pilda domes darbā noteiktas funkcijas. Tādējādi domes priekšsēdētājs nevar pārņemt likumā </w:t>
      </w:r>
      <w:r w:rsidRPr="007D015A">
        <w:rPr>
          <w:rFonts w:asciiTheme="majorBidi" w:hAnsiTheme="majorBidi" w:cstheme="majorBidi"/>
        </w:rPr>
        <w:lastRenderedPageBreak/>
        <w:t>tieši domes ekskluzīvā kompetencē nodotās funkcijas (piemēram, izdot administratīvos aktus jautājumos, kuros atbilstoši likumam kompetence paredzēta tieši domei). Taču nekustamā īpašuma nodokļa gadījumā tieši domes priekšsēdētājs, nevis dome ir augstāka iestāde. Tas nozīmē, ka domes priekšsēdētājs var pieņemt lēmumu vienpersonīgi, nelemjot visam domes sastāvam, kā arī ir pieaicināms tiesā kā iestāde pašvaldības pusē.</w:t>
      </w:r>
    </w:p>
    <w:p w14:paraId="771613BA" w14:textId="44A53088" w:rsidR="007B4577" w:rsidRPr="007D015A" w:rsidRDefault="007B4577" w:rsidP="00AD43BA">
      <w:pPr>
        <w:spacing w:line="276" w:lineRule="auto"/>
        <w:ind w:firstLine="720"/>
        <w:jc w:val="both"/>
        <w:rPr>
          <w:rFonts w:asciiTheme="majorBidi" w:hAnsiTheme="majorBidi" w:cstheme="majorBidi"/>
        </w:rPr>
      </w:pPr>
      <w:r w:rsidRPr="007D015A">
        <w:rPr>
          <w:rFonts w:asciiTheme="majorBidi" w:hAnsiTheme="majorBidi" w:cstheme="majorBidi"/>
        </w:rPr>
        <w:t xml:space="preserve">Praktiskā ziņā parasti tas neradīs atšķirību tajā, kas tieši pārstāvēs iestādi tiesas procesā par nekustamā īpašuma nodokļa aprēķiniem. Pašvaldību likuma </w:t>
      </w:r>
      <w:r w:rsidR="00841B58" w:rsidRPr="007D015A">
        <w:rPr>
          <w:rFonts w:asciiTheme="majorBidi" w:hAnsiTheme="majorBidi" w:cstheme="majorBidi"/>
        </w:rPr>
        <w:t>17.panta trešās daļas 3.punkts paredz, ka pašvaldības domes priekšsēdētājs bez īpaša pilnvarojuma pārstāv pašvaldību tiesā un attiecībās ar valsts pārvaldes un citām valsts institūcijām. Tādējādi domes priekšsēdētājs ir persona, kas vienlīdz pārstāv pašvaldības domi vai arī pats ir atbildētājas pusē pieaicinātā iestāde, vai arī pilnvaro konkrētu fizisko personu pārstāvēt domi vai sevi.</w:t>
      </w:r>
    </w:p>
    <w:p w14:paraId="0759EC9A" w14:textId="413A76BC" w:rsidR="009078A9" w:rsidRPr="007D015A" w:rsidRDefault="009078A9" w:rsidP="00AD43BA">
      <w:pPr>
        <w:spacing w:line="276" w:lineRule="auto"/>
        <w:ind w:firstLine="720"/>
        <w:jc w:val="both"/>
        <w:rPr>
          <w:rFonts w:asciiTheme="majorBidi" w:hAnsiTheme="majorBidi" w:cstheme="majorBidi"/>
        </w:rPr>
      </w:pPr>
      <w:r w:rsidRPr="007D015A">
        <w:rPr>
          <w:rFonts w:asciiTheme="majorBidi" w:hAnsiTheme="majorBidi" w:cstheme="majorBidi"/>
        </w:rPr>
        <w:t>Nevar pilnībā piekrist Jūrmalas domes priekšsēdētāja skaidrojumā norādītajam, ka nekustamā īpašuma nodokļa aprēķina jautājumi ir pašvaldības administrācijas kompetencē. Tā tas ir tikai attiecībā uz administratīvo aktu tā sākotnējās redakcijās (zemāku iestāžu lēmumiem). Likumdevējs tieši šajā jautājumā ir skaidri noteicis, ka augstākā iestāde ir domes priekšsēdētājs, kas neietilpst administrācijā.</w:t>
      </w:r>
    </w:p>
    <w:p w14:paraId="3EA5634B" w14:textId="77777777" w:rsidR="007B4577" w:rsidRPr="007D015A" w:rsidRDefault="007B4577" w:rsidP="00AD43BA">
      <w:pPr>
        <w:spacing w:line="276" w:lineRule="auto"/>
        <w:ind w:firstLine="720"/>
        <w:jc w:val="both"/>
        <w:rPr>
          <w:rFonts w:asciiTheme="majorBidi" w:hAnsiTheme="majorBidi" w:cstheme="majorBidi"/>
        </w:rPr>
      </w:pPr>
    </w:p>
    <w:p w14:paraId="75F5BB3F" w14:textId="77777777" w:rsidR="00B87870" w:rsidRPr="007D015A" w:rsidRDefault="00274127" w:rsidP="00AD43BA">
      <w:pPr>
        <w:spacing w:line="276" w:lineRule="auto"/>
        <w:ind w:firstLine="720"/>
        <w:jc w:val="both"/>
        <w:rPr>
          <w:rFonts w:asciiTheme="majorBidi" w:hAnsiTheme="majorBidi" w:cstheme="majorBidi"/>
        </w:rPr>
      </w:pPr>
      <w:r w:rsidRPr="007D015A">
        <w:rPr>
          <w:rFonts w:asciiTheme="majorBidi" w:hAnsiTheme="majorBidi" w:cstheme="majorBidi"/>
        </w:rPr>
        <w:t>[</w:t>
      </w:r>
      <w:r w:rsidR="0022003D" w:rsidRPr="007D015A">
        <w:rPr>
          <w:rFonts w:asciiTheme="majorBidi" w:hAnsiTheme="majorBidi" w:cstheme="majorBidi"/>
        </w:rPr>
        <w:t>1</w:t>
      </w:r>
      <w:r w:rsidR="0042066B" w:rsidRPr="007D015A">
        <w:rPr>
          <w:rFonts w:asciiTheme="majorBidi" w:hAnsiTheme="majorBidi" w:cstheme="majorBidi"/>
        </w:rPr>
        <w:t>4</w:t>
      </w:r>
      <w:r w:rsidRPr="007D015A">
        <w:rPr>
          <w:rFonts w:asciiTheme="majorBidi" w:hAnsiTheme="majorBidi" w:cstheme="majorBidi"/>
        </w:rPr>
        <w:t xml:space="preserve">] </w:t>
      </w:r>
      <w:r w:rsidR="00841B58" w:rsidRPr="007D015A">
        <w:rPr>
          <w:rFonts w:asciiTheme="majorBidi" w:hAnsiTheme="majorBidi" w:cstheme="majorBidi"/>
        </w:rPr>
        <w:t xml:space="preserve">Izskatāmajā lietā </w:t>
      </w:r>
      <w:r w:rsidR="00B87870" w:rsidRPr="007D015A">
        <w:rPr>
          <w:rFonts w:asciiTheme="majorBidi" w:hAnsiTheme="majorBidi" w:cstheme="majorBidi"/>
        </w:rPr>
        <w:t>rajona tiesas lēmumā par lietas ierosināšanu neprecīzi ir norādīta atbildētāja pusē pieaicinātā iestāde – dome, nevis domes priekšsēdētājs. Taču šim apstāklim pašam par sevi nav būtiskas nozīmes, jo, kā jau minēts, domes priekšsēdētājs jebkurā gadījumā ir persona, kas tiesā var pārstāvēt gan sevi, gan domi.</w:t>
      </w:r>
    </w:p>
    <w:p w14:paraId="6412E494" w14:textId="10A022A5" w:rsidR="00274127" w:rsidRPr="007D015A" w:rsidRDefault="00B87870" w:rsidP="00AD43BA">
      <w:pPr>
        <w:spacing w:line="276" w:lineRule="auto"/>
        <w:ind w:firstLine="720"/>
        <w:jc w:val="both"/>
        <w:rPr>
          <w:rFonts w:asciiTheme="majorBidi" w:hAnsiTheme="majorBidi" w:cstheme="majorBidi"/>
        </w:rPr>
      </w:pPr>
      <w:r w:rsidRPr="007D015A">
        <w:rPr>
          <w:rFonts w:asciiTheme="majorBidi" w:hAnsiTheme="majorBidi" w:cstheme="majorBidi"/>
        </w:rPr>
        <w:t xml:space="preserve">Taču tālākā tiesas procesā pašvaldību nav pārstāvējusi piekritīgā iestāde. Proti, </w:t>
      </w:r>
      <w:r w:rsidR="00274127" w:rsidRPr="007D015A">
        <w:rPr>
          <w:rFonts w:asciiTheme="majorBidi" w:hAnsiTheme="majorBidi" w:cstheme="majorBidi"/>
        </w:rPr>
        <w:t xml:space="preserve">apelācijas sūdzību iesniegusi Jūrmalas </w:t>
      </w:r>
      <w:r w:rsidR="0022003D" w:rsidRPr="007D015A">
        <w:rPr>
          <w:rFonts w:asciiTheme="majorBidi" w:hAnsiTheme="majorBidi" w:cstheme="majorBidi"/>
        </w:rPr>
        <w:t xml:space="preserve">valstspilsētas administrācija, </w:t>
      </w:r>
      <w:r w:rsidR="00B62D2E" w:rsidRPr="007D015A">
        <w:rPr>
          <w:rFonts w:asciiTheme="majorBidi" w:hAnsiTheme="majorBidi" w:cstheme="majorBidi"/>
        </w:rPr>
        <w:t>nevis dome</w:t>
      </w:r>
      <w:r w:rsidRPr="007D015A">
        <w:rPr>
          <w:rFonts w:asciiTheme="majorBidi" w:hAnsiTheme="majorBidi" w:cstheme="majorBidi"/>
        </w:rPr>
        <w:t xml:space="preserve">s priekšsēdētājs vai tā pilnvarots pārstāvis. </w:t>
      </w:r>
      <w:r w:rsidR="00155EDC" w:rsidRPr="007D015A">
        <w:rPr>
          <w:rFonts w:asciiTheme="majorBidi" w:hAnsiTheme="majorBidi" w:cstheme="majorBidi"/>
        </w:rPr>
        <w:t xml:space="preserve">Turklāt vērā ņemams, ka apgabaltiesa pārsūdzētajā spriedumā bez pamata norādījusi, ka pārsūdzētais </w:t>
      </w:r>
      <w:r w:rsidR="00155EDC" w:rsidRPr="007D015A">
        <w:t xml:space="preserve">Jūrmalas pilsētas domes </w:t>
      </w:r>
      <w:r w:rsidRPr="007D015A">
        <w:t xml:space="preserve">priekšsēdētāja </w:t>
      </w:r>
      <w:r w:rsidR="00155EDC" w:rsidRPr="007D015A">
        <w:t xml:space="preserve">2021.gada 29.septembra lēmums Nr. 1.1-37/21N-5439 ir Jūrmalas valstspilsētas administrācijas 2021.gada 29.septembra lēmums Nr. 1.1-37/21N-5439, tādējādi </w:t>
      </w:r>
      <w:r w:rsidRPr="007D015A">
        <w:t>–</w:t>
      </w:r>
      <w:r w:rsidR="009078A9" w:rsidRPr="007D015A">
        <w:t xml:space="preserve"> </w:t>
      </w:r>
      <w:r w:rsidRPr="007D015A">
        <w:t xml:space="preserve">acīmredzami neatbilstoši pašam pārsūdzētā lēmuma saturam – </w:t>
      </w:r>
      <w:r w:rsidR="00D77169" w:rsidRPr="007D015A">
        <w:t>kļūdoties attiecībā uz</w:t>
      </w:r>
      <w:r w:rsidR="00155EDC" w:rsidRPr="007D015A">
        <w:t xml:space="preserve"> atbildētājas pusē pieaicināmo </w:t>
      </w:r>
      <w:r w:rsidR="00D77169" w:rsidRPr="007D015A">
        <w:t xml:space="preserve">un pieaicināto </w:t>
      </w:r>
      <w:r w:rsidR="00155EDC" w:rsidRPr="007D015A">
        <w:t xml:space="preserve">iestādi. </w:t>
      </w:r>
    </w:p>
    <w:p w14:paraId="57AF9E69" w14:textId="6D06B59E" w:rsidR="0022003D" w:rsidRPr="007D015A" w:rsidRDefault="0022003D" w:rsidP="00AD43BA">
      <w:pPr>
        <w:spacing w:line="276" w:lineRule="auto"/>
        <w:ind w:firstLine="720"/>
        <w:jc w:val="both"/>
        <w:rPr>
          <w:rFonts w:asciiTheme="majorBidi" w:hAnsiTheme="majorBidi" w:cstheme="majorBidi"/>
        </w:rPr>
      </w:pPr>
      <w:r w:rsidRPr="007D015A">
        <w:rPr>
          <w:rFonts w:asciiTheme="majorBidi" w:hAnsiTheme="majorBidi" w:cstheme="majorBidi"/>
        </w:rPr>
        <w:t>Administratīvā procesa likums īpaši neregulē, kādas sekas ir tam, ka apelācijas instances tiesas procesā pieņemta apelācijas sūdzība no iestādes, kas nav piekritīgā iestāde atbildētāja pusē</w:t>
      </w:r>
      <w:r w:rsidR="00E153AF" w:rsidRPr="007D015A">
        <w:rPr>
          <w:rFonts w:asciiTheme="majorBidi" w:hAnsiTheme="majorBidi" w:cstheme="majorBidi"/>
        </w:rPr>
        <w:t>, un tas konstatēts tikai kasācijas instances tiesā</w:t>
      </w:r>
      <w:r w:rsidRPr="007D015A">
        <w:rPr>
          <w:rFonts w:asciiTheme="majorBidi" w:hAnsiTheme="majorBidi" w:cstheme="majorBidi"/>
        </w:rPr>
        <w:t xml:space="preserve">. Taču procesuālo tiesību normas ir jāpiemēro tā, lai katrs tiesas spriedums attiektos tieši un tikai uz tām personām, kuras ir procesa dalībnieki, un lai šie dalībnieki varētu pienācīgi īstenot savas procesuālās tiesības. </w:t>
      </w:r>
    </w:p>
    <w:p w14:paraId="5DCE6D61" w14:textId="19F7C1BA" w:rsidR="0022003D" w:rsidRPr="007D015A" w:rsidRDefault="0022003D" w:rsidP="00AD43BA">
      <w:pPr>
        <w:spacing w:line="276" w:lineRule="auto"/>
        <w:ind w:firstLine="720"/>
        <w:jc w:val="both"/>
        <w:rPr>
          <w:rFonts w:asciiTheme="majorBidi" w:hAnsiTheme="majorBidi" w:cstheme="majorBidi"/>
        </w:rPr>
      </w:pPr>
      <w:r w:rsidRPr="007D015A">
        <w:rPr>
          <w:rFonts w:asciiTheme="majorBidi" w:hAnsiTheme="majorBidi" w:cstheme="majorBidi"/>
        </w:rPr>
        <w:t>Administratīvā procesa likuma 327.panta treš</w:t>
      </w:r>
      <w:r w:rsidR="00E153AF" w:rsidRPr="007D015A">
        <w:rPr>
          <w:rFonts w:asciiTheme="majorBidi" w:hAnsiTheme="majorBidi" w:cstheme="majorBidi"/>
        </w:rPr>
        <w:t>aj</w:t>
      </w:r>
      <w:r w:rsidRPr="007D015A">
        <w:rPr>
          <w:rFonts w:asciiTheme="majorBidi" w:hAnsiTheme="majorBidi" w:cstheme="majorBidi"/>
        </w:rPr>
        <w:t>ā daļā minēti procesuālo tiesību pārkāpumi, kas uzskatāmi par tādiem, kas varēja novest pie lietas nepareizas izspriešanas. Tostarp ir divi pārkāpumi, kas abi kopā apstiprina nepieciešamību noteikti nodrošināt, ka lietā piedalās ar spriedumu noregulējamo tiesisko attiecību dalībnieki, un lai šie dalībnieki ir pienācīgi pārstāvēti lietas izskatīšanā. Proti, 327.panta trešās daļas 2.punkts norāda uz pārkāpumu – tiesa lietu izskatījusi, pārkāpjot tiesību normas, kas nosaka, ka jāpaziņo administratīvā procesa dalībniekiem par tiesas sēdes laiku un vietu; savukārt 4.punkts norāda uz pārkāpumu – tiesas spriedums nosaka to personu tiesības un pienākumus, kuras nav pieaicinātas lietā kā administratīvā procesa dalībnieki.</w:t>
      </w:r>
    </w:p>
    <w:p w14:paraId="0FE6FEE2" w14:textId="4886FB84" w:rsidR="0022003D" w:rsidRPr="007D015A" w:rsidRDefault="0022003D" w:rsidP="00AD43BA">
      <w:pPr>
        <w:spacing w:line="276" w:lineRule="auto"/>
        <w:ind w:firstLine="720"/>
        <w:jc w:val="both"/>
        <w:rPr>
          <w:rFonts w:asciiTheme="majorBidi" w:hAnsiTheme="majorBidi" w:cstheme="majorBidi"/>
        </w:rPr>
      </w:pPr>
      <w:r w:rsidRPr="007D015A">
        <w:rPr>
          <w:rFonts w:asciiTheme="majorBidi" w:hAnsiTheme="majorBidi" w:cstheme="majorBidi"/>
        </w:rPr>
        <w:lastRenderedPageBreak/>
        <w:t xml:space="preserve">Tāpat ir jāņem vērā Administratīvā procesa likuma 297.panta pirmā daļa, kura paredz, ka tiesnesis, kas lemj par iesniegto apelācijas sūdzību, atsakās šo sūdzību pieņemt un atdod to iesniedzējam, ja apelācijas sūdzību iesniegusi persona, kura nav tam pilnvarota. Savukārt apelācijas instances tiesnesis, kas lemj par apelācijas tiesvedības ierosināšanu, pieņem lēmumu par atteikšanos ierosināt apelācijas tiesvedību, ja apelācijas sūdzība apelācijas instances tiesai nosūtīta, neievērojot šā likuma 297.panta pirmajā daļā noteikto. Tā kā apelācijas sūdzību bija iesniegusi administrācija, nevis </w:t>
      </w:r>
      <w:r w:rsidR="009078A9" w:rsidRPr="007D015A">
        <w:rPr>
          <w:rFonts w:asciiTheme="majorBidi" w:hAnsiTheme="majorBidi" w:cstheme="majorBidi"/>
        </w:rPr>
        <w:t>domes priekšsēdētājs vai tā pilnvarota persona</w:t>
      </w:r>
      <w:r w:rsidRPr="007D015A">
        <w:rPr>
          <w:rFonts w:asciiTheme="majorBidi" w:hAnsiTheme="majorBidi" w:cstheme="majorBidi"/>
        </w:rPr>
        <w:t>, apelācijas instances tiesai šis fakts bija jānovērtē, jau lemjot par apelācijas tiesvedības ierosināšanu.</w:t>
      </w:r>
    </w:p>
    <w:p w14:paraId="5F898306" w14:textId="19C9D95A" w:rsidR="0022003D" w:rsidRPr="007D015A" w:rsidRDefault="0022003D" w:rsidP="00AD43BA">
      <w:pPr>
        <w:spacing w:line="276" w:lineRule="auto"/>
        <w:ind w:firstLine="720"/>
        <w:jc w:val="both"/>
        <w:rPr>
          <w:rFonts w:asciiTheme="majorBidi" w:hAnsiTheme="majorBidi" w:cstheme="majorBidi"/>
        </w:rPr>
      </w:pPr>
      <w:r w:rsidRPr="007D015A">
        <w:rPr>
          <w:rFonts w:asciiTheme="majorBidi" w:hAnsiTheme="majorBidi" w:cstheme="majorBidi"/>
        </w:rPr>
        <w:t>Minēto iemeslu dēļ ir pamats atcelt Administratīvās apgabaltiesas spriedumu, jo tiesa ir izskatījusi lietu sakarā ar apelācijas sūdzību, kuru atbildētājas vārdā nebija iesniegusi piekritīgā un lietā atbildētājas pusē pieaicinā</w:t>
      </w:r>
      <w:r w:rsidR="00697EE5" w:rsidRPr="007D015A">
        <w:rPr>
          <w:rFonts w:asciiTheme="majorBidi" w:hAnsiTheme="majorBidi" w:cstheme="majorBidi"/>
        </w:rPr>
        <w:t>m</w:t>
      </w:r>
      <w:r w:rsidRPr="007D015A">
        <w:rPr>
          <w:rFonts w:asciiTheme="majorBidi" w:hAnsiTheme="majorBidi" w:cstheme="majorBidi"/>
        </w:rPr>
        <w:t>ā iestāde, un arī tālāk tiesas procesā atbildētājas pusē nav rīkojusies piekritīgā iestāde.</w:t>
      </w:r>
    </w:p>
    <w:p w14:paraId="6813B36B" w14:textId="77777777" w:rsidR="00B87870" w:rsidRPr="007D015A" w:rsidRDefault="00B87870" w:rsidP="00AD43BA">
      <w:pPr>
        <w:spacing w:line="276" w:lineRule="auto"/>
        <w:ind w:firstLine="720"/>
        <w:jc w:val="both"/>
        <w:rPr>
          <w:rFonts w:asciiTheme="majorBidi" w:hAnsiTheme="majorBidi" w:cstheme="majorBidi"/>
        </w:rPr>
      </w:pPr>
    </w:p>
    <w:p w14:paraId="7B063157" w14:textId="69C54D9B" w:rsidR="00B87870" w:rsidRPr="007D015A" w:rsidRDefault="00B87870" w:rsidP="00AD43BA">
      <w:pPr>
        <w:spacing w:line="276" w:lineRule="auto"/>
        <w:ind w:firstLine="720"/>
        <w:jc w:val="both"/>
        <w:rPr>
          <w:rFonts w:asciiTheme="majorBidi" w:hAnsiTheme="majorBidi" w:cstheme="majorBidi"/>
        </w:rPr>
      </w:pPr>
      <w:r w:rsidRPr="007D015A">
        <w:rPr>
          <w:rFonts w:asciiTheme="majorBidi" w:hAnsiTheme="majorBidi" w:cstheme="majorBidi"/>
        </w:rPr>
        <w:t>[1</w:t>
      </w:r>
      <w:r w:rsidR="00697EE5" w:rsidRPr="007D015A">
        <w:rPr>
          <w:rFonts w:asciiTheme="majorBidi" w:hAnsiTheme="majorBidi" w:cstheme="majorBidi"/>
        </w:rPr>
        <w:t>5</w:t>
      </w:r>
      <w:r w:rsidRPr="007D015A">
        <w:rPr>
          <w:rFonts w:asciiTheme="majorBidi" w:hAnsiTheme="majorBidi" w:cstheme="majorBidi"/>
        </w:rPr>
        <w:t xml:space="preserve">] Jāpiekrīt Jūrmalas domes priekšsēdētāja </w:t>
      </w:r>
      <w:r w:rsidR="00697EE5" w:rsidRPr="007D015A">
        <w:rPr>
          <w:rFonts w:asciiTheme="majorBidi" w:hAnsiTheme="majorBidi" w:cstheme="majorBidi"/>
        </w:rPr>
        <w:t>skaidrojumā</w:t>
      </w:r>
      <w:r w:rsidRPr="007D015A">
        <w:rPr>
          <w:rFonts w:asciiTheme="majorBidi" w:hAnsiTheme="majorBidi" w:cstheme="majorBidi"/>
        </w:rPr>
        <w:t xml:space="preserve"> norādītajam, ka administratīvā tiesa nerīkojas konsekventi, nosakot atbildētājas pusē pieaicināto iestādi. Senāta ieskatā, ciktāl Jūrmalas </w:t>
      </w:r>
      <w:r w:rsidR="00697EE5" w:rsidRPr="007D015A">
        <w:rPr>
          <w:rFonts w:asciiTheme="majorBidi" w:hAnsiTheme="majorBidi" w:cstheme="majorBidi"/>
        </w:rPr>
        <w:t xml:space="preserve">valstspilsētas </w:t>
      </w:r>
      <w:r w:rsidRPr="007D015A">
        <w:rPr>
          <w:rFonts w:asciiTheme="majorBidi" w:hAnsiTheme="majorBidi" w:cstheme="majorBidi"/>
        </w:rPr>
        <w:t>pašvaldības procesuālās tiesības ietekmējusi tieši tiesas kļūdaina rīcība, tiesai pēc iespējas būtu jārīkojas, lai nodrošinātu pienācīgu procesa norisi, ievērojot pašvaldības kā procesa dalībnieka tiesības.</w:t>
      </w:r>
    </w:p>
    <w:p w14:paraId="667C4DAA" w14:textId="2ADC8E22" w:rsidR="00B87870" w:rsidRPr="007D015A" w:rsidRDefault="00B87870" w:rsidP="00AD43BA">
      <w:pPr>
        <w:spacing w:line="276" w:lineRule="auto"/>
        <w:ind w:firstLine="720"/>
        <w:jc w:val="both"/>
        <w:rPr>
          <w:rFonts w:asciiTheme="majorBidi" w:hAnsiTheme="majorBidi" w:cstheme="majorBidi"/>
        </w:rPr>
      </w:pPr>
      <w:r w:rsidRPr="007D015A">
        <w:rPr>
          <w:rFonts w:asciiTheme="majorBidi" w:hAnsiTheme="majorBidi" w:cstheme="majorBidi"/>
        </w:rPr>
        <w:t xml:space="preserve">Vienlaikus Senāts vērš Jūrmalas domes priekšsēdētāja un citu iestāžu uzmanību uz nepieciešamību izprast un ievērot pašvaldības domes un iestāžu kompetences robežas. </w:t>
      </w:r>
      <w:r w:rsidR="009078A9" w:rsidRPr="007D015A">
        <w:rPr>
          <w:rFonts w:asciiTheme="majorBidi" w:hAnsiTheme="majorBidi" w:cstheme="majorBidi"/>
        </w:rPr>
        <w:t>Citstarp v</w:t>
      </w:r>
      <w:r w:rsidRPr="007D015A">
        <w:rPr>
          <w:rFonts w:asciiTheme="majorBidi" w:hAnsiTheme="majorBidi" w:cstheme="majorBidi"/>
        </w:rPr>
        <w:t>ienā no domes priekšsēdētāja norādītajām administratīvajām lietām (Nr. </w:t>
      </w:r>
      <w:r w:rsidR="009078A9" w:rsidRPr="007D015A">
        <w:rPr>
          <w:rFonts w:asciiTheme="majorBidi" w:hAnsiTheme="majorBidi" w:cstheme="majorBidi"/>
        </w:rPr>
        <w:t xml:space="preserve">A420183823) lieta ierosināta un izskatīta par „Jūrmalas valstspilsētas pašvaldības priekšsēdētāja” lēmumu. No šāda amata formulējuma nav saprotams, kas šādu lēmumu ir pieņēmis, jo visai pašvaldībai kā publisko tiesību personai nav viena priekšsēdētāja. </w:t>
      </w:r>
    </w:p>
    <w:p w14:paraId="2B9CD204" w14:textId="77777777" w:rsidR="0022003D" w:rsidRPr="007D015A" w:rsidRDefault="0022003D" w:rsidP="00AD43BA">
      <w:pPr>
        <w:spacing w:line="276" w:lineRule="auto"/>
        <w:ind w:firstLine="720"/>
        <w:jc w:val="both"/>
        <w:rPr>
          <w:rFonts w:asciiTheme="majorBidi" w:hAnsiTheme="majorBidi" w:cstheme="majorBidi"/>
        </w:rPr>
      </w:pPr>
    </w:p>
    <w:p w14:paraId="2D61060F" w14:textId="0C89474D" w:rsidR="0022003D" w:rsidRPr="007D015A" w:rsidRDefault="0022003D" w:rsidP="00AD43BA">
      <w:pPr>
        <w:spacing w:line="276" w:lineRule="auto"/>
        <w:ind w:firstLine="720"/>
        <w:jc w:val="both"/>
        <w:rPr>
          <w:rFonts w:asciiTheme="majorBidi" w:hAnsiTheme="majorBidi" w:cstheme="majorBidi"/>
        </w:rPr>
      </w:pPr>
      <w:r w:rsidRPr="007D015A">
        <w:rPr>
          <w:rFonts w:asciiTheme="majorBidi" w:hAnsiTheme="majorBidi" w:cstheme="majorBidi"/>
        </w:rPr>
        <w:t>[1</w:t>
      </w:r>
      <w:r w:rsidR="00697EE5" w:rsidRPr="007D015A">
        <w:rPr>
          <w:rFonts w:asciiTheme="majorBidi" w:hAnsiTheme="majorBidi" w:cstheme="majorBidi"/>
        </w:rPr>
        <w:t>6</w:t>
      </w:r>
      <w:r w:rsidRPr="007D015A">
        <w:rPr>
          <w:rFonts w:asciiTheme="majorBidi" w:hAnsiTheme="majorBidi" w:cstheme="majorBidi"/>
        </w:rPr>
        <w:t xml:space="preserve">] Tā kā apgabaltiesas spriedums ir atceļams būtiska procesuālo normu pārkāpuma dēļ, nav pamata pēc būtības vērtēt </w:t>
      </w:r>
      <w:r w:rsidR="00BF2D53" w:rsidRPr="007D015A">
        <w:rPr>
          <w:rFonts w:asciiTheme="majorBidi" w:hAnsiTheme="majorBidi" w:cstheme="majorBidi"/>
        </w:rPr>
        <w:t>pieteicējas</w:t>
      </w:r>
      <w:r w:rsidRPr="007D015A">
        <w:rPr>
          <w:rFonts w:asciiTheme="majorBidi" w:hAnsiTheme="majorBidi" w:cstheme="majorBidi"/>
        </w:rPr>
        <w:t xml:space="preserve"> iesniegtajā kasācijas sūdzībā ietvertos argumentus.</w:t>
      </w:r>
    </w:p>
    <w:bookmarkEnd w:id="1"/>
    <w:p w14:paraId="6B0BA671" w14:textId="77777777" w:rsidR="00D10C17" w:rsidRPr="007D015A" w:rsidRDefault="00D10C17" w:rsidP="00AD43BA">
      <w:pPr>
        <w:pStyle w:val="tv213"/>
        <w:shd w:val="clear" w:color="auto" w:fill="FFFFFF"/>
        <w:tabs>
          <w:tab w:val="left" w:pos="3910"/>
        </w:tabs>
        <w:spacing w:before="0" w:beforeAutospacing="0" w:after="0" w:afterAutospacing="0" w:line="276" w:lineRule="auto"/>
        <w:ind w:firstLine="720"/>
        <w:jc w:val="both"/>
        <w:rPr>
          <w:rFonts w:asciiTheme="majorBidi" w:hAnsiTheme="majorBidi" w:cstheme="majorBidi"/>
          <w:lang w:val="lv-LV"/>
        </w:rPr>
      </w:pPr>
    </w:p>
    <w:p w14:paraId="71BCDEC6" w14:textId="507B55D4" w:rsidR="005E0B8C" w:rsidRPr="007D015A" w:rsidRDefault="005E0B8C" w:rsidP="00AD43BA">
      <w:pPr>
        <w:autoSpaceDE w:val="0"/>
        <w:autoSpaceDN w:val="0"/>
        <w:adjustRightInd w:val="0"/>
        <w:spacing w:line="276" w:lineRule="auto"/>
        <w:jc w:val="center"/>
        <w:rPr>
          <w:b/>
        </w:rPr>
      </w:pPr>
      <w:r w:rsidRPr="007D015A">
        <w:rPr>
          <w:b/>
        </w:rPr>
        <w:t>Rezolutīvā daļa</w:t>
      </w:r>
    </w:p>
    <w:p w14:paraId="63828C57" w14:textId="77777777" w:rsidR="00436C7E" w:rsidRPr="007D015A" w:rsidRDefault="00436C7E" w:rsidP="00AD43BA">
      <w:pPr>
        <w:spacing w:line="276" w:lineRule="auto"/>
        <w:ind w:firstLine="720"/>
        <w:jc w:val="both"/>
        <w:rPr>
          <w:bCs/>
        </w:rPr>
      </w:pPr>
    </w:p>
    <w:p w14:paraId="50E6A14F" w14:textId="0E52A200" w:rsidR="00F908EF" w:rsidRPr="007D015A" w:rsidRDefault="00F908EF" w:rsidP="00AD43BA">
      <w:pPr>
        <w:spacing w:line="276" w:lineRule="auto"/>
        <w:ind w:firstLine="720"/>
        <w:jc w:val="both"/>
        <w:rPr>
          <w:b/>
        </w:rPr>
      </w:pPr>
      <w:r w:rsidRPr="007D015A">
        <w:t>Pamatojoties uz Administratīvā procesa likuma 129.</w:t>
      </w:r>
      <w:r w:rsidRPr="007D015A">
        <w:rPr>
          <w:vertAlign w:val="superscript"/>
        </w:rPr>
        <w:t>1</w:t>
      </w:r>
      <w:r w:rsidRPr="007D015A">
        <w:t>panta pirmās daļas 1.punktu, 348.panta pirmās daļas 2.punktu un 351.pantu, Senāts</w:t>
      </w:r>
    </w:p>
    <w:p w14:paraId="01FD3D0E" w14:textId="77777777" w:rsidR="0026608C" w:rsidRPr="007D015A" w:rsidRDefault="0026608C" w:rsidP="00AD43BA">
      <w:pPr>
        <w:spacing w:line="276" w:lineRule="auto"/>
        <w:ind w:firstLine="720"/>
        <w:jc w:val="both"/>
        <w:rPr>
          <w:bCs/>
        </w:rPr>
      </w:pPr>
    </w:p>
    <w:p w14:paraId="6C57ACB4" w14:textId="0731CFF7" w:rsidR="005E0B8C" w:rsidRPr="007D015A" w:rsidRDefault="005E0B8C" w:rsidP="00AD43BA">
      <w:pPr>
        <w:spacing w:line="276" w:lineRule="auto"/>
        <w:jc w:val="center"/>
        <w:rPr>
          <w:b/>
        </w:rPr>
      </w:pPr>
      <w:r w:rsidRPr="007D015A">
        <w:rPr>
          <w:b/>
        </w:rPr>
        <w:t>nosprieda</w:t>
      </w:r>
    </w:p>
    <w:p w14:paraId="228FF189" w14:textId="77777777" w:rsidR="002F1A00" w:rsidRPr="007D015A" w:rsidRDefault="002F1A00" w:rsidP="00AD43BA">
      <w:pPr>
        <w:spacing w:line="276" w:lineRule="auto"/>
        <w:ind w:firstLine="720"/>
        <w:jc w:val="both"/>
        <w:rPr>
          <w:bCs/>
        </w:rPr>
      </w:pPr>
    </w:p>
    <w:p w14:paraId="40281B06" w14:textId="0F707269" w:rsidR="0022003D" w:rsidRPr="007D015A" w:rsidRDefault="00F908EF" w:rsidP="00AD43BA">
      <w:pPr>
        <w:spacing w:line="276" w:lineRule="auto"/>
        <w:ind w:firstLine="720"/>
        <w:jc w:val="both"/>
      </w:pPr>
      <w:r w:rsidRPr="007D015A">
        <w:t>atcelt Administratīvās apgabaltiesas 2023.gada 2</w:t>
      </w:r>
      <w:r w:rsidR="00BF2D53" w:rsidRPr="007D015A">
        <w:t>8</w:t>
      </w:r>
      <w:r w:rsidRPr="007D015A">
        <w:t>.</w:t>
      </w:r>
      <w:r w:rsidR="00BF2D53" w:rsidRPr="007D015A">
        <w:t>februāra</w:t>
      </w:r>
      <w:r w:rsidRPr="007D015A">
        <w:t xml:space="preserve"> spriedumu </w:t>
      </w:r>
      <w:r w:rsidR="0022003D" w:rsidRPr="007D015A">
        <w:t>un nosūtīt lietu jaunai izskatīšanai Administratīvajai apgabaltiesai;</w:t>
      </w:r>
    </w:p>
    <w:p w14:paraId="6872D5F6" w14:textId="00403798" w:rsidR="00F908EF" w:rsidRPr="007D015A" w:rsidRDefault="00F908EF" w:rsidP="00AD43BA">
      <w:pPr>
        <w:spacing w:line="276" w:lineRule="auto"/>
        <w:ind w:firstLine="720"/>
        <w:jc w:val="both"/>
      </w:pPr>
      <w:r w:rsidRPr="007D015A">
        <w:t xml:space="preserve">atmaksāt </w:t>
      </w:r>
      <w:r w:rsidR="00BF2D53" w:rsidRPr="007D015A">
        <w:rPr>
          <w:rFonts w:asciiTheme="majorBidi" w:hAnsiTheme="majorBidi" w:cstheme="majorBidi"/>
          <w:shd w:val="clear" w:color="auto" w:fill="FFFFFF"/>
        </w:rPr>
        <w:t xml:space="preserve">SIA ,,Beaux-Arts” </w:t>
      </w:r>
      <w:r w:rsidRPr="007D015A">
        <w:t>drošības naudu 70 </w:t>
      </w:r>
      <w:r w:rsidRPr="007D015A">
        <w:rPr>
          <w:i/>
          <w:iCs/>
        </w:rPr>
        <w:t>euro</w:t>
      </w:r>
      <w:r w:rsidRPr="007D015A">
        <w:t>.</w:t>
      </w:r>
    </w:p>
    <w:p w14:paraId="3BC99CEB" w14:textId="77777777" w:rsidR="00F908EF" w:rsidRPr="007D015A" w:rsidRDefault="00F908EF" w:rsidP="00AD43BA">
      <w:pPr>
        <w:spacing w:line="276" w:lineRule="auto"/>
        <w:ind w:firstLine="720"/>
        <w:jc w:val="both"/>
      </w:pPr>
    </w:p>
    <w:p w14:paraId="50DA6B1B" w14:textId="4FF66D3D" w:rsidR="00FD7901" w:rsidRPr="007D015A" w:rsidRDefault="005E0B8C" w:rsidP="00AD43BA">
      <w:pPr>
        <w:spacing w:line="276" w:lineRule="auto"/>
        <w:ind w:firstLine="720"/>
        <w:jc w:val="both"/>
      </w:pPr>
      <w:r w:rsidRPr="007D015A">
        <w:t>Spriedums nav pārsūdzams.</w:t>
      </w:r>
    </w:p>
    <w:p w14:paraId="13A2C89A" w14:textId="3C35987F" w:rsidR="00C422B0" w:rsidRPr="007D015A" w:rsidRDefault="00C422B0" w:rsidP="00DE397A">
      <w:pPr>
        <w:spacing w:line="276" w:lineRule="auto"/>
        <w:ind w:firstLine="720"/>
        <w:jc w:val="both"/>
      </w:pPr>
    </w:p>
    <w:p w14:paraId="6F281D58" w14:textId="77777777" w:rsidR="00124430" w:rsidRPr="007D015A" w:rsidRDefault="00124430" w:rsidP="00DE397A">
      <w:pPr>
        <w:spacing w:line="276" w:lineRule="auto"/>
        <w:ind w:firstLine="720"/>
        <w:jc w:val="both"/>
      </w:pPr>
    </w:p>
    <w:p w14:paraId="23D236DE" w14:textId="5169726B" w:rsidR="00C422B0" w:rsidRPr="007D015A" w:rsidRDefault="00C422B0" w:rsidP="00DE397A">
      <w:pPr>
        <w:spacing w:line="276" w:lineRule="auto"/>
        <w:ind w:firstLine="720"/>
        <w:jc w:val="both"/>
      </w:pPr>
    </w:p>
    <w:p w14:paraId="1F40921B" w14:textId="59B68565" w:rsidR="00234DD1" w:rsidRPr="007D015A" w:rsidRDefault="00234DD1" w:rsidP="00AD43BA">
      <w:pPr>
        <w:spacing w:line="276" w:lineRule="auto"/>
        <w:jc w:val="both"/>
      </w:pPr>
    </w:p>
    <w:sectPr w:rsidR="00234DD1" w:rsidRPr="007D015A" w:rsidSect="00C21EAC">
      <w:footerReference w:type="default" r:id="rId9"/>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8698D" w14:textId="77777777" w:rsidR="00C21EAC" w:rsidRDefault="00C21EAC" w:rsidP="003047F5">
      <w:r>
        <w:separator/>
      </w:r>
    </w:p>
  </w:endnote>
  <w:endnote w:type="continuationSeparator" w:id="0">
    <w:p w14:paraId="0AE80E7E" w14:textId="77777777" w:rsidR="00C21EAC" w:rsidRDefault="00C21EAC" w:rsidP="003047F5">
      <w:r>
        <w:continuationSeparator/>
      </w:r>
    </w:p>
  </w:endnote>
  <w:endnote w:type="continuationNotice" w:id="1">
    <w:p w14:paraId="79D7AC30" w14:textId="77777777" w:rsidR="00C21EAC" w:rsidRDefault="00C21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F59F3" w14:textId="4843A080" w:rsidR="00480244" w:rsidRPr="002E62A2" w:rsidRDefault="00480244" w:rsidP="00F43FAD">
    <w:pPr>
      <w:pStyle w:val="Footer"/>
      <w:tabs>
        <w:tab w:val="clear" w:pos="4153"/>
        <w:tab w:val="clear" w:pos="8306"/>
      </w:tabs>
      <w:jc w:val="center"/>
      <w:rPr>
        <w:sz w:val="20"/>
        <w:szCs w:val="20"/>
      </w:rPr>
    </w:pPr>
    <w:r w:rsidRPr="002E62A2">
      <w:rPr>
        <w:rStyle w:val="PageNumber"/>
        <w:sz w:val="20"/>
        <w:szCs w:val="20"/>
      </w:rPr>
      <w:fldChar w:fldCharType="begin"/>
    </w:r>
    <w:r w:rsidRPr="002E62A2">
      <w:rPr>
        <w:rStyle w:val="PageNumber"/>
        <w:sz w:val="20"/>
        <w:szCs w:val="20"/>
      </w:rPr>
      <w:instrText xml:space="preserve">PAGE  </w:instrText>
    </w:r>
    <w:r w:rsidRPr="002E62A2">
      <w:rPr>
        <w:rStyle w:val="PageNumber"/>
        <w:sz w:val="20"/>
        <w:szCs w:val="20"/>
      </w:rPr>
      <w:fldChar w:fldCharType="separate"/>
    </w:r>
    <w:r w:rsidR="00942EA4" w:rsidRPr="002E62A2">
      <w:rPr>
        <w:rStyle w:val="PageNumber"/>
        <w:noProof/>
        <w:sz w:val="20"/>
        <w:szCs w:val="20"/>
      </w:rPr>
      <w:t>2</w:t>
    </w:r>
    <w:r w:rsidRPr="002E62A2">
      <w:rPr>
        <w:rStyle w:val="PageNumber"/>
        <w:sz w:val="20"/>
        <w:szCs w:val="20"/>
      </w:rPr>
      <w:fldChar w:fldCharType="end"/>
    </w:r>
    <w:r w:rsidRPr="002E62A2">
      <w:rPr>
        <w:rStyle w:val="PageNumber"/>
        <w:sz w:val="20"/>
        <w:szCs w:val="20"/>
      </w:rPr>
      <w:t xml:space="preserve"> no </w:t>
    </w:r>
    <w:r w:rsidRPr="002E62A2">
      <w:rPr>
        <w:rStyle w:val="PageNumber"/>
        <w:noProof/>
        <w:sz w:val="20"/>
        <w:szCs w:val="20"/>
      </w:rPr>
      <w:fldChar w:fldCharType="begin"/>
    </w:r>
    <w:r w:rsidRPr="002E62A2">
      <w:rPr>
        <w:rStyle w:val="PageNumber"/>
        <w:noProof/>
        <w:sz w:val="20"/>
        <w:szCs w:val="20"/>
      </w:rPr>
      <w:instrText xml:space="preserve"> SECTIONPAGES   \* MERGEFORMAT </w:instrText>
    </w:r>
    <w:r w:rsidRPr="002E62A2">
      <w:rPr>
        <w:rStyle w:val="PageNumber"/>
        <w:noProof/>
        <w:sz w:val="20"/>
        <w:szCs w:val="20"/>
      </w:rPr>
      <w:fldChar w:fldCharType="separate"/>
    </w:r>
    <w:r w:rsidR="005411A1">
      <w:rPr>
        <w:rStyle w:val="PageNumber"/>
        <w:noProof/>
        <w:sz w:val="20"/>
        <w:szCs w:val="20"/>
      </w:rPr>
      <w:t>8</w:t>
    </w:r>
    <w:r w:rsidRPr="002E62A2">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B4534" w14:textId="77777777" w:rsidR="00C21EAC" w:rsidRDefault="00C21EAC" w:rsidP="003047F5">
      <w:r>
        <w:separator/>
      </w:r>
    </w:p>
  </w:footnote>
  <w:footnote w:type="continuationSeparator" w:id="0">
    <w:p w14:paraId="57A63D72" w14:textId="77777777" w:rsidR="00C21EAC" w:rsidRDefault="00C21EAC" w:rsidP="003047F5">
      <w:r>
        <w:continuationSeparator/>
      </w:r>
    </w:p>
  </w:footnote>
  <w:footnote w:type="continuationNotice" w:id="1">
    <w:p w14:paraId="7877AAD5" w14:textId="77777777" w:rsidR="00C21EAC" w:rsidRDefault="00C21E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0A4726"/>
    <w:multiLevelType w:val="hybridMultilevel"/>
    <w:tmpl w:val="80B4D75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554F0331"/>
    <w:multiLevelType w:val="hybridMultilevel"/>
    <w:tmpl w:val="58F8966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203060156">
    <w:abstractNumId w:val="0"/>
  </w:num>
  <w:num w:numId="2" w16cid:durableId="20864939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activeWritingStyle w:appName="MSWord" w:lang="lv-LV" w:vendorID="71" w:dllVersion="512" w:checkStyle="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F5"/>
    <w:rsid w:val="00000146"/>
    <w:rsid w:val="0000038E"/>
    <w:rsid w:val="0000045E"/>
    <w:rsid w:val="000014D7"/>
    <w:rsid w:val="00002102"/>
    <w:rsid w:val="000025D0"/>
    <w:rsid w:val="00002F05"/>
    <w:rsid w:val="000101D3"/>
    <w:rsid w:val="000131C9"/>
    <w:rsid w:val="000133FF"/>
    <w:rsid w:val="000146F2"/>
    <w:rsid w:val="000169C3"/>
    <w:rsid w:val="00016FF1"/>
    <w:rsid w:val="000225A3"/>
    <w:rsid w:val="000237D8"/>
    <w:rsid w:val="00023969"/>
    <w:rsid w:val="00025326"/>
    <w:rsid w:val="000272E0"/>
    <w:rsid w:val="00027AB5"/>
    <w:rsid w:val="00027FD7"/>
    <w:rsid w:val="00030182"/>
    <w:rsid w:val="00030CF0"/>
    <w:rsid w:val="00030EAB"/>
    <w:rsid w:val="00034CE9"/>
    <w:rsid w:val="00034FF2"/>
    <w:rsid w:val="00035BDC"/>
    <w:rsid w:val="00037CA1"/>
    <w:rsid w:val="00040BFA"/>
    <w:rsid w:val="00040F6B"/>
    <w:rsid w:val="000411E8"/>
    <w:rsid w:val="00043C67"/>
    <w:rsid w:val="00043C78"/>
    <w:rsid w:val="00043C9D"/>
    <w:rsid w:val="00044187"/>
    <w:rsid w:val="00045415"/>
    <w:rsid w:val="000463E1"/>
    <w:rsid w:val="00046F55"/>
    <w:rsid w:val="000504CE"/>
    <w:rsid w:val="00050846"/>
    <w:rsid w:val="000511E0"/>
    <w:rsid w:val="00051D38"/>
    <w:rsid w:val="00053A7C"/>
    <w:rsid w:val="000555A0"/>
    <w:rsid w:val="00057E7E"/>
    <w:rsid w:val="000606A3"/>
    <w:rsid w:val="000609E6"/>
    <w:rsid w:val="00064B76"/>
    <w:rsid w:val="00064EAC"/>
    <w:rsid w:val="0006525C"/>
    <w:rsid w:val="00065A09"/>
    <w:rsid w:val="00065CA0"/>
    <w:rsid w:val="00065F6C"/>
    <w:rsid w:val="00067A30"/>
    <w:rsid w:val="00067F55"/>
    <w:rsid w:val="000708AF"/>
    <w:rsid w:val="00070B8B"/>
    <w:rsid w:val="00072F97"/>
    <w:rsid w:val="000737B9"/>
    <w:rsid w:val="0007470A"/>
    <w:rsid w:val="000753D3"/>
    <w:rsid w:val="00076AD9"/>
    <w:rsid w:val="000772AA"/>
    <w:rsid w:val="00080045"/>
    <w:rsid w:val="00080A7A"/>
    <w:rsid w:val="000828B9"/>
    <w:rsid w:val="00082C65"/>
    <w:rsid w:val="00082CD6"/>
    <w:rsid w:val="00085908"/>
    <w:rsid w:val="00085979"/>
    <w:rsid w:val="0008609D"/>
    <w:rsid w:val="00086A96"/>
    <w:rsid w:val="00086C7A"/>
    <w:rsid w:val="000901E5"/>
    <w:rsid w:val="0009155D"/>
    <w:rsid w:val="000939B1"/>
    <w:rsid w:val="0009410A"/>
    <w:rsid w:val="000941B6"/>
    <w:rsid w:val="0009685A"/>
    <w:rsid w:val="0009687D"/>
    <w:rsid w:val="00096AA0"/>
    <w:rsid w:val="00097D01"/>
    <w:rsid w:val="000A04D3"/>
    <w:rsid w:val="000A0B47"/>
    <w:rsid w:val="000A0FA5"/>
    <w:rsid w:val="000A1010"/>
    <w:rsid w:val="000A1268"/>
    <w:rsid w:val="000A1623"/>
    <w:rsid w:val="000A2868"/>
    <w:rsid w:val="000A41C1"/>
    <w:rsid w:val="000A4F15"/>
    <w:rsid w:val="000A5AAE"/>
    <w:rsid w:val="000A66D4"/>
    <w:rsid w:val="000A69C4"/>
    <w:rsid w:val="000A7278"/>
    <w:rsid w:val="000A7444"/>
    <w:rsid w:val="000B0A3A"/>
    <w:rsid w:val="000B1502"/>
    <w:rsid w:val="000B21C3"/>
    <w:rsid w:val="000B2E4C"/>
    <w:rsid w:val="000B4089"/>
    <w:rsid w:val="000B40A8"/>
    <w:rsid w:val="000B4895"/>
    <w:rsid w:val="000B4DB9"/>
    <w:rsid w:val="000B5013"/>
    <w:rsid w:val="000B65C9"/>
    <w:rsid w:val="000B6CB7"/>
    <w:rsid w:val="000B7B49"/>
    <w:rsid w:val="000C0AC5"/>
    <w:rsid w:val="000C0F6E"/>
    <w:rsid w:val="000C18A3"/>
    <w:rsid w:val="000C2575"/>
    <w:rsid w:val="000C33F5"/>
    <w:rsid w:val="000C344B"/>
    <w:rsid w:val="000C64C9"/>
    <w:rsid w:val="000C74A5"/>
    <w:rsid w:val="000D0B7B"/>
    <w:rsid w:val="000D15F2"/>
    <w:rsid w:val="000D20A0"/>
    <w:rsid w:val="000D23BD"/>
    <w:rsid w:val="000D2A41"/>
    <w:rsid w:val="000D2E9F"/>
    <w:rsid w:val="000D6B25"/>
    <w:rsid w:val="000E05BE"/>
    <w:rsid w:val="000E0965"/>
    <w:rsid w:val="000E0B2A"/>
    <w:rsid w:val="000E215E"/>
    <w:rsid w:val="000E4B21"/>
    <w:rsid w:val="000E5A7E"/>
    <w:rsid w:val="000E5F9E"/>
    <w:rsid w:val="000E60EC"/>
    <w:rsid w:val="000F1D3E"/>
    <w:rsid w:val="000F1E79"/>
    <w:rsid w:val="000F373A"/>
    <w:rsid w:val="000F39F4"/>
    <w:rsid w:val="000F4DB4"/>
    <w:rsid w:val="000F51CE"/>
    <w:rsid w:val="000F6912"/>
    <w:rsid w:val="000F6A6E"/>
    <w:rsid w:val="000F71D1"/>
    <w:rsid w:val="000F7613"/>
    <w:rsid w:val="000F76CF"/>
    <w:rsid w:val="000F79BE"/>
    <w:rsid w:val="001002E7"/>
    <w:rsid w:val="0010065B"/>
    <w:rsid w:val="00100FFE"/>
    <w:rsid w:val="00101485"/>
    <w:rsid w:val="00101B1E"/>
    <w:rsid w:val="00101C82"/>
    <w:rsid w:val="0010291E"/>
    <w:rsid w:val="00102AD0"/>
    <w:rsid w:val="00102B21"/>
    <w:rsid w:val="00102B71"/>
    <w:rsid w:val="0010302F"/>
    <w:rsid w:val="00103212"/>
    <w:rsid w:val="001035C0"/>
    <w:rsid w:val="0010385F"/>
    <w:rsid w:val="00104DA9"/>
    <w:rsid w:val="0010525D"/>
    <w:rsid w:val="001069D1"/>
    <w:rsid w:val="001074CA"/>
    <w:rsid w:val="00107A0B"/>
    <w:rsid w:val="001102EC"/>
    <w:rsid w:val="001108D8"/>
    <w:rsid w:val="00113003"/>
    <w:rsid w:val="00116FEA"/>
    <w:rsid w:val="00120236"/>
    <w:rsid w:val="0012042F"/>
    <w:rsid w:val="00122D50"/>
    <w:rsid w:val="00124430"/>
    <w:rsid w:val="00124B93"/>
    <w:rsid w:val="00125E21"/>
    <w:rsid w:val="001265C8"/>
    <w:rsid w:val="00126A5F"/>
    <w:rsid w:val="0012708C"/>
    <w:rsid w:val="001279E1"/>
    <w:rsid w:val="00130879"/>
    <w:rsid w:val="00131D5F"/>
    <w:rsid w:val="00131E7B"/>
    <w:rsid w:val="00132373"/>
    <w:rsid w:val="00133606"/>
    <w:rsid w:val="00134214"/>
    <w:rsid w:val="00134E6C"/>
    <w:rsid w:val="00136167"/>
    <w:rsid w:val="00136364"/>
    <w:rsid w:val="00137BC9"/>
    <w:rsid w:val="001400CA"/>
    <w:rsid w:val="001406E2"/>
    <w:rsid w:val="00140895"/>
    <w:rsid w:val="00140B90"/>
    <w:rsid w:val="00141212"/>
    <w:rsid w:val="00143D7E"/>
    <w:rsid w:val="00144830"/>
    <w:rsid w:val="00145B84"/>
    <w:rsid w:val="00146166"/>
    <w:rsid w:val="00146FDB"/>
    <w:rsid w:val="001473B0"/>
    <w:rsid w:val="001478B4"/>
    <w:rsid w:val="00147AD9"/>
    <w:rsid w:val="00147F7B"/>
    <w:rsid w:val="00150087"/>
    <w:rsid w:val="00151A96"/>
    <w:rsid w:val="0015209B"/>
    <w:rsid w:val="00152956"/>
    <w:rsid w:val="00153A11"/>
    <w:rsid w:val="00154E3A"/>
    <w:rsid w:val="00155C8C"/>
    <w:rsid w:val="00155EDC"/>
    <w:rsid w:val="00156C8B"/>
    <w:rsid w:val="001576CD"/>
    <w:rsid w:val="00157FD0"/>
    <w:rsid w:val="00160846"/>
    <w:rsid w:val="00161555"/>
    <w:rsid w:val="00161787"/>
    <w:rsid w:val="00162515"/>
    <w:rsid w:val="00162AFF"/>
    <w:rsid w:val="00162BBC"/>
    <w:rsid w:val="00162CB4"/>
    <w:rsid w:val="00163CBF"/>
    <w:rsid w:val="001646E9"/>
    <w:rsid w:val="00165054"/>
    <w:rsid w:val="0016700E"/>
    <w:rsid w:val="001670D3"/>
    <w:rsid w:val="00170565"/>
    <w:rsid w:val="001705D9"/>
    <w:rsid w:val="001706BB"/>
    <w:rsid w:val="00170F6E"/>
    <w:rsid w:val="00172011"/>
    <w:rsid w:val="001733A4"/>
    <w:rsid w:val="0017348B"/>
    <w:rsid w:val="00173E9E"/>
    <w:rsid w:val="001769AF"/>
    <w:rsid w:val="00176C47"/>
    <w:rsid w:val="00176E32"/>
    <w:rsid w:val="00177C79"/>
    <w:rsid w:val="001800C1"/>
    <w:rsid w:val="001803B4"/>
    <w:rsid w:val="00181B9B"/>
    <w:rsid w:val="00182A7A"/>
    <w:rsid w:val="001844A8"/>
    <w:rsid w:val="00184DE6"/>
    <w:rsid w:val="0018513D"/>
    <w:rsid w:val="001852FF"/>
    <w:rsid w:val="00185BD4"/>
    <w:rsid w:val="00186A46"/>
    <w:rsid w:val="00186F90"/>
    <w:rsid w:val="00191568"/>
    <w:rsid w:val="001917D3"/>
    <w:rsid w:val="00191D4D"/>
    <w:rsid w:val="0019238A"/>
    <w:rsid w:val="0019349E"/>
    <w:rsid w:val="001935AB"/>
    <w:rsid w:val="00194C6B"/>
    <w:rsid w:val="00195025"/>
    <w:rsid w:val="0019508C"/>
    <w:rsid w:val="001968DE"/>
    <w:rsid w:val="00196BB0"/>
    <w:rsid w:val="00196D71"/>
    <w:rsid w:val="00197816"/>
    <w:rsid w:val="00197A99"/>
    <w:rsid w:val="001A0495"/>
    <w:rsid w:val="001A1FE0"/>
    <w:rsid w:val="001A25EC"/>
    <w:rsid w:val="001A2B6E"/>
    <w:rsid w:val="001A3A88"/>
    <w:rsid w:val="001A4562"/>
    <w:rsid w:val="001A4DC8"/>
    <w:rsid w:val="001A6534"/>
    <w:rsid w:val="001A66D7"/>
    <w:rsid w:val="001B146E"/>
    <w:rsid w:val="001B155D"/>
    <w:rsid w:val="001B19EC"/>
    <w:rsid w:val="001B1DCE"/>
    <w:rsid w:val="001B2FE8"/>
    <w:rsid w:val="001B4065"/>
    <w:rsid w:val="001B4424"/>
    <w:rsid w:val="001B68D6"/>
    <w:rsid w:val="001B79EF"/>
    <w:rsid w:val="001C1740"/>
    <w:rsid w:val="001C17EB"/>
    <w:rsid w:val="001C302C"/>
    <w:rsid w:val="001C439A"/>
    <w:rsid w:val="001C441B"/>
    <w:rsid w:val="001C4D86"/>
    <w:rsid w:val="001C55C7"/>
    <w:rsid w:val="001C7018"/>
    <w:rsid w:val="001C7DC4"/>
    <w:rsid w:val="001C7E1C"/>
    <w:rsid w:val="001D10F8"/>
    <w:rsid w:val="001D1934"/>
    <w:rsid w:val="001D1DA8"/>
    <w:rsid w:val="001D2C1A"/>
    <w:rsid w:val="001D2D57"/>
    <w:rsid w:val="001D2EF0"/>
    <w:rsid w:val="001D5724"/>
    <w:rsid w:val="001D6EB4"/>
    <w:rsid w:val="001D72F3"/>
    <w:rsid w:val="001D7F21"/>
    <w:rsid w:val="001E0006"/>
    <w:rsid w:val="001E0198"/>
    <w:rsid w:val="001E18E6"/>
    <w:rsid w:val="001E3A09"/>
    <w:rsid w:val="001E3A3A"/>
    <w:rsid w:val="001E6582"/>
    <w:rsid w:val="001E7810"/>
    <w:rsid w:val="001E7A9C"/>
    <w:rsid w:val="001F0F06"/>
    <w:rsid w:val="001F2703"/>
    <w:rsid w:val="001F2F91"/>
    <w:rsid w:val="001F371D"/>
    <w:rsid w:val="001F3DDD"/>
    <w:rsid w:val="001F3E58"/>
    <w:rsid w:val="001F5B86"/>
    <w:rsid w:val="001F7405"/>
    <w:rsid w:val="001F79AD"/>
    <w:rsid w:val="0020150D"/>
    <w:rsid w:val="00201AB3"/>
    <w:rsid w:val="00201B59"/>
    <w:rsid w:val="00202108"/>
    <w:rsid w:val="002026D0"/>
    <w:rsid w:val="00203040"/>
    <w:rsid w:val="00204AC1"/>
    <w:rsid w:val="00205609"/>
    <w:rsid w:val="00207F91"/>
    <w:rsid w:val="00211530"/>
    <w:rsid w:val="00211D46"/>
    <w:rsid w:val="002123E4"/>
    <w:rsid w:val="002125DE"/>
    <w:rsid w:val="00212BAC"/>
    <w:rsid w:val="00213062"/>
    <w:rsid w:val="00213949"/>
    <w:rsid w:val="00214057"/>
    <w:rsid w:val="00214904"/>
    <w:rsid w:val="00215438"/>
    <w:rsid w:val="0021655B"/>
    <w:rsid w:val="00216FE2"/>
    <w:rsid w:val="00217EE8"/>
    <w:rsid w:val="0022003D"/>
    <w:rsid w:val="00220677"/>
    <w:rsid w:val="00220D88"/>
    <w:rsid w:val="0022347C"/>
    <w:rsid w:val="00225CC6"/>
    <w:rsid w:val="00227028"/>
    <w:rsid w:val="00230CC7"/>
    <w:rsid w:val="00230F72"/>
    <w:rsid w:val="00231961"/>
    <w:rsid w:val="0023227D"/>
    <w:rsid w:val="00232846"/>
    <w:rsid w:val="00232E9E"/>
    <w:rsid w:val="00233669"/>
    <w:rsid w:val="00234DD1"/>
    <w:rsid w:val="00234EDE"/>
    <w:rsid w:val="00235D94"/>
    <w:rsid w:val="00236E52"/>
    <w:rsid w:val="00237F92"/>
    <w:rsid w:val="0024106F"/>
    <w:rsid w:val="002413CA"/>
    <w:rsid w:val="002452A0"/>
    <w:rsid w:val="00245F92"/>
    <w:rsid w:val="002461B5"/>
    <w:rsid w:val="002475AF"/>
    <w:rsid w:val="0025032E"/>
    <w:rsid w:val="0025096B"/>
    <w:rsid w:val="00250F06"/>
    <w:rsid w:val="0025206A"/>
    <w:rsid w:val="00253602"/>
    <w:rsid w:val="0025374A"/>
    <w:rsid w:val="002539E5"/>
    <w:rsid w:val="00255205"/>
    <w:rsid w:val="002553DE"/>
    <w:rsid w:val="002558E2"/>
    <w:rsid w:val="002566ED"/>
    <w:rsid w:val="00256974"/>
    <w:rsid w:val="0026094F"/>
    <w:rsid w:val="00261945"/>
    <w:rsid w:val="0026394B"/>
    <w:rsid w:val="00264DE3"/>
    <w:rsid w:val="0026608C"/>
    <w:rsid w:val="0026635D"/>
    <w:rsid w:val="00266434"/>
    <w:rsid w:val="0027235B"/>
    <w:rsid w:val="00272E2D"/>
    <w:rsid w:val="002732E0"/>
    <w:rsid w:val="002736F1"/>
    <w:rsid w:val="00274127"/>
    <w:rsid w:val="0027469B"/>
    <w:rsid w:val="002748A8"/>
    <w:rsid w:val="002753F5"/>
    <w:rsid w:val="0027596F"/>
    <w:rsid w:val="0027641E"/>
    <w:rsid w:val="002769C6"/>
    <w:rsid w:val="0028012A"/>
    <w:rsid w:val="00280C05"/>
    <w:rsid w:val="002811EF"/>
    <w:rsid w:val="00282BCB"/>
    <w:rsid w:val="0028440F"/>
    <w:rsid w:val="00285DFE"/>
    <w:rsid w:val="00291A9E"/>
    <w:rsid w:val="00293462"/>
    <w:rsid w:val="002939F0"/>
    <w:rsid w:val="0029589C"/>
    <w:rsid w:val="002963E8"/>
    <w:rsid w:val="002964D7"/>
    <w:rsid w:val="00296D54"/>
    <w:rsid w:val="00297396"/>
    <w:rsid w:val="002A0248"/>
    <w:rsid w:val="002A02A2"/>
    <w:rsid w:val="002A05AB"/>
    <w:rsid w:val="002A15E2"/>
    <w:rsid w:val="002A1650"/>
    <w:rsid w:val="002A17B5"/>
    <w:rsid w:val="002A1AD6"/>
    <w:rsid w:val="002A2CC3"/>
    <w:rsid w:val="002A3515"/>
    <w:rsid w:val="002A580F"/>
    <w:rsid w:val="002A773C"/>
    <w:rsid w:val="002A7ABC"/>
    <w:rsid w:val="002B0536"/>
    <w:rsid w:val="002B1A08"/>
    <w:rsid w:val="002B29A8"/>
    <w:rsid w:val="002B6835"/>
    <w:rsid w:val="002B6B5F"/>
    <w:rsid w:val="002B6F6A"/>
    <w:rsid w:val="002B76CE"/>
    <w:rsid w:val="002C0372"/>
    <w:rsid w:val="002C05FB"/>
    <w:rsid w:val="002C147A"/>
    <w:rsid w:val="002C2041"/>
    <w:rsid w:val="002C2C5B"/>
    <w:rsid w:val="002C2E4D"/>
    <w:rsid w:val="002C388C"/>
    <w:rsid w:val="002C4061"/>
    <w:rsid w:val="002C5B58"/>
    <w:rsid w:val="002D010F"/>
    <w:rsid w:val="002D1E3F"/>
    <w:rsid w:val="002D38B4"/>
    <w:rsid w:val="002D46A9"/>
    <w:rsid w:val="002D4F6D"/>
    <w:rsid w:val="002D51CB"/>
    <w:rsid w:val="002D5347"/>
    <w:rsid w:val="002D5C1F"/>
    <w:rsid w:val="002D63CE"/>
    <w:rsid w:val="002D6B45"/>
    <w:rsid w:val="002D6E84"/>
    <w:rsid w:val="002D7159"/>
    <w:rsid w:val="002D754F"/>
    <w:rsid w:val="002E0988"/>
    <w:rsid w:val="002E0FA8"/>
    <w:rsid w:val="002E239D"/>
    <w:rsid w:val="002E283E"/>
    <w:rsid w:val="002E35E5"/>
    <w:rsid w:val="002E3711"/>
    <w:rsid w:val="002E3A3A"/>
    <w:rsid w:val="002E3CFB"/>
    <w:rsid w:val="002E3EC0"/>
    <w:rsid w:val="002E3F98"/>
    <w:rsid w:val="002E4711"/>
    <w:rsid w:val="002E47F4"/>
    <w:rsid w:val="002E4BED"/>
    <w:rsid w:val="002E5380"/>
    <w:rsid w:val="002E590C"/>
    <w:rsid w:val="002E5AB0"/>
    <w:rsid w:val="002E62A2"/>
    <w:rsid w:val="002E6BC5"/>
    <w:rsid w:val="002E6DF1"/>
    <w:rsid w:val="002F05B5"/>
    <w:rsid w:val="002F160E"/>
    <w:rsid w:val="002F1A00"/>
    <w:rsid w:val="002F21B0"/>
    <w:rsid w:val="002F4F5E"/>
    <w:rsid w:val="002F7D77"/>
    <w:rsid w:val="002F7F4D"/>
    <w:rsid w:val="003006E5"/>
    <w:rsid w:val="00300B04"/>
    <w:rsid w:val="00301A51"/>
    <w:rsid w:val="003020D1"/>
    <w:rsid w:val="00302659"/>
    <w:rsid w:val="00302F45"/>
    <w:rsid w:val="003035D0"/>
    <w:rsid w:val="00304605"/>
    <w:rsid w:val="003047F5"/>
    <w:rsid w:val="00304E25"/>
    <w:rsid w:val="00305250"/>
    <w:rsid w:val="003057E5"/>
    <w:rsid w:val="00305F6A"/>
    <w:rsid w:val="003062AD"/>
    <w:rsid w:val="003069A8"/>
    <w:rsid w:val="003119D4"/>
    <w:rsid w:val="00311EED"/>
    <w:rsid w:val="0031448D"/>
    <w:rsid w:val="00315101"/>
    <w:rsid w:val="003158FC"/>
    <w:rsid w:val="003161DD"/>
    <w:rsid w:val="00316D8B"/>
    <w:rsid w:val="00322E5E"/>
    <w:rsid w:val="00323302"/>
    <w:rsid w:val="00323B0B"/>
    <w:rsid w:val="003260E5"/>
    <w:rsid w:val="0032794C"/>
    <w:rsid w:val="00331BEC"/>
    <w:rsid w:val="00334CBB"/>
    <w:rsid w:val="00335786"/>
    <w:rsid w:val="00336E61"/>
    <w:rsid w:val="00337520"/>
    <w:rsid w:val="003410FD"/>
    <w:rsid w:val="00342DAD"/>
    <w:rsid w:val="00342DFA"/>
    <w:rsid w:val="00343F90"/>
    <w:rsid w:val="00344A49"/>
    <w:rsid w:val="00344DE4"/>
    <w:rsid w:val="00345924"/>
    <w:rsid w:val="00346384"/>
    <w:rsid w:val="00347C70"/>
    <w:rsid w:val="003506BA"/>
    <w:rsid w:val="003507A6"/>
    <w:rsid w:val="00351019"/>
    <w:rsid w:val="00352808"/>
    <w:rsid w:val="0035346E"/>
    <w:rsid w:val="00353D29"/>
    <w:rsid w:val="00354585"/>
    <w:rsid w:val="00354A3C"/>
    <w:rsid w:val="00354C40"/>
    <w:rsid w:val="00354CA6"/>
    <w:rsid w:val="00354E2D"/>
    <w:rsid w:val="003559AE"/>
    <w:rsid w:val="00355EBC"/>
    <w:rsid w:val="00356378"/>
    <w:rsid w:val="0035658E"/>
    <w:rsid w:val="00357481"/>
    <w:rsid w:val="00361303"/>
    <w:rsid w:val="00361DC9"/>
    <w:rsid w:val="00361F1A"/>
    <w:rsid w:val="00363305"/>
    <w:rsid w:val="003646BE"/>
    <w:rsid w:val="00364761"/>
    <w:rsid w:val="00364A35"/>
    <w:rsid w:val="00365019"/>
    <w:rsid w:val="003652A2"/>
    <w:rsid w:val="00365317"/>
    <w:rsid w:val="0036691C"/>
    <w:rsid w:val="00366968"/>
    <w:rsid w:val="00367D6F"/>
    <w:rsid w:val="003702F7"/>
    <w:rsid w:val="003731E2"/>
    <w:rsid w:val="0037343E"/>
    <w:rsid w:val="00373826"/>
    <w:rsid w:val="00373EF6"/>
    <w:rsid w:val="0037672A"/>
    <w:rsid w:val="00377C3E"/>
    <w:rsid w:val="0038323C"/>
    <w:rsid w:val="00383E95"/>
    <w:rsid w:val="0038562B"/>
    <w:rsid w:val="003859BF"/>
    <w:rsid w:val="00390E40"/>
    <w:rsid w:val="00390F47"/>
    <w:rsid w:val="003911B4"/>
    <w:rsid w:val="00392259"/>
    <w:rsid w:val="00392319"/>
    <w:rsid w:val="0039352D"/>
    <w:rsid w:val="00394544"/>
    <w:rsid w:val="00394BD9"/>
    <w:rsid w:val="0039589E"/>
    <w:rsid w:val="003961E9"/>
    <w:rsid w:val="003968EE"/>
    <w:rsid w:val="00396BD6"/>
    <w:rsid w:val="00397598"/>
    <w:rsid w:val="00397782"/>
    <w:rsid w:val="003A04DA"/>
    <w:rsid w:val="003A084F"/>
    <w:rsid w:val="003A0AEF"/>
    <w:rsid w:val="003A0C1E"/>
    <w:rsid w:val="003A273C"/>
    <w:rsid w:val="003A31DA"/>
    <w:rsid w:val="003A652A"/>
    <w:rsid w:val="003A7227"/>
    <w:rsid w:val="003B0FE8"/>
    <w:rsid w:val="003B158C"/>
    <w:rsid w:val="003B172E"/>
    <w:rsid w:val="003B24BF"/>
    <w:rsid w:val="003B30EE"/>
    <w:rsid w:val="003B3828"/>
    <w:rsid w:val="003B3E6D"/>
    <w:rsid w:val="003B46BA"/>
    <w:rsid w:val="003B5F8E"/>
    <w:rsid w:val="003B609C"/>
    <w:rsid w:val="003B6A62"/>
    <w:rsid w:val="003B70E0"/>
    <w:rsid w:val="003B7854"/>
    <w:rsid w:val="003B7A2D"/>
    <w:rsid w:val="003B7D8B"/>
    <w:rsid w:val="003C0023"/>
    <w:rsid w:val="003C1239"/>
    <w:rsid w:val="003C2B43"/>
    <w:rsid w:val="003C629E"/>
    <w:rsid w:val="003C6503"/>
    <w:rsid w:val="003C675E"/>
    <w:rsid w:val="003C7B32"/>
    <w:rsid w:val="003C7C4A"/>
    <w:rsid w:val="003D0A38"/>
    <w:rsid w:val="003D160E"/>
    <w:rsid w:val="003D190A"/>
    <w:rsid w:val="003D2BB1"/>
    <w:rsid w:val="003D38A9"/>
    <w:rsid w:val="003D3D7A"/>
    <w:rsid w:val="003D4DCC"/>
    <w:rsid w:val="003D55E3"/>
    <w:rsid w:val="003D5B85"/>
    <w:rsid w:val="003D5FD4"/>
    <w:rsid w:val="003D6667"/>
    <w:rsid w:val="003D7021"/>
    <w:rsid w:val="003D7157"/>
    <w:rsid w:val="003E2CA8"/>
    <w:rsid w:val="003E33DF"/>
    <w:rsid w:val="003E4470"/>
    <w:rsid w:val="003E5714"/>
    <w:rsid w:val="003E73F4"/>
    <w:rsid w:val="003E75B5"/>
    <w:rsid w:val="003F0AE4"/>
    <w:rsid w:val="003F117D"/>
    <w:rsid w:val="003F1A34"/>
    <w:rsid w:val="003F1E58"/>
    <w:rsid w:val="003F278F"/>
    <w:rsid w:val="003F4074"/>
    <w:rsid w:val="003F4866"/>
    <w:rsid w:val="003F4A45"/>
    <w:rsid w:val="003F584C"/>
    <w:rsid w:val="003F5A61"/>
    <w:rsid w:val="003F5DCC"/>
    <w:rsid w:val="003F7581"/>
    <w:rsid w:val="0040063D"/>
    <w:rsid w:val="0040079B"/>
    <w:rsid w:val="00401EF2"/>
    <w:rsid w:val="00403005"/>
    <w:rsid w:val="00403C91"/>
    <w:rsid w:val="00404602"/>
    <w:rsid w:val="00404F2A"/>
    <w:rsid w:val="00406AD3"/>
    <w:rsid w:val="00406BA1"/>
    <w:rsid w:val="00411822"/>
    <w:rsid w:val="004127A8"/>
    <w:rsid w:val="00413C98"/>
    <w:rsid w:val="00414777"/>
    <w:rsid w:val="004163A2"/>
    <w:rsid w:val="0041657F"/>
    <w:rsid w:val="004166AF"/>
    <w:rsid w:val="004202E2"/>
    <w:rsid w:val="0042066B"/>
    <w:rsid w:val="0042302C"/>
    <w:rsid w:val="004248B7"/>
    <w:rsid w:val="00424B84"/>
    <w:rsid w:val="004255D0"/>
    <w:rsid w:val="004256EA"/>
    <w:rsid w:val="004274B8"/>
    <w:rsid w:val="00427818"/>
    <w:rsid w:val="0043061B"/>
    <w:rsid w:val="0043182C"/>
    <w:rsid w:val="004322B1"/>
    <w:rsid w:val="004327F4"/>
    <w:rsid w:val="004330E5"/>
    <w:rsid w:val="00433699"/>
    <w:rsid w:val="00434B91"/>
    <w:rsid w:val="00435209"/>
    <w:rsid w:val="00436C7E"/>
    <w:rsid w:val="00437076"/>
    <w:rsid w:val="00440594"/>
    <w:rsid w:val="00440A6A"/>
    <w:rsid w:val="00441458"/>
    <w:rsid w:val="004428FF"/>
    <w:rsid w:val="00442AE6"/>
    <w:rsid w:val="00442DBC"/>
    <w:rsid w:val="004454D3"/>
    <w:rsid w:val="00445645"/>
    <w:rsid w:val="00445C0C"/>
    <w:rsid w:val="00446247"/>
    <w:rsid w:val="0044636B"/>
    <w:rsid w:val="00446374"/>
    <w:rsid w:val="0044750A"/>
    <w:rsid w:val="0044793D"/>
    <w:rsid w:val="00451B5B"/>
    <w:rsid w:val="0045303D"/>
    <w:rsid w:val="00453B34"/>
    <w:rsid w:val="00454226"/>
    <w:rsid w:val="0045432C"/>
    <w:rsid w:val="00455136"/>
    <w:rsid w:val="00456B54"/>
    <w:rsid w:val="00457952"/>
    <w:rsid w:val="00457E5C"/>
    <w:rsid w:val="00457F36"/>
    <w:rsid w:val="00460254"/>
    <w:rsid w:val="00460370"/>
    <w:rsid w:val="004607B1"/>
    <w:rsid w:val="00462BF3"/>
    <w:rsid w:val="004636B7"/>
    <w:rsid w:val="00464332"/>
    <w:rsid w:val="00466ED0"/>
    <w:rsid w:val="004675C6"/>
    <w:rsid w:val="004677ED"/>
    <w:rsid w:val="00470432"/>
    <w:rsid w:val="004716D3"/>
    <w:rsid w:val="00471EA6"/>
    <w:rsid w:val="0047223A"/>
    <w:rsid w:val="004728CA"/>
    <w:rsid w:val="00473CE4"/>
    <w:rsid w:val="00475110"/>
    <w:rsid w:val="004751BD"/>
    <w:rsid w:val="00475302"/>
    <w:rsid w:val="00475CC7"/>
    <w:rsid w:val="004772D4"/>
    <w:rsid w:val="00480244"/>
    <w:rsid w:val="0048116C"/>
    <w:rsid w:val="00481CBC"/>
    <w:rsid w:val="00482826"/>
    <w:rsid w:val="004829E8"/>
    <w:rsid w:val="00482E2C"/>
    <w:rsid w:val="00483D3B"/>
    <w:rsid w:val="00484647"/>
    <w:rsid w:val="00486340"/>
    <w:rsid w:val="00486473"/>
    <w:rsid w:val="0048714C"/>
    <w:rsid w:val="0049095C"/>
    <w:rsid w:val="00491095"/>
    <w:rsid w:val="004917B0"/>
    <w:rsid w:val="00491A7F"/>
    <w:rsid w:val="00491DEC"/>
    <w:rsid w:val="004942CB"/>
    <w:rsid w:val="004955FF"/>
    <w:rsid w:val="0049580A"/>
    <w:rsid w:val="00495FE2"/>
    <w:rsid w:val="00496D6A"/>
    <w:rsid w:val="00496DF4"/>
    <w:rsid w:val="0049701A"/>
    <w:rsid w:val="00497369"/>
    <w:rsid w:val="004978D2"/>
    <w:rsid w:val="00497C78"/>
    <w:rsid w:val="004A0212"/>
    <w:rsid w:val="004A0394"/>
    <w:rsid w:val="004A0893"/>
    <w:rsid w:val="004A0CCD"/>
    <w:rsid w:val="004A156C"/>
    <w:rsid w:val="004A157B"/>
    <w:rsid w:val="004A1856"/>
    <w:rsid w:val="004A2567"/>
    <w:rsid w:val="004A3129"/>
    <w:rsid w:val="004A4903"/>
    <w:rsid w:val="004A492F"/>
    <w:rsid w:val="004A5103"/>
    <w:rsid w:val="004A517F"/>
    <w:rsid w:val="004A6F40"/>
    <w:rsid w:val="004B066C"/>
    <w:rsid w:val="004B076A"/>
    <w:rsid w:val="004B11F1"/>
    <w:rsid w:val="004B1872"/>
    <w:rsid w:val="004B228C"/>
    <w:rsid w:val="004B27DF"/>
    <w:rsid w:val="004B2EBE"/>
    <w:rsid w:val="004B397A"/>
    <w:rsid w:val="004B446A"/>
    <w:rsid w:val="004B4936"/>
    <w:rsid w:val="004B4A2B"/>
    <w:rsid w:val="004B687F"/>
    <w:rsid w:val="004B6E1A"/>
    <w:rsid w:val="004C0740"/>
    <w:rsid w:val="004C1F2D"/>
    <w:rsid w:val="004C2181"/>
    <w:rsid w:val="004C2513"/>
    <w:rsid w:val="004C268D"/>
    <w:rsid w:val="004C2907"/>
    <w:rsid w:val="004C2DEC"/>
    <w:rsid w:val="004C3227"/>
    <w:rsid w:val="004C3B95"/>
    <w:rsid w:val="004C3C29"/>
    <w:rsid w:val="004C4F14"/>
    <w:rsid w:val="004C4FD5"/>
    <w:rsid w:val="004C55F1"/>
    <w:rsid w:val="004C6914"/>
    <w:rsid w:val="004C71EE"/>
    <w:rsid w:val="004D0779"/>
    <w:rsid w:val="004D105E"/>
    <w:rsid w:val="004D11B9"/>
    <w:rsid w:val="004D2147"/>
    <w:rsid w:val="004D5611"/>
    <w:rsid w:val="004D63AF"/>
    <w:rsid w:val="004D75D0"/>
    <w:rsid w:val="004D7D41"/>
    <w:rsid w:val="004E0698"/>
    <w:rsid w:val="004E1D72"/>
    <w:rsid w:val="004E352B"/>
    <w:rsid w:val="004E49F0"/>
    <w:rsid w:val="004E4C8A"/>
    <w:rsid w:val="004E4E77"/>
    <w:rsid w:val="004E68CA"/>
    <w:rsid w:val="004E6EEF"/>
    <w:rsid w:val="004E7B68"/>
    <w:rsid w:val="004E7E4E"/>
    <w:rsid w:val="004F0E31"/>
    <w:rsid w:val="004F2285"/>
    <w:rsid w:val="004F232C"/>
    <w:rsid w:val="004F3754"/>
    <w:rsid w:val="004F37C6"/>
    <w:rsid w:val="004F4148"/>
    <w:rsid w:val="004F4A0E"/>
    <w:rsid w:val="004F573C"/>
    <w:rsid w:val="004F7C9C"/>
    <w:rsid w:val="00500887"/>
    <w:rsid w:val="00500967"/>
    <w:rsid w:val="00500BAD"/>
    <w:rsid w:val="00500D59"/>
    <w:rsid w:val="005025FC"/>
    <w:rsid w:val="00503112"/>
    <w:rsid w:val="00505309"/>
    <w:rsid w:val="0050729A"/>
    <w:rsid w:val="00510C85"/>
    <w:rsid w:val="005123EF"/>
    <w:rsid w:val="00512638"/>
    <w:rsid w:val="00512760"/>
    <w:rsid w:val="00512C9A"/>
    <w:rsid w:val="0051415D"/>
    <w:rsid w:val="005142A8"/>
    <w:rsid w:val="00514A48"/>
    <w:rsid w:val="005178E0"/>
    <w:rsid w:val="00520A63"/>
    <w:rsid w:val="005218DC"/>
    <w:rsid w:val="00521A02"/>
    <w:rsid w:val="0052292A"/>
    <w:rsid w:val="00523DC1"/>
    <w:rsid w:val="00524194"/>
    <w:rsid w:val="005242D1"/>
    <w:rsid w:val="00524D13"/>
    <w:rsid w:val="0052545C"/>
    <w:rsid w:val="0052553D"/>
    <w:rsid w:val="00525995"/>
    <w:rsid w:val="005273A5"/>
    <w:rsid w:val="00530AFA"/>
    <w:rsid w:val="00530D0C"/>
    <w:rsid w:val="00531191"/>
    <w:rsid w:val="00533530"/>
    <w:rsid w:val="00533FB6"/>
    <w:rsid w:val="00534E87"/>
    <w:rsid w:val="0053642E"/>
    <w:rsid w:val="00540217"/>
    <w:rsid w:val="005411A1"/>
    <w:rsid w:val="0054132D"/>
    <w:rsid w:val="00541452"/>
    <w:rsid w:val="00543786"/>
    <w:rsid w:val="00543E46"/>
    <w:rsid w:val="00544B27"/>
    <w:rsid w:val="00544BC7"/>
    <w:rsid w:val="005458A4"/>
    <w:rsid w:val="00546F9E"/>
    <w:rsid w:val="00547B99"/>
    <w:rsid w:val="00547EEA"/>
    <w:rsid w:val="0055082A"/>
    <w:rsid w:val="00551017"/>
    <w:rsid w:val="005512D5"/>
    <w:rsid w:val="005522FB"/>
    <w:rsid w:val="005529BF"/>
    <w:rsid w:val="00552F15"/>
    <w:rsid w:val="00555C4E"/>
    <w:rsid w:val="005565AB"/>
    <w:rsid w:val="0055669D"/>
    <w:rsid w:val="005567F6"/>
    <w:rsid w:val="00556A96"/>
    <w:rsid w:val="00556AD6"/>
    <w:rsid w:val="00557133"/>
    <w:rsid w:val="00561C7A"/>
    <w:rsid w:val="0056258F"/>
    <w:rsid w:val="00563D47"/>
    <w:rsid w:val="005640E5"/>
    <w:rsid w:val="00565D89"/>
    <w:rsid w:val="00565E3B"/>
    <w:rsid w:val="00565E50"/>
    <w:rsid w:val="005662A8"/>
    <w:rsid w:val="00566AE8"/>
    <w:rsid w:val="0056781A"/>
    <w:rsid w:val="00567C88"/>
    <w:rsid w:val="005707D1"/>
    <w:rsid w:val="00570B47"/>
    <w:rsid w:val="00570D6A"/>
    <w:rsid w:val="00572A48"/>
    <w:rsid w:val="00572A7D"/>
    <w:rsid w:val="00572E24"/>
    <w:rsid w:val="00573046"/>
    <w:rsid w:val="005735CE"/>
    <w:rsid w:val="0057567A"/>
    <w:rsid w:val="00575C2C"/>
    <w:rsid w:val="0057621F"/>
    <w:rsid w:val="00576444"/>
    <w:rsid w:val="00576BF0"/>
    <w:rsid w:val="005776F7"/>
    <w:rsid w:val="00577DA3"/>
    <w:rsid w:val="00580A0A"/>
    <w:rsid w:val="00582299"/>
    <w:rsid w:val="00582830"/>
    <w:rsid w:val="00582E70"/>
    <w:rsid w:val="0058322B"/>
    <w:rsid w:val="00584E3F"/>
    <w:rsid w:val="0058504E"/>
    <w:rsid w:val="00586F0F"/>
    <w:rsid w:val="00587E67"/>
    <w:rsid w:val="00587FFC"/>
    <w:rsid w:val="005907D0"/>
    <w:rsid w:val="0059315F"/>
    <w:rsid w:val="00595306"/>
    <w:rsid w:val="00597B41"/>
    <w:rsid w:val="005A0717"/>
    <w:rsid w:val="005A0962"/>
    <w:rsid w:val="005A22B8"/>
    <w:rsid w:val="005A2B82"/>
    <w:rsid w:val="005A34B1"/>
    <w:rsid w:val="005A3C7D"/>
    <w:rsid w:val="005A4E2C"/>
    <w:rsid w:val="005A6840"/>
    <w:rsid w:val="005A70A8"/>
    <w:rsid w:val="005A73D5"/>
    <w:rsid w:val="005A74F1"/>
    <w:rsid w:val="005B0589"/>
    <w:rsid w:val="005B1135"/>
    <w:rsid w:val="005B26C3"/>
    <w:rsid w:val="005B2930"/>
    <w:rsid w:val="005B2A0D"/>
    <w:rsid w:val="005B2A74"/>
    <w:rsid w:val="005B37AD"/>
    <w:rsid w:val="005B46F9"/>
    <w:rsid w:val="005B479B"/>
    <w:rsid w:val="005B5D59"/>
    <w:rsid w:val="005B5DE9"/>
    <w:rsid w:val="005B79C9"/>
    <w:rsid w:val="005B7B27"/>
    <w:rsid w:val="005C1D2A"/>
    <w:rsid w:val="005C24CD"/>
    <w:rsid w:val="005C2869"/>
    <w:rsid w:val="005C4A6F"/>
    <w:rsid w:val="005C4A70"/>
    <w:rsid w:val="005C56AE"/>
    <w:rsid w:val="005C5CBC"/>
    <w:rsid w:val="005C713F"/>
    <w:rsid w:val="005C762F"/>
    <w:rsid w:val="005C7EA8"/>
    <w:rsid w:val="005D0BCA"/>
    <w:rsid w:val="005D0EB0"/>
    <w:rsid w:val="005D2B0E"/>
    <w:rsid w:val="005D37C5"/>
    <w:rsid w:val="005D37FA"/>
    <w:rsid w:val="005D44EF"/>
    <w:rsid w:val="005D6A8E"/>
    <w:rsid w:val="005D6E94"/>
    <w:rsid w:val="005E00BA"/>
    <w:rsid w:val="005E0B8C"/>
    <w:rsid w:val="005E19D9"/>
    <w:rsid w:val="005E1D94"/>
    <w:rsid w:val="005E2583"/>
    <w:rsid w:val="005E49A7"/>
    <w:rsid w:val="005E5237"/>
    <w:rsid w:val="005E5AEE"/>
    <w:rsid w:val="005E6B30"/>
    <w:rsid w:val="005F0932"/>
    <w:rsid w:val="005F10F2"/>
    <w:rsid w:val="005F1FB5"/>
    <w:rsid w:val="005F2687"/>
    <w:rsid w:val="005F3901"/>
    <w:rsid w:val="005F3D29"/>
    <w:rsid w:val="005F3EFA"/>
    <w:rsid w:val="005F4111"/>
    <w:rsid w:val="005F6A53"/>
    <w:rsid w:val="005F70B2"/>
    <w:rsid w:val="005F74D4"/>
    <w:rsid w:val="00602F15"/>
    <w:rsid w:val="00603A08"/>
    <w:rsid w:val="006053D0"/>
    <w:rsid w:val="00605E05"/>
    <w:rsid w:val="00605E58"/>
    <w:rsid w:val="006064E0"/>
    <w:rsid w:val="00606EC3"/>
    <w:rsid w:val="006072CF"/>
    <w:rsid w:val="006109B1"/>
    <w:rsid w:val="006116B9"/>
    <w:rsid w:val="00611B5A"/>
    <w:rsid w:val="00611DC1"/>
    <w:rsid w:val="00612E3E"/>
    <w:rsid w:val="00613709"/>
    <w:rsid w:val="00613C4E"/>
    <w:rsid w:val="006145FE"/>
    <w:rsid w:val="00614D63"/>
    <w:rsid w:val="006171C4"/>
    <w:rsid w:val="00617A7B"/>
    <w:rsid w:val="00617E0D"/>
    <w:rsid w:val="00617E48"/>
    <w:rsid w:val="00622C7E"/>
    <w:rsid w:val="00622E2E"/>
    <w:rsid w:val="00623DFD"/>
    <w:rsid w:val="006251C4"/>
    <w:rsid w:val="00625865"/>
    <w:rsid w:val="00625AEF"/>
    <w:rsid w:val="00625CF8"/>
    <w:rsid w:val="00626CE5"/>
    <w:rsid w:val="00626F4B"/>
    <w:rsid w:val="00630464"/>
    <w:rsid w:val="0063089A"/>
    <w:rsid w:val="00630FB8"/>
    <w:rsid w:val="00631368"/>
    <w:rsid w:val="0063181C"/>
    <w:rsid w:val="00631CA2"/>
    <w:rsid w:val="006332F7"/>
    <w:rsid w:val="00633637"/>
    <w:rsid w:val="00634450"/>
    <w:rsid w:val="0063455C"/>
    <w:rsid w:val="006346AD"/>
    <w:rsid w:val="00634B85"/>
    <w:rsid w:val="00635566"/>
    <w:rsid w:val="00635C59"/>
    <w:rsid w:val="00635EAE"/>
    <w:rsid w:val="006361A1"/>
    <w:rsid w:val="006374A4"/>
    <w:rsid w:val="00637B15"/>
    <w:rsid w:val="00637EC5"/>
    <w:rsid w:val="0064040B"/>
    <w:rsid w:val="006405BF"/>
    <w:rsid w:val="00640FA7"/>
    <w:rsid w:val="00641336"/>
    <w:rsid w:val="00643157"/>
    <w:rsid w:val="006435E6"/>
    <w:rsid w:val="006435F1"/>
    <w:rsid w:val="00643934"/>
    <w:rsid w:val="00644E97"/>
    <w:rsid w:val="00645246"/>
    <w:rsid w:val="006466AC"/>
    <w:rsid w:val="0064756F"/>
    <w:rsid w:val="00650E5E"/>
    <w:rsid w:val="00651796"/>
    <w:rsid w:val="006524B4"/>
    <w:rsid w:val="00652AAD"/>
    <w:rsid w:val="00652D58"/>
    <w:rsid w:val="00653A5B"/>
    <w:rsid w:val="00653D07"/>
    <w:rsid w:val="006549B0"/>
    <w:rsid w:val="00654F7E"/>
    <w:rsid w:val="00655328"/>
    <w:rsid w:val="0065545B"/>
    <w:rsid w:val="00655DCA"/>
    <w:rsid w:val="00655E5A"/>
    <w:rsid w:val="00655F28"/>
    <w:rsid w:val="00656005"/>
    <w:rsid w:val="006560FD"/>
    <w:rsid w:val="00657545"/>
    <w:rsid w:val="00657769"/>
    <w:rsid w:val="006608E5"/>
    <w:rsid w:val="0066207A"/>
    <w:rsid w:val="006625F5"/>
    <w:rsid w:val="00663BFE"/>
    <w:rsid w:val="0066455B"/>
    <w:rsid w:val="006654BE"/>
    <w:rsid w:val="00665984"/>
    <w:rsid w:val="00665B39"/>
    <w:rsid w:val="00666C8A"/>
    <w:rsid w:val="00667101"/>
    <w:rsid w:val="006707A1"/>
    <w:rsid w:val="00670B94"/>
    <w:rsid w:val="00671CC0"/>
    <w:rsid w:val="00671E74"/>
    <w:rsid w:val="00671EAF"/>
    <w:rsid w:val="00672633"/>
    <w:rsid w:val="00672EDF"/>
    <w:rsid w:val="00673007"/>
    <w:rsid w:val="00673D25"/>
    <w:rsid w:val="00673E3B"/>
    <w:rsid w:val="0067499A"/>
    <w:rsid w:val="0067616D"/>
    <w:rsid w:val="00676357"/>
    <w:rsid w:val="006768E0"/>
    <w:rsid w:val="00677B24"/>
    <w:rsid w:val="00677D43"/>
    <w:rsid w:val="00681095"/>
    <w:rsid w:val="00681C1B"/>
    <w:rsid w:val="0068399D"/>
    <w:rsid w:val="006860C7"/>
    <w:rsid w:val="00687A06"/>
    <w:rsid w:val="00687DAB"/>
    <w:rsid w:val="006919CF"/>
    <w:rsid w:val="00692117"/>
    <w:rsid w:val="00692C50"/>
    <w:rsid w:val="00693AAC"/>
    <w:rsid w:val="00695FCF"/>
    <w:rsid w:val="006965A8"/>
    <w:rsid w:val="00696712"/>
    <w:rsid w:val="00697AF6"/>
    <w:rsid w:val="00697EE5"/>
    <w:rsid w:val="006A006D"/>
    <w:rsid w:val="006A1701"/>
    <w:rsid w:val="006A1DFA"/>
    <w:rsid w:val="006A3055"/>
    <w:rsid w:val="006A40F1"/>
    <w:rsid w:val="006A450E"/>
    <w:rsid w:val="006A4F79"/>
    <w:rsid w:val="006A5083"/>
    <w:rsid w:val="006A53C9"/>
    <w:rsid w:val="006A5CF5"/>
    <w:rsid w:val="006A6517"/>
    <w:rsid w:val="006A69DE"/>
    <w:rsid w:val="006A6AA9"/>
    <w:rsid w:val="006A715F"/>
    <w:rsid w:val="006A72B2"/>
    <w:rsid w:val="006A770F"/>
    <w:rsid w:val="006B0EDB"/>
    <w:rsid w:val="006B1A24"/>
    <w:rsid w:val="006B1FD8"/>
    <w:rsid w:val="006B2D4C"/>
    <w:rsid w:val="006B3FC3"/>
    <w:rsid w:val="006B47D4"/>
    <w:rsid w:val="006B4B93"/>
    <w:rsid w:val="006B4F89"/>
    <w:rsid w:val="006B56B1"/>
    <w:rsid w:val="006B5792"/>
    <w:rsid w:val="006B59DC"/>
    <w:rsid w:val="006B65CB"/>
    <w:rsid w:val="006B7BBC"/>
    <w:rsid w:val="006C0F94"/>
    <w:rsid w:val="006C2757"/>
    <w:rsid w:val="006C2C84"/>
    <w:rsid w:val="006C442B"/>
    <w:rsid w:val="006C44DA"/>
    <w:rsid w:val="006C4B9F"/>
    <w:rsid w:val="006C4C59"/>
    <w:rsid w:val="006D01CE"/>
    <w:rsid w:val="006D3102"/>
    <w:rsid w:val="006D34F8"/>
    <w:rsid w:val="006D599F"/>
    <w:rsid w:val="006D5FB0"/>
    <w:rsid w:val="006D6094"/>
    <w:rsid w:val="006D691A"/>
    <w:rsid w:val="006D6BD6"/>
    <w:rsid w:val="006D731E"/>
    <w:rsid w:val="006D7E47"/>
    <w:rsid w:val="006E1114"/>
    <w:rsid w:val="006E25CB"/>
    <w:rsid w:val="006E357C"/>
    <w:rsid w:val="006E363B"/>
    <w:rsid w:val="006E3814"/>
    <w:rsid w:val="006F08FB"/>
    <w:rsid w:val="006F0E39"/>
    <w:rsid w:val="006F2A5B"/>
    <w:rsid w:val="006F2DD1"/>
    <w:rsid w:val="006F328B"/>
    <w:rsid w:val="006F32B1"/>
    <w:rsid w:val="006F36FD"/>
    <w:rsid w:val="006F3F0E"/>
    <w:rsid w:val="006F46AC"/>
    <w:rsid w:val="006F4DCD"/>
    <w:rsid w:val="006F5D3B"/>
    <w:rsid w:val="006F76C8"/>
    <w:rsid w:val="007004BD"/>
    <w:rsid w:val="00700F9C"/>
    <w:rsid w:val="00701DE2"/>
    <w:rsid w:val="00701E1D"/>
    <w:rsid w:val="0070329D"/>
    <w:rsid w:val="00703942"/>
    <w:rsid w:val="0070480F"/>
    <w:rsid w:val="00705354"/>
    <w:rsid w:val="007054E4"/>
    <w:rsid w:val="00706004"/>
    <w:rsid w:val="0070648D"/>
    <w:rsid w:val="007073C0"/>
    <w:rsid w:val="00707DF4"/>
    <w:rsid w:val="007102D7"/>
    <w:rsid w:val="00711458"/>
    <w:rsid w:val="00715647"/>
    <w:rsid w:val="007158D6"/>
    <w:rsid w:val="00715D9C"/>
    <w:rsid w:val="007160D7"/>
    <w:rsid w:val="0072054A"/>
    <w:rsid w:val="007207E5"/>
    <w:rsid w:val="007214DE"/>
    <w:rsid w:val="007229B1"/>
    <w:rsid w:val="00722EA4"/>
    <w:rsid w:val="00722EFE"/>
    <w:rsid w:val="00723A01"/>
    <w:rsid w:val="00724570"/>
    <w:rsid w:val="0072471A"/>
    <w:rsid w:val="00724DD3"/>
    <w:rsid w:val="00724FEE"/>
    <w:rsid w:val="00725E7A"/>
    <w:rsid w:val="00726653"/>
    <w:rsid w:val="00727040"/>
    <w:rsid w:val="0072767B"/>
    <w:rsid w:val="00727F61"/>
    <w:rsid w:val="00730AD5"/>
    <w:rsid w:val="00732B3B"/>
    <w:rsid w:val="00733A3B"/>
    <w:rsid w:val="00733DD3"/>
    <w:rsid w:val="00736747"/>
    <w:rsid w:val="007367A3"/>
    <w:rsid w:val="007368E3"/>
    <w:rsid w:val="00736A53"/>
    <w:rsid w:val="00736B9A"/>
    <w:rsid w:val="007376C8"/>
    <w:rsid w:val="00737D32"/>
    <w:rsid w:val="00740127"/>
    <w:rsid w:val="0074033E"/>
    <w:rsid w:val="00742B42"/>
    <w:rsid w:val="007438D6"/>
    <w:rsid w:val="007442E9"/>
    <w:rsid w:val="00744402"/>
    <w:rsid w:val="00744D16"/>
    <w:rsid w:val="0074565A"/>
    <w:rsid w:val="00747540"/>
    <w:rsid w:val="007475BE"/>
    <w:rsid w:val="0075008E"/>
    <w:rsid w:val="007504FC"/>
    <w:rsid w:val="0075067A"/>
    <w:rsid w:val="007507A1"/>
    <w:rsid w:val="007508E4"/>
    <w:rsid w:val="0075492F"/>
    <w:rsid w:val="007561D1"/>
    <w:rsid w:val="00757173"/>
    <w:rsid w:val="007610EE"/>
    <w:rsid w:val="00761AE7"/>
    <w:rsid w:val="00761F51"/>
    <w:rsid w:val="0076300F"/>
    <w:rsid w:val="00763086"/>
    <w:rsid w:val="007640BE"/>
    <w:rsid w:val="007650B7"/>
    <w:rsid w:val="007650DA"/>
    <w:rsid w:val="0076548B"/>
    <w:rsid w:val="0076649C"/>
    <w:rsid w:val="00766CCE"/>
    <w:rsid w:val="00767E4F"/>
    <w:rsid w:val="007709C7"/>
    <w:rsid w:val="00770CC8"/>
    <w:rsid w:val="007713F1"/>
    <w:rsid w:val="00771D9A"/>
    <w:rsid w:val="007724B9"/>
    <w:rsid w:val="0077259E"/>
    <w:rsid w:val="007746B7"/>
    <w:rsid w:val="00775BB6"/>
    <w:rsid w:val="00775DFB"/>
    <w:rsid w:val="0077612B"/>
    <w:rsid w:val="007762F0"/>
    <w:rsid w:val="007769AB"/>
    <w:rsid w:val="00776B73"/>
    <w:rsid w:val="00780DFA"/>
    <w:rsid w:val="00784404"/>
    <w:rsid w:val="00784660"/>
    <w:rsid w:val="00784DB5"/>
    <w:rsid w:val="00784EA0"/>
    <w:rsid w:val="007861D7"/>
    <w:rsid w:val="007870E5"/>
    <w:rsid w:val="00787288"/>
    <w:rsid w:val="00790C87"/>
    <w:rsid w:val="00790F6C"/>
    <w:rsid w:val="00791C82"/>
    <w:rsid w:val="0079576D"/>
    <w:rsid w:val="00795C33"/>
    <w:rsid w:val="007969E8"/>
    <w:rsid w:val="00797141"/>
    <w:rsid w:val="00797411"/>
    <w:rsid w:val="007A0AFA"/>
    <w:rsid w:val="007A27C5"/>
    <w:rsid w:val="007A657D"/>
    <w:rsid w:val="007B051C"/>
    <w:rsid w:val="007B0B28"/>
    <w:rsid w:val="007B189B"/>
    <w:rsid w:val="007B1F74"/>
    <w:rsid w:val="007B2956"/>
    <w:rsid w:val="007B2C8B"/>
    <w:rsid w:val="007B3AA8"/>
    <w:rsid w:val="007B4561"/>
    <w:rsid w:val="007B4577"/>
    <w:rsid w:val="007B4731"/>
    <w:rsid w:val="007B4841"/>
    <w:rsid w:val="007B4E19"/>
    <w:rsid w:val="007B7B2B"/>
    <w:rsid w:val="007B7FA6"/>
    <w:rsid w:val="007C002A"/>
    <w:rsid w:val="007C1358"/>
    <w:rsid w:val="007C1BBE"/>
    <w:rsid w:val="007C1FAD"/>
    <w:rsid w:val="007C2568"/>
    <w:rsid w:val="007C36EF"/>
    <w:rsid w:val="007C3858"/>
    <w:rsid w:val="007C3988"/>
    <w:rsid w:val="007C40AC"/>
    <w:rsid w:val="007C52D4"/>
    <w:rsid w:val="007C66FC"/>
    <w:rsid w:val="007C74D9"/>
    <w:rsid w:val="007D015A"/>
    <w:rsid w:val="007D0B44"/>
    <w:rsid w:val="007D0E0D"/>
    <w:rsid w:val="007D0F3E"/>
    <w:rsid w:val="007D1A05"/>
    <w:rsid w:val="007D20D2"/>
    <w:rsid w:val="007D2D37"/>
    <w:rsid w:val="007D2EAE"/>
    <w:rsid w:val="007D40FB"/>
    <w:rsid w:val="007D41F6"/>
    <w:rsid w:val="007D54C6"/>
    <w:rsid w:val="007D693F"/>
    <w:rsid w:val="007D7818"/>
    <w:rsid w:val="007E2399"/>
    <w:rsid w:val="007E3450"/>
    <w:rsid w:val="007E598B"/>
    <w:rsid w:val="007E5AE5"/>
    <w:rsid w:val="007E728F"/>
    <w:rsid w:val="007E78DC"/>
    <w:rsid w:val="007F1F17"/>
    <w:rsid w:val="007F2A62"/>
    <w:rsid w:val="007F485E"/>
    <w:rsid w:val="007F53F6"/>
    <w:rsid w:val="007F5A6A"/>
    <w:rsid w:val="007F6A1C"/>
    <w:rsid w:val="0080083E"/>
    <w:rsid w:val="00800998"/>
    <w:rsid w:val="00802112"/>
    <w:rsid w:val="008027C4"/>
    <w:rsid w:val="00802E59"/>
    <w:rsid w:val="00803B73"/>
    <w:rsid w:val="00804BA9"/>
    <w:rsid w:val="00804BE4"/>
    <w:rsid w:val="00804CFD"/>
    <w:rsid w:val="00804EE7"/>
    <w:rsid w:val="0080665A"/>
    <w:rsid w:val="0080675B"/>
    <w:rsid w:val="008073B3"/>
    <w:rsid w:val="00810240"/>
    <w:rsid w:val="00811F25"/>
    <w:rsid w:val="0081245B"/>
    <w:rsid w:val="00812B45"/>
    <w:rsid w:val="00812DAF"/>
    <w:rsid w:val="00815904"/>
    <w:rsid w:val="00816FFB"/>
    <w:rsid w:val="0081754F"/>
    <w:rsid w:val="00817805"/>
    <w:rsid w:val="0082001F"/>
    <w:rsid w:val="00821FFA"/>
    <w:rsid w:val="0082381C"/>
    <w:rsid w:val="008247F5"/>
    <w:rsid w:val="0082691A"/>
    <w:rsid w:val="00826ADF"/>
    <w:rsid w:val="00826DDD"/>
    <w:rsid w:val="00827B3F"/>
    <w:rsid w:val="008303EF"/>
    <w:rsid w:val="0083117E"/>
    <w:rsid w:val="008312EF"/>
    <w:rsid w:val="00832917"/>
    <w:rsid w:val="00833668"/>
    <w:rsid w:val="00834042"/>
    <w:rsid w:val="00835D35"/>
    <w:rsid w:val="0083775E"/>
    <w:rsid w:val="0083793A"/>
    <w:rsid w:val="00837C12"/>
    <w:rsid w:val="00837F50"/>
    <w:rsid w:val="008400EE"/>
    <w:rsid w:val="00841B58"/>
    <w:rsid w:val="0084212B"/>
    <w:rsid w:val="00845521"/>
    <w:rsid w:val="0084573A"/>
    <w:rsid w:val="00845CA0"/>
    <w:rsid w:val="0084766D"/>
    <w:rsid w:val="0085064B"/>
    <w:rsid w:val="00850BD4"/>
    <w:rsid w:val="0085136C"/>
    <w:rsid w:val="008525B2"/>
    <w:rsid w:val="00853649"/>
    <w:rsid w:val="00853D09"/>
    <w:rsid w:val="00853FE5"/>
    <w:rsid w:val="00854075"/>
    <w:rsid w:val="00854C14"/>
    <w:rsid w:val="00855184"/>
    <w:rsid w:val="008558F5"/>
    <w:rsid w:val="008570F8"/>
    <w:rsid w:val="00857BA6"/>
    <w:rsid w:val="00861E70"/>
    <w:rsid w:val="0086240B"/>
    <w:rsid w:val="008624E2"/>
    <w:rsid w:val="0086281C"/>
    <w:rsid w:val="00862923"/>
    <w:rsid w:val="00863AB8"/>
    <w:rsid w:val="008649DF"/>
    <w:rsid w:val="00864B5F"/>
    <w:rsid w:val="00865C5C"/>
    <w:rsid w:val="00866E87"/>
    <w:rsid w:val="00873EDA"/>
    <w:rsid w:val="00874892"/>
    <w:rsid w:val="00874E2F"/>
    <w:rsid w:val="00876241"/>
    <w:rsid w:val="0087745B"/>
    <w:rsid w:val="00880873"/>
    <w:rsid w:val="00880C6B"/>
    <w:rsid w:val="00882C31"/>
    <w:rsid w:val="0088468A"/>
    <w:rsid w:val="00884E32"/>
    <w:rsid w:val="00885C29"/>
    <w:rsid w:val="008860F8"/>
    <w:rsid w:val="0088648E"/>
    <w:rsid w:val="008867CD"/>
    <w:rsid w:val="008869D5"/>
    <w:rsid w:val="00886C73"/>
    <w:rsid w:val="008870FE"/>
    <w:rsid w:val="008875CC"/>
    <w:rsid w:val="0089110A"/>
    <w:rsid w:val="0089151E"/>
    <w:rsid w:val="00891D38"/>
    <w:rsid w:val="008926D8"/>
    <w:rsid w:val="008927E5"/>
    <w:rsid w:val="00892B25"/>
    <w:rsid w:val="00892DDB"/>
    <w:rsid w:val="00893900"/>
    <w:rsid w:val="00893A21"/>
    <w:rsid w:val="00894F8B"/>
    <w:rsid w:val="00895D71"/>
    <w:rsid w:val="00896034"/>
    <w:rsid w:val="00896419"/>
    <w:rsid w:val="00896EAC"/>
    <w:rsid w:val="00897433"/>
    <w:rsid w:val="00897B95"/>
    <w:rsid w:val="008A093C"/>
    <w:rsid w:val="008A0E50"/>
    <w:rsid w:val="008A10C7"/>
    <w:rsid w:val="008A1B90"/>
    <w:rsid w:val="008A2C12"/>
    <w:rsid w:val="008A4B86"/>
    <w:rsid w:val="008A53F9"/>
    <w:rsid w:val="008A66DF"/>
    <w:rsid w:val="008A7C61"/>
    <w:rsid w:val="008B03EA"/>
    <w:rsid w:val="008B0B5A"/>
    <w:rsid w:val="008B124C"/>
    <w:rsid w:val="008B3B77"/>
    <w:rsid w:val="008B428D"/>
    <w:rsid w:val="008B5192"/>
    <w:rsid w:val="008B5359"/>
    <w:rsid w:val="008B58B9"/>
    <w:rsid w:val="008B65EC"/>
    <w:rsid w:val="008B6697"/>
    <w:rsid w:val="008B7A4B"/>
    <w:rsid w:val="008C1387"/>
    <w:rsid w:val="008C1E28"/>
    <w:rsid w:val="008C2E62"/>
    <w:rsid w:val="008C4959"/>
    <w:rsid w:val="008C5280"/>
    <w:rsid w:val="008C6498"/>
    <w:rsid w:val="008C6A9A"/>
    <w:rsid w:val="008C7707"/>
    <w:rsid w:val="008D0D96"/>
    <w:rsid w:val="008D3CE1"/>
    <w:rsid w:val="008D686D"/>
    <w:rsid w:val="008E0AD9"/>
    <w:rsid w:val="008E1833"/>
    <w:rsid w:val="008E3299"/>
    <w:rsid w:val="008E3EAD"/>
    <w:rsid w:val="008E4EC2"/>
    <w:rsid w:val="008E579E"/>
    <w:rsid w:val="008E5986"/>
    <w:rsid w:val="008E59AE"/>
    <w:rsid w:val="008E5BA4"/>
    <w:rsid w:val="008E641E"/>
    <w:rsid w:val="008E6DBB"/>
    <w:rsid w:val="008E77C8"/>
    <w:rsid w:val="008F0B1D"/>
    <w:rsid w:val="008F0D37"/>
    <w:rsid w:val="008F2EF1"/>
    <w:rsid w:val="008F37A0"/>
    <w:rsid w:val="008F5AF5"/>
    <w:rsid w:val="008F602D"/>
    <w:rsid w:val="008F6BF7"/>
    <w:rsid w:val="008F7107"/>
    <w:rsid w:val="008F7BD3"/>
    <w:rsid w:val="009011A2"/>
    <w:rsid w:val="009015AE"/>
    <w:rsid w:val="00902185"/>
    <w:rsid w:val="00902DEF"/>
    <w:rsid w:val="009042FD"/>
    <w:rsid w:val="00905DBC"/>
    <w:rsid w:val="00905FC6"/>
    <w:rsid w:val="0090632F"/>
    <w:rsid w:val="00907227"/>
    <w:rsid w:val="009078A9"/>
    <w:rsid w:val="00907EF0"/>
    <w:rsid w:val="00910919"/>
    <w:rsid w:val="009110D2"/>
    <w:rsid w:val="00912080"/>
    <w:rsid w:val="0091468A"/>
    <w:rsid w:val="0091471D"/>
    <w:rsid w:val="0091479B"/>
    <w:rsid w:val="0091506A"/>
    <w:rsid w:val="0091567A"/>
    <w:rsid w:val="00915B40"/>
    <w:rsid w:val="009168C2"/>
    <w:rsid w:val="00917275"/>
    <w:rsid w:val="00917A24"/>
    <w:rsid w:val="00920BA4"/>
    <w:rsid w:val="009229FE"/>
    <w:rsid w:val="009237F9"/>
    <w:rsid w:val="0092427B"/>
    <w:rsid w:val="00927E8F"/>
    <w:rsid w:val="00930EB5"/>
    <w:rsid w:val="00931A55"/>
    <w:rsid w:val="009328D8"/>
    <w:rsid w:val="009329A4"/>
    <w:rsid w:val="00932F1D"/>
    <w:rsid w:val="00934CE8"/>
    <w:rsid w:val="00936537"/>
    <w:rsid w:val="009377BB"/>
    <w:rsid w:val="00937F35"/>
    <w:rsid w:val="009403FB"/>
    <w:rsid w:val="00940817"/>
    <w:rsid w:val="00940F81"/>
    <w:rsid w:val="00941626"/>
    <w:rsid w:val="00941820"/>
    <w:rsid w:val="009429AB"/>
    <w:rsid w:val="00942B0E"/>
    <w:rsid w:val="00942EA4"/>
    <w:rsid w:val="0094308A"/>
    <w:rsid w:val="0094596E"/>
    <w:rsid w:val="00946964"/>
    <w:rsid w:val="009478F9"/>
    <w:rsid w:val="00950930"/>
    <w:rsid w:val="00950E67"/>
    <w:rsid w:val="009519AB"/>
    <w:rsid w:val="00952415"/>
    <w:rsid w:val="009527D4"/>
    <w:rsid w:val="00952A28"/>
    <w:rsid w:val="00954456"/>
    <w:rsid w:val="0095453E"/>
    <w:rsid w:val="00954D5E"/>
    <w:rsid w:val="00955505"/>
    <w:rsid w:val="00955585"/>
    <w:rsid w:val="00955DB4"/>
    <w:rsid w:val="00957DD8"/>
    <w:rsid w:val="00960490"/>
    <w:rsid w:val="00960B87"/>
    <w:rsid w:val="00962546"/>
    <w:rsid w:val="009627FE"/>
    <w:rsid w:val="00962B62"/>
    <w:rsid w:val="00963881"/>
    <w:rsid w:val="009639F7"/>
    <w:rsid w:val="00963BBF"/>
    <w:rsid w:val="009644F7"/>
    <w:rsid w:val="00964B44"/>
    <w:rsid w:val="00965274"/>
    <w:rsid w:val="00966B38"/>
    <w:rsid w:val="00967DBB"/>
    <w:rsid w:val="00967FA0"/>
    <w:rsid w:val="00970806"/>
    <w:rsid w:val="009708E9"/>
    <w:rsid w:val="009712C0"/>
    <w:rsid w:val="009720C9"/>
    <w:rsid w:val="009724FA"/>
    <w:rsid w:val="00972E45"/>
    <w:rsid w:val="009731DC"/>
    <w:rsid w:val="0097370C"/>
    <w:rsid w:val="00973CF2"/>
    <w:rsid w:val="00973DE7"/>
    <w:rsid w:val="00973E2A"/>
    <w:rsid w:val="00974BD7"/>
    <w:rsid w:val="00974DE3"/>
    <w:rsid w:val="00975466"/>
    <w:rsid w:val="0097657B"/>
    <w:rsid w:val="009770DD"/>
    <w:rsid w:val="009770F0"/>
    <w:rsid w:val="00977EFD"/>
    <w:rsid w:val="00980185"/>
    <w:rsid w:val="00980CE6"/>
    <w:rsid w:val="0098337F"/>
    <w:rsid w:val="009836F1"/>
    <w:rsid w:val="00990406"/>
    <w:rsid w:val="009905C3"/>
    <w:rsid w:val="00990A83"/>
    <w:rsid w:val="00990DDE"/>
    <w:rsid w:val="00990F1B"/>
    <w:rsid w:val="00991C3C"/>
    <w:rsid w:val="009923D5"/>
    <w:rsid w:val="009927A5"/>
    <w:rsid w:val="00993033"/>
    <w:rsid w:val="009973B1"/>
    <w:rsid w:val="009976BB"/>
    <w:rsid w:val="0099778E"/>
    <w:rsid w:val="00997C49"/>
    <w:rsid w:val="009A07C4"/>
    <w:rsid w:val="009A0892"/>
    <w:rsid w:val="009A0F57"/>
    <w:rsid w:val="009A2A06"/>
    <w:rsid w:val="009A3795"/>
    <w:rsid w:val="009A37D3"/>
    <w:rsid w:val="009A6695"/>
    <w:rsid w:val="009A66A7"/>
    <w:rsid w:val="009A6F37"/>
    <w:rsid w:val="009B0746"/>
    <w:rsid w:val="009B1DD8"/>
    <w:rsid w:val="009B2B24"/>
    <w:rsid w:val="009B34D7"/>
    <w:rsid w:val="009B4066"/>
    <w:rsid w:val="009B5657"/>
    <w:rsid w:val="009B569A"/>
    <w:rsid w:val="009B6105"/>
    <w:rsid w:val="009C1558"/>
    <w:rsid w:val="009C1D73"/>
    <w:rsid w:val="009C21FA"/>
    <w:rsid w:val="009C267B"/>
    <w:rsid w:val="009C29A2"/>
    <w:rsid w:val="009C6104"/>
    <w:rsid w:val="009C6447"/>
    <w:rsid w:val="009C69CA"/>
    <w:rsid w:val="009C7542"/>
    <w:rsid w:val="009D001E"/>
    <w:rsid w:val="009D092C"/>
    <w:rsid w:val="009D1313"/>
    <w:rsid w:val="009D33DC"/>
    <w:rsid w:val="009D4675"/>
    <w:rsid w:val="009D7037"/>
    <w:rsid w:val="009D7E3C"/>
    <w:rsid w:val="009D7F06"/>
    <w:rsid w:val="009D7F23"/>
    <w:rsid w:val="009E0657"/>
    <w:rsid w:val="009E0EB5"/>
    <w:rsid w:val="009E2055"/>
    <w:rsid w:val="009E29F4"/>
    <w:rsid w:val="009E3038"/>
    <w:rsid w:val="009E3775"/>
    <w:rsid w:val="009E3F34"/>
    <w:rsid w:val="009E49CF"/>
    <w:rsid w:val="009E52BC"/>
    <w:rsid w:val="009E5E05"/>
    <w:rsid w:val="009E709B"/>
    <w:rsid w:val="009F1410"/>
    <w:rsid w:val="009F15FB"/>
    <w:rsid w:val="009F2711"/>
    <w:rsid w:val="009F28BA"/>
    <w:rsid w:val="009F305F"/>
    <w:rsid w:val="009F3C2D"/>
    <w:rsid w:val="009F47E4"/>
    <w:rsid w:val="009F5FB8"/>
    <w:rsid w:val="009F64B3"/>
    <w:rsid w:val="009F6C68"/>
    <w:rsid w:val="00A00062"/>
    <w:rsid w:val="00A0082A"/>
    <w:rsid w:val="00A013BB"/>
    <w:rsid w:val="00A0175F"/>
    <w:rsid w:val="00A01BCE"/>
    <w:rsid w:val="00A02122"/>
    <w:rsid w:val="00A022F3"/>
    <w:rsid w:val="00A03AED"/>
    <w:rsid w:val="00A04194"/>
    <w:rsid w:val="00A04CE7"/>
    <w:rsid w:val="00A064D2"/>
    <w:rsid w:val="00A06EDB"/>
    <w:rsid w:val="00A071A0"/>
    <w:rsid w:val="00A13666"/>
    <w:rsid w:val="00A13912"/>
    <w:rsid w:val="00A142FE"/>
    <w:rsid w:val="00A1482A"/>
    <w:rsid w:val="00A15411"/>
    <w:rsid w:val="00A165C6"/>
    <w:rsid w:val="00A167CC"/>
    <w:rsid w:val="00A16AE6"/>
    <w:rsid w:val="00A16B0D"/>
    <w:rsid w:val="00A20A34"/>
    <w:rsid w:val="00A2181A"/>
    <w:rsid w:val="00A21C3C"/>
    <w:rsid w:val="00A22728"/>
    <w:rsid w:val="00A23F90"/>
    <w:rsid w:val="00A24C6D"/>
    <w:rsid w:val="00A264F2"/>
    <w:rsid w:val="00A27D1C"/>
    <w:rsid w:val="00A27D76"/>
    <w:rsid w:val="00A30203"/>
    <w:rsid w:val="00A30FB1"/>
    <w:rsid w:val="00A31015"/>
    <w:rsid w:val="00A31147"/>
    <w:rsid w:val="00A32FE1"/>
    <w:rsid w:val="00A331F9"/>
    <w:rsid w:val="00A3480B"/>
    <w:rsid w:val="00A351CE"/>
    <w:rsid w:val="00A36B08"/>
    <w:rsid w:val="00A37274"/>
    <w:rsid w:val="00A415C6"/>
    <w:rsid w:val="00A41AE1"/>
    <w:rsid w:val="00A42D60"/>
    <w:rsid w:val="00A42E97"/>
    <w:rsid w:val="00A51DAF"/>
    <w:rsid w:val="00A520D0"/>
    <w:rsid w:val="00A52217"/>
    <w:rsid w:val="00A52F13"/>
    <w:rsid w:val="00A53681"/>
    <w:rsid w:val="00A53A1C"/>
    <w:rsid w:val="00A5444F"/>
    <w:rsid w:val="00A54C8A"/>
    <w:rsid w:val="00A55748"/>
    <w:rsid w:val="00A564C6"/>
    <w:rsid w:val="00A56C94"/>
    <w:rsid w:val="00A57993"/>
    <w:rsid w:val="00A60E2D"/>
    <w:rsid w:val="00A632A5"/>
    <w:rsid w:val="00A63549"/>
    <w:rsid w:val="00A63605"/>
    <w:rsid w:val="00A63E87"/>
    <w:rsid w:val="00A6596A"/>
    <w:rsid w:val="00A676A2"/>
    <w:rsid w:val="00A70785"/>
    <w:rsid w:val="00A72752"/>
    <w:rsid w:val="00A72770"/>
    <w:rsid w:val="00A73A3B"/>
    <w:rsid w:val="00A73D19"/>
    <w:rsid w:val="00A748F6"/>
    <w:rsid w:val="00A75E24"/>
    <w:rsid w:val="00A76227"/>
    <w:rsid w:val="00A76429"/>
    <w:rsid w:val="00A77A8E"/>
    <w:rsid w:val="00A831F1"/>
    <w:rsid w:val="00A8500B"/>
    <w:rsid w:val="00A85909"/>
    <w:rsid w:val="00A91918"/>
    <w:rsid w:val="00A92C0E"/>
    <w:rsid w:val="00A931A6"/>
    <w:rsid w:val="00A946FC"/>
    <w:rsid w:val="00A947F4"/>
    <w:rsid w:val="00A95BFD"/>
    <w:rsid w:val="00A97C22"/>
    <w:rsid w:val="00AA087D"/>
    <w:rsid w:val="00AA0FF6"/>
    <w:rsid w:val="00AA1091"/>
    <w:rsid w:val="00AA173C"/>
    <w:rsid w:val="00AA2340"/>
    <w:rsid w:val="00AA2880"/>
    <w:rsid w:val="00AA371C"/>
    <w:rsid w:val="00AA380A"/>
    <w:rsid w:val="00AA5052"/>
    <w:rsid w:val="00AA5DB6"/>
    <w:rsid w:val="00AA5F7A"/>
    <w:rsid w:val="00AA5F8F"/>
    <w:rsid w:val="00AA6C75"/>
    <w:rsid w:val="00AA75BA"/>
    <w:rsid w:val="00AA7FA1"/>
    <w:rsid w:val="00AB0190"/>
    <w:rsid w:val="00AB10F8"/>
    <w:rsid w:val="00AB1325"/>
    <w:rsid w:val="00AB2143"/>
    <w:rsid w:val="00AB269A"/>
    <w:rsid w:val="00AB3441"/>
    <w:rsid w:val="00AB3667"/>
    <w:rsid w:val="00AB37A8"/>
    <w:rsid w:val="00AB51B6"/>
    <w:rsid w:val="00AB64E5"/>
    <w:rsid w:val="00AB6A3D"/>
    <w:rsid w:val="00AB7418"/>
    <w:rsid w:val="00AC17F5"/>
    <w:rsid w:val="00AC1DEF"/>
    <w:rsid w:val="00AC292C"/>
    <w:rsid w:val="00AC2C11"/>
    <w:rsid w:val="00AC3488"/>
    <w:rsid w:val="00AC506F"/>
    <w:rsid w:val="00AC67AA"/>
    <w:rsid w:val="00AD0265"/>
    <w:rsid w:val="00AD0B71"/>
    <w:rsid w:val="00AD1093"/>
    <w:rsid w:val="00AD118D"/>
    <w:rsid w:val="00AD12C6"/>
    <w:rsid w:val="00AD2067"/>
    <w:rsid w:val="00AD21AA"/>
    <w:rsid w:val="00AD30DA"/>
    <w:rsid w:val="00AD43BA"/>
    <w:rsid w:val="00AE048B"/>
    <w:rsid w:val="00AE05A3"/>
    <w:rsid w:val="00AE0DBD"/>
    <w:rsid w:val="00AE10A6"/>
    <w:rsid w:val="00AE1223"/>
    <w:rsid w:val="00AE1B81"/>
    <w:rsid w:val="00AE210D"/>
    <w:rsid w:val="00AE5196"/>
    <w:rsid w:val="00AE55B6"/>
    <w:rsid w:val="00AE5A01"/>
    <w:rsid w:val="00AE6CE3"/>
    <w:rsid w:val="00AF022D"/>
    <w:rsid w:val="00AF033A"/>
    <w:rsid w:val="00AF0657"/>
    <w:rsid w:val="00AF0939"/>
    <w:rsid w:val="00AF20BE"/>
    <w:rsid w:val="00AF20F2"/>
    <w:rsid w:val="00AF2237"/>
    <w:rsid w:val="00AF2644"/>
    <w:rsid w:val="00AF3CC8"/>
    <w:rsid w:val="00AF59D4"/>
    <w:rsid w:val="00AF77BE"/>
    <w:rsid w:val="00B01A84"/>
    <w:rsid w:val="00B0310D"/>
    <w:rsid w:val="00B038A0"/>
    <w:rsid w:val="00B04CAA"/>
    <w:rsid w:val="00B0517F"/>
    <w:rsid w:val="00B07B00"/>
    <w:rsid w:val="00B10FCF"/>
    <w:rsid w:val="00B12036"/>
    <w:rsid w:val="00B13163"/>
    <w:rsid w:val="00B14277"/>
    <w:rsid w:val="00B15415"/>
    <w:rsid w:val="00B16FC0"/>
    <w:rsid w:val="00B17B5A"/>
    <w:rsid w:val="00B17BD0"/>
    <w:rsid w:val="00B17D48"/>
    <w:rsid w:val="00B204E9"/>
    <w:rsid w:val="00B207B8"/>
    <w:rsid w:val="00B219F7"/>
    <w:rsid w:val="00B22943"/>
    <w:rsid w:val="00B23A2C"/>
    <w:rsid w:val="00B24398"/>
    <w:rsid w:val="00B24613"/>
    <w:rsid w:val="00B25848"/>
    <w:rsid w:val="00B26241"/>
    <w:rsid w:val="00B2730A"/>
    <w:rsid w:val="00B304E6"/>
    <w:rsid w:val="00B3091F"/>
    <w:rsid w:val="00B30F07"/>
    <w:rsid w:val="00B3107F"/>
    <w:rsid w:val="00B314B1"/>
    <w:rsid w:val="00B31E85"/>
    <w:rsid w:val="00B33302"/>
    <w:rsid w:val="00B33F0D"/>
    <w:rsid w:val="00B34EB4"/>
    <w:rsid w:val="00B34F26"/>
    <w:rsid w:val="00B35D6E"/>
    <w:rsid w:val="00B36182"/>
    <w:rsid w:val="00B37A3D"/>
    <w:rsid w:val="00B40848"/>
    <w:rsid w:val="00B41E79"/>
    <w:rsid w:val="00B41F01"/>
    <w:rsid w:val="00B42A51"/>
    <w:rsid w:val="00B42A52"/>
    <w:rsid w:val="00B42A63"/>
    <w:rsid w:val="00B42EDF"/>
    <w:rsid w:val="00B43674"/>
    <w:rsid w:val="00B43B52"/>
    <w:rsid w:val="00B4451B"/>
    <w:rsid w:val="00B4630E"/>
    <w:rsid w:val="00B47255"/>
    <w:rsid w:val="00B507D9"/>
    <w:rsid w:val="00B522D9"/>
    <w:rsid w:val="00B52355"/>
    <w:rsid w:val="00B5244B"/>
    <w:rsid w:val="00B525AE"/>
    <w:rsid w:val="00B525D6"/>
    <w:rsid w:val="00B53893"/>
    <w:rsid w:val="00B53B20"/>
    <w:rsid w:val="00B5442D"/>
    <w:rsid w:val="00B54FB8"/>
    <w:rsid w:val="00B5631D"/>
    <w:rsid w:val="00B56C02"/>
    <w:rsid w:val="00B600ED"/>
    <w:rsid w:val="00B60261"/>
    <w:rsid w:val="00B607EE"/>
    <w:rsid w:val="00B61490"/>
    <w:rsid w:val="00B615B2"/>
    <w:rsid w:val="00B61E87"/>
    <w:rsid w:val="00B62184"/>
    <w:rsid w:val="00B622BD"/>
    <w:rsid w:val="00B62375"/>
    <w:rsid w:val="00B624A7"/>
    <w:rsid w:val="00B6252E"/>
    <w:rsid w:val="00B62D2E"/>
    <w:rsid w:val="00B62EA5"/>
    <w:rsid w:val="00B6318A"/>
    <w:rsid w:val="00B63613"/>
    <w:rsid w:val="00B64219"/>
    <w:rsid w:val="00B6541C"/>
    <w:rsid w:val="00B6582B"/>
    <w:rsid w:val="00B66810"/>
    <w:rsid w:val="00B6683D"/>
    <w:rsid w:val="00B70AEE"/>
    <w:rsid w:val="00B7154C"/>
    <w:rsid w:val="00B7441C"/>
    <w:rsid w:val="00B74478"/>
    <w:rsid w:val="00B77072"/>
    <w:rsid w:val="00B77862"/>
    <w:rsid w:val="00B814E7"/>
    <w:rsid w:val="00B81EFB"/>
    <w:rsid w:val="00B8317C"/>
    <w:rsid w:val="00B83B5C"/>
    <w:rsid w:val="00B8471A"/>
    <w:rsid w:val="00B84DFD"/>
    <w:rsid w:val="00B84F68"/>
    <w:rsid w:val="00B85DCE"/>
    <w:rsid w:val="00B86F3A"/>
    <w:rsid w:val="00B87845"/>
    <w:rsid w:val="00B87870"/>
    <w:rsid w:val="00B903D0"/>
    <w:rsid w:val="00B914D5"/>
    <w:rsid w:val="00B91815"/>
    <w:rsid w:val="00B91F9A"/>
    <w:rsid w:val="00B92357"/>
    <w:rsid w:val="00B92FE2"/>
    <w:rsid w:val="00B95D2F"/>
    <w:rsid w:val="00B96A90"/>
    <w:rsid w:val="00B96E19"/>
    <w:rsid w:val="00BA188F"/>
    <w:rsid w:val="00BA1E6A"/>
    <w:rsid w:val="00BA3953"/>
    <w:rsid w:val="00BA445E"/>
    <w:rsid w:val="00BA4C45"/>
    <w:rsid w:val="00BA5D05"/>
    <w:rsid w:val="00BA5F9B"/>
    <w:rsid w:val="00BA61C3"/>
    <w:rsid w:val="00BA7745"/>
    <w:rsid w:val="00BB0E7C"/>
    <w:rsid w:val="00BB1EA6"/>
    <w:rsid w:val="00BB26F4"/>
    <w:rsid w:val="00BB409F"/>
    <w:rsid w:val="00BB4182"/>
    <w:rsid w:val="00BB5382"/>
    <w:rsid w:val="00BB5728"/>
    <w:rsid w:val="00BB5FA1"/>
    <w:rsid w:val="00BB719D"/>
    <w:rsid w:val="00BB7389"/>
    <w:rsid w:val="00BB7853"/>
    <w:rsid w:val="00BB7D92"/>
    <w:rsid w:val="00BC07CB"/>
    <w:rsid w:val="00BC0DF5"/>
    <w:rsid w:val="00BC12D7"/>
    <w:rsid w:val="00BC19BA"/>
    <w:rsid w:val="00BC1F48"/>
    <w:rsid w:val="00BC2055"/>
    <w:rsid w:val="00BC2145"/>
    <w:rsid w:val="00BC3594"/>
    <w:rsid w:val="00BC383B"/>
    <w:rsid w:val="00BC3C29"/>
    <w:rsid w:val="00BC4259"/>
    <w:rsid w:val="00BC656A"/>
    <w:rsid w:val="00BC66BA"/>
    <w:rsid w:val="00BD1BAD"/>
    <w:rsid w:val="00BD2F07"/>
    <w:rsid w:val="00BD3791"/>
    <w:rsid w:val="00BD38E0"/>
    <w:rsid w:val="00BD3B65"/>
    <w:rsid w:val="00BD4AE0"/>
    <w:rsid w:val="00BD4BB0"/>
    <w:rsid w:val="00BD5C73"/>
    <w:rsid w:val="00BD6473"/>
    <w:rsid w:val="00BD67FA"/>
    <w:rsid w:val="00BD68D9"/>
    <w:rsid w:val="00BE260C"/>
    <w:rsid w:val="00BE3ACC"/>
    <w:rsid w:val="00BE5301"/>
    <w:rsid w:val="00BE6CD2"/>
    <w:rsid w:val="00BF0456"/>
    <w:rsid w:val="00BF0CD9"/>
    <w:rsid w:val="00BF1331"/>
    <w:rsid w:val="00BF17C7"/>
    <w:rsid w:val="00BF2D53"/>
    <w:rsid w:val="00BF4C06"/>
    <w:rsid w:val="00BF64A2"/>
    <w:rsid w:val="00BF719A"/>
    <w:rsid w:val="00BF768A"/>
    <w:rsid w:val="00C005DB"/>
    <w:rsid w:val="00C01F11"/>
    <w:rsid w:val="00C01FF7"/>
    <w:rsid w:val="00C04031"/>
    <w:rsid w:val="00C04C53"/>
    <w:rsid w:val="00C05500"/>
    <w:rsid w:val="00C063AD"/>
    <w:rsid w:val="00C079BD"/>
    <w:rsid w:val="00C11684"/>
    <w:rsid w:val="00C11BD3"/>
    <w:rsid w:val="00C121C1"/>
    <w:rsid w:val="00C1368A"/>
    <w:rsid w:val="00C13C68"/>
    <w:rsid w:val="00C16324"/>
    <w:rsid w:val="00C17576"/>
    <w:rsid w:val="00C20E11"/>
    <w:rsid w:val="00C21EAC"/>
    <w:rsid w:val="00C222C2"/>
    <w:rsid w:val="00C2441A"/>
    <w:rsid w:val="00C2465A"/>
    <w:rsid w:val="00C25DD0"/>
    <w:rsid w:val="00C26965"/>
    <w:rsid w:val="00C26E49"/>
    <w:rsid w:val="00C273D6"/>
    <w:rsid w:val="00C277DA"/>
    <w:rsid w:val="00C30555"/>
    <w:rsid w:val="00C3222A"/>
    <w:rsid w:val="00C32EA3"/>
    <w:rsid w:val="00C3302A"/>
    <w:rsid w:val="00C3362D"/>
    <w:rsid w:val="00C3371F"/>
    <w:rsid w:val="00C3426A"/>
    <w:rsid w:val="00C34279"/>
    <w:rsid w:val="00C36CCB"/>
    <w:rsid w:val="00C37109"/>
    <w:rsid w:val="00C373AC"/>
    <w:rsid w:val="00C3782D"/>
    <w:rsid w:val="00C40731"/>
    <w:rsid w:val="00C41366"/>
    <w:rsid w:val="00C422B0"/>
    <w:rsid w:val="00C449F7"/>
    <w:rsid w:val="00C4508D"/>
    <w:rsid w:val="00C46379"/>
    <w:rsid w:val="00C46621"/>
    <w:rsid w:val="00C46A91"/>
    <w:rsid w:val="00C47775"/>
    <w:rsid w:val="00C47813"/>
    <w:rsid w:val="00C50665"/>
    <w:rsid w:val="00C50FDC"/>
    <w:rsid w:val="00C524D8"/>
    <w:rsid w:val="00C53B10"/>
    <w:rsid w:val="00C540BA"/>
    <w:rsid w:val="00C551CD"/>
    <w:rsid w:val="00C55C23"/>
    <w:rsid w:val="00C5660A"/>
    <w:rsid w:val="00C56729"/>
    <w:rsid w:val="00C56B2E"/>
    <w:rsid w:val="00C57894"/>
    <w:rsid w:val="00C57993"/>
    <w:rsid w:val="00C57C20"/>
    <w:rsid w:val="00C600AF"/>
    <w:rsid w:val="00C601D4"/>
    <w:rsid w:val="00C60881"/>
    <w:rsid w:val="00C60B75"/>
    <w:rsid w:val="00C64247"/>
    <w:rsid w:val="00C64461"/>
    <w:rsid w:val="00C644DC"/>
    <w:rsid w:val="00C6555E"/>
    <w:rsid w:val="00C6581D"/>
    <w:rsid w:val="00C65F49"/>
    <w:rsid w:val="00C66E43"/>
    <w:rsid w:val="00C67258"/>
    <w:rsid w:val="00C67EF9"/>
    <w:rsid w:val="00C7268E"/>
    <w:rsid w:val="00C72D56"/>
    <w:rsid w:val="00C73014"/>
    <w:rsid w:val="00C73AEF"/>
    <w:rsid w:val="00C73D26"/>
    <w:rsid w:val="00C744F0"/>
    <w:rsid w:val="00C753A5"/>
    <w:rsid w:val="00C75412"/>
    <w:rsid w:val="00C75795"/>
    <w:rsid w:val="00C76A85"/>
    <w:rsid w:val="00C77219"/>
    <w:rsid w:val="00C80590"/>
    <w:rsid w:val="00C81875"/>
    <w:rsid w:val="00C81CA9"/>
    <w:rsid w:val="00C8274F"/>
    <w:rsid w:val="00C82795"/>
    <w:rsid w:val="00C82921"/>
    <w:rsid w:val="00C848F3"/>
    <w:rsid w:val="00C84A94"/>
    <w:rsid w:val="00C85D95"/>
    <w:rsid w:val="00C8663D"/>
    <w:rsid w:val="00C87673"/>
    <w:rsid w:val="00C87F0C"/>
    <w:rsid w:val="00C90296"/>
    <w:rsid w:val="00C90C0C"/>
    <w:rsid w:val="00C90D0D"/>
    <w:rsid w:val="00C91F96"/>
    <w:rsid w:val="00C9249D"/>
    <w:rsid w:val="00C93660"/>
    <w:rsid w:val="00C94DD2"/>
    <w:rsid w:val="00C95620"/>
    <w:rsid w:val="00C97F96"/>
    <w:rsid w:val="00CA0E7D"/>
    <w:rsid w:val="00CA0FDD"/>
    <w:rsid w:val="00CA374F"/>
    <w:rsid w:val="00CA4A00"/>
    <w:rsid w:val="00CA51FC"/>
    <w:rsid w:val="00CA59AF"/>
    <w:rsid w:val="00CA65F9"/>
    <w:rsid w:val="00CA6DFC"/>
    <w:rsid w:val="00CA6FF5"/>
    <w:rsid w:val="00CA7267"/>
    <w:rsid w:val="00CA7404"/>
    <w:rsid w:val="00CA794B"/>
    <w:rsid w:val="00CB00FE"/>
    <w:rsid w:val="00CB02F3"/>
    <w:rsid w:val="00CB062C"/>
    <w:rsid w:val="00CB1379"/>
    <w:rsid w:val="00CB3990"/>
    <w:rsid w:val="00CB3CA9"/>
    <w:rsid w:val="00CB4D46"/>
    <w:rsid w:val="00CB4F5E"/>
    <w:rsid w:val="00CB5EE5"/>
    <w:rsid w:val="00CB7E46"/>
    <w:rsid w:val="00CC0609"/>
    <w:rsid w:val="00CC12DA"/>
    <w:rsid w:val="00CC1534"/>
    <w:rsid w:val="00CC15C2"/>
    <w:rsid w:val="00CC3ACA"/>
    <w:rsid w:val="00CC3B9C"/>
    <w:rsid w:val="00CC4434"/>
    <w:rsid w:val="00CC47B3"/>
    <w:rsid w:val="00CC4FDA"/>
    <w:rsid w:val="00CC63EC"/>
    <w:rsid w:val="00CC774F"/>
    <w:rsid w:val="00CC7A1D"/>
    <w:rsid w:val="00CD14F6"/>
    <w:rsid w:val="00CD197A"/>
    <w:rsid w:val="00CD1A5B"/>
    <w:rsid w:val="00CD27AD"/>
    <w:rsid w:val="00CD4934"/>
    <w:rsid w:val="00CD4FBD"/>
    <w:rsid w:val="00CD5EF7"/>
    <w:rsid w:val="00CD67EE"/>
    <w:rsid w:val="00CD6EDD"/>
    <w:rsid w:val="00CD72E0"/>
    <w:rsid w:val="00CD7689"/>
    <w:rsid w:val="00CD7C55"/>
    <w:rsid w:val="00CE0487"/>
    <w:rsid w:val="00CE0643"/>
    <w:rsid w:val="00CE24AB"/>
    <w:rsid w:val="00CE2585"/>
    <w:rsid w:val="00CE4640"/>
    <w:rsid w:val="00CE5A00"/>
    <w:rsid w:val="00CE6884"/>
    <w:rsid w:val="00CF02CF"/>
    <w:rsid w:val="00CF050D"/>
    <w:rsid w:val="00CF12A9"/>
    <w:rsid w:val="00CF198A"/>
    <w:rsid w:val="00CF19CC"/>
    <w:rsid w:val="00CF2162"/>
    <w:rsid w:val="00CF3057"/>
    <w:rsid w:val="00CF44E8"/>
    <w:rsid w:val="00CF657C"/>
    <w:rsid w:val="00CF779E"/>
    <w:rsid w:val="00D01D2E"/>
    <w:rsid w:val="00D05BFC"/>
    <w:rsid w:val="00D06D5A"/>
    <w:rsid w:val="00D10280"/>
    <w:rsid w:val="00D10C17"/>
    <w:rsid w:val="00D10F05"/>
    <w:rsid w:val="00D117F9"/>
    <w:rsid w:val="00D11AC5"/>
    <w:rsid w:val="00D1343C"/>
    <w:rsid w:val="00D1366E"/>
    <w:rsid w:val="00D139BD"/>
    <w:rsid w:val="00D147BA"/>
    <w:rsid w:val="00D15A28"/>
    <w:rsid w:val="00D15B8C"/>
    <w:rsid w:val="00D15D61"/>
    <w:rsid w:val="00D16069"/>
    <w:rsid w:val="00D17942"/>
    <w:rsid w:val="00D17BCB"/>
    <w:rsid w:val="00D21870"/>
    <w:rsid w:val="00D21EBC"/>
    <w:rsid w:val="00D222C3"/>
    <w:rsid w:val="00D235AF"/>
    <w:rsid w:val="00D248EE"/>
    <w:rsid w:val="00D25563"/>
    <w:rsid w:val="00D268C0"/>
    <w:rsid w:val="00D305BD"/>
    <w:rsid w:val="00D307B5"/>
    <w:rsid w:val="00D315FA"/>
    <w:rsid w:val="00D3210B"/>
    <w:rsid w:val="00D327EF"/>
    <w:rsid w:val="00D33DF3"/>
    <w:rsid w:val="00D34BC2"/>
    <w:rsid w:val="00D37E03"/>
    <w:rsid w:val="00D41F80"/>
    <w:rsid w:val="00D42A39"/>
    <w:rsid w:val="00D43492"/>
    <w:rsid w:val="00D4481E"/>
    <w:rsid w:val="00D45C6D"/>
    <w:rsid w:val="00D472BA"/>
    <w:rsid w:val="00D475E1"/>
    <w:rsid w:val="00D51708"/>
    <w:rsid w:val="00D51862"/>
    <w:rsid w:val="00D51BF0"/>
    <w:rsid w:val="00D52310"/>
    <w:rsid w:val="00D5366C"/>
    <w:rsid w:val="00D54176"/>
    <w:rsid w:val="00D5454E"/>
    <w:rsid w:val="00D54C2C"/>
    <w:rsid w:val="00D5517A"/>
    <w:rsid w:val="00D5568E"/>
    <w:rsid w:val="00D56512"/>
    <w:rsid w:val="00D5716A"/>
    <w:rsid w:val="00D57BC0"/>
    <w:rsid w:val="00D60632"/>
    <w:rsid w:val="00D62C21"/>
    <w:rsid w:val="00D62C4B"/>
    <w:rsid w:val="00D6367F"/>
    <w:rsid w:val="00D6385C"/>
    <w:rsid w:val="00D64FDF"/>
    <w:rsid w:val="00D65962"/>
    <w:rsid w:val="00D65B55"/>
    <w:rsid w:val="00D66292"/>
    <w:rsid w:val="00D66461"/>
    <w:rsid w:val="00D675B0"/>
    <w:rsid w:val="00D7028E"/>
    <w:rsid w:val="00D70390"/>
    <w:rsid w:val="00D703DD"/>
    <w:rsid w:val="00D70A84"/>
    <w:rsid w:val="00D70AE3"/>
    <w:rsid w:val="00D7177F"/>
    <w:rsid w:val="00D7303F"/>
    <w:rsid w:val="00D7368C"/>
    <w:rsid w:val="00D75018"/>
    <w:rsid w:val="00D75D14"/>
    <w:rsid w:val="00D75EE5"/>
    <w:rsid w:val="00D77169"/>
    <w:rsid w:val="00D77276"/>
    <w:rsid w:val="00D810E0"/>
    <w:rsid w:val="00D81A63"/>
    <w:rsid w:val="00D84827"/>
    <w:rsid w:val="00D84D0F"/>
    <w:rsid w:val="00D86532"/>
    <w:rsid w:val="00D86A04"/>
    <w:rsid w:val="00D92257"/>
    <w:rsid w:val="00D922CD"/>
    <w:rsid w:val="00D927F1"/>
    <w:rsid w:val="00D94754"/>
    <w:rsid w:val="00D959AE"/>
    <w:rsid w:val="00D95D13"/>
    <w:rsid w:val="00D96636"/>
    <w:rsid w:val="00D966F6"/>
    <w:rsid w:val="00DA0035"/>
    <w:rsid w:val="00DA0680"/>
    <w:rsid w:val="00DA0B83"/>
    <w:rsid w:val="00DA1BC8"/>
    <w:rsid w:val="00DA1FB4"/>
    <w:rsid w:val="00DA489A"/>
    <w:rsid w:val="00DA5583"/>
    <w:rsid w:val="00DA5F5A"/>
    <w:rsid w:val="00DA7D71"/>
    <w:rsid w:val="00DB205D"/>
    <w:rsid w:val="00DB2D7F"/>
    <w:rsid w:val="00DB2F83"/>
    <w:rsid w:val="00DB367A"/>
    <w:rsid w:val="00DB3EF7"/>
    <w:rsid w:val="00DB42A4"/>
    <w:rsid w:val="00DB7A94"/>
    <w:rsid w:val="00DB7ECA"/>
    <w:rsid w:val="00DC0057"/>
    <w:rsid w:val="00DC00ED"/>
    <w:rsid w:val="00DC0B32"/>
    <w:rsid w:val="00DC1150"/>
    <w:rsid w:val="00DC2259"/>
    <w:rsid w:val="00DC3DCC"/>
    <w:rsid w:val="00DC43F5"/>
    <w:rsid w:val="00DC4C79"/>
    <w:rsid w:val="00DC5180"/>
    <w:rsid w:val="00DC7668"/>
    <w:rsid w:val="00DC7820"/>
    <w:rsid w:val="00DD1182"/>
    <w:rsid w:val="00DD1297"/>
    <w:rsid w:val="00DD173C"/>
    <w:rsid w:val="00DD23E9"/>
    <w:rsid w:val="00DD2430"/>
    <w:rsid w:val="00DD399E"/>
    <w:rsid w:val="00DD47C4"/>
    <w:rsid w:val="00DD5334"/>
    <w:rsid w:val="00DD5E99"/>
    <w:rsid w:val="00DD62EE"/>
    <w:rsid w:val="00DD6334"/>
    <w:rsid w:val="00DD73C9"/>
    <w:rsid w:val="00DD7F52"/>
    <w:rsid w:val="00DE084B"/>
    <w:rsid w:val="00DE105A"/>
    <w:rsid w:val="00DE162E"/>
    <w:rsid w:val="00DE2506"/>
    <w:rsid w:val="00DE397A"/>
    <w:rsid w:val="00DE5B48"/>
    <w:rsid w:val="00DF1527"/>
    <w:rsid w:val="00DF16ED"/>
    <w:rsid w:val="00DF17C3"/>
    <w:rsid w:val="00DF2136"/>
    <w:rsid w:val="00DF33C4"/>
    <w:rsid w:val="00DF4C95"/>
    <w:rsid w:val="00DF5AB1"/>
    <w:rsid w:val="00DF5D67"/>
    <w:rsid w:val="00DF644C"/>
    <w:rsid w:val="00DF7B0E"/>
    <w:rsid w:val="00DF7E1A"/>
    <w:rsid w:val="00E00C56"/>
    <w:rsid w:val="00E01881"/>
    <w:rsid w:val="00E0271E"/>
    <w:rsid w:val="00E03B94"/>
    <w:rsid w:val="00E04259"/>
    <w:rsid w:val="00E0445F"/>
    <w:rsid w:val="00E04AEA"/>
    <w:rsid w:val="00E04CBE"/>
    <w:rsid w:val="00E058E5"/>
    <w:rsid w:val="00E05DFF"/>
    <w:rsid w:val="00E063FA"/>
    <w:rsid w:val="00E069B9"/>
    <w:rsid w:val="00E06FA3"/>
    <w:rsid w:val="00E07445"/>
    <w:rsid w:val="00E1027C"/>
    <w:rsid w:val="00E10953"/>
    <w:rsid w:val="00E11B86"/>
    <w:rsid w:val="00E122B1"/>
    <w:rsid w:val="00E12706"/>
    <w:rsid w:val="00E12976"/>
    <w:rsid w:val="00E12CC2"/>
    <w:rsid w:val="00E13F2F"/>
    <w:rsid w:val="00E1464A"/>
    <w:rsid w:val="00E14E22"/>
    <w:rsid w:val="00E153AF"/>
    <w:rsid w:val="00E16A9D"/>
    <w:rsid w:val="00E16D37"/>
    <w:rsid w:val="00E229CB"/>
    <w:rsid w:val="00E22DD4"/>
    <w:rsid w:val="00E23F39"/>
    <w:rsid w:val="00E241AD"/>
    <w:rsid w:val="00E24695"/>
    <w:rsid w:val="00E259F6"/>
    <w:rsid w:val="00E26C55"/>
    <w:rsid w:val="00E2703A"/>
    <w:rsid w:val="00E300D9"/>
    <w:rsid w:val="00E30702"/>
    <w:rsid w:val="00E3182E"/>
    <w:rsid w:val="00E322B1"/>
    <w:rsid w:val="00E336D4"/>
    <w:rsid w:val="00E34385"/>
    <w:rsid w:val="00E35F36"/>
    <w:rsid w:val="00E360C0"/>
    <w:rsid w:val="00E40ABA"/>
    <w:rsid w:val="00E43464"/>
    <w:rsid w:val="00E4409E"/>
    <w:rsid w:val="00E449BF"/>
    <w:rsid w:val="00E44F5F"/>
    <w:rsid w:val="00E4684F"/>
    <w:rsid w:val="00E47E64"/>
    <w:rsid w:val="00E5117F"/>
    <w:rsid w:val="00E51427"/>
    <w:rsid w:val="00E51696"/>
    <w:rsid w:val="00E5207C"/>
    <w:rsid w:val="00E52382"/>
    <w:rsid w:val="00E5368F"/>
    <w:rsid w:val="00E53823"/>
    <w:rsid w:val="00E5386C"/>
    <w:rsid w:val="00E548D5"/>
    <w:rsid w:val="00E54F03"/>
    <w:rsid w:val="00E5541F"/>
    <w:rsid w:val="00E557A3"/>
    <w:rsid w:val="00E55B24"/>
    <w:rsid w:val="00E55D23"/>
    <w:rsid w:val="00E562BB"/>
    <w:rsid w:val="00E56715"/>
    <w:rsid w:val="00E579AF"/>
    <w:rsid w:val="00E6012A"/>
    <w:rsid w:val="00E60B40"/>
    <w:rsid w:val="00E61394"/>
    <w:rsid w:val="00E6253C"/>
    <w:rsid w:val="00E62C45"/>
    <w:rsid w:val="00E63B86"/>
    <w:rsid w:val="00E64925"/>
    <w:rsid w:val="00E653C4"/>
    <w:rsid w:val="00E65967"/>
    <w:rsid w:val="00E66892"/>
    <w:rsid w:val="00E675FF"/>
    <w:rsid w:val="00E67BE2"/>
    <w:rsid w:val="00E7016B"/>
    <w:rsid w:val="00E7083C"/>
    <w:rsid w:val="00E7226B"/>
    <w:rsid w:val="00E7328F"/>
    <w:rsid w:val="00E73D76"/>
    <w:rsid w:val="00E74029"/>
    <w:rsid w:val="00E74556"/>
    <w:rsid w:val="00E7577D"/>
    <w:rsid w:val="00E75D54"/>
    <w:rsid w:val="00E76260"/>
    <w:rsid w:val="00E77E05"/>
    <w:rsid w:val="00E8124F"/>
    <w:rsid w:val="00E81836"/>
    <w:rsid w:val="00E825B2"/>
    <w:rsid w:val="00E829DC"/>
    <w:rsid w:val="00E83DCE"/>
    <w:rsid w:val="00E844BA"/>
    <w:rsid w:val="00E84A16"/>
    <w:rsid w:val="00E854D7"/>
    <w:rsid w:val="00E857BB"/>
    <w:rsid w:val="00E86452"/>
    <w:rsid w:val="00E86711"/>
    <w:rsid w:val="00E86A4C"/>
    <w:rsid w:val="00E87F0F"/>
    <w:rsid w:val="00E9000E"/>
    <w:rsid w:val="00E906F8"/>
    <w:rsid w:val="00E907C1"/>
    <w:rsid w:val="00E913A0"/>
    <w:rsid w:val="00E91442"/>
    <w:rsid w:val="00E9155C"/>
    <w:rsid w:val="00E918C6"/>
    <w:rsid w:val="00E92638"/>
    <w:rsid w:val="00E9392D"/>
    <w:rsid w:val="00E95593"/>
    <w:rsid w:val="00E9579A"/>
    <w:rsid w:val="00E95F62"/>
    <w:rsid w:val="00E96820"/>
    <w:rsid w:val="00E97437"/>
    <w:rsid w:val="00E977E7"/>
    <w:rsid w:val="00E979C0"/>
    <w:rsid w:val="00EA0188"/>
    <w:rsid w:val="00EA0ADB"/>
    <w:rsid w:val="00EA1907"/>
    <w:rsid w:val="00EA1D08"/>
    <w:rsid w:val="00EA2A94"/>
    <w:rsid w:val="00EA2AC1"/>
    <w:rsid w:val="00EA2E4F"/>
    <w:rsid w:val="00EA36D1"/>
    <w:rsid w:val="00EA425A"/>
    <w:rsid w:val="00EA4C53"/>
    <w:rsid w:val="00EA6447"/>
    <w:rsid w:val="00EA6F53"/>
    <w:rsid w:val="00EA7814"/>
    <w:rsid w:val="00EB2016"/>
    <w:rsid w:val="00EB2951"/>
    <w:rsid w:val="00EB344A"/>
    <w:rsid w:val="00EB3735"/>
    <w:rsid w:val="00EB44DF"/>
    <w:rsid w:val="00EB5DB6"/>
    <w:rsid w:val="00EB5F39"/>
    <w:rsid w:val="00EB721B"/>
    <w:rsid w:val="00EB74D0"/>
    <w:rsid w:val="00EB7BE0"/>
    <w:rsid w:val="00EC0244"/>
    <w:rsid w:val="00EC1448"/>
    <w:rsid w:val="00EC1E1F"/>
    <w:rsid w:val="00EC2527"/>
    <w:rsid w:val="00EC2661"/>
    <w:rsid w:val="00EC34EC"/>
    <w:rsid w:val="00EC3F50"/>
    <w:rsid w:val="00EC4B06"/>
    <w:rsid w:val="00EC4CDB"/>
    <w:rsid w:val="00EC5534"/>
    <w:rsid w:val="00EC65F6"/>
    <w:rsid w:val="00EC6CC1"/>
    <w:rsid w:val="00ED09F3"/>
    <w:rsid w:val="00ED0B35"/>
    <w:rsid w:val="00ED2127"/>
    <w:rsid w:val="00ED21B2"/>
    <w:rsid w:val="00ED2FFF"/>
    <w:rsid w:val="00ED399B"/>
    <w:rsid w:val="00ED5701"/>
    <w:rsid w:val="00ED7C0D"/>
    <w:rsid w:val="00ED7FA1"/>
    <w:rsid w:val="00EE0945"/>
    <w:rsid w:val="00EE1452"/>
    <w:rsid w:val="00EE2261"/>
    <w:rsid w:val="00EE28FA"/>
    <w:rsid w:val="00EE2988"/>
    <w:rsid w:val="00EE3217"/>
    <w:rsid w:val="00EE49DF"/>
    <w:rsid w:val="00EE5273"/>
    <w:rsid w:val="00EE6181"/>
    <w:rsid w:val="00EE642D"/>
    <w:rsid w:val="00EE683F"/>
    <w:rsid w:val="00EE75CC"/>
    <w:rsid w:val="00EF0B35"/>
    <w:rsid w:val="00EF157C"/>
    <w:rsid w:val="00EF525D"/>
    <w:rsid w:val="00EF557B"/>
    <w:rsid w:val="00EF5925"/>
    <w:rsid w:val="00EF6315"/>
    <w:rsid w:val="00EF70F7"/>
    <w:rsid w:val="00EF7227"/>
    <w:rsid w:val="00F016EC"/>
    <w:rsid w:val="00F01BEE"/>
    <w:rsid w:val="00F02670"/>
    <w:rsid w:val="00F02C6E"/>
    <w:rsid w:val="00F0480B"/>
    <w:rsid w:val="00F06BA3"/>
    <w:rsid w:val="00F06D37"/>
    <w:rsid w:val="00F07DF8"/>
    <w:rsid w:val="00F10BCD"/>
    <w:rsid w:val="00F13022"/>
    <w:rsid w:val="00F13BBC"/>
    <w:rsid w:val="00F14BD8"/>
    <w:rsid w:val="00F173A4"/>
    <w:rsid w:val="00F1769D"/>
    <w:rsid w:val="00F20230"/>
    <w:rsid w:val="00F2095D"/>
    <w:rsid w:val="00F24100"/>
    <w:rsid w:val="00F24488"/>
    <w:rsid w:val="00F26AB7"/>
    <w:rsid w:val="00F27061"/>
    <w:rsid w:val="00F27730"/>
    <w:rsid w:val="00F32F3A"/>
    <w:rsid w:val="00F32F4F"/>
    <w:rsid w:val="00F33B70"/>
    <w:rsid w:val="00F33C4C"/>
    <w:rsid w:val="00F34F7D"/>
    <w:rsid w:val="00F35D53"/>
    <w:rsid w:val="00F3750C"/>
    <w:rsid w:val="00F37A8E"/>
    <w:rsid w:val="00F40065"/>
    <w:rsid w:val="00F42F13"/>
    <w:rsid w:val="00F43FAD"/>
    <w:rsid w:val="00F44273"/>
    <w:rsid w:val="00F44A70"/>
    <w:rsid w:val="00F45969"/>
    <w:rsid w:val="00F45E8A"/>
    <w:rsid w:val="00F463AF"/>
    <w:rsid w:val="00F46C6E"/>
    <w:rsid w:val="00F51E76"/>
    <w:rsid w:val="00F54DA0"/>
    <w:rsid w:val="00F56120"/>
    <w:rsid w:val="00F564B3"/>
    <w:rsid w:val="00F56DC5"/>
    <w:rsid w:val="00F60C60"/>
    <w:rsid w:val="00F6234C"/>
    <w:rsid w:val="00F6271C"/>
    <w:rsid w:val="00F6311E"/>
    <w:rsid w:val="00F63560"/>
    <w:rsid w:val="00F637BB"/>
    <w:rsid w:val="00F637CF"/>
    <w:rsid w:val="00F63B8D"/>
    <w:rsid w:val="00F64704"/>
    <w:rsid w:val="00F64BA5"/>
    <w:rsid w:val="00F65FBA"/>
    <w:rsid w:val="00F660E9"/>
    <w:rsid w:val="00F6614F"/>
    <w:rsid w:val="00F703BF"/>
    <w:rsid w:val="00F70861"/>
    <w:rsid w:val="00F711E3"/>
    <w:rsid w:val="00F71624"/>
    <w:rsid w:val="00F741B0"/>
    <w:rsid w:val="00F7475B"/>
    <w:rsid w:val="00F7496B"/>
    <w:rsid w:val="00F75E13"/>
    <w:rsid w:val="00F77EE3"/>
    <w:rsid w:val="00F80731"/>
    <w:rsid w:val="00F81367"/>
    <w:rsid w:val="00F8267B"/>
    <w:rsid w:val="00F82A87"/>
    <w:rsid w:val="00F834BC"/>
    <w:rsid w:val="00F83AFA"/>
    <w:rsid w:val="00F851AC"/>
    <w:rsid w:val="00F85386"/>
    <w:rsid w:val="00F856BC"/>
    <w:rsid w:val="00F87CD0"/>
    <w:rsid w:val="00F87FC2"/>
    <w:rsid w:val="00F908EF"/>
    <w:rsid w:val="00F90C18"/>
    <w:rsid w:val="00F92CE5"/>
    <w:rsid w:val="00F931C5"/>
    <w:rsid w:val="00F94523"/>
    <w:rsid w:val="00F9590A"/>
    <w:rsid w:val="00F95D84"/>
    <w:rsid w:val="00F96090"/>
    <w:rsid w:val="00F971CD"/>
    <w:rsid w:val="00F97227"/>
    <w:rsid w:val="00F97F5B"/>
    <w:rsid w:val="00FA02D0"/>
    <w:rsid w:val="00FA179C"/>
    <w:rsid w:val="00FA2ED3"/>
    <w:rsid w:val="00FA355D"/>
    <w:rsid w:val="00FA4A9E"/>
    <w:rsid w:val="00FA4D0B"/>
    <w:rsid w:val="00FA5A07"/>
    <w:rsid w:val="00FA6301"/>
    <w:rsid w:val="00FA72A3"/>
    <w:rsid w:val="00FA7AB7"/>
    <w:rsid w:val="00FA7EE9"/>
    <w:rsid w:val="00FB0302"/>
    <w:rsid w:val="00FB08BE"/>
    <w:rsid w:val="00FB1315"/>
    <w:rsid w:val="00FB44CD"/>
    <w:rsid w:val="00FB4D38"/>
    <w:rsid w:val="00FB7DA0"/>
    <w:rsid w:val="00FC01DD"/>
    <w:rsid w:val="00FC02BF"/>
    <w:rsid w:val="00FC0900"/>
    <w:rsid w:val="00FC17E5"/>
    <w:rsid w:val="00FC23FE"/>
    <w:rsid w:val="00FC2E11"/>
    <w:rsid w:val="00FC3892"/>
    <w:rsid w:val="00FC4FB4"/>
    <w:rsid w:val="00FC54A2"/>
    <w:rsid w:val="00FC5AE2"/>
    <w:rsid w:val="00FC5C9C"/>
    <w:rsid w:val="00FC5E62"/>
    <w:rsid w:val="00FC6EAA"/>
    <w:rsid w:val="00FC6F3E"/>
    <w:rsid w:val="00FC7198"/>
    <w:rsid w:val="00FD06DA"/>
    <w:rsid w:val="00FD1250"/>
    <w:rsid w:val="00FD16C7"/>
    <w:rsid w:val="00FD2424"/>
    <w:rsid w:val="00FD244F"/>
    <w:rsid w:val="00FD257E"/>
    <w:rsid w:val="00FD25E0"/>
    <w:rsid w:val="00FD4453"/>
    <w:rsid w:val="00FD524A"/>
    <w:rsid w:val="00FD53A1"/>
    <w:rsid w:val="00FD5407"/>
    <w:rsid w:val="00FD7901"/>
    <w:rsid w:val="00FE0846"/>
    <w:rsid w:val="00FE10D5"/>
    <w:rsid w:val="00FE1743"/>
    <w:rsid w:val="00FE1EBC"/>
    <w:rsid w:val="00FE232D"/>
    <w:rsid w:val="00FE2C70"/>
    <w:rsid w:val="00FE4CA9"/>
    <w:rsid w:val="00FE5C0E"/>
    <w:rsid w:val="00FE6D9F"/>
    <w:rsid w:val="00FE747B"/>
    <w:rsid w:val="00FE7D53"/>
    <w:rsid w:val="00FF1B1B"/>
    <w:rsid w:val="00FF24FB"/>
    <w:rsid w:val="00FF2EC7"/>
    <w:rsid w:val="00FF2EE2"/>
    <w:rsid w:val="00FF2EFA"/>
    <w:rsid w:val="00FF363A"/>
    <w:rsid w:val="00FF44D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D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3">
    <w:name w:val="heading 3"/>
    <w:basedOn w:val="Normal"/>
    <w:link w:val="Heading3Char"/>
    <w:uiPriority w:val="9"/>
    <w:qFormat/>
    <w:rsid w:val="001E0006"/>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76CF"/>
    <w:pPr>
      <w:spacing w:after="0" w:line="240" w:lineRule="auto"/>
    </w:pPr>
  </w:style>
  <w:style w:type="paragraph" w:styleId="ListParagraph">
    <w:name w:val="List Paragraph"/>
    <w:basedOn w:val="Normal"/>
    <w:uiPriority w:val="34"/>
    <w:qFormat/>
    <w:rsid w:val="00BA445E"/>
    <w:pPr>
      <w:ind w:left="720"/>
      <w:contextualSpacing/>
    </w:pPr>
  </w:style>
  <w:style w:type="paragraph" w:customStyle="1" w:styleId="tv213">
    <w:name w:val="tv213"/>
    <w:basedOn w:val="Normal"/>
    <w:rsid w:val="00CC3ACA"/>
    <w:pPr>
      <w:spacing w:before="100" w:beforeAutospacing="1" w:after="100" w:afterAutospacing="1"/>
    </w:pPr>
    <w:rPr>
      <w:lang w:val="en-US" w:eastAsia="en-US"/>
    </w:rPr>
  </w:style>
  <w:style w:type="character" w:styleId="Hyperlink">
    <w:name w:val="Hyperlink"/>
    <w:basedOn w:val="DefaultParagraphFont"/>
    <w:uiPriority w:val="99"/>
    <w:unhideWhenUsed/>
    <w:rsid w:val="00CC12DA"/>
    <w:rPr>
      <w:color w:val="0000FF"/>
      <w:u w:val="single"/>
    </w:rPr>
  </w:style>
  <w:style w:type="paragraph" w:styleId="NormalWeb">
    <w:name w:val="Normal (Web)"/>
    <w:basedOn w:val="Normal"/>
    <w:uiPriority w:val="99"/>
    <w:semiHidden/>
    <w:unhideWhenUsed/>
    <w:rsid w:val="00CC12DA"/>
    <w:pPr>
      <w:spacing w:before="100" w:beforeAutospacing="1" w:after="100" w:afterAutospacing="1"/>
    </w:pPr>
    <w:rPr>
      <w:lang w:val="en-US" w:eastAsia="en-US"/>
    </w:rPr>
  </w:style>
  <w:style w:type="character" w:customStyle="1" w:styleId="Heading3Char">
    <w:name w:val="Heading 3 Char"/>
    <w:basedOn w:val="DefaultParagraphFont"/>
    <w:link w:val="Heading3"/>
    <w:uiPriority w:val="9"/>
    <w:rsid w:val="001E0006"/>
    <w:rPr>
      <w:rFonts w:eastAsia="Times New Roman" w:cs="Times New Roman"/>
      <w:b/>
      <w:bCs/>
      <w:sz w:val="27"/>
      <w:szCs w:val="27"/>
      <w:lang w:val="en-US"/>
    </w:rPr>
  </w:style>
  <w:style w:type="character" w:styleId="UnresolvedMention">
    <w:name w:val="Unresolved Mention"/>
    <w:basedOn w:val="DefaultParagraphFont"/>
    <w:uiPriority w:val="99"/>
    <w:semiHidden/>
    <w:unhideWhenUsed/>
    <w:rsid w:val="0086281C"/>
    <w:rPr>
      <w:color w:val="605E5C"/>
      <w:shd w:val="clear" w:color="auto" w:fill="E1DFDD"/>
    </w:rPr>
  </w:style>
  <w:style w:type="character" w:styleId="FollowedHyperlink">
    <w:name w:val="FollowedHyperlink"/>
    <w:basedOn w:val="DefaultParagraphFont"/>
    <w:uiPriority w:val="99"/>
    <w:semiHidden/>
    <w:unhideWhenUsed/>
    <w:rsid w:val="00B8317C"/>
    <w:rPr>
      <w:color w:val="954F72" w:themeColor="followedHyperlink"/>
      <w:u w:val="single"/>
    </w:rPr>
  </w:style>
  <w:style w:type="paragraph" w:styleId="FootnoteText">
    <w:name w:val="footnote text"/>
    <w:basedOn w:val="Normal"/>
    <w:link w:val="FootnoteTextChar"/>
    <w:uiPriority w:val="99"/>
    <w:unhideWhenUsed/>
    <w:rsid w:val="004716D3"/>
    <w:pPr>
      <w:jc w:val="both"/>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4716D3"/>
    <w:rPr>
      <w:sz w:val="20"/>
      <w:szCs w:val="20"/>
    </w:rPr>
  </w:style>
  <w:style w:type="character" w:styleId="FootnoteReference">
    <w:name w:val="footnote reference"/>
    <w:basedOn w:val="DefaultParagraphFont"/>
    <w:uiPriority w:val="99"/>
    <w:semiHidden/>
    <w:unhideWhenUsed/>
    <w:rsid w:val="004716D3"/>
    <w:rPr>
      <w:vertAlign w:val="superscript"/>
    </w:rPr>
  </w:style>
  <w:style w:type="character" w:customStyle="1" w:styleId="note">
    <w:name w:val="note"/>
    <w:basedOn w:val="DefaultParagraphFont"/>
    <w:rsid w:val="0029589C"/>
  </w:style>
  <w:style w:type="paragraph" w:customStyle="1" w:styleId="Normal1">
    <w:name w:val="Normal1"/>
    <w:basedOn w:val="Normal"/>
    <w:rsid w:val="003C1239"/>
    <w:pPr>
      <w:spacing w:before="100" w:beforeAutospacing="1" w:after="100" w:afterAutospacing="1"/>
    </w:pPr>
    <w:rPr>
      <w:lang w:eastAsia="lv-LV"/>
    </w:rPr>
  </w:style>
  <w:style w:type="paragraph" w:styleId="Revision">
    <w:name w:val="Revision"/>
    <w:hidden/>
    <w:uiPriority w:val="99"/>
    <w:semiHidden/>
    <w:rsid w:val="001478B4"/>
    <w:pPr>
      <w:spacing w:after="0" w:line="240" w:lineRule="auto"/>
    </w:pPr>
    <w:rPr>
      <w:rFonts w:eastAsia="Times New Roman" w:cs="Times New Roman"/>
      <w:szCs w:val="24"/>
      <w:lang w:eastAsia="ru-RU"/>
    </w:rPr>
  </w:style>
  <w:style w:type="paragraph" w:styleId="Title">
    <w:name w:val="Title"/>
    <w:basedOn w:val="Normal"/>
    <w:link w:val="TitleChar"/>
    <w:qFormat/>
    <w:rsid w:val="00436C7E"/>
    <w:pPr>
      <w:jc w:val="center"/>
    </w:pPr>
    <w:rPr>
      <w:sz w:val="28"/>
      <w:szCs w:val="20"/>
      <w:lang w:eastAsia="en-US"/>
    </w:rPr>
  </w:style>
  <w:style w:type="character" w:customStyle="1" w:styleId="TitleChar">
    <w:name w:val="Title Char"/>
    <w:basedOn w:val="DefaultParagraphFont"/>
    <w:link w:val="Title"/>
    <w:rsid w:val="00436C7E"/>
    <w:rPr>
      <w:rFonts w:eastAsia="Times New Roman" w:cs="Times New Roman"/>
      <w:sz w:val="28"/>
      <w:szCs w:val="20"/>
    </w:rPr>
  </w:style>
  <w:style w:type="paragraph" w:customStyle="1" w:styleId="c01pointnumerotealtn">
    <w:name w:val="c01pointnumerotealtn"/>
    <w:basedOn w:val="Normal"/>
    <w:rsid w:val="00BE6CD2"/>
    <w:pPr>
      <w:spacing w:before="100" w:beforeAutospacing="1" w:after="100" w:afterAutospacing="1"/>
    </w:pPr>
    <w:rPr>
      <w:lang w:eastAsia="lv-LV"/>
    </w:rPr>
  </w:style>
  <w:style w:type="paragraph" w:customStyle="1" w:styleId="Standard">
    <w:name w:val="Standard"/>
    <w:rsid w:val="0067616D"/>
    <w:pPr>
      <w:suppressAutoHyphens/>
      <w:autoSpaceDN w:val="0"/>
      <w:spacing w:after="0" w:line="240" w:lineRule="auto"/>
      <w:textAlignment w:val="baseline"/>
    </w:pPr>
    <w:rPr>
      <w:rFonts w:ascii="Liberation Serif" w:eastAsia="NSimSun" w:hAnsi="Liberation Serif" w:cs="Arial"/>
      <w:kern w:val="3"/>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65124">
      <w:bodyDiv w:val="1"/>
      <w:marLeft w:val="0"/>
      <w:marRight w:val="0"/>
      <w:marTop w:val="0"/>
      <w:marBottom w:val="0"/>
      <w:divBdr>
        <w:top w:val="none" w:sz="0" w:space="0" w:color="auto"/>
        <w:left w:val="none" w:sz="0" w:space="0" w:color="auto"/>
        <w:bottom w:val="none" w:sz="0" w:space="0" w:color="auto"/>
        <w:right w:val="none" w:sz="0" w:space="0" w:color="auto"/>
      </w:divBdr>
    </w:div>
    <w:div w:id="108210040">
      <w:bodyDiv w:val="1"/>
      <w:marLeft w:val="0"/>
      <w:marRight w:val="0"/>
      <w:marTop w:val="0"/>
      <w:marBottom w:val="0"/>
      <w:divBdr>
        <w:top w:val="none" w:sz="0" w:space="0" w:color="auto"/>
        <w:left w:val="none" w:sz="0" w:space="0" w:color="auto"/>
        <w:bottom w:val="none" w:sz="0" w:space="0" w:color="auto"/>
        <w:right w:val="none" w:sz="0" w:space="0" w:color="auto"/>
      </w:divBdr>
    </w:div>
    <w:div w:id="215243375">
      <w:bodyDiv w:val="1"/>
      <w:marLeft w:val="0"/>
      <w:marRight w:val="0"/>
      <w:marTop w:val="0"/>
      <w:marBottom w:val="0"/>
      <w:divBdr>
        <w:top w:val="none" w:sz="0" w:space="0" w:color="auto"/>
        <w:left w:val="none" w:sz="0" w:space="0" w:color="auto"/>
        <w:bottom w:val="none" w:sz="0" w:space="0" w:color="auto"/>
        <w:right w:val="none" w:sz="0" w:space="0" w:color="auto"/>
      </w:divBdr>
    </w:div>
    <w:div w:id="249199735">
      <w:bodyDiv w:val="1"/>
      <w:marLeft w:val="0"/>
      <w:marRight w:val="0"/>
      <w:marTop w:val="0"/>
      <w:marBottom w:val="0"/>
      <w:divBdr>
        <w:top w:val="none" w:sz="0" w:space="0" w:color="auto"/>
        <w:left w:val="none" w:sz="0" w:space="0" w:color="auto"/>
        <w:bottom w:val="none" w:sz="0" w:space="0" w:color="auto"/>
        <w:right w:val="none" w:sz="0" w:space="0" w:color="auto"/>
      </w:divBdr>
    </w:div>
    <w:div w:id="297298201">
      <w:bodyDiv w:val="1"/>
      <w:marLeft w:val="0"/>
      <w:marRight w:val="0"/>
      <w:marTop w:val="0"/>
      <w:marBottom w:val="0"/>
      <w:divBdr>
        <w:top w:val="none" w:sz="0" w:space="0" w:color="auto"/>
        <w:left w:val="none" w:sz="0" w:space="0" w:color="auto"/>
        <w:bottom w:val="none" w:sz="0" w:space="0" w:color="auto"/>
        <w:right w:val="none" w:sz="0" w:space="0" w:color="auto"/>
      </w:divBdr>
    </w:div>
    <w:div w:id="615722051">
      <w:bodyDiv w:val="1"/>
      <w:marLeft w:val="0"/>
      <w:marRight w:val="0"/>
      <w:marTop w:val="0"/>
      <w:marBottom w:val="0"/>
      <w:divBdr>
        <w:top w:val="none" w:sz="0" w:space="0" w:color="auto"/>
        <w:left w:val="none" w:sz="0" w:space="0" w:color="auto"/>
        <w:bottom w:val="none" w:sz="0" w:space="0" w:color="auto"/>
        <w:right w:val="none" w:sz="0" w:space="0" w:color="auto"/>
      </w:divBdr>
    </w:div>
    <w:div w:id="899437455">
      <w:bodyDiv w:val="1"/>
      <w:marLeft w:val="0"/>
      <w:marRight w:val="0"/>
      <w:marTop w:val="0"/>
      <w:marBottom w:val="0"/>
      <w:divBdr>
        <w:top w:val="none" w:sz="0" w:space="0" w:color="auto"/>
        <w:left w:val="none" w:sz="0" w:space="0" w:color="auto"/>
        <w:bottom w:val="none" w:sz="0" w:space="0" w:color="auto"/>
        <w:right w:val="none" w:sz="0" w:space="0" w:color="auto"/>
      </w:divBdr>
    </w:div>
    <w:div w:id="930352003">
      <w:bodyDiv w:val="1"/>
      <w:marLeft w:val="0"/>
      <w:marRight w:val="0"/>
      <w:marTop w:val="0"/>
      <w:marBottom w:val="0"/>
      <w:divBdr>
        <w:top w:val="none" w:sz="0" w:space="0" w:color="auto"/>
        <w:left w:val="none" w:sz="0" w:space="0" w:color="auto"/>
        <w:bottom w:val="none" w:sz="0" w:space="0" w:color="auto"/>
        <w:right w:val="none" w:sz="0" w:space="0" w:color="auto"/>
      </w:divBdr>
      <w:divsChild>
        <w:div w:id="590089382">
          <w:marLeft w:val="0"/>
          <w:marRight w:val="0"/>
          <w:marTop w:val="0"/>
          <w:marBottom w:val="0"/>
          <w:divBdr>
            <w:top w:val="none" w:sz="0" w:space="0" w:color="auto"/>
            <w:left w:val="none" w:sz="0" w:space="0" w:color="auto"/>
            <w:bottom w:val="none" w:sz="0" w:space="0" w:color="auto"/>
            <w:right w:val="none" w:sz="0" w:space="0" w:color="auto"/>
          </w:divBdr>
          <w:divsChild>
            <w:div w:id="15935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848939">
      <w:bodyDiv w:val="1"/>
      <w:marLeft w:val="0"/>
      <w:marRight w:val="0"/>
      <w:marTop w:val="0"/>
      <w:marBottom w:val="0"/>
      <w:divBdr>
        <w:top w:val="none" w:sz="0" w:space="0" w:color="auto"/>
        <w:left w:val="none" w:sz="0" w:space="0" w:color="auto"/>
        <w:bottom w:val="none" w:sz="0" w:space="0" w:color="auto"/>
        <w:right w:val="none" w:sz="0" w:space="0" w:color="auto"/>
      </w:divBdr>
    </w:div>
    <w:div w:id="1019354762">
      <w:bodyDiv w:val="1"/>
      <w:marLeft w:val="0"/>
      <w:marRight w:val="0"/>
      <w:marTop w:val="0"/>
      <w:marBottom w:val="0"/>
      <w:divBdr>
        <w:top w:val="none" w:sz="0" w:space="0" w:color="auto"/>
        <w:left w:val="none" w:sz="0" w:space="0" w:color="auto"/>
        <w:bottom w:val="none" w:sz="0" w:space="0" w:color="auto"/>
        <w:right w:val="none" w:sz="0" w:space="0" w:color="auto"/>
      </w:divBdr>
    </w:div>
    <w:div w:id="1029256401">
      <w:bodyDiv w:val="1"/>
      <w:marLeft w:val="0"/>
      <w:marRight w:val="0"/>
      <w:marTop w:val="0"/>
      <w:marBottom w:val="0"/>
      <w:divBdr>
        <w:top w:val="none" w:sz="0" w:space="0" w:color="auto"/>
        <w:left w:val="none" w:sz="0" w:space="0" w:color="auto"/>
        <w:bottom w:val="none" w:sz="0" w:space="0" w:color="auto"/>
        <w:right w:val="none" w:sz="0" w:space="0" w:color="auto"/>
      </w:divBdr>
    </w:div>
    <w:div w:id="1066802852">
      <w:bodyDiv w:val="1"/>
      <w:marLeft w:val="0"/>
      <w:marRight w:val="0"/>
      <w:marTop w:val="0"/>
      <w:marBottom w:val="0"/>
      <w:divBdr>
        <w:top w:val="none" w:sz="0" w:space="0" w:color="auto"/>
        <w:left w:val="none" w:sz="0" w:space="0" w:color="auto"/>
        <w:bottom w:val="none" w:sz="0" w:space="0" w:color="auto"/>
        <w:right w:val="none" w:sz="0" w:space="0" w:color="auto"/>
      </w:divBdr>
    </w:div>
    <w:div w:id="1171525432">
      <w:bodyDiv w:val="1"/>
      <w:marLeft w:val="0"/>
      <w:marRight w:val="0"/>
      <w:marTop w:val="0"/>
      <w:marBottom w:val="0"/>
      <w:divBdr>
        <w:top w:val="none" w:sz="0" w:space="0" w:color="auto"/>
        <w:left w:val="none" w:sz="0" w:space="0" w:color="auto"/>
        <w:bottom w:val="none" w:sz="0" w:space="0" w:color="auto"/>
        <w:right w:val="none" w:sz="0" w:space="0" w:color="auto"/>
      </w:divBdr>
    </w:div>
    <w:div w:id="1235167202">
      <w:bodyDiv w:val="1"/>
      <w:marLeft w:val="0"/>
      <w:marRight w:val="0"/>
      <w:marTop w:val="0"/>
      <w:marBottom w:val="0"/>
      <w:divBdr>
        <w:top w:val="none" w:sz="0" w:space="0" w:color="auto"/>
        <w:left w:val="none" w:sz="0" w:space="0" w:color="auto"/>
        <w:bottom w:val="none" w:sz="0" w:space="0" w:color="auto"/>
        <w:right w:val="none" w:sz="0" w:space="0" w:color="auto"/>
      </w:divBdr>
    </w:div>
    <w:div w:id="1280144462">
      <w:bodyDiv w:val="1"/>
      <w:marLeft w:val="0"/>
      <w:marRight w:val="0"/>
      <w:marTop w:val="0"/>
      <w:marBottom w:val="0"/>
      <w:divBdr>
        <w:top w:val="none" w:sz="0" w:space="0" w:color="auto"/>
        <w:left w:val="none" w:sz="0" w:space="0" w:color="auto"/>
        <w:bottom w:val="none" w:sz="0" w:space="0" w:color="auto"/>
        <w:right w:val="none" w:sz="0" w:space="0" w:color="auto"/>
      </w:divBdr>
    </w:div>
    <w:div w:id="1404448041">
      <w:bodyDiv w:val="1"/>
      <w:marLeft w:val="0"/>
      <w:marRight w:val="0"/>
      <w:marTop w:val="0"/>
      <w:marBottom w:val="0"/>
      <w:divBdr>
        <w:top w:val="none" w:sz="0" w:space="0" w:color="auto"/>
        <w:left w:val="none" w:sz="0" w:space="0" w:color="auto"/>
        <w:bottom w:val="none" w:sz="0" w:space="0" w:color="auto"/>
        <w:right w:val="none" w:sz="0" w:space="0" w:color="auto"/>
      </w:divBdr>
    </w:div>
    <w:div w:id="1622229402">
      <w:bodyDiv w:val="1"/>
      <w:marLeft w:val="0"/>
      <w:marRight w:val="0"/>
      <w:marTop w:val="0"/>
      <w:marBottom w:val="0"/>
      <w:divBdr>
        <w:top w:val="none" w:sz="0" w:space="0" w:color="auto"/>
        <w:left w:val="none" w:sz="0" w:space="0" w:color="auto"/>
        <w:bottom w:val="none" w:sz="0" w:space="0" w:color="auto"/>
        <w:right w:val="none" w:sz="0" w:space="0" w:color="auto"/>
      </w:divBdr>
    </w:div>
    <w:div w:id="1723019526">
      <w:bodyDiv w:val="1"/>
      <w:marLeft w:val="0"/>
      <w:marRight w:val="0"/>
      <w:marTop w:val="0"/>
      <w:marBottom w:val="0"/>
      <w:divBdr>
        <w:top w:val="none" w:sz="0" w:space="0" w:color="auto"/>
        <w:left w:val="none" w:sz="0" w:space="0" w:color="auto"/>
        <w:bottom w:val="none" w:sz="0" w:space="0" w:color="auto"/>
        <w:right w:val="none" w:sz="0" w:space="0" w:color="auto"/>
      </w:divBdr>
    </w:div>
    <w:div w:id="1815946588">
      <w:bodyDiv w:val="1"/>
      <w:marLeft w:val="0"/>
      <w:marRight w:val="0"/>
      <w:marTop w:val="0"/>
      <w:marBottom w:val="0"/>
      <w:divBdr>
        <w:top w:val="none" w:sz="0" w:space="0" w:color="auto"/>
        <w:left w:val="none" w:sz="0" w:space="0" w:color="auto"/>
        <w:bottom w:val="none" w:sz="0" w:space="0" w:color="auto"/>
        <w:right w:val="none" w:sz="0" w:space="0" w:color="auto"/>
      </w:divBdr>
    </w:div>
    <w:div w:id="1931237476">
      <w:bodyDiv w:val="1"/>
      <w:marLeft w:val="0"/>
      <w:marRight w:val="0"/>
      <w:marTop w:val="0"/>
      <w:marBottom w:val="0"/>
      <w:divBdr>
        <w:top w:val="none" w:sz="0" w:space="0" w:color="auto"/>
        <w:left w:val="none" w:sz="0" w:space="0" w:color="auto"/>
        <w:bottom w:val="none" w:sz="0" w:space="0" w:color="auto"/>
        <w:right w:val="none" w:sz="0" w:space="0" w:color="auto"/>
      </w:divBdr>
    </w:div>
    <w:div w:id="2021081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641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B1679-144C-4E82-8E76-23F0B1E2D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16072</Words>
  <Characters>9162</Characters>
  <Application>Microsoft Office Word</Application>
  <DocSecurity>0</DocSecurity>
  <Lines>76</Lines>
  <Paragraphs>50</Paragraphs>
  <ScaleCrop>false</ScaleCrop>
  <Company/>
  <LinksUpToDate>false</LinksUpToDate>
  <CharactersWithSpaces>25184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2024-10-16T08:46:00Z</dcterms:created>
  <dcterms:modified xsi:type="dcterms:W3CDTF">2024-10-16T08:46:00Z</dcterms:modified>
</cp:coreProperties>
</file>