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2E107" w14:textId="77777777" w:rsidR="0063705D" w:rsidRPr="0063705D" w:rsidRDefault="0063705D" w:rsidP="0063705D">
      <w:pPr>
        <w:pStyle w:val="NoSpacing"/>
        <w:spacing w:line="276" w:lineRule="auto"/>
        <w:jc w:val="both"/>
        <w:rPr>
          <w:rFonts w:asciiTheme="majorBidi" w:hAnsiTheme="majorBidi" w:cstheme="majorBidi"/>
        </w:rPr>
      </w:pPr>
      <w:r w:rsidRPr="0063705D">
        <w:rPr>
          <w:rFonts w:asciiTheme="majorBidi" w:hAnsiTheme="majorBidi" w:cstheme="majorBidi"/>
          <w:b/>
          <w:bCs/>
        </w:rPr>
        <w:t>Uz likuma „Par palīdzību dzīvokļa jautājuma risināšanā” pamata piešķirta dzīvokļa lietošanas tiesības pēctecība</w:t>
      </w:r>
    </w:p>
    <w:p w14:paraId="596FA2C8" w14:textId="77777777" w:rsidR="0063705D" w:rsidRPr="0063705D" w:rsidRDefault="0063705D" w:rsidP="0063705D">
      <w:pPr>
        <w:pStyle w:val="NoSpacing"/>
        <w:spacing w:line="276" w:lineRule="auto"/>
        <w:jc w:val="both"/>
        <w:rPr>
          <w:rFonts w:asciiTheme="majorBidi" w:hAnsiTheme="majorBidi" w:cstheme="majorBidi"/>
        </w:rPr>
      </w:pPr>
      <w:r w:rsidRPr="0063705D">
        <w:rPr>
          <w:rFonts w:asciiTheme="majorBidi" w:hAnsiTheme="majorBidi" w:cstheme="majorBidi"/>
        </w:rPr>
        <w:t>Uz likuma „Par palīdzību dzīvokļa jautājuma risināšanā” pamata izīrētās dzīvojamās telpas īrnieka ģimenes locekļiem pēc īrnieka nāves neturpinās lietošanas tiesība.</w:t>
      </w:r>
    </w:p>
    <w:p w14:paraId="3BAD2579" w14:textId="074CB6F2" w:rsidR="00402976" w:rsidRPr="00423645" w:rsidRDefault="00402976" w:rsidP="0063705D">
      <w:pPr>
        <w:pStyle w:val="NoSpacing"/>
        <w:spacing w:line="276" w:lineRule="auto"/>
        <w:jc w:val="both"/>
        <w:rPr>
          <w:rFonts w:asciiTheme="majorBidi" w:hAnsiTheme="majorBidi" w:cstheme="majorBidi"/>
        </w:rPr>
      </w:pPr>
    </w:p>
    <w:p w14:paraId="7C837A0E" w14:textId="69E8DAD3" w:rsidR="00402976" w:rsidRDefault="00402976" w:rsidP="00FB4D70">
      <w:pPr>
        <w:pStyle w:val="NoSpacing"/>
        <w:spacing w:line="276" w:lineRule="auto"/>
        <w:jc w:val="center"/>
        <w:rPr>
          <w:rFonts w:asciiTheme="majorBidi" w:hAnsiTheme="majorBidi" w:cstheme="majorBidi"/>
          <w:b/>
          <w:bCs/>
        </w:rPr>
      </w:pPr>
      <w:r w:rsidRPr="00423645">
        <w:rPr>
          <w:rFonts w:asciiTheme="majorBidi" w:hAnsiTheme="majorBidi" w:cstheme="majorBidi"/>
          <w:b/>
          <w:bCs/>
        </w:rPr>
        <w:t>Latvijas Republikas Senāt</w:t>
      </w:r>
      <w:r w:rsidR="00D15CE3">
        <w:rPr>
          <w:rFonts w:asciiTheme="majorBidi" w:hAnsiTheme="majorBidi" w:cstheme="majorBidi"/>
          <w:b/>
          <w:bCs/>
        </w:rPr>
        <w:t>a</w:t>
      </w:r>
    </w:p>
    <w:p w14:paraId="4C2FA62F" w14:textId="5EB08FD5" w:rsidR="00D15CE3" w:rsidRDefault="00D15CE3" w:rsidP="00FB4D70">
      <w:pPr>
        <w:pStyle w:val="NoSpacing"/>
        <w:spacing w:line="276" w:lineRule="auto"/>
        <w:jc w:val="center"/>
        <w:rPr>
          <w:rFonts w:asciiTheme="majorBidi" w:hAnsiTheme="majorBidi" w:cstheme="majorBidi"/>
          <w:b/>
          <w:bCs/>
        </w:rPr>
      </w:pPr>
      <w:r>
        <w:rPr>
          <w:rFonts w:asciiTheme="majorBidi" w:hAnsiTheme="majorBidi" w:cstheme="majorBidi"/>
          <w:b/>
          <w:bCs/>
        </w:rPr>
        <w:t>Civillietu departamenta</w:t>
      </w:r>
    </w:p>
    <w:p w14:paraId="04AFD82A" w14:textId="4AD75FD1" w:rsidR="00D15CE3" w:rsidRPr="00D15CE3" w:rsidRDefault="00D15CE3" w:rsidP="00FB4D70">
      <w:pPr>
        <w:pStyle w:val="NoSpacing"/>
        <w:spacing w:line="276" w:lineRule="auto"/>
        <w:jc w:val="center"/>
        <w:rPr>
          <w:rFonts w:asciiTheme="majorBidi" w:hAnsiTheme="majorBidi" w:cstheme="majorBidi"/>
          <w:b/>
          <w:bCs/>
        </w:rPr>
      </w:pPr>
      <w:r w:rsidRPr="00D15CE3">
        <w:rPr>
          <w:rFonts w:asciiTheme="majorBidi" w:hAnsiTheme="majorBidi" w:cstheme="majorBidi"/>
          <w:b/>
          <w:bCs/>
        </w:rPr>
        <w:t>2024. gada 13. august</w:t>
      </w:r>
      <w:r w:rsidRPr="00D15CE3">
        <w:rPr>
          <w:rFonts w:asciiTheme="majorBidi" w:hAnsiTheme="majorBidi" w:cstheme="majorBidi"/>
          <w:b/>
          <w:bCs/>
        </w:rPr>
        <w:t>a</w:t>
      </w:r>
    </w:p>
    <w:p w14:paraId="5AEE68E4" w14:textId="77777777" w:rsidR="00402976" w:rsidRPr="00423645" w:rsidRDefault="00402976" w:rsidP="00FB4D70">
      <w:pPr>
        <w:pStyle w:val="NoSpacing"/>
        <w:spacing w:line="276" w:lineRule="auto"/>
        <w:jc w:val="center"/>
        <w:rPr>
          <w:rFonts w:asciiTheme="majorBidi" w:hAnsiTheme="majorBidi" w:cstheme="majorBidi"/>
          <w:b/>
          <w:bCs/>
        </w:rPr>
      </w:pPr>
      <w:r w:rsidRPr="00423645">
        <w:rPr>
          <w:rFonts w:asciiTheme="majorBidi" w:hAnsiTheme="majorBidi" w:cstheme="majorBidi"/>
          <w:b/>
          <w:bCs/>
        </w:rPr>
        <w:t>SPRIEDUMS</w:t>
      </w:r>
    </w:p>
    <w:p w14:paraId="5DFAABCB" w14:textId="77777777" w:rsidR="00D15CE3" w:rsidRDefault="00D15CE3" w:rsidP="00D15CE3">
      <w:pPr>
        <w:pStyle w:val="NoSpacing"/>
        <w:spacing w:line="276" w:lineRule="auto"/>
        <w:jc w:val="center"/>
      </w:pPr>
      <w:r w:rsidRPr="00F20AB4">
        <w:rPr>
          <w:rFonts w:asciiTheme="majorBidi" w:hAnsiTheme="majorBidi" w:cstheme="majorBidi"/>
        </w:rPr>
        <w:t>Lieta Nr. </w:t>
      </w:r>
      <w:bookmarkStart w:id="0" w:name="_Hlk155774607"/>
      <w:r w:rsidRPr="00F20AB4">
        <w:t>C30506622</w:t>
      </w:r>
      <w:r w:rsidRPr="00DB0965">
        <w:t>, SKC-</w:t>
      </w:r>
      <w:r>
        <w:t>184</w:t>
      </w:r>
      <w:r w:rsidRPr="00DB0965">
        <w:t>/2024</w:t>
      </w:r>
      <w:bookmarkEnd w:id="0"/>
    </w:p>
    <w:p w14:paraId="09F8D660" w14:textId="68D69B78" w:rsidR="00D15CE3" w:rsidRPr="00BF6F1C" w:rsidRDefault="005F7555" w:rsidP="00D15CE3">
      <w:pPr>
        <w:pStyle w:val="NoSpacing"/>
        <w:spacing w:line="276" w:lineRule="auto"/>
        <w:jc w:val="center"/>
        <w:rPr>
          <w:rFonts w:asciiTheme="majorBidi" w:hAnsiTheme="majorBidi" w:cstheme="majorBidi"/>
        </w:rPr>
      </w:pPr>
      <w:hyperlink r:id="rId8" w:history="1">
        <w:r w:rsidRPr="00C44E03">
          <w:rPr>
            <w:rStyle w:val="Hyperlink"/>
            <w:rFonts w:asciiTheme="majorBidi" w:hAnsiTheme="majorBidi" w:cstheme="majorBidi"/>
          </w:rPr>
          <w:t>ECLI:LV:AT:2024:0813.C30506622.11.S</w:t>
        </w:r>
      </w:hyperlink>
    </w:p>
    <w:p w14:paraId="073ACBC6" w14:textId="51D470DD" w:rsidR="00402976" w:rsidRPr="00423645" w:rsidRDefault="00402976" w:rsidP="00FB4D70">
      <w:pPr>
        <w:pStyle w:val="NoSpacing"/>
        <w:spacing w:line="276" w:lineRule="auto"/>
        <w:jc w:val="center"/>
        <w:rPr>
          <w:rFonts w:asciiTheme="majorBidi" w:hAnsiTheme="majorBidi" w:cstheme="majorBidi"/>
        </w:rPr>
      </w:pPr>
    </w:p>
    <w:p w14:paraId="1207877A" w14:textId="17A977C9" w:rsidR="00C1216E" w:rsidRPr="00850B70" w:rsidRDefault="00402976" w:rsidP="00E50343">
      <w:pPr>
        <w:pStyle w:val="NoSpacing"/>
        <w:spacing w:line="276" w:lineRule="auto"/>
        <w:ind w:firstLine="720"/>
        <w:jc w:val="both"/>
        <w:rPr>
          <w:rFonts w:asciiTheme="majorBidi" w:hAnsiTheme="majorBidi" w:cstheme="majorBidi"/>
        </w:rPr>
      </w:pPr>
      <w:r w:rsidRPr="00423645">
        <w:rPr>
          <w:rFonts w:asciiTheme="majorBidi" w:hAnsiTheme="majorBidi" w:cstheme="majorBidi"/>
        </w:rPr>
        <w:t>Senāts šādā sastāvā: senatore</w:t>
      </w:r>
      <w:r w:rsidR="00F1380F">
        <w:rPr>
          <w:rFonts w:asciiTheme="majorBidi" w:hAnsiTheme="majorBidi" w:cstheme="majorBidi"/>
        </w:rPr>
        <w:t xml:space="preserve"> </w:t>
      </w:r>
      <w:r w:rsidR="00782865" w:rsidRPr="00423645">
        <w:rPr>
          <w:rFonts w:asciiTheme="majorBidi" w:hAnsiTheme="majorBidi" w:cstheme="majorBidi"/>
        </w:rPr>
        <w:t>referente</w:t>
      </w:r>
      <w:r w:rsidR="00F1380F">
        <w:rPr>
          <w:rFonts w:asciiTheme="majorBidi" w:hAnsiTheme="majorBidi" w:cstheme="majorBidi"/>
        </w:rPr>
        <w:t xml:space="preserve"> </w:t>
      </w:r>
      <w:r w:rsidRPr="00423645">
        <w:rPr>
          <w:rFonts w:asciiTheme="majorBidi" w:hAnsiTheme="majorBidi" w:cstheme="majorBidi"/>
        </w:rPr>
        <w:t xml:space="preserve">Ļubova Kušnire, </w:t>
      </w:r>
      <w:r w:rsidR="00370515">
        <w:rPr>
          <w:rFonts w:asciiTheme="majorBidi" w:hAnsiTheme="majorBidi" w:cstheme="majorBidi"/>
        </w:rPr>
        <w:t xml:space="preserve">senatori </w:t>
      </w:r>
      <w:r w:rsidR="00F20AB4">
        <w:rPr>
          <w:rFonts w:asciiTheme="majorBidi" w:hAnsiTheme="majorBidi" w:cstheme="majorBidi"/>
        </w:rPr>
        <w:t>Intars Bisters</w:t>
      </w:r>
      <w:r w:rsidR="00C1216E" w:rsidRPr="00850B70">
        <w:rPr>
          <w:rFonts w:asciiTheme="majorBidi" w:hAnsiTheme="majorBidi" w:cstheme="majorBidi"/>
        </w:rPr>
        <w:t xml:space="preserve"> un Normunds Salenieks</w:t>
      </w:r>
    </w:p>
    <w:p w14:paraId="45B26433" w14:textId="77777777" w:rsidR="00094566" w:rsidRPr="00423645" w:rsidRDefault="00094566" w:rsidP="00E50343">
      <w:pPr>
        <w:pStyle w:val="NoSpacing"/>
        <w:spacing w:line="276" w:lineRule="auto"/>
        <w:ind w:firstLine="720"/>
        <w:jc w:val="both"/>
        <w:rPr>
          <w:rFonts w:asciiTheme="majorBidi" w:hAnsiTheme="majorBidi" w:cstheme="majorBidi"/>
        </w:rPr>
      </w:pPr>
    </w:p>
    <w:p w14:paraId="515078B9" w14:textId="4F7B1B75" w:rsidR="00402976" w:rsidRPr="00423645" w:rsidRDefault="00402976" w:rsidP="00E50343">
      <w:pPr>
        <w:pStyle w:val="NoSpacing"/>
        <w:spacing w:line="276" w:lineRule="auto"/>
        <w:ind w:firstLine="720"/>
        <w:jc w:val="both"/>
        <w:rPr>
          <w:rFonts w:asciiTheme="majorBidi" w:hAnsiTheme="majorBidi" w:cstheme="majorBidi"/>
        </w:rPr>
      </w:pPr>
      <w:r w:rsidRPr="00423645">
        <w:rPr>
          <w:rFonts w:asciiTheme="majorBidi" w:hAnsiTheme="majorBidi" w:cstheme="majorBidi"/>
        </w:rPr>
        <w:t xml:space="preserve">rakstveida procesā izskatīja </w:t>
      </w:r>
      <w:r w:rsidR="00100564" w:rsidRPr="00423645">
        <w:rPr>
          <w:rFonts w:asciiTheme="majorBidi" w:hAnsiTheme="majorBidi" w:cstheme="majorBidi"/>
        </w:rPr>
        <w:t>civilliet</w:t>
      </w:r>
      <w:r w:rsidR="00100564">
        <w:rPr>
          <w:rFonts w:asciiTheme="majorBidi" w:hAnsiTheme="majorBidi" w:cstheme="majorBidi"/>
        </w:rPr>
        <w:t>u</w:t>
      </w:r>
      <w:r w:rsidR="00100564">
        <w:t xml:space="preserve"> </w:t>
      </w:r>
      <w:r w:rsidR="00D15CE3">
        <w:t>[pers. A]</w:t>
      </w:r>
      <w:r w:rsidR="00100564" w:rsidRPr="00850B70">
        <w:rPr>
          <w:rFonts w:asciiTheme="majorBidi" w:hAnsiTheme="majorBidi" w:cstheme="majorBidi"/>
        </w:rPr>
        <w:t xml:space="preserve"> prasībā pret </w:t>
      </w:r>
      <w:r w:rsidR="00100564">
        <w:t>Rīgas</w:t>
      </w:r>
      <w:r w:rsidR="00D15CE3">
        <w:t xml:space="preserve"> </w:t>
      </w:r>
      <w:r w:rsidR="00100564">
        <w:t>domi</w:t>
      </w:r>
      <w:r w:rsidR="00100564" w:rsidRPr="00850B70">
        <w:rPr>
          <w:rFonts w:asciiTheme="majorBidi" w:hAnsiTheme="majorBidi" w:cstheme="majorBidi"/>
        </w:rPr>
        <w:t xml:space="preserve"> </w:t>
      </w:r>
      <w:r w:rsidR="00100564">
        <w:t xml:space="preserve">par dzīvojamās telpas īres līguma noslēgšanu </w:t>
      </w:r>
      <w:r w:rsidR="00100564">
        <w:rPr>
          <w:rFonts w:asciiTheme="majorBidi" w:hAnsiTheme="majorBidi" w:cstheme="majorBidi"/>
        </w:rPr>
        <w:t xml:space="preserve">sakarā ar </w:t>
      </w:r>
      <w:r w:rsidR="00100564">
        <w:t>Rīgas</w:t>
      </w:r>
      <w:r w:rsidR="0063705D">
        <w:t xml:space="preserve"> </w:t>
      </w:r>
      <w:r w:rsidR="00100564">
        <w:t>domes</w:t>
      </w:r>
      <w:r w:rsidR="00100564" w:rsidRPr="00850B70">
        <w:rPr>
          <w:rFonts w:asciiTheme="majorBidi" w:hAnsiTheme="majorBidi" w:cstheme="majorBidi"/>
        </w:rPr>
        <w:t xml:space="preserve"> </w:t>
      </w:r>
      <w:r w:rsidR="00C1216E" w:rsidRPr="00850B70">
        <w:rPr>
          <w:rFonts w:asciiTheme="majorBidi" w:hAnsiTheme="majorBidi" w:cstheme="majorBidi"/>
        </w:rPr>
        <w:t>kasācijas sūdzīb</w:t>
      </w:r>
      <w:r w:rsidR="00C1216E">
        <w:rPr>
          <w:rFonts w:asciiTheme="majorBidi" w:hAnsiTheme="majorBidi" w:cstheme="majorBidi"/>
        </w:rPr>
        <w:t>u</w:t>
      </w:r>
      <w:r w:rsidR="00C1216E" w:rsidRPr="00850B70">
        <w:rPr>
          <w:rFonts w:asciiTheme="majorBidi" w:hAnsiTheme="majorBidi" w:cstheme="majorBidi"/>
        </w:rPr>
        <w:t xml:space="preserve"> par </w:t>
      </w:r>
      <w:r w:rsidR="00C1216E">
        <w:rPr>
          <w:rFonts w:asciiTheme="majorBidi" w:hAnsiTheme="majorBidi" w:cstheme="majorBidi"/>
        </w:rPr>
        <w:t>Rīga</w:t>
      </w:r>
      <w:r w:rsidR="00C1216E" w:rsidRPr="00850B70">
        <w:rPr>
          <w:rFonts w:asciiTheme="majorBidi" w:hAnsiTheme="majorBidi" w:cstheme="majorBidi"/>
        </w:rPr>
        <w:t>s apgabaltiesas 202</w:t>
      </w:r>
      <w:r w:rsidR="00F20AB4">
        <w:rPr>
          <w:rFonts w:asciiTheme="majorBidi" w:hAnsiTheme="majorBidi" w:cstheme="majorBidi"/>
        </w:rPr>
        <w:t>3</w:t>
      </w:r>
      <w:r w:rsidR="00C1216E" w:rsidRPr="00850B70">
        <w:rPr>
          <w:rFonts w:asciiTheme="majorBidi" w:hAnsiTheme="majorBidi" w:cstheme="majorBidi"/>
        </w:rPr>
        <w:t>. gada</w:t>
      </w:r>
      <w:r w:rsidR="00F20AB4">
        <w:rPr>
          <w:rFonts w:asciiTheme="majorBidi" w:hAnsiTheme="majorBidi" w:cstheme="majorBidi"/>
        </w:rPr>
        <w:t xml:space="preserve"> 21</w:t>
      </w:r>
      <w:r w:rsidR="00C1216E" w:rsidRPr="00850B70">
        <w:rPr>
          <w:rFonts w:asciiTheme="majorBidi" w:hAnsiTheme="majorBidi" w:cstheme="majorBidi"/>
        </w:rPr>
        <w:t>. </w:t>
      </w:r>
      <w:r w:rsidR="00F20AB4">
        <w:rPr>
          <w:rFonts w:asciiTheme="majorBidi" w:hAnsiTheme="majorBidi" w:cstheme="majorBidi"/>
        </w:rPr>
        <w:t>septembr</w:t>
      </w:r>
      <w:r w:rsidR="00C1216E" w:rsidRPr="00850B70">
        <w:rPr>
          <w:rFonts w:asciiTheme="majorBidi" w:hAnsiTheme="majorBidi" w:cstheme="majorBidi"/>
        </w:rPr>
        <w:t>a spriedumu</w:t>
      </w:r>
      <w:r w:rsidR="00F20AB4">
        <w:t>.</w:t>
      </w:r>
    </w:p>
    <w:p w14:paraId="452764D8" w14:textId="77777777" w:rsidR="00F20AB4" w:rsidRPr="00423645" w:rsidRDefault="00F20AB4" w:rsidP="00E50343">
      <w:pPr>
        <w:pStyle w:val="NoSpacing"/>
        <w:spacing w:line="276" w:lineRule="auto"/>
        <w:ind w:firstLine="720"/>
        <w:jc w:val="both"/>
        <w:rPr>
          <w:rFonts w:asciiTheme="majorBidi" w:hAnsiTheme="majorBidi" w:cstheme="majorBidi"/>
        </w:rPr>
      </w:pPr>
    </w:p>
    <w:p w14:paraId="1E5BA8DB" w14:textId="628AA421" w:rsidR="007263D3" w:rsidRPr="00423645" w:rsidRDefault="007263D3" w:rsidP="00FB4D70">
      <w:pPr>
        <w:pStyle w:val="NoSpacing"/>
        <w:spacing w:line="276" w:lineRule="auto"/>
        <w:jc w:val="center"/>
        <w:rPr>
          <w:rFonts w:asciiTheme="majorBidi" w:hAnsiTheme="majorBidi" w:cstheme="majorBidi"/>
          <w:b/>
          <w:bCs/>
        </w:rPr>
      </w:pPr>
      <w:r w:rsidRPr="00423645">
        <w:rPr>
          <w:rFonts w:asciiTheme="majorBidi" w:hAnsiTheme="majorBidi" w:cstheme="majorBidi"/>
          <w:b/>
          <w:bCs/>
        </w:rPr>
        <w:t>Aprakstošā daļa</w:t>
      </w:r>
    </w:p>
    <w:p w14:paraId="3A700063" w14:textId="0FEC2CF6" w:rsidR="007D33EA" w:rsidRPr="00423645" w:rsidRDefault="007D33EA" w:rsidP="00E50343">
      <w:pPr>
        <w:pStyle w:val="NoSpacing"/>
        <w:spacing w:line="276" w:lineRule="auto"/>
        <w:ind w:firstLine="720"/>
        <w:jc w:val="both"/>
        <w:rPr>
          <w:rFonts w:asciiTheme="majorBidi" w:hAnsiTheme="majorBidi" w:cstheme="majorBidi"/>
        </w:rPr>
      </w:pPr>
    </w:p>
    <w:p w14:paraId="17B6F511" w14:textId="0D59EC75" w:rsidR="0092117E" w:rsidRDefault="006827F5" w:rsidP="0092117E">
      <w:pPr>
        <w:pStyle w:val="NoSpacing"/>
        <w:spacing w:line="276" w:lineRule="auto"/>
        <w:ind w:firstLine="720"/>
        <w:jc w:val="both"/>
        <w:rPr>
          <w:kern w:val="2"/>
          <w14:ligatures w14:val="standardContextual"/>
        </w:rPr>
      </w:pPr>
      <w:r w:rsidRPr="00423645">
        <w:rPr>
          <w:rFonts w:asciiTheme="majorBidi" w:hAnsiTheme="majorBidi" w:cstheme="majorBidi"/>
        </w:rPr>
        <w:t>[1]</w:t>
      </w:r>
      <w:r w:rsidR="00DF1A74">
        <w:rPr>
          <w:rFonts w:asciiTheme="majorBidi" w:hAnsiTheme="majorBidi" w:cstheme="majorBidi"/>
        </w:rPr>
        <w:t> </w:t>
      </w:r>
      <w:r w:rsidR="0092117E">
        <w:rPr>
          <w:kern w:val="2"/>
          <w14:ligatures w14:val="standardContextual"/>
        </w:rPr>
        <w:t>S</w:t>
      </w:r>
      <w:r w:rsidR="0092117E" w:rsidRPr="00F20AB4">
        <w:rPr>
          <w:kern w:val="2"/>
          <w14:ligatures w14:val="standardContextual"/>
        </w:rPr>
        <w:t>tarp SIA „Rīgas</w:t>
      </w:r>
      <w:r w:rsidR="00490E8B">
        <w:rPr>
          <w:kern w:val="2"/>
          <w14:ligatures w14:val="standardContextual"/>
        </w:rPr>
        <w:t xml:space="preserve"> </w:t>
      </w:r>
      <w:r w:rsidR="0092117E" w:rsidRPr="00F20AB4">
        <w:rPr>
          <w:kern w:val="2"/>
          <w14:ligatures w14:val="standardContextual"/>
        </w:rPr>
        <w:t>namu</w:t>
      </w:r>
      <w:r w:rsidR="00490E8B">
        <w:rPr>
          <w:kern w:val="2"/>
          <w14:ligatures w14:val="standardContextual"/>
        </w:rPr>
        <w:t xml:space="preserve"> </w:t>
      </w:r>
      <w:r w:rsidR="0092117E" w:rsidRPr="00F20AB4">
        <w:rPr>
          <w:kern w:val="2"/>
          <w14:ligatures w14:val="standardContextual"/>
        </w:rPr>
        <w:t xml:space="preserve">pārvaldnieks” un </w:t>
      </w:r>
      <w:r w:rsidR="00D15CE3">
        <w:t>[pers. </w:t>
      </w:r>
      <w:r w:rsidR="00D15CE3">
        <w:t>B</w:t>
      </w:r>
      <w:r w:rsidR="00D15CE3">
        <w:t>]</w:t>
      </w:r>
      <w:r w:rsidR="00D15CE3" w:rsidRPr="00850B70">
        <w:rPr>
          <w:rFonts w:asciiTheme="majorBidi" w:hAnsiTheme="majorBidi" w:cstheme="majorBidi"/>
        </w:rPr>
        <w:t xml:space="preserve"> </w:t>
      </w:r>
      <w:r w:rsidR="0092117E">
        <w:rPr>
          <w:kern w:val="2"/>
          <w14:ligatures w14:val="standardContextual"/>
        </w:rPr>
        <w:t xml:space="preserve">2015. gada 14. aprīlī noslēgts dzīvojamās telpas īres līgums </w:t>
      </w:r>
      <w:r w:rsidR="0092117E" w:rsidRPr="00F20AB4">
        <w:rPr>
          <w:kern w:val="2"/>
          <w14:ligatures w14:val="standardContextual"/>
        </w:rPr>
        <w:t>uz noteiktu laiku līdz</w:t>
      </w:r>
      <w:r w:rsidR="0092117E">
        <w:rPr>
          <w:kern w:val="2"/>
          <w14:ligatures w14:val="standardContextual"/>
        </w:rPr>
        <w:t xml:space="preserve"> 2017. gada 19. martam</w:t>
      </w:r>
      <w:r w:rsidR="0092117E" w:rsidRPr="00F20AB4">
        <w:rPr>
          <w:kern w:val="2"/>
          <w14:ligatures w14:val="standardContextual"/>
        </w:rPr>
        <w:t xml:space="preserve"> ar tiesībām termiņu pagarināt</w:t>
      </w:r>
      <w:r w:rsidR="0092117E">
        <w:rPr>
          <w:kern w:val="2"/>
          <w14:ligatures w14:val="standardContextual"/>
        </w:rPr>
        <w:t xml:space="preserve">. </w:t>
      </w:r>
    </w:p>
    <w:p w14:paraId="19D5FB5A" w14:textId="5B24E987" w:rsidR="00331E88" w:rsidRPr="00F20AB4" w:rsidRDefault="00D15CE3" w:rsidP="00331E88">
      <w:pPr>
        <w:pStyle w:val="NoSpacing"/>
        <w:spacing w:line="276" w:lineRule="auto"/>
        <w:ind w:firstLine="720"/>
        <w:jc w:val="both"/>
        <w:rPr>
          <w:kern w:val="2"/>
          <w14:ligatures w14:val="standardContextual"/>
        </w:rPr>
      </w:pPr>
      <w:r>
        <w:t>[</w:t>
      </w:r>
      <w:r>
        <w:t>P</w:t>
      </w:r>
      <w:r>
        <w:t>ers. A]</w:t>
      </w:r>
      <w:r w:rsidRPr="00850B70">
        <w:rPr>
          <w:rFonts w:asciiTheme="majorBidi" w:hAnsiTheme="majorBidi" w:cstheme="majorBidi"/>
        </w:rPr>
        <w:t xml:space="preserve"> </w:t>
      </w:r>
      <w:r w:rsidR="00331E88" w:rsidRPr="00F20AB4">
        <w:rPr>
          <w:kern w:val="2"/>
          <w14:ligatures w14:val="standardContextual"/>
        </w:rPr>
        <w:t xml:space="preserve">ir īrnieces </w:t>
      </w:r>
      <w:r>
        <w:t>[pers. B]</w:t>
      </w:r>
      <w:r w:rsidR="00331E88" w:rsidRPr="00F20AB4">
        <w:rPr>
          <w:kern w:val="2"/>
          <w14:ligatures w14:val="standardContextual"/>
        </w:rPr>
        <w:t xml:space="preserve"> meita</w:t>
      </w:r>
      <w:r w:rsidR="00331E88">
        <w:rPr>
          <w:kern w:val="2"/>
          <w14:ligatures w14:val="standardContextual"/>
        </w:rPr>
        <w:t>.</w:t>
      </w:r>
    </w:p>
    <w:p w14:paraId="0F0C10F4" w14:textId="53D964EB" w:rsidR="0092117E" w:rsidRDefault="00B90CA2" w:rsidP="00331E88">
      <w:pPr>
        <w:pStyle w:val="NoSpacing"/>
        <w:spacing w:line="276" w:lineRule="auto"/>
        <w:ind w:firstLine="720"/>
        <w:jc w:val="both"/>
        <w:rPr>
          <w:kern w:val="2"/>
          <w14:ligatures w14:val="standardContextual"/>
        </w:rPr>
      </w:pPr>
      <w:r>
        <w:rPr>
          <w:kern w:val="2"/>
          <w14:ligatures w14:val="standardContextual"/>
        </w:rPr>
        <w:t>Rīgas d</w:t>
      </w:r>
      <w:r w:rsidR="0092117E" w:rsidRPr="00F20AB4">
        <w:rPr>
          <w:kern w:val="2"/>
          <w14:ligatures w14:val="standardContextual"/>
        </w:rPr>
        <w:t xml:space="preserve">omes komisijas </w:t>
      </w:r>
      <w:r w:rsidR="00331E88">
        <w:rPr>
          <w:kern w:val="2"/>
          <w14:ligatures w14:val="standardContextual"/>
        </w:rPr>
        <w:t xml:space="preserve">2019. gada 25. aprīļa </w:t>
      </w:r>
      <w:r w:rsidR="0092117E" w:rsidRPr="00F20AB4">
        <w:rPr>
          <w:kern w:val="2"/>
          <w14:ligatures w14:val="standardContextual"/>
        </w:rPr>
        <w:t xml:space="preserve">sēdes protokolā konstatēts, ka </w:t>
      </w:r>
      <w:r w:rsidR="00D15CE3">
        <w:t>[pers. B]</w:t>
      </w:r>
      <w:r w:rsidR="00D15CE3">
        <w:t xml:space="preserve"> </w:t>
      </w:r>
      <w:r w:rsidR="00331E88">
        <w:rPr>
          <w:kern w:val="2"/>
          <w14:ligatures w14:val="standardContextual"/>
        </w:rPr>
        <w:t xml:space="preserve">2019. gada </w:t>
      </w:r>
      <w:r w:rsidR="0092117E" w:rsidRPr="00F20AB4">
        <w:rPr>
          <w:kern w:val="2"/>
          <w14:ligatures w14:val="standardContextual"/>
        </w:rPr>
        <w:t>28.</w:t>
      </w:r>
      <w:r w:rsidR="00BD691C">
        <w:rPr>
          <w:kern w:val="2"/>
          <w14:ligatures w14:val="standardContextual"/>
        </w:rPr>
        <w:t> marta</w:t>
      </w:r>
      <w:r w:rsidR="0092117E" w:rsidRPr="00F20AB4">
        <w:rPr>
          <w:kern w:val="2"/>
          <w14:ligatures w14:val="standardContextual"/>
        </w:rPr>
        <w:t xml:space="preserve"> iesniegumā lūgusi pagarināt īres līgumu un iekļaut īres līgumā viņas meitu kā „citu personu”</w:t>
      </w:r>
      <w:r>
        <w:rPr>
          <w:kern w:val="2"/>
          <w14:ligatures w14:val="standardContextual"/>
        </w:rPr>
        <w:t>. A</w:t>
      </w:r>
      <w:r w:rsidRPr="00F20AB4">
        <w:rPr>
          <w:kern w:val="2"/>
          <w14:ligatures w14:val="standardContextual"/>
        </w:rPr>
        <w:t>r domes komisijas lēmumu līgums pagarināts līdz</w:t>
      </w:r>
      <w:r>
        <w:rPr>
          <w:kern w:val="2"/>
          <w14:ligatures w14:val="standardContextual"/>
        </w:rPr>
        <w:t xml:space="preserve"> 2021. gada 19. martam un </w:t>
      </w:r>
      <w:r w:rsidR="00D15CE3">
        <w:t>[pers. A]</w:t>
      </w:r>
      <w:r w:rsidR="00D15CE3" w:rsidRPr="00850B70">
        <w:rPr>
          <w:rFonts w:asciiTheme="majorBidi" w:hAnsiTheme="majorBidi" w:cstheme="majorBidi"/>
        </w:rPr>
        <w:t xml:space="preserve"> </w:t>
      </w:r>
      <w:r>
        <w:rPr>
          <w:kern w:val="2"/>
          <w14:ligatures w14:val="standardContextual"/>
        </w:rPr>
        <w:t>iekļauta īres līgumā kā „cita persona”.</w:t>
      </w:r>
    </w:p>
    <w:p w14:paraId="0FEF5948" w14:textId="7A31BD87" w:rsidR="00331E88" w:rsidRDefault="00D15CE3" w:rsidP="00B90CA2">
      <w:pPr>
        <w:pStyle w:val="NoSpacing"/>
        <w:spacing w:line="276" w:lineRule="auto"/>
        <w:ind w:firstLine="720"/>
        <w:jc w:val="both"/>
        <w:rPr>
          <w:kern w:val="2"/>
          <w14:ligatures w14:val="standardContextual"/>
        </w:rPr>
      </w:pPr>
      <w:r>
        <w:t>[</w:t>
      </w:r>
      <w:r>
        <w:t>P</w:t>
      </w:r>
      <w:r>
        <w:t>ers. B]</w:t>
      </w:r>
      <w:r>
        <w:t xml:space="preserve"> </w:t>
      </w:r>
      <w:r>
        <w:rPr>
          <w:kern w:val="2"/>
          <w14:ligatures w14:val="standardContextual"/>
        </w:rPr>
        <w:t>[datums]</w:t>
      </w:r>
      <w:r w:rsidR="00B90CA2">
        <w:rPr>
          <w:kern w:val="2"/>
          <w14:ligatures w14:val="standardContextual"/>
        </w:rPr>
        <w:t xml:space="preserve"> nomira. Viņas meita </w:t>
      </w:r>
      <w:r>
        <w:t>[pers. A]</w:t>
      </w:r>
      <w:r w:rsidRPr="00850B70">
        <w:rPr>
          <w:rFonts w:asciiTheme="majorBidi" w:hAnsiTheme="majorBidi" w:cstheme="majorBidi"/>
        </w:rPr>
        <w:t xml:space="preserve"> </w:t>
      </w:r>
      <w:r w:rsidR="00B90CA2">
        <w:t>vienīgā turpināja lietot dz</w:t>
      </w:r>
      <w:r w:rsidR="00331E88" w:rsidRPr="00F20AB4">
        <w:rPr>
          <w:kern w:val="2"/>
          <w14:ligatures w14:val="standardContextual"/>
        </w:rPr>
        <w:t xml:space="preserve">īvokli </w:t>
      </w:r>
      <w:r>
        <w:rPr>
          <w:kern w:val="2"/>
          <w14:ligatures w14:val="standardContextual"/>
        </w:rPr>
        <w:t>[adrese]</w:t>
      </w:r>
      <w:r w:rsidR="00B90CA2">
        <w:rPr>
          <w:kern w:val="2"/>
          <w14:ligatures w14:val="standardContextual"/>
        </w:rPr>
        <w:t>.</w:t>
      </w:r>
    </w:p>
    <w:p w14:paraId="30A6C7E3" w14:textId="77777777" w:rsidR="00B90CA2" w:rsidRDefault="00B90CA2" w:rsidP="00B90CA2">
      <w:pPr>
        <w:pStyle w:val="NoSpacing"/>
        <w:spacing w:line="276" w:lineRule="auto"/>
        <w:ind w:firstLine="720"/>
        <w:jc w:val="both"/>
        <w:rPr>
          <w:kern w:val="2"/>
          <w14:ligatures w14:val="standardContextual"/>
        </w:rPr>
      </w:pPr>
    </w:p>
    <w:p w14:paraId="7DD43C84" w14:textId="7FF4AAB4" w:rsidR="00F20AB4" w:rsidRDefault="00B90CA2" w:rsidP="00B90CA2">
      <w:pPr>
        <w:pStyle w:val="NoSpacing"/>
        <w:spacing w:line="276" w:lineRule="auto"/>
        <w:ind w:firstLine="720"/>
        <w:jc w:val="both"/>
        <w:rPr>
          <w:kern w:val="2"/>
          <w14:ligatures w14:val="standardContextual"/>
        </w:rPr>
      </w:pPr>
      <w:r>
        <w:rPr>
          <w:kern w:val="2"/>
          <w14:ligatures w14:val="standardContextual"/>
        </w:rPr>
        <w:t>[2] </w:t>
      </w:r>
      <w:r w:rsidR="00D15CE3">
        <w:t>[</w:t>
      </w:r>
      <w:r w:rsidR="00D15CE3">
        <w:t>P</w:t>
      </w:r>
      <w:r w:rsidR="00D15CE3">
        <w:t>ers. A]</w:t>
      </w:r>
      <w:r w:rsidR="00D15CE3" w:rsidRPr="00850B70">
        <w:rPr>
          <w:rFonts w:asciiTheme="majorBidi" w:hAnsiTheme="majorBidi" w:cstheme="majorBidi"/>
        </w:rPr>
        <w:t xml:space="preserve"> </w:t>
      </w:r>
      <w:r>
        <w:rPr>
          <w:kern w:val="2"/>
          <w14:ligatures w14:val="standardContextual"/>
        </w:rPr>
        <w:t>2022. gada 16. maijā cēla tiesā prasību pret Rīgas domi</w:t>
      </w:r>
      <w:r w:rsidR="00F20AB4" w:rsidRPr="00F20AB4">
        <w:rPr>
          <w:kern w:val="2"/>
          <w14:ligatures w14:val="standardContextual"/>
        </w:rPr>
        <w:t xml:space="preserve">, lūdzot atzīt </w:t>
      </w:r>
      <w:r>
        <w:rPr>
          <w:kern w:val="2"/>
          <w14:ligatures w14:val="standardContextual"/>
        </w:rPr>
        <w:t>viņ</w:t>
      </w:r>
      <w:r w:rsidR="00F20AB4" w:rsidRPr="00F20AB4">
        <w:rPr>
          <w:kern w:val="2"/>
          <w14:ligatures w14:val="standardContextual"/>
        </w:rPr>
        <w:t xml:space="preserve">u par īrnieces </w:t>
      </w:r>
      <w:r w:rsidR="00D15CE3">
        <w:t>[pers. B]</w:t>
      </w:r>
      <w:r w:rsidR="00D15CE3">
        <w:t xml:space="preserve"> </w:t>
      </w:r>
      <w:r w:rsidR="00F20AB4" w:rsidRPr="00F20AB4">
        <w:rPr>
          <w:kern w:val="2"/>
          <w14:ligatures w14:val="standardContextual"/>
        </w:rPr>
        <w:t>ģimenes locekli likuma „Par dzīvojamo telpu īri” 9.</w:t>
      </w:r>
      <w:r>
        <w:rPr>
          <w:kern w:val="2"/>
          <w14:ligatures w14:val="standardContextual"/>
        </w:rPr>
        <w:t> </w:t>
      </w:r>
      <w:r w:rsidR="00F20AB4" w:rsidRPr="00F20AB4">
        <w:rPr>
          <w:kern w:val="2"/>
          <w14:ligatures w14:val="standardContextual"/>
        </w:rPr>
        <w:t xml:space="preserve">panta pirmās daļas izpratnē, atzīt īres tiesiskās attiecības starp pusēm un uzlikt pienākumu </w:t>
      </w:r>
      <w:r>
        <w:rPr>
          <w:kern w:val="2"/>
          <w14:ligatures w14:val="standardContextual"/>
        </w:rPr>
        <w:t xml:space="preserve">Rīgas domei </w:t>
      </w:r>
      <w:r w:rsidR="00F20AB4" w:rsidRPr="00F20AB4">
        <w:rPr>
          <w:kern w:val="2"/>
          <w14:ligatures w14:val="standardContextual"/>
        </w:rPr>
        <w:t xml:space="preserve">noslēgt īres līgumu ar prasītāju uz tādiem pašiem noteikumiem, kādi bija īrniecei </w:t>
      </w:r>
      <w:r w:rsidR="00D15CE3">
        <w:t>[pers. B]</w:t>
      </w:r>
      <w:r>
        <w:rPr>
          <w:kern w:val="2"/>
          <w14:ligatures w14:val="standardContextual"/>
        </w:rPr>
        <w:t>.</w:t>
      </w:r>
    </w:p>
    <w:p w14:paraId="5A8E523B" w14:textId="77777777" w:rsidR="00B90CA2" w:rsidRDefault="00B90CA2" w:rsidP="00B90CA2">
      <w:pPr>
        <w:pStyle w:val="NoSpacing"/>
        <w:spacing w:line="276" w:lineRule="auto"/>
        <w:ind w:firstLine="720"/>
        <w:jc w:val="both"/>
        <w:rPr>
          <w:kern w:val="2"/>
          <w14:ligatures w14:val="standardContextual"/>
        </w:rPr>
      </w:pPr>
    </w:p>
    <w:p w14:paraId="3B202A30" w14:textId="28671560" w:rsidR="00F20AB4" w:rsidRDefault="00B90CA2" w:rsidP="00B90CA2">
      <w:pPr>
        <w:pStyle w:val="NoSpacing"/>
        <w:spacing w:line="276" w:lineRule="auto"/>
        <w:ind w:firstLine="720"/>
        <w:jc w:val="both"/>
        <w:rPr>
          <w:kern w:val="2"/>
          <w14:ligatures w14:val="standardContextual"/>
        </w:rPr>
      </w:pPr>
      <w:r>
        <w:rPr>
          <w:kern w:val="2"/>
          <w14:ligatures w14:val="standardContextual"/>
        </w:rPr>
        <w:t>[3] </w:t>
      </w:r>
      <w:r w:rsidR="00F20AB4" w:rsidRPr="00F20AB4">
        <w:rPr>
          <w:kern w:val="2"/>
          <w14:ligatures w14:val="standardContextual"/>
        </w:rPr>
        <w:t xml:space="preserve">Ar pirmās instances tiesas </w:t>
      </w:r>
      <w:r>
        <w:rPr>
          <w:kern w:val="2"/>
          <w14:ligatures w14:val="standardContextual"/>
        </w:rPr>
        <w:t xml:space="preserve">2023. gada 21. septembra </w:t>
      </w:r>
      <w:r w:rsidR="00F20AB4" w:rsidRPr="00F20AB4">
        <w:rPr>
          <w:kern w:val="2"/>
          <w14:ligatures w14:val="standardContextual"/>
        </w:rPr>
        <w:t>spriedumu prasība noraidīta</w:t>
      </w:r>
      <w:r>
        <w:rPr>
          <w:kern w:val="2"/>
          <w14:ligatures w14:val="standardContextual"/>
        </w:rPr>
        <w:t xml:space="preserve">. </w:t>
      </w:r>
    </w:p>
    <w:p w14:paraId="7CC4A20A" w14:textId="77777777" w:rsidR="00B90CA2" w:rsidRDefault="00B90CA2" w:rsidP="00B90CA2">
      <w:pPr>
        <w:pStyle w:val="NoSpacing"/>
        <w:spacing w:line="276" w:lineRule="auto"/>
        <w:ind w:firstLine="720"/>
        <w:jc w:val="both"/>
        <w:rPr>
          <w:kern w:val="2"/>
          <w14:ligatures w14:val="standardContextual"/>
        </w:rPr>
      </w:pPr>
    </w:p>
    <w:p w14:paraId="6B0A908F" w14:textId="48233BED" w:rsidR="00B90CA2" w:rsidRDefault="00B90CA2" w:rsidP="00B90CA2">
      <w:pPr>
        <w:pStyle w:val="NoSpacing"/>
        <w:spacing w:line="276" w:lineRule="auto"/>
        <w:ind w:firstLine="720"/>
        <w:jc w:val="both"/>
        <w:rPr>
          <w:kern w:val="2"/>
          <w14:ligatures w14:val="standardContextual"/>
        </w:rPr>
      </w:pPr>
      <w:r>
        <w:rPr>
          <w:kern w:val="2"/>
          <w14:ligatures w14:val="standardContextual"/>
        </w:rPr>
        <w:t xml:space="preserve">[4] Izskatot lietu sakarā ar prasītājas apelācijas sūdzību, </w:t>
      </w:r>
      <w:r w:rsidR="00F20AB4" w:rsidRPr="00F20AB4">
        <w:rPr>
          <w:kern w:val="2"/>
          <w14:ligatures w14:val="standardContextual"/>
        </w:rPr>
        <w:t>Rīgas apgabaltiesa</w:t>
      </w:r>
      <w:r>
        <w:rPr>
          <w:kern w:val="2"/>
          <w14:ligatures w14:val="standardContextual"/>
        </w:rPr>
        <w:t xml:space="preserve"> ar 2023. gada 21. septembra</w:t>
      </w:r>
      <w:r w:rsidR="00F20AB4" w:rsidRPr="00F20AB4">
        <w:rPr>
          <w:kern w:val="2"/>
          <w14:ligatures w14:val="standardContextual"/>
        </w:rPr>
        <w:t xml:space="preserve"> spriedumu</w:t>
      </w:r>
      <w:r>
        <w:rPr>
          <w:kern w:val="2"/>
          <w14:ligatures w14:val="standardContextual"/>
        </w:rPr>
        <w:t xml:space="preserve"> prasību apmierināja,</w:t>
      </w:r>
      <w:r w:rsidR="00F20AB4" w:rsidRPr="00F20AB4">
        <w:rPr>
          <w:kern w:val="2"/>
          <w14:ligatures w14:val="standardContextual"/>
        </w:rPr>
        <w:t xml:space="preserve"> atz</w:t>
      </w:r>
      <w:r w:rsidR="003114DA">
        <w:rPr>
          <w:kern w:val="2"/>
          <w14:ligatures w14:val="standardContextual"/>
        </w:rPr>
        <w:t>īstot</w:t>
      </w:r>
      <w:r w:rsidR="00F20AB4" w:rsidRPr="00F20AB4">
        <w:rPr>
          <w:kern w:val="2"/>
          <w14:ligatures w14:val="standardContextual"/>
        </w:rPr>
        <w:t xml:space="preserve">, ka starp pusēm pastāv </w:t>
      </w:r>
      <w:r w:rsidR="00F20AB4" w:rsidRPr="00F20AB4">
        <w:rPr>
          <w:kern w:val="2"/>
          <w14:ligatures w14:val="standardContextual"/>
        </w:rPr>
        <w:lastRenderedPageBreak/>
        <w:t xml:space="preserve">īres tiesiskās attiecības, atbildētājai uzlikts pienākums noslēgt ar prasītāju īres līgumu iepriekšējās īrnieces </w:t>
      </w:r>
      <w:r w:rsidR="00D15CE3">
        <w:t>[pers. B]</w:t>
      </w:r>
      <w:r w:rsidR="00D15CE3">
        <w:t xml:space="preserve"> </w:t>
      </w:r>
      <w:r w:rsidR="00F20AB4" w:rsidRPr="00F20AB4">
        <w:rPr>
          <w:kern w:val="2"/>
          <w14:ligatures w14:val="standardContextual"/>
        </w:rPr>
        <w:t>vietā, nemainot līguma noteikumus</w:t>
      </w:r>
      <w:r>
        <w:rPr>
          <w:kern w:val="2"/>
          <w14:ligatures w14:val="standardContextual"/>
        </w:rPr>
        <w:t>.</w:t>
      </w:r>
    </w:p>
    <w:p w14:paraId="58338A8E" w14:textId="36B894A1" w:rsidR="00B90CA2" w:rsidRDefault="00B90CA2" w:rsidP="00B90CA2">
      <w:pPr>
        <w:pStyle w:val="NoSpacing"/>
        <w:spacing w:line="276" w:lineRule="auto"/>
        <w:ind w:firstLine="720"/>
        <w:jc w:val="both"/>
        <w:rPr>
          <w:kern w:val="2"/>
          <w14:ligatures w14:val="standardContextual"/>
        </w:rPr>
      </w:pPr>
      <w:r>
        <w:rPr>
          <w:kern w:val="2"/>
          <w14:ligatures w14:val="standardContextual"/>
        </w:rPr>
        <w:t>Apelācijas instances tiesas spriedumā norādīti šādi motīvi.</w:t>
      </w:r>
    </w:p>
    <w:p w14:paraId="6CF39EE7" w14:textId="614991E2" w:rsidR="00B90CA2" w:rsidRDefault="00B90CA2" w:rsidP="00B90CA2">
      <w:pPr>
        <w:pStyle w:val="NoSpacing"/>
        <w:spacing w:line="276" w:lineRule="auto"/>
        <w:ind w:firstLine="720"/>
        <w:jc w:val="both"/>
        <w:rPr>
          <w:kern w:val="2"/>
          <w14:ligatures w14:val="standardContextual"/>
        </w:rPr>
      </w:pPr>
      <w:r>
        <w:rPr>
          <w:kern w:val="2"/>
          <w14:ligatures w14:val="standardContextual"/>
        </w:rPr>
        <w:t>[4.1] </w:t>
      </w:r>
      <w:r w:rsidR="00F20AB4" w:rsidRPr="00F20AB4">
        <w:rPr>
          <w:kern w:val="2"/>
          <w14:ligatures w14:val="standardContextual"/>
        </w:rPr>
        <w:t xml:space="preserve">Lietā nav strīda, ka prasītājas māte īrēja dzīvokli, pamatojoties uz īres līgumu, kas noslēgts pašvaldības </w:t>
      </w:r>
      <w:r w:rsidR="00167474">
        <w:rPr>
          <w:kern w:val="2"/>
          <w14:ligatures w14:val="standardContextual"/>
        </w:rPr>
        <w:t xml:space="preserve">nodrošinātā sociālās </w:t>
      </w:r>
      <w:r w:rsidR="00F20AB4" w:rsidRPr="00F20AB4">
        <w:rPr>
          <w:kern w:val="2"/>
          <w14:ligatures w14:val="standardContextual"/>
        </w:rPr>
        <w:t xml:space="preserve">palīdzības </w:t>
      </w:r>
      <w:r w:rsidR="00167474">
        <w:rPr>
          <w:kern w:val="2"/>
          <w14:ligatures w14:val="standardContextual"/>
        </w:rPr>
        <w:t xml:space="preserve">pakalpojuma </w:t>
      </w:r>
      <w:r w:rsidR="00F20AB4" w:rsidRPr="00F20AB4">
        <w:rPr>
          <w:kern w:val="2"/>
          <w14:ligatures w14:val="standardContextual"/>
        </w:rPr>
        <w:t>ietvaros</w:t>
      </w:r>
      <w:r>
        <w:rPr>
          <w:kern w:val="2"/>
          <w14:ligatures w14:val="standardContextual"/>
        </w:rPr>
        <w:t>. P</w:t>
      </w:r>
      <w:r w:rsidR="00F20AB4" w:rsidRPr="00F20AB4">
        <w:rPr>
          <w:kern w:val="2"/>
          <w14:ligatures w14:val="standardContextual"/>
        </w:rPr>
        <w:t>rasītāja ir īrnieces meita, kura uz īres līguma noslēgšanas brīdi bija pilngadīga un kura</w:t>
      </w:r>
      <w:r>
        <w:rPr>
          <w:kern w:val="2"/>
          <w14:ligatures w14:val="standardContextual"/>
        </w:rPr>
        <w:t xml:space="preserve">i ir </w:t>
      </w:r>
      <w:r w:rsidR="00F20AB4" w:rsidRPr="00F20AB4">
        <w:rPr>
          <w:kern w:val="2"/>
          <w14:ligatures w14:val="standardContextual"/>
        </w:rPr>
        <w:t>dēls</w:t>
      </w:r>
      <w:r>
        <w:rPr>
          <w:kern w:val="2"/>
          <w14:ligatures w14:val="standardContextual"/>
        </w:rPr>
        <w:t xml:space="preserve"> (</w:t>
      </w:r>
      <w:r w:rsidR="00F20AB4" w:rsidRPr="00F20AB4">
        <w:rPr>
          <w:kern w:val="2"/>
          <w14:ligatures w14:val="standardContextual"/>
        </w:rPr>
        <w:t>dzimis</w:t>
      </w:r>
      <w:r>
        <w:rPr>
          <w:kern w:val="2"/>
          <w14:ligatures w14:val="standardContextual"/>
        </w:rPr>
        <w:t xml:space="preserve"> </w:t>
      </w:r>
      <w:r w:rsidR="00490E8B">
        <w:rPr>
          <w:kern w:val="2"/>
          <w14:ligatures w14:val="standardContextual"/>
        </w:rPr>
        <w:t>[datums]</w:t>
      </w:r>
      <w:r>
        <w:rPr>
          <w:kern w:val="2"/>
          <w14:ligatures w14:val="standardContextual"/>
        </w:rPr>
        <w:t xml:space="preserve">), kurš </w:t>
      </w:r>
      <w:r w:rsidR="00F20AB4" w:rsidRPr="00F20AB4">
        <w:rPr>
          <w:kern w:val="2"/>
          <w14:ligatures w14:val="standardContextual"/>
        </w:rPr>
        <w:t xml:space="preserve">kļuvis pilngadīgs </w:t>
      </w:r>
      <w:r w:rsidR="00490E8B">
        <w:rPr>
          <w:kern w:val="2"/>
          <w14:ligatures w14:val="standardContextual"/>
        </w:rPr>
        <w:t>[..]</w:t>
      </w:r>
      <w:r w:rsidR="00F20AB4" w:rsidRPr="00F20AB4">
        <w:rPr>
          <w:kern w:val="2"/>
          <w14:ligatures w14:val="standardContextual"/>
        </w:rPr>
        <w:t>.</w:t>
      </w:r>
      <w:r>
        <w:rPr>
          <w:kern w:val="2"/>
          <w14:ligatures w14:val="standardContextual"/>
        </w:rPr>
        <w:t> </w:t>
      </w:r>
      <w:r w:rsidR="00F20AB4" w:rsidRPr="00F20AB4">
        <w:rPr>
          <w:kern w:val="2"/>
          <w14:ligatures w14:val="standardContextual"/>
        </w:rPr>
        <w:t>gadā</w:t>
      </w:r>
      <w:r>
        <w:rPr>
          <w:kern w:val="2"/>
          <w14:ligatures w14:val="standardContextual"/>
        </w:rPr>
        <w:t>. P</w:t>
      </w:r>
      <w:r w:rsidR="00F20AB4" w:rsidRPr="00F20AB4">
        <w:rPr>
          <w:kern w:val="2"/>
          <w14:ligatures w14:val="standardContextual"/>
        </w:rPr>
        <w:t xml:space="preserve">rasītāja strīdus dzīvoklī iemitinājusies </w:t>
      </w:r>
      <w:r>
        <w:rPr>
          <w:kern w:val="2"/>
          <w14:ligatures w14:val="standardContextual"/>
        </w:rPr>
        <w:t xml:space="preserve">2017. gada 4. jūnijā. </w:t>
      </w:r>
    </w:p>
    <w:p w14:paraId="4F596226" w14:textId="7F182AC2" w:rsidR="00F20AB4" w:rsidRDefault="00B90CA2" w:rsidP="00B90CA2">
      <w:pPr>
        <w:pStyle w:val="NoSpacing"/>
        <w:spacing w:line="276" w:lineRule="auto"/>
        <w:ind w:firstLine="720"/>
        <w:jc w:val="both"/>
        <w:rPr>
          <w:kern w:val="2"/>
          <w14:ligatures w14:val="standardContextual"/>
        </w:rPr>
      </w:pPr>
      <w:r>
        <w:rPr>
          <w:kern w:val="2"/>
          <w14:ligatures w14:val="standardContextual"/>
        </w:rPr>
        <w:t>S</w:t>
      </w:r>
      <w:r w:rsidR="00F20AB4" w:rsidRPr="00F20AB4">
        <w:rPr>
          <w:kern w:val="2"/>
          <w14:ligatures w14:val="standardContextual"/>
        </w:rPr>
        <w:t xml:space="preserve">trīds </w:t>
      </w:r>
      <w:r>
        <w:rPr>
          <w:kern w:val="2"/>
          <w14:ligatures w14:val="standardContextual"/>
        </w:rPr>
        <w:t xml:space="preserve">ir </w:t>
      </w:r>
      <w:r w:rsidR="00F20AB4" w:rsidRPr="00F20AB4">
        <w:rPr>
          <w:kern w:val="2"/>
          <w14:ligatures w14:val="standardContextual"/>
        </w:rPr>
        <w:t>par to, vai</w:t>
      </w:r>
      <w:r>
        <w:rPr>
          <w:kern w:val="2"/>
          <w14:ligatures w14:val="standardContextual"/>
        </w:rPr>
        <w:t xml:space="preserve"> </w:t>
      </w:r>
      <w:r w:rsidR="00F20AB4" w:rsidRPr="00F20AB4">
        <w:rPr>
          <w:kern w:val="2"/>
          <w14:ligatures w14:val="standardContextual"/>
        </w:rPr>
        <w:t>prasītāja ir ieguvusi dzīvokļa lietošanas tiesības</w:t>
      </w:r>
      <w:r>
        <w:rPr>
          <w:kern w:val="2"/>
          <w14:ligatures w14:val="standardContextual"/>
        </w:rPr>
        <w:t>.</w:t>
      </w:r>
    </w:p>
    <w:p w14:paraId="6757B658" w14:textId="77777777" w:rsidR="005A4CE1" w:rsidRDefault="00B90CA2" w:rsidP="005A4CE1">
      <w:pPr>
        <w:pStyle w:val="NoSpacing"/>
        <w:spacing w:line="276" w:lineRule="auto"/>
        <w:ind w:firstLine="720"/>
        <w:jc w:val="both"/>
        <w:rPr>
          <w:kern w:val="2"/>
          <w14:ligatures w14:val="standardContextual"/>
        </w:rPr>
      </w:pPr>
      <w:r>
        <w:rPr>
          <w:kern w:val="2"/>
          <w14:ligatures w14:val="standardContextual"/>
        </w:rPr>
        <w:t>[4.2] </w:t>
      </w:r>
      <w:r w:rsidR="00F20AB4" w:rsidRPr="00F20AB4">
        <w:rPr>
          <w:kern w:val="2"/>
          <w14:ligatures w14:val="standardContextual"/>
        </w:rPr>
        <w:t>Īres līgumā paredzēta tiesība dzīvojamā telpā iemitināt savus ģimenes locekļus</w:t>
      </w:r>
      <w:r w:rsidR="005A4CE1">
        <w:rPr>
          <w:kern w:val="2"/>
          <w14:ligatures w14:val="standardContextual"/>
        </w:rPr>
        <w:t xml:space="preserve">. </w:t>
      </w:r>
      <w:r w:rsidR="00F20AB4" w:rsidRPr="00F20AB4">
        <w:rPr>
          <w:kern w:val="2"/>
          <w14:ligatures w14:val="standardContextual"/>
        </w:rPr>
        <w:t>Likum</w:t>
      </w:r>
      <w:r w:rsidR="005A4CE1">
        <w:rPr>
          <w:kern w:val="2"/>
          <w14:ligatures w14:val="standardContextual"/>
        </w:rPr>
        <w:t>s</w:t>
      </w:r>
      <w:r w:rsidR="00F20AB4" w:rsidRPr="00F20AB4">
        <w:rPr>
          <w:kern w:val="2"/>
          <w14:ligatures w14:val="standardContextual"/>
        </w:rPr>
        <w:t xml:space="preserve"> „Par palīdzību dzīvokļa jautājumu risināšanā” neregulē ģimenes locekļu iemitināšanos dzīvojamā telpā, līdz ar to ir piemērojams likums „Par dzīvojamo telpu īri”</w:t>
      </w:r>
      <w:r w:rsidR="005A4CE1">
        <w:rPr>
          <w:kern w:val="2"/>
          <w14:ligatures w14:val="standardContextual"/>
        </w:rPr>
        <w:t>. T</w:t>
      </w:r>
      <w:r w:rsidR="00F20AB4" w:rsidRPr="00F20AB4">
        <w:rPr>
          <w:kern w:val="2"/>
          <w14:ligatures w14:val="standardContextual"/>
        </w:rPr>
        <w:t>urklāt šis likums piemērojams neatkarīgi no tā, kā īpašumā ir dzīvojamā telpa</w:t>
      </w:r>
      <w:r w:rsidR="005A4CE1">
        <w:rPr>
          <w:kern w:val="2"/>
          <w14:ligatures w14:val="standardContextual"/>
        </w:rPr>
        <w:t>.</w:t>
      </w:r>
    </w:p>
    <w:p w14:paraId="26188A84" w14:textId="77777777" w:rsidR="005A4CE1" w:rsidRDefault="005A4CE1" w:rsidP="005A4CE1">
      <w:pPr>
        <w:pStyle w:val="NoSpacing"/>
        <w:spacing w:line="276" w:lineRule="auto"/>
        <w:ind w:firstLine="720"/>
        <w:jc w:val="both"/>
        <w:rPr>
          <w:kern w:val="2"/>
          <w14:ligatures w14:val="standardContextual"/>
        </w:rPr>
      </w:pPr>
      <w:r>
        <w:rPr>
          <w:kern w:val="2"/>
          <w14:ligatures w14:val="standardContextual"/>
        </w:rPr>
        <w:t>[4.3] No l</w:t>
      </w:r>
      <w:r w:rsidR="00F20AB4" w:rsidRPr="00F20AB4">
        <w:rPr>
          <w:kern w:val="2"/>
          <w14:ligatures w14:val="standardContextual"/>
        </w:rPr>
        <w:t>ikuma „Par dzīvojamo telpu īri” 10.</w:t>
      </w:r>
      <w:r>
        <w:rPr>
          <w:kern w:val="2"/>
          <w14:ligatures w14:val="standardContextual"/>
        </w:rPr>
        <w:t> </w:t>
      </w:r>
      <w:r w:rsidR="00F20AB4" w:rsidRPr="00F20AB4">
        <w:rPr>
          <w:kern w:val="2"/>
          <w14:ligatures w14:val="standardContextual"/>
        </w:rPr>
        <w:t>panta otrā</w:t>
      </w:r>
      <w:r>
        <w:rPr>
          <w:kern w:val="2"/>
          <w14:ligatures w14:val="standardContextual"/>
        </w:rPr>
        <w:t>s</w:t>
      </w:r>
      <w:r w:rsidR="00F20AB4" w:rsidRPr="00F20AB4">
        <w:rPr>
          <w:kern w:val="2"/>
          <w14:ligatures w14:val="standardContextual"/>
        </w:rPr>
        <w:t xml:space="preserve"> daļa</w:t>
      </w:r>
      <w:r>
        <w:rPr>
          <w:kern w:val="2"/>
          <w14:ligatures w14:val="standardContextual"/>
        </w:rPr>
        <w:t>s</w:t>
      </w:r>
      <w:r w:rsidR="00F20AB4" w:rsidRPr="00F20AB4">
        <w:rPr>
          <w:kern w:val="2"/>
          <w14:ligatures w14:val="standardContextual"/>
        </w:rPr>
        <w:t>, 9.</w:t>
      </w:r>
      <w:r>
        <w:rPr>
          <w:kern w:val="2"/>
          <w14:ligatures w14:val="standardContextual"/>
        </w:rPr>
        <w:t> </w:t>
      </w:r>
      <w:r w:rsidR="00F20AB4" w:rsidRPr="00F20AB4">
        <w:rPr>
          <w:kern w:val="2"/>
          <w14:ligatures w14:val="standardContextual"/>
        </w:rPr>
        <w:t>panta pirmā</w:t>
      </w:r>
      <w:r>
        <w:rPr>
          <w:kern w:val="2"/>
          <w14:ligatures w14:val="standardContextual"/>
        </w:rPr>
        <w:t>s</w:t>
      </w:r>
      <w:r w:rsidR="00F20AB4" w:rsidRPr="00F20AB4">
        <w:rPr>
          <w:kern w:val="2"/>
          <w14:ligatures w14:val="standardContextual"/>
        </w:rPr>
        <w:t xml:space="preserve"> un trešā</w:t>
      </w:r>
      <w:r>
        <w:rPr>
          <w:kern w:val="2"/>
          <w14:ligatures w14:val="standardContextual"/>
        </w:rPr>
        <w:t>s</w:t>
      </w:r>
      <w:r w:rsidR="00F20AB4" w:rsidRPr="00F20AB4">
        <w:rPr>
          <w:kern w:val="2"/>
          <w14:ligatures w14:val="standardContextual"/>
        </w:rPr>
        <w:t xml:space="preserve"> daļa</w:t>
      </w:r>
      <w:r>
        <w:rPr>
          <w:kern w:val="2"/>
          <w14:ligatures w14:val="standardContextual"/>
        </w:rPr>
        <w:t xml:space="preserve">s izriet </w:t>
      </w:r>
      <w:r w:rsidR="00F20AB4" w:rsidRPr="00F20AB4">
        <w:rPr>
          <w:kern w:val="2"/>
          <w14:ligatures w14:val="standardContextual"/>
        </w:rPr>
        <w:t>īrnieka ģimenes locekļa patstāvīgas tiesības lietot dzīvojam</w:t>
      </w:r>
      <w:r>
        <w:rPr>
          <w:kern w:val="2"/>
          <w14:ligatures w14:val="standardContextual"/>
        </w:rPr>
        <w:t>o</w:t>
      </w:r>
      <w:r w:rsidR="00F20AB4" w:rsidRPr="00F20AB4">
        <w:rPr>
          <w:kern w:val="2"/>
          <w14:ligatures w14:val="standardContextual"/>
        </w:rPr>
        <w:t xml:space="preserve"> telp</w:t>
      </w:r>
      <w:r>
        <w:rPr>
          <w:kern w:val="2"/>
          <w14:ligatures w14:val="standardContextual"/>
        </w:rPr>
        <w:t>u.</w:t>
      </w:r>
    </w:p>
    <w:p w14:paraId="2DE5C730" w14:textId="7848B0F7" w:rsidR="00D329BF" w:rsidRDefault="00F20AB4" w:rsidP="00D329BF">
      <w:pPr>
        <w:pStyle w:val="NoSpacing"/>
        <w:spacing w:line="276" w:lineRule="auto"/>
        <w:ind w:firstLine="720"/>
        <w:jc w:val="both"/>
        <w:rPr>
          <w:kern w:val="2"/>
          <w14:ligatures w14:val="standardContextual"/>
        </w:rPr>
      </w:pPr>
      <w:r w:rsidRPr="00F20AB4">
        <w:rPr>
          <w:kern w:val="2"/>
          <w14:ligatures w14:val="standardContextual"/>
        </w:rPr>
        <w:t xml:space="preserve">Lietā nav strīda, ka </w:t>
      </w:r>
      <w:r w:rsidR="00D15CE3">
        <w:t>[pers. B]</w:t>
      </w:r>
      <w:r w:rsidRPr="00F20AB4">
        <w:rPr>
          <w:kern w:val="2"/>
          <w14:ligatures w14:val="standardContextual"/>
        </w:rPr>
        <w:t xml:space="preserve"> nav informējusi izīrētāju par prasītājas iemitināšanu</w:t>
      </w:r>
      <w:r w:rsidR="005A4CE1">
        <w:rPr>
          <w:kern w:val="2"/>
          <w14:ligatures w14:val="standardContextual"/>
        </w:rPr>
        <w:t xml:space="preserve"> 2017. gada 4. jūnijā. P</w:t>
      </w:r>
      <w:r w:rsidRPr="00F20AB4">
        <w:rPr>
          <w:kern w:val="2"/>
          <w14:ligatures w14:val="standardContextual"/>
        </w:rPr>
        <w:t>rasītāja</w:t>
      </w:r>
      <w:r w:rsidR="005A4CE1">
        <w:rPr>
          <w:kern w:val="2"/>
          <w14:ligatures w14:val="standardContextual"/>
        </w:rPr>
        <w:t>i</w:t>
      </w:r>
      <w:r w:rsidRPr="00F20AB4">
        <w:rPr>
          <w:kern w:val="2"/>
          <w14:ligatures w14:val="standardContextual"/>
        </w:rPr>
        <w:t xml:space="preserve"> ir dēls, kurš </w:t>
      </w:r>
      <w:r w:rsidR="00D329BF">
        <w:rPr>
          <w:kern w:val="2"/>
          <w14:ligatures w14:val="standardContextual"/>
        </w:rPr>
        <w:t xml:space="preserve">uz </w:t>
      </w:r>
      <w:r w:rsidRPr="00F20AB4">
        <w:rPr>
          <w:kern w:val="2"/>
          <w14:ligatures w14:val="standardContextual"/>
        </w:rPr>
        <w:t>to brīdi bija nepilngadīgs</w:t>
      </w:r>
      <w:r w:rsidR="005A4CE1">
        <w:rPr>
          <w:kern w:val="2"/>
          <w14:ligatures w14:val="standardContextual"/>
        </w:rPr>
        <w:t xml:space="preserve">. </w:t>
      </w:r>
      <w:r w:rsidR="00324BC5">
        <w:rPr>
          <w:kern w:val="2"/>
          <w14:ligatures w14:val="standardContextual"/>
        </w:rPr>
        <w:t>Tātad</w:t>
      </w:r>
      <w:r w:rsidRPr="00F20AB4">
        <w:rPr>
          <w:kern w:val="2"/>
          <w14:ligatures w14:val="standardContextual"/>
        </w:rPr>
        <w:t xml:space="preserve"> prasītājai šajā laikā bija sava ģimene</w:t>
      </w:r>
      <w:r w:rsidR="001026AD">
        <w:rPr>
          <w:kern w:val="2"/>
          <w14:ligatures w14:val="standardContextual"/>
        </w:rPr>
        <w:t>,</w:t>
      </w:r>
      <w:r w:rsidRPr="00F20AB4">
        <w:rPr>
          <w:kern w:val="2"/>
          <w14:ligatures w14:val="standardContextual"/>
        </w:rPr>
        <w:t xml:space="preserve"> un viņa nevarēja dzīvoklī tikt iemitināta bez izīrētāja piekrišanas</w:t>
      </w:r>
      <w:r w:rsidR="005A4CE1">
        <w:rPr>
          <w:kern w:val="2"/>
          <w14:ligatures w14:val="standardContextual"/>
        </w:rPr>
        <w:t>.</w:t>
      </w:r>
      <w:r w:rsidRPr="00F20AB4">
        <w:rPr>
          <w:kern w:val="2"/>
          <w14:ligatures w14:val="standardContextual"/>
        </w:rPr>
        <w:t xml:space="preserve"> </w:t>
      </w:r>
      <w:r w:rsidR="005A4CE1">
        <w:rPr>
          <w:kern w:val="2"/>
          <w14:ligatures w14:val="standardContextual"/>
        </w:rPr>
        <w:t>P</w:t>
      </w:r>
      <w:r w:rsidRPr="00F20AB4">
        <w:rPr>
          <w:kern w:val="2"/>
          <w14:ligatures w14:val="standardContextual"/>
        </w:rPr>
        <w:t>rasītāj</w:t>
      </w:r>
      <w:r w:rsidR="00D329BF">
        <w:rPr>
          <w:kern w:val="2"/>
          <w14:ligatures w14:val="standardContextual"/>
        </w:rPr>
        <w:t>a</w:t>
      </w:r>
      <w:r w:rsidRPr="00F20AB4">
        <w:rPr>
          <w:kern w:val="2"/>
          <w14:ligatures w14:val="standardContextual"/>
        </w:rPr>
        <w:t>s dēls</w:t>
      </w:r>
      <w:r w:rsidR="005A4CE1">
        <w:rPr>
          <w:kern w:val="2"/>
          <w14:ligatures w14:val="standardContextual"/>
        </w:rPr>
        <w:t xml:space="preserve"> </w:t>
      </w:r>
      <w:r w:rsidR="00490E8B">
        <w:rPr>
          <w:kern w:val="2"/>
          <w14:ligatures w14:val="standardContextual"/>
        </w:rPr>
        <w:t>[datums]</w:t>
      </w:r>
      <w:r w:rsidRPr="00F20AB4">
        <w:rPr>
          <w:kern w:val="2"/>
          <w14:ligatures w14:val="standardContextual"/>
        </w:rPr>
        <w:t xml:space="preserve"> kļuvis pilngadīgs, </w:t>
      </w:r>
      <w:r w:rsidR="00D329BF">
        <w:rPr>
          <w:kern w:val="2"/>
          <w14:ligatures w14:val="standardContextual"/>
        </w:rPr>
        <w:t xml:space="preserve">viņš </w:t>
      </w:r>
      <w:r w:rsidRPr="00F20AB4">
        <w:rPr>
          <w:kern w:val="2"/>
          <w14:ligatures w14:val="standardContextual"/>
        </w:rPr>
        <w:t>strīdus dzīvoklī nav deklarēts</w:t>
      </w:r>
      <w:r w:rsidR="00D329BF">
        <w:rPr>
          <w:kern w:val="2"/>
          <w14:ligatures w14:val="standardContextual"/>
        </w:rPr>
        <w:t xml:space="preserve">. Tādējādi </w:t>
      </w:r>
      <w:r w:rsidRPr="00F20AB4">
        <w:rPr>
          <w:kern w:val="2"/>
          <w14:ligatures w14:val="standardContextual"/>
        </w:rPr>
        <w:t>nebija pamata viņu uzskatīt par mātes ģimenes locekli un prasītājas iemitināšanu bija iespējams legalizēt ar atvieglotu noteikumu – bez izīrētāja piekrišanas, pietika ar informēšanu</w:t>
      </w:r>
      <w:r w:rsidR="00D329BF">
        <w:rPr>
          <w:kern w:val="2"/>
          <w14:ligatures w14:val="standardContextual"/>
        </w:rPr>
        <w:t>.</w:t>
      </w:r>
    </w:p>
    <w:p w14:paraId="255E77F5" w14:textId="27E3A190" w:rsidR="001026AD" w:rsidRDefault="00F20AB4" w:rsidP="001026AD">
      <w:pPr>
        <w:pStyle w:val="NoSpacing"/>
        <w:spacing w:line="276" w:lineRule="auto"/>
        <w:ind w:firstLine="720"/>
        <w:jc w:val="both"/>
        <w:rPr>
          <w:kern w:val="2"/>
          <w14:ligatures w14:val="standardContextual"/>
        </w:rPr>
      </w:pPr>
      <w:r w:rsidRPr="00F20AB4">
        <w:rPr>
          <w:kern w:val="2"/>
          <w14:ligatures w14:val="standardContextual"/>
        </w:rPr>
        <w:t>Līdz ar to prasītāja no</w:t>
      </w:r>
      <w:r w:rsidR="001026AD">
        <w:rPr>
          <w:kern w:val="2"/>
          <w14:ligatures w14:val="standardContextual"/>
        </w:rPr>
        <w:t xml:space="preserve"> 2018. gada </w:t>
      </w:r>
      <w:r w:rsidR="00490E8B">
        <w:rPr>
          <w:kern w:val="2"/>
          <w14:ligatures w14:val="standardContextual"/>
        </w:rPr>
        <w:t>[..]</w:t>
      </w:r>
      <w:r w:rsidRPr="00F20AB4">
        <w:rPr>
          <w:kern w:val="2"/>
          <w14:ligatures w14:val="standardContextual"/>
        </w:rPr>
        <w:t xml:space="preserve"> ir ieguvusi dzīvojamās telpas īrnieces ģimenes locekļa statusu </w:t>
      </w:r>
      <w:r w:rsidR="001026AD">
        <w:rPr>
          <w:kern w:val="2"/>
          <w14:ligatures w14:val="standardContextual"/>
        </w:rPr>
        <w:t>neatkarīgi no tā</w:t>
      </w:r>
      <w:r w:rsidRPr="00F20AB4">
        <w:rPr>
          <w:kern w:val="2"/>
          <w14:ligatures w14:val="standardContextual"/>
        </w:rPr>
        <w:t>, ka lietā nav pierādījumu par izīrētāja informēšanu rakstveidā</w:t>
      </w:r>
      <w:r w:rsidR="001026AD">
        <w:rPr>
          <w:kern w:val="2"/>
          <w14:ligatures w14:val="standardContextual"/>
        </w:rPr>
        <w:t>,</w:t>
      </w:r>
      <w:r w:rsidRPr="00F20AB4">
        <w:rPr>
          <w:kern w:val="2"/>
          <w14:ligatures w14:val="standardContextual"/>
        </w:rPr>
        <w:t xml:space="preserve"> un attiecīgo ziņu ierakstīšanu īres līgumā</w:t>
      </w:r>
      <w:r w:rsidR="001026AD">
        <w:rPr>
          <w:kern w:val="2"/>
          <w14:ligatures w14:val="standardContextual"/>
        </w:rPr>
        <w:t>.</w:t>
      </w:r>
    </w:p>
    <w:p w14:paraId="61FE71D2" w14:textId="1497D9F9" w:rsidR="001026AD" w:rsidRDefault="001026AD" w:rsidP="001026AD">
      <w:pPr>
        <w:pStyle w:val="NoSpacing"/>
        <w:spacing w:line="276" w:lineRule="auto"/>
        <w:ind w:firstLine="720"/>
        <w:jc w:val="both"/>
        <w:rPr>
          <w:kern w:val="2"/>
          <w14:ligatures w14:val="standardContextual"/>
        </w:rPr>
      </w:pPr>
      <w:r>
        <w:rPr>
          <w:kern w:val="2"/>
          <w14:ligatures w14:val="standardContextual"/>
        </w:rPr>
        <w:t>[4.4] </w:t>
      </w:r>
      <w:r w:rsidR="00F20AB4" w:rsidRPr="00F20AB4">
        <w:rPr>
          <w:kern w:val="2"/>
          <w14:ligatures w14:val="standardContextual"/>
        </w:rPr>
        <w:t>Atbildētāja nepamatoti atsaukusies uz Rīgas domes</w:t>
      </w:r>
      <w:r>
        <w:rPr>
          <w:kern w:val="2"/>
          <w14:ligatures w14:val="standardContextual"/>
        </w:rPr>
        <w:t xml:space="preserve"> 2015. gada 9. jūnija</w:t>
      </w:r>
      <w:r w:rsidR="00F20AB4" w:rsidRPr="00F20AB4">
        <w:rPr>
          <w:kern w:val="2"/>
          <w14:ligatures w14:val="standardContextual"/>
        </w:rPr>
        <w:t xml:space="preserve"> saistoš</w:t>
      </w:r>
      <w:r>
        <w:rPr>
          <w:kern w:val="2"/>
          <w14:ligatures w14:val="standardContextual"/>
        </w:rPr>
        <w:t>o</w:t>
      </w:r>
      <w:r w:rsidR="00F20AB4" w:rsidRPr="00F20AB4">
        <w:rPr>
          <w:kern w:val="2"/>
          <w14:ligatures w14:val="standardContextual"/>
        </w:rPr>
        <w:t xml:space="preserve"> noteikum</w:t>
      </w:r>
      <w:r>
        <w:rPr>
          <w:kern w:val="2"/>
          <w14:ligatures w14:val="standardContextual"/>
        </w:rPr>
        <w:t xml:space="preserve">u </w:t>
      </w:r>
      <w:r w:rsidR="00F20AB4" w:rsidRPr="00F20AB4">
        <w:rPr>
          <w:kern w:val="2"/>
          <w14:ligatures w14:val="standardContextual"/>
        </w:rPr>
        <w:t>Nr. 153 17.</w:t>
      </w:r>
      <w:r>
        <w:rPr>
          <w:kern w:val="2"/>
          <w14:ligatures w14:val="standardContextual"/>
        </w:rPr>
        <w:t> </w:t>
      </w:r>
      <w:r w:rsidR="00F20AB4" w:rsidRPr="00F20AB4">
        <w:rPr>
          <w:kern w:val="2"/>
          <w14:ligatures w14:val="standardContextual"/>
        </w:rPr>
        <w:t>punkt</w:t>
      </w:r>
      <w:r>
        <w:rPr>
          <w:kern w:val="2"/>
          <w14:ligatures w14:val="standardContextual"/>
        </w:rPr>
        <w:t xml:space="preserve">u </w:t>
      </w:r>
      <w:r w:rsidRPr="00F20AB4">
        <w:rPr>
          <w:kern w:val="2"/>
          <w14:ligatures w14:val="standardContextual"/>
        </w:rPr>
        <w:t>(</w:t>
      </w:r>
      <w:r w:rsidRPr="001026AD">
        <w:rPr>
          <w:i/>
          <w:iCs/>
          <w:kern w:val="2"/>
          <w14:ligatures w14:val="standardContextual"/>
        </w:rPr>
        <w:t>personas, kuru ģimenes locekļiem izīrēta dzīvojamā telpa pašvaldības palīdzības ietvaros, netiek iekļautas īres līgumā kā ģimenes locekļi</w:t>
      </w:r>
      <w:r w:rsidRPr="00F20AB4">
        <w:rPr>
          <w:kern w:val="2"/>
          <w14:ligatures w14:val="standardContextual"/>
        </w:rPr>
        <w:t>)</w:t>
      </w:r>
      <w:r>
        <w:rPr>
          <w:kern w:val="2"/>
          <w14:ligatures w14:val="standardContextual"/>
        </w:rPr>
        <w:t xml:space="preserve"> </w:t>
      </w:r>
      <w:r w:rsidR="00F20AB4" w:rsidRPr="00F20AB4">
        <w:rPr>
          <w:kern w:val="2"/>
          <w14:ligatures w14:val="standardContextual"/>
        </w:rPr>
        <w:t xml:space="preserve">redakcijā, kas bija spēkā </w:t>
      </w:r>
      <w:r>
        <w:rPr>
          <w:kern w:val="2"/>
          <w14:ligatures w14:val="standardContextual"/>
        </w:rPr>
        <w:t xml:space="preserve">tikai no 2018. gada 29. novembra, t. i., </w:t>
      </w:r>
      <w:r w:rsidR="00F20AB4" w:rsidRPr="00F20AB4">
        <w:rPr>
          <w:kern w:val="2"/>
          <w14:ligatures w14:val="standardContextual"/>
        </w:rPr>
        <w:t xml:space="preserve">pēc </w:t>
      </w:r>
      <w:r>
        <w:rPr>
          <w:kern w:val="2"/>
          <w14:ligatures w14:val="standardContextual"/>
        </w:rPr>
        <w:t xml:space="preserve">tam, kad </w:t>
      </w:r>
      <w:r w:rsidR="00F20AB4" w:rsidRPr="00F20AB4">
        <w:rPr>
          <w:kern w:val="2"/>
          <w14:ligatures w14:val="standardContextual"/>
        </w:rPr>
        <w:t>prasītājas dēl</w:t>
      </w:r>
      <w:r>
        <w:rPr>
          <w:kern w:val="2"/>
          <w14:ligatures w14:val="standardContextual"/>
        </w:rPr>
        <w:t>s kļuv</w:t>
      </w:r>
      <w:r w:rsidR="00827DF7">
        <w:rPr>
          <w:kern w:val="2"/>
          <w14:ligatures w14:val="standardContextual"/>
        </w:rPr>
        <w:t>is</w:t>
      </w:r>
      <w:r w:rsidR="00F20AB4" w:rsidRPr="00F20AB4">
        <w:rPr>
          <w:kern w:val="2"/>
          <w14:ligatures w14:val="standardContextual"/>
        </w:rPr>
        <w:t xml:space="preserve"> pilngadī</w:t>
      </w:r>
      <w:r>
        <w:rPr>
          <w:kern w:val="2"/>
          <w14:ligatures w14:val="standardContextual"/>
        </w:rPr>
        <w:t>gs. Š</w:t>
      </w:r>
      <w:r w:rsidR="00F20AB4" w:rsidRPr="00F20AB4">
        <w:rPr>
          <w:kern w:val="2"/>
          <w14:ligatures w14:val="standardContextual"/>
        </w:rPr>
        <w:t>iem noteikumiem nav atpakaļejošs spēks un ar tiem nevar tikt atņemtas personas uz likuma pamata jau iegūtās tiesības</w:t>
      </w:r>
      <w:r>
        <w:rPr>
          <w:kern w:val="2"/>
          <w14:ligatures w14:val="standardContextual"/>
        </w:rPr>
        <w:t>.</w:t>
      </w:r>
      <w:r w:rsidR="00F20AB4" w:rsidRPr="00F20AB4">
        <w:rPr>
          <w:kern w:val="2"/>
          <w14:ligatures w14:val="standardContextual"/>
        </w:rPr>
        <w:t xml:space="preserve"> </w:t>
      </w:r>
    </w:p>
    <w:p w14:paraId="0D891404" w14:textId="643332DF" w:rsidR="00F20AB4" w:rsidRDefault="001026AD" w:rsidP="001026AD">
      <w:pPr>
        <w:pStyle w:val="NoSpacing"/>
        <w:spacing w:line="276" w:lineRule="auto"/>
        <w:ind w:firstLine="720"/>
        <w:jc w:val="both"/>
        <w:rPr>
          <w:kern w:val="2"/>
          <w14:ligatures w14:val="standardContextual"/>
        </w:rPr>
      </w:pPr>
      <w:r>
        <w:rPr>
          <w:kern w:val="2"/>
          <w14:ligatures w14:val="standardContextual"/>
        </w:rPr>
        <w:t>[4.5] </w:t>
      </w:r>
      <w:r w:rsidR="00F20AB4" w:rsidRPr="00F20AB4">
        <w:rPr>
          <w:kern w:val="2"/>
          <w14:ligatures w14:val="standardContextual"/>
        </w:rPr>
        <w:t xml:space="preserve">Īres līgums ar prasītāju noslēdzams neatkarīgi no tā, ka ar </w:t>
      </w:r>
      <w:r w:rsidR="00D15CE3">
        <w:t>[pers. B]</w:t>
      </w:r>
      <w:r w:rsidR="00D15CE3">
        <w:t xml:space="preserve"> </w:t>
      </w:r>
      <w:r w:rsidR="00F20AB4" w:rsidRPr="00F20AB4">
        <w:rPr>
          <w:kern w:val="2"/>
          <w14:ligatures w14:val="standardContextual"/>
        </w:rPr>
        <w:t>noslēgtajam līguma ir beidzies termiņš</w:t>
      </w:r>
      <w:r>
        <w:rPr>
          <w:kern w:val="2"/>
          <w14:ligatures w14:val="standardContextual"/>
        </w:rPr>
        <w:t>. Šajā sakarā ņemams vērā l</w:t>
      </w:r>
      <w:r w:rsidR="00F20AB4" w:rsidRPr="00F20AB4">
        <w:rPr>
          <w:kern w:val="2"/>
          <w14:ligatures w14:val="standardContextual"/>
        </w:rPr>
        <w:t>ikuma „Par palīdzību dzīvokļa jautājuma risināšanā” 19.</w:t>
      </w:r>
      <w:r>
        <w:rPr>
          <w:kern w:val="2"/>
          <w14:ligatures w14:val="standardContextual"/>
        </w:rPr>
        <w:t> </w:t>
      </w:r>
      <w:r w:rsidR="00F20AB4" w:rsidRPr="00F20AB4">
        <w:rPr>
          <w:kern w:val="2"/>
          <w14:ligatures w14:val="standardContextual"/>
        </w:rPr>
        <w:t>pants (</w:t>
      </w:r>
      <w:r w:rsidR="00F20AB4" w:rsidRPr="001026AD">
        <w:rPr>
          <w:i/>
          <w:iCs/>
          <w:kern w:val="2"/>
          <w14:ligatures w14:val="standardContextual"/>
        </w:rPr>
        <w:t>nosakāms termiņš, uz kādu līgums noslēdzams</w:t>
      </w:r>
      <w:r w:rsidR="00F20AB4" w:rsidRPr="00F20AB4">
        <w:rPr>
          <w:kern w:val="2"/>
          <w14:ligatures w14:val="standardContextual"/>
        </w:rPr>
        <w:t>)</w:t>
      </w:r>
      <w:r>
        <w:rPr>
          <w:kern w:val="2"/>
          <w14:ligatures w14:val="standardContextual"/>
        </w:rPr>
        <w:t xml:space="preserve"> un</w:t>
      </w:r>
      <w:r w:rsidR="00F20AB4" w:rsidRPr="00F20AB4">
        <w:rPr>
          <w:kern w:val="2"/>
          <w14:ligatures w14:val="standardContextual"/>
        </w:rPr>
        <w:t xml:space="preserve"> īres līguma 3.</w:t>
      </w:r>
      <w:r>
        <w:rPr>
          <w:kern w:val="2"/>
          <w14:ligatures w14:val="standardContextual"/>
        </w:rPr>
        <w:t> </w:t>
      </w:r>
      <w:r w:rsidR="00F20AB4" w:rsidRPr="00F20AB4">
        <w:rPr>
          <w:kern w:val="2"/>
          <w14:ligatures w14:val="standardContextual"/>
        </w:rPr>
        <w:t>punkts (</w:t>
      </w:r>
      <w:r w:rsidR="00F20AB4" w:rsidRPr="001026AD">
        <w:rPr>
          <w:i/>
          <w:iCs/>
          <w:kern w:val="2"/>
          <w14:ligatures w14:val="standardContextual"/>
        </w:rPr>
        <w:t>īres līgums noslēgts uz noteiktu laiku, bet ir tiesības prasīt termiņa pagarināšanu</w:t>
      </w:r>
      <w:r w:rsidR="00F20AB4" w:rsidRPr="00F20AB4">
        <w:rPr>
          <w:kern w:val="2"/>
          <w14:ligatures w14:val="standardContextual"/>
        </w:rPr>
        <w:t>)</w:t>
      </w:r>
      <w:r>
        <w:rPr>
          <w:kern w:val="2"/>
          <w14:ligatures w14:val="standardContextual"/>
        </w:rPr>
        <w:t>.</w:t>
      </w:r>
    </w:p>
    <w:p w14:paraId="3DBCEBAB" w14:textId="77777777" w:rsidR="001026AD" w:rsidRDefault="001026AD" w:rsidP="001026AD">
      <w:pPr>
        <w:pStyle w:val="NoSpacing"/>
        <w:spacing w:line="276" w:lineRule="auto"/>
        <w:ind w:firstLine="720"/>
        <w:jc w:val="both"/>
        <w:rPr>
          <w:kern w:val="2"/>
          <w14:ligatures w14:val="standardContextual"/>
        </w:rPr>
      </w:pPr>
    </w:p>
    <w:p w14:paraId="2B1BD054" w14:textId="593DDD07" w:rsidR="00F20AB4" w:rsidRDefault="001026AD" w:rsidP="001026AD">
      <w:pPr>
        <w:pStyle w:val="NoSpacing"/>
        <w:spacing w:line="276" w:lineRule="auto"/>
        <w:ind w:firstLine="720"/>
        <w:jc w:val="both"/>
        <w:rPr>
          <w:kern w:val="2"/>
          <w14:ligatures w14:val="standardContextual"/>
        </w:rPr>
      </w:pPr>
      <w:r>
        <w:rPr>
          <w:kern w:val="2"/>
          <w14:ligatures w14:val="standardContextual"/>
        </w:rPr>
        <w:t xml:space="preserve">[5] Par minēto spriedumu atbildētāja </w:t>
      </w:r>
      <w:r w:rsidR="00F20AB4" w:rsidRPr="00F20AB4">
        <w:rPr>
          <w:kern w:val="2"/>
          <w14:ligatures w14:val="standardContextual"/>
        </w:rPr>
        <w:t>iesniedz</w:t>
      </w:r>
      <w:r>
        <w:rPr>
          <w:kern w:val="2"/>
          <w14:ligatures w14:val="standardContextual"/>
        </w:rPr>
        <w:t>a</w:t>
      </w:r>
      <w:r w:rsidR="00F20AB4" w:rsidRPr="00F20AB4">
        <w:rPr>
          <w:kern w:val="2"/>
          <w14:ligatures w14:val="standardContextual"/>
        </w:rPr>
        <w:t xml:space="preserve"> kasācijas sūdzību</w:t>
      </w:r>
      <w:r>
        <w:rPr>
          <w:kern w:val="2"/>
          <w14:ligatures w14:val="standardContextual"/>
        </w:rPr>
        <w:t>, kurā norādīti šādi argumenti.</w:t>
      </w:r>
    </w:p>
    <w:p w14:paraId="213B37C9" w14:textId="5CC3556A" w:rsidR="00760BB4" w:rsidRDefault="001026AD" w:rsidP="00760BB4">
      <w:pPr>
        <w:pStyle w:val="NoSpacing"/>
        <w:spacing w:line="276" w:lineRule="auto"/>
        <w:ind w:firstLine="720"/>
        <w:jc w:val="both"/>
        <w:rPr>
          <w:kern w:val="2"/>
          <w14:ligatures w14:val="standardContextual"/>
        </w:rPr>
      </w:pPr>
      <w:r>
        <w:rPr>
          <w:kern w:val="2"/>
          <w14:ligatures w14:val="standardContextual"/>
        </w:rPr>
        <w:t>[5.1] </w:t>
      </w:r>
      <w:r w:rsidR="00F20AB4" w:rsidRPr="00F20AB4">
        <w:rPr>
          <w:kern w:val="2"/>
          <w14:ligatures w14:val="standardContextual"/>
        </w:rPr>
        <w:t>Tiesa nepamatoti atzina, ka prasītāja ir ieguvusi dzīvokļa lietošanas tiesības kā īrnieces ģimenes loceklis</w:t>
      </w:r>
      <w:r>
        <w:rPr>
          <w:kern w:val="2"/>
          <w14:ligatures w14:val="standardContextual"/>
        </w:rPr>
        <w:t xml:space="preserve">. </w:t>
      </w:r>
      <w:r w:rsidR="001969DF">
        <w:rPr>
          <w:kern w:val="2"/>
          <w14:ligatures w14:val="standardContextual"/>
        </w:rPr>
        <w:t>Šajā sakarā n</w:t>
      </w:r>
      <w:r w:rsidR="00F20AB4" w:rsidRPr="00F20AB4">
        <w:rPr>
          <w:kern w:val="2"/>
          <w14:ligatures w14:val="standardContextual"/>
        </w:rPr>
        <w:t xml:space="preserve">av ņemts vērā </w:t>
      </w:r>
      <w:r w:rsidR="001969DF">
        <w:rPr>
          <w:kern w:val="2"/>
          <w14:ligatures w14:val="standardContextual"/>
        </w:rPr>
        <w:t xml:space="preserve">Rīgas </w:t>
      </w:r>
      <w:r w:rsidR="00F20AB4" w:rsidRPr="00F20AB4">
        <w:rPr>
          <w:kern w:val="2"/>
          <w14:ligatures w14:val="standardContextual"/>
        </w:rPr>
        <w:t xml:space="preserve">domes komisijas </w:t>
      </w:r>
      <w:r w:rsidR="001969DF">
        <w:rPr>
          <w:kern w:val="2"/>
          <w14:ligatures w14:val="standardContextual"/>
        </w:rPr>
        <w:t xml:space="preserve">2019. gada 25. aprīļa </w:t>
      </w:r>
      <w:r w:rsidR="00F20AB4" w:rsidRPr="00F20AB4">
        <w:rPr>
          <w:kern w:val="2"/>
          <w14:ligatures w14:val="standardContextual"/>
        </w:rPr>
        <w:t xml:space="preserve">sēdes protokols, kurā norādīts, ka izskatīts </w:t>
      </w:r>
      <w:r w:rsidR="00D15CE3">
        <w:t>[pers. B]</w:t>
      </w:r>
      <w:r w:rsidR="00D15CE3">
        <w:t xml:space="preserve"> </w:t>
      </w:r>
      <w:r w:rsidR="00F20AB4" w:rsidRPr="00F20AB4">
        <w:rPr>
          <w:kern w:val="2"/>
          <w14:ligatures w14:val="standardContextual"/>
        </w:rPr>
        <w:t>iesniegums par prasītājas iekļaušanu līgumā kā „citu personu”, un prasītāja šim lūgumam ir piekritusi</w:t>
      </w:r>
      <w:r w:rsidR="001969DF">
        <w:rPr>
          <w:kern w:val="2"/>
          <w14:ligatures w14:val="standardContextual"/>
        </w:rPr>
        <w:t>. Š</w:t>
      </w:r>
      <w:r w:rsidR="00F20AB4" w:rsidRPr="00F20AB4">
        <w:rPr>
          <w:kern w:val="2"/>
          <w14:ligatures w14:val="standardContextual"/>
        </w:rPr>
        <w:t xml:space="preserve">āds lēmums arī pieņemts, un pagarināts līguma termiņš līdz </w:t>
      </w:r>
      <w:r w:rsidR="001969DF">
        <w:rPr>
          <w:kern w:val="2"/>
          <w14:ligatures w14:val="standardContextual"/>
        </w:rPr>
        <w:t xml:space="preserve">2021. gada 19. martam. </w:t>
      </w:r>
      <w:r w:rsidR="001969DF">
        <w:rPr>
          <w:kern w:val="2"/>
          <w14:ligatures w14:val="standardContextual"/>
        </w:rPr>
        <w:lastRenderedPageBreak/>
        <w:t xml:space="preserve">Īrniece </w:t>
      </w:r>
      <w:r w:rsidR="00D15CE3">
        <w:t>[pers. B]</w:t>
      </w:r>
      <w:r w:rsidR="00D15CE3">
        <w:t xml:space="preserve"> </w:t>
      </w:r>
      <w:r w:rsidR="00F20AB4" w:rsidRPr="00F20AB4">
        <w:rPr>
          <w:kern w:val="2"/>
          <w14:ligatures w14:val="standardContextual"/>
        </w:rPr>
        <w:t xml:space="preserve">un prasītāja </w:t>
      </w:r>
      <w:r w:rsidR="001969DF">
        <w:rPr>
          <w:kern w:val="2"/>
          <w14:ligatures w14:val="standardContextual"/>
        </w:rPr>
        <w:t xml:space="preserve">Rīgas </w:t>
      </w:r>
      <w:r w:rsidR="00F20AB4" w:rsidRPr="00F20AB4">
        <w:rPr>
          <w:kern w:val="2"/>
          <w14:ligatures w14:val="standardContextual"/>
        </w:rPr>
        <w:t>domes komisijas lēmumu nav apstrīdējušas</w:t>
      </w:r>
      <w:r w:rsidR="001969DF">
        <w:rPr>
          <w:kern w:val="2"/>
          <w14:ligatures w14:val="standardContextual"/>
        </w:rPr>
        <w:t>.</w:t>
      </w:r>
      <w:r w:rsidR="008B79BB">
        <w:rPr>
          <w:kern w:val="2"/>
          <w14:ligatures w14:val="standardContextual"/>
        </w:rPr>
        <w:t xml:space="preserve"> </w:t>
      </w:r>
      <w:r w:rsidR="00F20AB4" w:rsidRPr="00F20AB4">
        <w:rPr>
          <w:kern w:val="2"/>
          <w14:ligatures w14:val="standardContextual"/>
        </w:rPr>
        <w:t>Līdz ar to prasītāja uz i</w:t>
      </w:r>
      <w:r w:rsidR="00AA7130">
        <w:rPr>
          <w:kern w:val="2"/>
          <w14:ligatures w14:val="standardContextual"/>
        </w:rPr>
        <w:t>emitinā</w:t>
      </w:r>
      <w:r w:rsidR="00F20AB4" w:rsidRPr="00F20AB4">
        <w:rPr>
          <w:kern w:val="2"/>
          <w14:ligatures w14:val="standardContextual"/>
        </w:rPr>
        <w:t>šanās brīdi</w:t>
      </w:r>
      <w:r w:rsidR="008B79BB">
        <w:rPr>
          <w:kern w:val="2"/>
          <w14:ligatures w14:val="standardContextual"/>
        </w:rPr>
        <w:t xml:space="preserve"> 2017. gada 4. jūnijā</w:t>
      </w:r>
      <w:r w:rsidR="00F20AB4" w:rsidRPr="00F20AB4">
        <w:rPr>
          <w:kern w:val="2"/>
          <w14:ligatures w14:val="standardContextual"/>
        </w:rPr>
        <w:t xml:space="preserve"> un uz 2019.</w:t>
      </w:r>
      <w:r w:rsidR="008B79BB">
        <w:rPr>
          <w:kern w:val="2"/>
          <w14:ligatures w14:val="standardContextual"/>
        </w:rPr>
        <w:t> </w:t>
      </w:r>
      <w:r w:rsidR="00F20AB4" w:rsidRPr="00F20AB4">
        <w:rPr>
          <w:kern w:val="2"/>
          <w14:ligatures w14:val="standardContextual"/>
        </w:rPr>
        <w:t>gada martu nav atzīstama par īrnieces ģimenes locekli</w:t>
      </w:r>
      <w:r w:rsidR="008B79BB">
        <w:rPr>
          <w:kern w:val="2"/>
          <w14:ligatures w14:val="standardContextual"/>
        </w:rPr>
        <w:t>. Prasītājas ar domes komisijas lēmumu piešķirtais</w:t>
      </w:r>
      <w:r w:rsidR="00F20AB4" w:rsidRPr="00F20AB4">
        <w:rPr>
          <w:kern w:val="2"/>
          <w14:ligatures w14:val="standardContextual"/>
        </w:rPr>
        <w:t xml:space="preserve"> statuss „cita persona” nerada tiesības uz līguma noslēgšanu iepriekšējās īrnieces vietā</w:t>
      </w:r>
      <w:r w:rsidR="008B79BB">
        <w:rPr>
          <w:kern w:val="2"/>
          <w14:ligatures w14:val="standardContextual"/>
        </w:rPr>
        <w:t>.</w:t>
      </w:r>
    </w:p>
    <w:p w14:paraId="1C2A6129" w14:textId="06A10440" w:rsidR="00760BB4" w:rsidRDefault="00760BB4" w:rsidP="00760BB4">
      <w:pPr>
        <w:pStyle w:val="NoSpacing"/>
        <w:spacing w:line="276" w:lineRule="auto"/>
        <w:ind w:firstLine="720"/>
        <w:jc w:val="both"/>
        <w:rPr>
          <w:kern w:val="2"/>
          <w14:ligatures w14:val="standardContextual"/>
        </w:rPr>
      </w:pPr>
      <w:r>
        <w:rPr>
          <w:kern w:val="2"/>
          <w14:ligatures w14:val="standardContextual"/>
        </w:rPr>
        <w:t>[5.2] </w:t>
      </w:r>
      <w:r w:rsidR="00F20AB4" w:rsidRPr="00F20AB4">
        <w:rPr>
          <w:kern w:val="2"/>
          <w14:ligatures w14:val="standardContextual"/>
        </w:rPr>
        <w:t>Likuma „Par palīdzību dzīvokļa jautājuma risināšanā” noteic, ka pašvaldība sniedz palīdzību tikai tām personām, kur</w:t>
      </w:r>
      <w:r>
        <w:rPr>
          <w:kern w:val="2"/>
          <w14:ligatures w14:val="standardContextual"/>
        </w:rPr>
        <w:t>ām tā paredzēta</w:t>
      </w:r>
      <w:r w:rsidR="00F20AB4" w:rsidRPr="00F20AB4">
        <w:rPr>
          <w:kern w:val="2"/>
          <w14:ligatures w14:val="standardContextual"/>
        </w:rPr>
        <w:t xml:space="preserve"> minēta</w:t>
      </w:r>
      <w:r>
        <w:rPr>
          <w:kern w:val="2"/>
          <w14:ligatures w14:val="standardContextual"/>
        </w:rPr>
        <w:t>jā</w:t>
      </w:r>
      <w:r w:rsidR="00F20AB4" w:rsidRPr="00F20AB4">
        <w:rPr>
          <w:kern w:val="2"/>
          <w14:ligatures w14:val="standardContextual"/>
        </w:rPr>
        <w:t xml:space="preserve"> likum</w:t>
      </w:r>
      <w:r>
        <w:rPr>
          <w:kern w:val="2"/>
          <w14:ligatures w14:val="standardContextual"/>
        </w:rPr>
        <w:t>ā. Šajā gadījumā p</w:t>
      </w:r>
      <w:r w:rsidR="00F20AB4" w:rsidRPr="00F20AB4">
        <w:rPr>
          <w:kern w:val="2"/>
          <w14:ligatures w14:val="standardContextual"/>
        </w:rPr>
        <w:t>alīdzība tika sniegta prasītājas mātei, un vienīgi viņai pašvaldība bija tiesīga izīrēt dzīvojamo telpu</w:t>
      </w:r>
      <w:r>
        <w:rPr>
          <w:kern w:val="2"/>
          <w14:ligatures w14:val="standardContextual"/>
        </w:rPr>
        <w:t>. A</w:t>
      </w:r>
      <w:r w:rsidR="00F20AB4" w:rsidRPr="00F20AB4">
        <w:rPr>
          <w:kern w:val="2"/>
          <w14:ligatures w14:val="standardContextual"/>
        </w:rPr>
        <w:t>rī Rīgas domes</w:t>
      </w:r>
      <w:r>
        <w:rPr>
          <w:kern w:val="2"/>
          <w14:ligatures w14:val="standardContextual"/>
        </w:rPr>
        <w:t xml:space="preserve"> 2015. gada 9. jūnija</w:t>
      </w:r>
      <w:r w:rsidR="00F20AB4" w:rsidRPr="00F20AB4">
        <w:rPr>
          <w:kern w:val="2"/>
          <w14:ligatures w14:val="standardContextual"/>
        </w:rPr>
        <w:t xml:space="preserve"> saistošie noteikumi Nr. 153 paredz, ka persona</w:t>
      </w:r>
      <w:r>
        <w:rPr>
          <w:kern w:val="2"/>
          <w14:ligatures w14:val="standardContextual"/>
        </w:rPr>
        <w:t>s</w:t>
      </w:r>
      <w:r w:rsidR="00F20AB4" w:rsidRPr="00F20AB4">
        <w:rPr>
          <w:kern w:val="2"/>
          <w14:ligatures w14:val="standardContextual"/>
        </w:rPr>
        <w:t xml:space="preserve">, kurai sniegta pašvaldības palīdzība, ģimenes locekļi līgumā netiek iekļauti kā </w:t>
      </w:r>
      <w:r>
        <w:rPr>
          <w:kern w:val="2"/>
          <w14:ligatures w14:val="standardContextual"/>
        </w:rPr>
        <w:t>„</w:t>
      </w:r>
      <w:r w:rsidR="00F20AB4" w:rsidRPr="00F20AB4">
        <w:rPr>
          <w:kern w:val="2"/>
          <w14:ligatures w14:val="standardContextual"/>
        </w:rPr>
        <w:t>ģimenes locekļi</w:t>
      </w:r>
      <w:r>
        <w:rPr>
          <w:kern w:val="2"/>
          <w14:ligatures w14:val="standardContextual"/>
        </w:rPr>
        <w:t>”.</w:t>
      </w:r>
    </w:p>
    <w:p w14:paraId="6E9B5824" w14:textId="59B42B30" w:rsidR="000D302B" w:rsidRDefault="00F20AB4" w:rsidP="000D302B">
      <w:pPr>
        <w:pStyle w:val="NoSpacing"/>
        <w:spacing w:line="276" w:lineRule="auto"/>
        <w:ind w:firstLine="720"/>
        <w:jc w:val="both"/>
        <w:rPr>
          <w:kern w:val="2"/>
          <w14:ligatures w14:val="standardContextual"/>
        </w:rPr>
      </w:pPr>
      <w:r w:rsidRPr="00F20AB4">
        <w:rPr>
          <w:kern w:val="2"/>
          <w14:ligatures w14:val="standardContextual"/>
        </w:rPr>
        <w:t xml:space="preserve">Likuma „Par palīdzību dzīvokļa jautājumu risināšanā” </w:t>
      </w:r>
      <w:r w:rsidR="008B181E">
        <w:rPr>
          <w:kern w:val="2"/>
          <w14:ligatures w14:val="standardContextual"/>
        </w:rPr>
        <w:t xml:space="preserve">2. pants </w:t>
      </w:r>
      <w:r w:rsidRPr="00F20AB4">
        <w:rPr>
          <w:kern w:val="2"/>
          <w14:ligatures w14:val="standardContextual"/>
        </w:rPr>
        <w:t>ir speciālais regulējums attiecībā pret likumu „Par dzīvojamo telpu īri”</w:t>
      </w:r>
      <w:r w:rsidR="000D302B">
        <w:rPr>
          <w:kern w:val="2"/>
          <w14:ligatures w14:val="standardContextual"/>
        </w:rPr>
        <w:t xml:space="preserve"> (sk. </w:t>
      </w:r>
      <w:r w:rsidR="000D302B" w:rsidRPr="000D302B">
        <w:rPr>
          <w:i/>
          <w:iCs/>
          <w:kern w:val="2"/>
          <w14:ligatures w14:val="standardContextual"/>
        </w:rPr>
        <w:t>Senāta 2018. gada 17. decembra spriedumu lietā Nr. </w:t>
      </w:r>
      <w:r w:rsidRPr="000D302B">
        <w:rPr>
          <w:i/>
          <w:iCs/>
          <w:kern w:val="2"/>
          <w14:ligatures w14:val="standardContextual"/>
        </w:rPr>
        <w:t>SKC-317/2018</w:t>
      </w:r>
      <w:r w:rsidR="000D302B">
        <w:rPr>
          <w:kern w:val="2"/>
          <w14:ligatures w14:val="standardContextual"/>
        </w:rPr>
        <w:t xml:space="preserve">). </w:t>
      </w:r>
      <w:r w:rsidRPr="00F20AB4">
        <w:rPr>
          <w:kern w:val="2"/>
          <w14:ligatures w14:val="standardContextual"/>
        </w:rPr>
        <w:t>Likums „Par palīdzību dzīvokļa jautājumu risināšanā” aprobežo likuma „Par dzīvojamo telpu īri” 9.</w:t>
      </w:r>
      <w:r w:rsidR="000D302B">
        <w:rPr>
          <w:kern w:val="2"/>
          <w14:ligatures w14:val="standardContextual"/>
        </w:rPr>
        <w:t> </w:t>
      </w:r>
      <w:r w:rsidRPr="00F20AB4">
        <w:rPr>
          <w:kern w:val="2"/>
          <w14:ligatures w14:val="standardContextual"/>
        </w:rPr>
        <w:t>panta pirmās daļas piemērošanu</w:t>
      </w:r>
      <w:r w:rsidR="000D302B">
        <w:rPr>
          <w:kern w:val="2"/>
          <w14:ligatures w14:val="standardContextual"/>
        </w:rPr>
        <w:t>.</w:t>
      </w:r>
    </w:p>
    <w:p w14:paraId="0E8683B9" w14:textId="27C35944" w:rsidR="001F0AC2" w:rsidRDefault="000D302B" w:rsidP="000D302B">
      <w:pPr>
        <w:pStyle w:val="NoSpacing"/>
        <w:spacing w:line="276" w:lineRule="auto"/>
        <w:ind w:firstLine="720"/>
        <w:jc w:val="both"/>
        <w:rPr>
          <w:kern w:val="2"/>
          <w14:ligatures w14:val="standardContextual"/>
        </w:rPr>
      </w:pPr>
      <w:r>
        <w:rPr>
          <w:kern w:val="2"/>
          <w14:ligatures w14:val="standardContextual"/>
        </w:rPr>
        <w:t>[5.3] Jautājums p</w:t>
      </w:r>
      <w:r w:rsidR="00F20AB4" w:rsidRPr="00F20AB4">
        <w:rPr>
          <w:kern w:val="2"/>
          <w14:ligatures w14:val="standardContextual"/>
        </w:rPr>
        <w:t>ar īrnieka ģimenes locekļ</w:t>
      </w:r>
      <w:r>
        <w:rPr>
          <w:kern w:val="2"/>
          <w14:ligatures w14:val="standardContextual"/>
        </w:rPr>
        <w:t>u</w:t>
      </w:r>
      <w:r w:rsidR="00F20AB4" w:rsidRPr="00F20AB4">
        <w:rPr>
          <w:kern w:val="2"/>
          <w14:ligatures w14:val="standardContextual"/>
        </w:rPr>
        <w:t xml:space="preserve"> – pilngadīg</w:t>
      </w:r>
      <w:r>
        <w:rPr>
          <w:kern w:val="2"/>
          <w14:ligatures w14:val="standardContextual"/>
        </w:rPr>
        <w:t>o</w:t>
      </w:r>
      <w:r w:rsidR="00F20AB4" w:rsidRPr="00F20AB4">
        <w:rPr>
          <w:kern w:val="2"/>
          <w14:ligatures w14:val="standardContextual"/>
        </w:rPr>
        <w:t xml:space="preserve"> bērn</w:t>
      </w:r>
      <w:r>
        <w:rPr>
          <w:kern w:val="2"/>
          <w14:ligatures w14:val="standardContextual"/>
        </w:rPr>
        <w:t>u</w:t>
      </w:r>
      <w:r w:rsidR="00F20AB4" w:rsidRPr="00F20AB4">
        <w:rPr>
          <w:kern w:val="2"/>
          <w14:ligatures w14:val="standardContextual"/>
        </w:rPr>
        <w:t>, kuriem nav savas ģimenes</w:t>
      </w:r>
      <w:r>
        <w:rPr>
          <w:kern w:val="2"/>
          <w14:ligatures w14:val="standardContextual"/>
        </w:rPr>
        <w:t>, iemitināšanu dzīvojamā telpā</w:t>
      </w:r>
      <w:r w:rsidR="00F20AB4" w:rsidRPr="00F20AB4">
        <w:rPr>
          <w:kern w:val="2"/>
          <w14:ligatures w14:val="standardContextual"/>
        </w:rPr>
        <w:t xml:space="preserve"> </w:t>
      </w:r>
      <w:r w:rsidRPr="00F20AB4">
        <w:rPr>
          <w:kern w:val="2"/>
          <w14:ligatures w14:val="standardContextual"/>
        </w:rPr>
        <w:t>risināms uz ie</w:t>
      </w:r>
      <w:r w:rsidR="008B181E">
        <w:rPr>
          <w:kern w:val="2"/>
          <w14:ligatures w14:val="standardContextual"/>
        </w:rPr>
        <w:t>mitinā</w:t>
      </w:r>
      <w:r w:rsidRPr="00F20AB4">
        <w:rPr>
          <w:kern w:val="2"/>
          <w14:ligatures w14:val="standardContextual"/>
        </w:rPr>
        <w:t xml:space="preserve">šanās brīdi </w:t>
      </w:r>
      <w:r w:rsidR="00F20AB4" w:rsidRPr="00F20AB4">
        <w:rPr>
          <w:kern w:val="2"/>
          <w14:ligatures w14:val="standardContextual"/>
        </w:rPr>
        <w:t>(</w:t>
      </w:r>
      <w:r>
        <w:rPr>
          <w:kern w:val="2"/>
          <w14:ligatures w14:val="standardContextual"/>
        </w:rPr>
        <w:t>sk. </w:t>
      </w:r>
      <w:r w:rsidRPr="000D302B">
        <w:rPr>
          <w:i/>
          <w:iCs/>
          <w:kern w:val="2"/>
          <w14:ligatures w14:val="standardContextual"/>
        </w:rPr>
        <w:t>Senāta spriedumu lietā Nr. </w:t>
      </w:r>
      <w:r w:rsidR="00F20AB4" w:rsidRPr="000D302B">
        <w:rPr>
          <w:i/>
          <w:iCs/>
          <w:kern w:val="2"/>
          <w14:ligatures w14:val="standardContextual"/>
        </w:rPr>
        <w:t>SKC-277/2013</w:t>
      </w:r>
      <w:r w:rsidR="00F20AB4" w:rsidRPr="00F20AB4">
        <w:rPr>
          <w:kern w:val="2"/>
          <w14:ligatures w14:val="standardContextual"/>
        </w:rPr>
        <w:t>)</w:t>
      </w:r>
      <w:r>
        <w:rPr>
          <w:kern w:val="2"/>
          <w14:ligatures w14:val="standardContextual"/>
        </w:rPr>
        <w:t>.</w:t>
      </w:r>
      <w:r w:rsidR="001F0AC2">
        <w:rPr>
          <w:kern w:val="2"/>
          <w14:ligatures w14:val="standardContextual"/>
        </w:rPr>
        <w:t xml:space="preserve"> P</w:t>
      </w:r>
      <w:r w:rsidR="00F20AB4" w:rsidRPr="00F20AB4">
        <w:rPr>
          <w:kern w:val="2"/>
          <w14:ligatures w14:val="standardContextual"/>
        </w:rPr>
        <w:t>rasītājas dēla pilngadība 2018.</w:t>
      </w:r>
      <w:r w:rsidR="001F0AC2">
        <w:rPr>
          <w:kern w:val="2"/>
          <w14:ligatures w14:val="standardContextual"/>
        </w:rPr>
        <w:t> </w:t>
      </w:r>
      <w:r w:rsidR="00F20AB4" w:rsidRPr="00F20AB4">
        <w:rPr>
          <w:kern w:val="2"/>
          <w14:ligatures w14:val="standardContextual"/>
        </w:rPr>
        <w:t>gadā negroza faktu, ka prasītāja, ie</w:t>
      </w:r>
      <w:r w:rsidR="007E0A53">
        <w:rPr>
          <w:kern w:val="2"/>
          <w14:ligatures w14:val="standardContextual"/>
        </w:rPr>
        <w:t>mitin</w:t>
      </w:r>
      <w:r w:rsidR="00F20AB4" w:rsidRPr="00F20AB4">
        <w:rPr>
          <w:kern w:val="2"/>
          <w14:ligatures w14:val="standardContextual"/>
        </w:rPr>
        <w:t>oties dzīvoklī, nebija atzīstama par īrnieces ģimenes locekli</w:t>
      </w:r>
      <w:r w:rsidR="001F0AC2">
        <w:rPr>
          <w:kern w:val="2"/>
          <w14:ligatures w14:val="standardContextual"/>
        </w:rPr>
        <w:t xml:space="preserve">. </w:t>
      </w:r>
    </w:p>
    <w:p w14:paraId="2DA52800" w14:textId="59780FAC" w:rsidR="00F20AB4" w:rsidRPr="00F20AB4" w:rsidRDefault="001F0AC2" w:rsidP="000D302B">
      <w:pPr>
        <w:pStyle w:val="NoSpacing"/>
        <w:spacing w:line="276" w:lineRule="auto"/>
        <w:ind w:firstLine="720"/>
        <w:jc w:val="both"/>
        <w:rPr>
          <w:kern w:val="2"/>
          <w14:ligatures w14:val="standardContextual"/>
        </w:rPr>
      </w:pPr>
      <w:r>
        <w:rPr>
          <w:kern w:val="2"/>
          <w14:ligatures w14:val="standardContextual"/>
        </w:rPr>
        <w:t>P</w:t>
      </w:r>
      <w:r w:rsidR="00F20AB4" w:rsidRPr="00F20AB4">
        <w:rPr>
          <w:kern w:val="2"/>
          <w14:ligatures w14:val="standardContextual"/>
        </w:rPr>
        <w:t>rasītāja atzīstama par „citu personu”, kas neiegūst pastāvīgas tiesības uz dzīvojamās telpas lietošanu</w:t>
      </w:r>
      <w:r>
        <w:rPr>
          <w:kern w:val="2"/>
          <w14:ligatures w14:val="standardContextual"/>
        </w:rPr>
        <w:t>.</w:t>
      </w:r>
    </w:p>
    <w:p w14:paraId="013F8FD9" w14:textId="77777777" w:rsidR="002B7ECC" w:rsidRPr="00423645" w:rsidRDefault="002B7ECC" w:rsidP="00E50343">
      <w:pPr>
        <w:pStyle w:val="NoSpacing"/>
        <w:spacing w:line="276" w:lineRule="auto"/>
        <w:ind w:firstLine="720"/>
        <w:jc w:val="both"/>
        <w:rPr>
          <w:rFonts w:asciiTheme="majorBidi" w:hAnsiTheme="majorBidi" w:cstheme="majorBidi"/>
        </w:rPr>
      </w:pPr>
    </w:p>
    <w:p w14:paraId="0951B142" w14:textId="77777777" w:rsidR="008E4D09" w:rsidRDefault="008E4D09" w:rsidP="008E4D09">
      <w:pPr>
        <w:pStyle w:val="NoSpacing"/>
        <w:spacing w:line="276" w:lineRule="auto"/>
        <w:jc w:val="center"/>
        <w:rPr>
          <w:b/>
          <w:bCs/>
        </w:rPr>
      </w:pPr>
      <w:r>
        <w:rPr>
          <w:b/>
          <w:bCs/>
        </w:rPr>
        <w:t>Motīvu daļa</w:t>
      </w:r>
    </w:p>
    <w:p w14:paraId="1E09E428" w14:textId="77777777" w:rsidR="008E4D09" w:rsidRDefault="008E4D09" w:rsidP="008E4D09">
      <w:pPr>
        <w:pStyle w:val="NoSpacing"/>
        <w:spacing w:line="276" w:lineRule="auto"/>
        <w:ind w:firstLine="720"/>
        <w:jc w:val="both"/>
      </w:pPr>
    </w:p>
    <w:p w14:paraId="7C828854" w14:textId="4474A7C4" w:rsidR="008E4D09" w:rsidRDefault="008E4D09" w:rsidP="008E4D09">
      <w:pPr>
        <w:pStyle w:val="NoSpacing"/>
        <w:spacing w:line="276" w:lineRule="auto"/>
        <w:ind w:firstLine="720"/>
        <w:jc w:val="both"/>
      </w:pPr>
      <w:r>
        <w:t>[</w:t>
      </w:r>
      <w:r w:rsidR="001F0AC2">
        <w:t>6</w:t>
      </w:r>
      <w:r>
        <w:t>] Pārbaud</w:t>
      </w:r>
      <w:r w:rsidR="00982DCB">
        <w:t>ījis</w:t>
      </w:r>
      <w:r>
        <w:t xml:space="preserve"> apelācijas instances tiesas sprieduma likumību atbilstoši kasācijas sūdzības argumentiem, Senāts turpmāk norādīto apsvērumu dēļ atzīst, ka spriedums ir </w:t>
      </w:r>
      <w:r w:rsidR="00F20AB4">
        <w:t>atceļams</w:t>
      </w:r>
      <w:r>
        <w:t>.</w:t>
      </w:r>
    </w:p>
    <w:p w14:paraId="4EB4347A" w14:textId="77777777" w:rsidR="001F0AC2" w:rsidRDefault="001F0AC2" w:rsidP="008E4D09">
      <w:pPr>
        <w:pStyle w:val="NoSpacing"/>
        <w:spacing w:line="276" w:lineRule="auto"/>
        <w:ind w:firstLine="720"/>
        <w:jc w:val="both"/>
      </w:pPr>
    </w:p>
    <w:p w14:paraId="39B8FD41" w14:textId="6C984EE4" w:rsidR="001F0AC2" w:rsidRDefault="001F0AC2" w:rsidP="00254389">
      <w:pPr>
        <w:pStyle w:val="NoSpacing"/>
        <w:spacing w:line="276" w:lineRule="auto"/>
        <w:ind w:firstLine="720"/>
        <w:jc w:val="both"/>
      </w:pPr>
      <w:r>
        <w:t>[7] </w:t>
      </w:r>
      <w:r w:rsidR="00374ADC">
        <w:t xml:space="preserve">Izskatāmajā lietā ir jānošķir divi dažādi dzīvojamās telpas </w:t>
      </w:r>
      <w:r w:rsidR="00254389">
        <w:t>lietošanas pamati</w:t>
      </w:r>
      <w:r w:rsidR="00374ADC">
        <w:t>, proti,</w:t>
      </w:r>
      <w:r w:rsidR="00254389">
        <w:t xml:space="preserve"> viens, kas izriet no likuma </w:t>
      </w:r>
      <w:r w:rsidR="00374ADC">
        <w:t>„Par dzīvojamo telpu īri”</w:t>
      </w:r>
      <w:r w:rsidR="00254389">
        <w:t>,</w:t>
      </w:r>
      <w:r w:rsidR="00374ADC">
        <w:t xml:space="preserve"> un</w:t>
      </w:r>
      <w:r w:rsidR="00254389">
        <w:t xml:space="preserve"> otrs, kas izriet no</w:t>
      </w:r>
      <w:r w:rsidR="00374ADC">
        <w:t xml:space="preserve"> likum</w:t>
      </w:r>
      <w:r w:rsidR="00254389">
        <w:t>a</w:t>
      </w:r>
      <w:r w:rsidR="00374ADC">
        <w:t xml:space="preserve"> „Par palīdzību dzīvokļa jautājum</w:t>
      </w:r>
      <w:r w:rsidR="004D5986">
        <w:t>u</w:t>
      </w:r>
      <w:r w:rsidR="00374ADC">
        <w:t xml:space="preserve"> risināšanā”. </w:t>
      </w:r>
      <w:r w:rsidR="00254389">
        <w:t xml:space="preserve">Ja pirmajam lietošanas pamatam ir raksturīga tīri civiltiesiskā daba, kas atkarīga no pušu gribas, tad otrā lietošanas pamatā prevalē pašvaldības publiskais pienākums sociālās palīdzības pakalpojuma nodrošināšanā personai, kurai nepieciešama sociālā palīdzība dzīvokļa jautājuma risināšanā. </w:t>
      </w:r>
      <w:r w:rsidR="00374ADC">
        <w:t xml:space="preserve">Katram no šiem </w:t>
      </w:r>
      <w:r w:rsidR="00254389">
        <w:t>likumiem</w:t>
      </w:r>
      <w:r w:rsidR="00374ADC">
        <w:t xml:space="preserve"> ir savi </w:t>
      </w:r>
      <w:r w:rsidR="00254389">
        <w:t xml:space="preserve">patstāvīgi uzdevumi dzīvojamās telpas lietošanas tiesību iegūšanai un izbeigšanai. </w:t>
      </w:r>
    </w:p>
    <w:p w14:paraId="601D3FEA" w14:textId="245E8A24" w:rsidR="00254389" w:rsidRDefault="00254389" w:rsidP="00254389">
      <w:pPr>
        <w:pStyle w:val="NoSpacing"/>
        <w:spacing w:line="276" w:lineRule="auto"/>
        <w:ind w:firstLine="720"/>
        <w:jc w:val="both"/>
      </w:pPr>
      <w:r>
        <w:t>Personas statusam</w:t>
      </w:r>
      <w:r w:rsidR="0089287D">
        <w:t xml:space="preserve">, kad tā kvalificējas pašvaldības nodrošinātajai sociālajai palīdzībai dzīvokļa jautājuma risināšanā, ir tīri personisks raksturs, tāpēc likums „Par palīdzību dzīvokļa jautājuma risināšanā” neparedz kārtību, kādā dzīvojamā telpā iemitināmi īrnieka ģimenes locekļi, un neparedz sociālās palīdzības pēctecību uz šī pamata piešķirtai dzīvokļa lietošanas tiesībai. Tas vien, ka </w:t>
      </w:r>
      <w:r w:rsidR="00F3237A">
        <w:t xml:space="preserve">dzīvokļa nodošanu lietošanā sociālās palīdzības ietvarā arī tiek risināta ar dzīvojamās telpas īres līguma palīdzību, šo attiecību nepadara par tīri civiltiesisku, jo tās pamatā ir un paliek pašvaldības publisks pienākums sociālajā jomā. </w:t>
      </w:r>
    </w:p>
    <w:p w14:paraId="7144410A" w14:textId="47A74ED8" w:rsidR="00F3237A" w:rsidRDefault="00F3237A" w:rsidP="00254389">
      <w:pPr>
        <w:pStyle w:val="NoSpacing"/>
        <w:spacing w:line="276" w:lineRule="auto"/>
        <w:ind w:firstLine="720"/>
        <w:jc w:val="both"/>
      </w:pPr>
      <w:r>
        <w:lastRenderedPageBreak/>
        <w:t xml:space="preserve">Lai ģimenes loceklis kvalificētos sociālajai palīdzībai dzīvokļa jautājuma risināšanā, jāizpildās likumā paredzētajiem priekšrakstiem. Tos nevar aizstāt ar likuma „Par dzīvojamo telpu īri” noteikumiem, jo šis likums neregulē sociālās palīdzības piešķiršanas jautājumus. </w:t>
      </w:r>
    </w:p>
    <w:p w14:paraId="4C36F126" w14:textId="77777777" w:rsidR="00814B45" w:rsidRDefault="00814B45" w:rsidP="008E4D09">
      <w:pPr>
        <w:pStyle w:val="NoSpacing"/>
        <w:spacing w:line="276" w:lineRule="auto"/>
        <w:ind w:firstLine="720"/>
        <w:jc w:val="both"/>
      </w:pPr>
    </w:p>
    <w:p w14:paraId="2B4C20F6" w14:textId="1C286AB3" w:rsidR="00374ADC" w:rsidRDefault="00814B45" w:rsidP="008E4D09">
      <w:pPr>
        <w:pStyle w:val="NoSpacing"/>
        <w:spacing w:line="276" w:lineRule="auto"/>
        <w:ind w:firstLine="720"/>
        <w:jc w:val="both"/>
      </w:pPr>
      <w:r>
        <w:t>[8] </w:t>
      </w:r>
      <w:r w:rsidR="00374ADC">
        <w:t>Iz</w:t>
      </w:r>
      <w:r w:rsidR="00D274A6">
        <w:t xml:space="preserve">skatāmajā lietā prasītājas māte </w:t>
      </w:r>
      <w:r w:rsidR="00D15CE3">
        <w:t>[pers. B]</w:t>
      </w:r>
      <w:r w:rsidR="00D15CE3">
        <w:t xml:space="preserve"> </w:t>
      </w:r>
      <w:r w:rsidR="00D274A6">
        <w:t xml:space="preserve">dzīvokli </w:t>
      </w:r>
      <w:r w:rsidR="00D15CE3">
        <w:t>[adrese]</w:t>
      </w:r>
      <w:r w:rsidR="00D274A6">
        <w:t xml:space="preserve">, saņēma lietošanā, pamatojoties uz likumu „Par palīdzību dzīvokļa jautājumu risināšanā”. Tātad īres tiesiskās attiecības nodibinātas uz likuma „Par palīdzību dzīvokļa jautājumu risināšanā”, nevis likuma „Par dzīvojamo telpu īri” pamata. </w:t>
      </w:r>
    </w:p>
    <w:p w14:paraId="655B6CF8" w14:textId="71F638DE" w:rsidR="00D274A6" w:rsidRDefault="00D274A6" w:rsidP="00D274A6">
      <w:pPr>
        <w:pStyle w:val="NoSpacing"/>
        <w:spacing w:line="276" w:lineRule="auto"/>
        <w:ind w:firstLine="720"/>
        <w:jc w:val="both"/>
      </w:pPr>
      <w:r>
        <w:t>Tiesiskais regulējums, kura ietvaros ir noslēgts konkrētais līgums, ir attiecināms uz šī līguma spēkā esību, termiņu, izbeigšanos un citiem nosacījumiem. Šajā sakarā ir jāņem vērā konkrētā regulējuma mērķis, būtība, tiesiskā nozīme.</w:t>
      </w:r>
    </w:p>
    <w:p w14:paraId="5B1A7E41" w14:textId="1FEB871D" w:rsidR="00E640ED" w:rsidRDefault="00E640ED" w:rsidP="00E640ED">
      <w:pPr>
        <w:pStyle w:val="NoSpacing"/>
        <w:spacing w:line="276" w:lineRule="auto"/>
        <w:ind w:firstLine="720"/>
        <w:jc w:val="both"/>
      </w:pPr>
      <w:r>
        <w:t>Likums „Par palīdzību dzīvokļa jautājumu risināšanā” nosaka, kuras personas ir tiesīgas saņemt palīdzību dzīvojamo telpu (dzīvokļa) jautājumu risināšanā, kā arī kārtību, kādā šī palīdzība tiek sniegta (</w:t>
      </w:r>
      <w:r w:rsidR="00911195">
        <w:t>sk. </w:t>
      </w:r>
      <w:r>
        <w:t>šā likuma 1.</w:t>
      </w:r>
      <w:r w:rsidR="00911195">
        <w:t>, 2., 5., 6., 7., 8., 17., 18. un 19. </w:t>
      </w:r>
      <w:r>
        <w:t>pants).</w:t>
      </w:r>
    </w:p>
    <w:p w14:paraId="5584741C" w14:textId="7B07B5BD" w:rsidR="00CA7DD8" w:rsidRDefault="009102D9" w:rsidP="00D274A6">
      <w:pPr>
        <w:pStyle w:val="NoSpacing"/>
        <w:spacing w:line="276" w:lineRule="auto"/>
        <w:ind w:firstLine="720"/>
        <w:jc w:val="both"/>
      </w:pPr>
      <w:r>
        <w:t>Kā jau to konstatēja apelācijas instances tiesa, likums „Par palīdzību dzīvokļa jautājumu risināšanā” neparedz kārtību, kādā dzīvojamā telpā iemitināmi īrnieka ģimenes locekļi. Tāpat minētais likums neparedz īres tiesisko attiecību pēctecību. Šāda regulējuma iztrūkums ir pamatots ar to, ka pašvaldības palīdzība dzīvokļa jautājumu risināšanā ir individuāla, proti, tā attiecas vienīgi uz konkrēto personu, k</w:t>
      </w:r>
      <w:r w:rsidR="00AA64B5">
        <w:t>ur</w:t>
      </w:r>
      <w:r>
        <w:t xml:space="preserve">a likumā noteiktajā kārtībā atzīta par tādu, kura ir tiesīga saņemt palīdzību. Dzīvojamās telpas izīrēšana </w:t>
      </w:r>
      <w:r w:rsidR="002A681F">
        <w:t>notiek uz pašvaldības domes vai tās deleģētas institūcijas lēmuma pamata, un šī lēmuma adres</w:t>
      </w:r>
      <w:r w:rsidR="004F4B33">
        <w:t>ā</w:t>
      </w:r>
      <w:r w:rsidR="002A681F">
        <w:t>ts ir vienīgi persona</w:t>
      </w:r>
      <w:r w:rsidR="007E1972">
        <w:t>,</w:t>
      </w:r>
      <w:r w:rsidR="002A681F">
        <w:t xml:space="preserve"> attiecīb</w:t>
      </w:r>
      <w:r w:rsidR="007E1972">
        <w:t>ā</w:t>
      </w:r>
      <w:r w:rsidR="002A681F">
        <w:t xml:space="preserve"> uz kuru </w:t>
      </w:r>
      <w:r w:rsidR="004F4B33">
        <w:t>tas</w:t>
      </w:r>
      <w:r w:rsidR="002A681F">
        <w:t xml:space="preserve"> </w:t>
      </w:r>
      <w:r w:rsidR="004F4B33">
        <w:t xml:space="preserve">ir </w:t>
      </w:r>
      <w:r w:rsidR="002A681F">
        <w:t xml:space="preserve">pieņemts. </w:t>
      </w:r>
    </w:p>
    <w:p w14:paraId="5F4C916F" w14:textId="5D8423C6" w:rsidR="004F4B33" w:rsidRDefault="004F4B33" w:rsidP="00D274A6">
      <w:pPr>
        <w:pStyle w:val="NoSpacing"/>
        <w:spacing w:line="276" w:lineRule="auto"/>
        <w:ind w:firstLine="720"/>
        <w:jc w:val="both"/>
      </w:pPr>
      <w:r>
        <w:t>No likuma „Par palīdzību dzīvokļa jautājumu risināšanā” 6. panta izriet, ka palīdzības reģistrā tiek iekļauta persona, kura izteikusi attiecīg</w:t>
      </w:r>
      <w:r w:rsidR="0015517F">
        <w:t xml:space="preserve">o </w:t>
      </w:r>
      <w:r>
        <w:t>l</w:t>
      </w:r>
      <w:r w:rsidR="0015517F">
        <w:t>ūg</w:t>
      </w:r>
      <w:r>
        <w:t xml:space="preserve">umu, proti, sociālā palīdzība tiek sniegta konkrētai personai. </w:t>
      </w:r>
    </w:p>
    <w:p w14:paraId="46E95ED4" w14:textId="77777777" w:rsidR="004F4B33" w:rsidRDefault="004F4B33" w:rsidP="00D274A6">
      <w:pPr>
        <w:pStyle w:val="NoSpacing"/>
        <w:spacing w:line="276" w:lineRule="auto"/>
        <w:ind w:firstLine="720"/>
        <w:jc w:val="both"/>
      </w:pPr>
    </w:p>
    <w:p w14:paraId="327522DF" w14:textId="79FBD177" w:rsidR="004F4B33" w:rsidRDefault="004F4B33" w:rsidP="00D274A6">
      <w:pPr>
        <w:pStyle w:val="NoSpacing"/>
        <w:spacing w:line="276" w:lineRule="auto"/>
        <w:ind w:firstLine="720"/>
        <w:jc w:val="both"/>
      </w:pPr>
      <w:r>
        <w:t>[</w:t>
      </w:r>
      <w:r w:rsidR="00814B45">
        <w:t>9</w:t>
      </w:r>
      <w:r>
        <w:t>] Ņemot vērā šā sprieduma 7. punktā minēto, Senāts atzīst, ka apelācijas instances tiesa ir nepamatoti piemērojusi likuma „Par dzīvojamo telpu īri” 9., 10. un 14. pantu, atzīstot īrnieces, kurai dzīvojamā telpa izīrēt</w:t>
      </w:r>
      <w:r w:rsidR="0063208F">
        <w:t>a</w:t>
      </w:r>
      <w:r>
        <w:t xml:space="preserve"> uz likuma „Par palīdzību dzīvokļa jautājumu risināšanā” pamata, ģimenes locekli par tiesīgu turpināt īres tiesiskās attiecības mirušās īrnieces vietā.</w:t>
      </w:r>
    </w:p>
    <w:p w14:paraId="6D9678A6" w14:textId="591F0378" w:rsidR="004F4B33" w:rsidRDefault="004F4B33" w:rsidP="00D274A6">
      <w:pPr>
        <w:pStyle w:val="NoSpacing"/>
        <w:spacing w:line="276" w:lineRule="auto"/>
        <w:ind w:firstLine="720"/>
        <w:jc w:val="both"/>
      </w:pPr>
      <w:r>
        <w:t>Tiesības uz dzīvokļa īri prasītājas māte ieguva, jo izpildījās no likuma „Par palīdzību dzīvokļa jautājumu risināšanā” izrietošie priekšnoteikumi, savukārt pati prasītājai šādā kārtībā dzīvokļa lietošanas tiesības nav ieguvusi. Tas, ka ar Rīgas domes komisijas lēmumu prasītāja dzīvoklī iemitināta pēc īrnieces lūguma, kā „cita persona”, nepiešķir prasītājai tiesības uz dzīvokļa lietošanu pēc īrnieces nāves.</w:t>
      </w:r>
    </w:p>
    <w:p w14:paraId="36B4E864" w14:textId="64FD5EB5" w:rsidR="008E4D09" w:rsidRDefault="00550CE0" w:rsidP="008E4D09">
      <w:pPr>
        <w:pStyle w:val="NoSpacing"/>
        <w:spacing w:line="276" w:lineRule="auto"/>
        <w:ind w:firstLine="720"/>
        <w:jc w:val="both"/>
      </w:pPr>
      <w:r>
        <w:t xml:space="preserve">Konkrētā dzīvokļa izīrēšanas vienīgais tiesiskais pamats ir likumā „Par palīdzību dzīvokļa jautājumu risināšanā” noteiktajā kārtībā pieņemts pašvaldības domes vai tās deleģētās institūcijas lēmums. </w:t>
      </w:r>
    </w:p>
    <w:p w14:paraId="67800783" w14:textId="5FA3C08F" w:rsidR="00550CE0" w:rsidRDefault="00550CE0" w:rsidP="008E4D09">
      <w:pPr>
        <w:pStyle w:val="NoSpacing"/>
        <w:spacing w:line="276" w:lineRule="auto"/>
        <w:ind w:firstLine="720"/>
        <w:jc w:val="both"/>
      </w:pPr>
      <w:r>
        <w:t>Lietā nav nodibināts, ka attiecībā uz prasītāju šāds lēmums ir pieņemts.</w:t>
      </w:r>
    </w:p>
    <w:p w14:paraId="4E4BCA93" w14:textId="4A045689" w:rsidR="00550CE0" w:rsidRDefault="00550CE0" w:rsidP="008E4D09">
      <w:pPr>
        <w:pStyle w:val="NoSpacing"/>
        <w:spacing w:line="276" w:lineRule="auto"/>
        <w:ind w:firstLine="720"/>
        <w:jc w:val="both"/>
      </w:pPr>
      <w:r>
        <w:t>Tādējādi prasītājai ar tiesas spriedumu nav nodibināmas strīdus dzīvokļa lietošanas tiesības.</w:t>
      </w:r>
    </w:p>
    <w:p w14:paraId="66E32615" w14:textId="77777777" w:rsidR="00550CE0" w:rsidRDefault="00550CE0" w:rsidP="008E4D09">
      <w:pPr>
        <w:pStyle w:val="NoSpacing"/>
        <w:spacing w:line="276" w:lineRule="auto"/>
        <w:ind w:firstLine="720"/>
        <w:jc w:val="both"/>
      </w:pPr>
    </w:p>
    <w:p w14:paraId="26FB3193" w14:textId="1AFE7D90" w:rsidR="00550CE0" w:rsidRDefault="00550CE0" w:rsidP="00832629">
      <w:pPr>
        <w:pStyle w:val="NoSpacing"/>
        <w:spacing w:line="276" w:lineRule="auto"/>
        <w:ind w:firstLine="720"/>
        <w:jc w:val="both"/>
      </w:pPr>
      <w:r>
        <w:lastRenderedPageBreak/>
        <w:t>[</w:t>
      </w:r>
      <w:r w:rsidR="00814B45">
        <w:t>10</w:t>
      </w:r>
      <w:r>
        <w:t>] Apkopojot minēto, Senāts atzīst, ka apelācijas instances tiesa ir nepareizi piemērojusi likuma „Par dzīvojamo telpu īri” 9., 10. un 14. pantu, kā arī nav ņēmusi vērā no likuma „Par palīdzību dzīvokļa jautājumu risināšanā” izrietošo pamatu dzīvokļa lieto</w:t>
      </w:r>
      <w:r w:rsidR="00832629">
        <w:t xml:space="preserve">šanas tiesību piešķiršanai. Minētais ir pamats sprieduma atcelšanai un lietas nodošanai </w:t>
      </w:r>
      <w:r w:rsidR="008B7129">
        <w:t xml:space="preserve">jaunai </w:t>
      </w:r>
      <w:r w:rsidR="00832629">
        <w:t xml:space="preserve">izskatīšanai apelācijas instances tiesā. </w:t>
      </w:r>
    </w:p>
    <w:p w14:paraId="1C933406" w14:textId="77777777" w:rsidR="00550CE0" w:rsidRDefault="00550CE0" w:rsidP="008E4D09">
      <w:pPr>
        <w:pStyle w:val="NoSpacing"/>
        <w:spacing w:line="276" w:lineRule="auto"/>
        <w:ind w:firstLine="720"/>
        <w:jc w:val="both"/>
      </w:pPr>
    </w:p>
    <w:p w14:paraId="130BA771" w14:textId="24D1663C" w:rsidR="008F4354" w:rsidRDefault="008F4354" w:rsidP="008E4D09">
      <w:pPr>
        <w:pStyle w:val="NoSpacing"/>
        <w:spacing w:line="276" w:lineRule="auto"/>
        <w:ind w:firstLine="720"/>
        <w:jc w:val="both"/>
      </w:pPr>
      <w:r>
        <w:t>[</w:t>
      </w:r>
      <w:r w:rsidR="00832629">
        <w:t>1</w:t>
      </w:r>
      <w:r w:rsidR="00814B45">
        <w:t>1</w:t>
      </w:r>
      <w:r>
        <w:t xml:space="preserve">] Tā kā tiesāšanās izdevumu atlīdzināšana atkarīga no lietas iznākuma, nododot lietu jaunai izskatīšanai apelācijas instances tiesā, spriedums atceļams arī daļā par tiesāšanās izdevumu piedziņu. </w:t>
      </w:r>
    </w:p>
    <w:p w14:paraId="520D51F7" w14:textId="74175119" w:rsidR="008F4354" w:rsidRDefault="008F4354" w:rsidP="008E4D09">
      <w:pPr>
        <w:pStyle w:val="NoSpacing"/>
        <w:spacing w:line="276" w:lineRule="auto"/>
        <w:ind w:firstLine="720"/>
        <w:jc w:val="both"/>
      </w:pPr>
      <w:r>
        <w:t>Spriedumu atceļot, kasācijas sūdzības iesniedzējai atbilstoši Civilprocesa likuma 458. panta otrajai daļai atmaksājama drošības naud</w:t>
      </w:r>
      <w:r w:rsidR="0033513B">
        <w:t>a</w:t>
      </w:r>
      <w:r>
        <w:t>.</w:t>
      </w:r>
    </w:p>
    <w:p w14:paraId="133C2BB4" w14:textId="77777777" w:rsidR="00B90CA2" w:rsidRDefault="00B90CA2" w:rsidP="008E4D09">
      <w:pPr>
        <w:pStyle w:val="NoSpacing"/>
        <w:spacing w:line="276" w:lineRule="auto"/>
        <w:ind w:firstLine="720"/>
        <w:jc w:val="both"/>
      </w:pPr>
    </w:p>
    <w:p w14:paraId="07D721CC" w14:textId="77777777" w:rsidR="008E4D09" w:rsidRDefault="008E4D09" w:rsidP="008E4D09">
      <w:pPr>
        <w:pStyle w:val="NoSpacing"/>
        <w:spacing w:line="276" w:lineRule="auto"/>
        <w:jc w:val="center"/>
        <w:rPr>
          <w:b/>
          <w:bCs/>
        </w:rPr>
      </w:pPr>
      <w:r>
        <w:rPr>
          <w:b/>
          <w:bCs/>
        </w:rPr>
        <w:t>Rezolutīvā daļa</w:t>
      </w:r>
    </w:p>
    <w:p w14:paraId="5E400D36" w14:textId="77777777" w:rsidR="002B7ECC" w:rsidRPr="00423645" w:rsidRDefault="002B7ECC" w:rsidP="00E50343">
      <w:pPr>
        <w:pStyle w:val="NoSpacing"/>
        <w:spacing w:line="276" w:lineRule="auto"/>
        <w:ind w:firstLine="720"/>
        <w:jc w:val="both"/>
        <w:rPr>
          <w:rFonts w:asciiTheme="majorBidi" w:hAnsiTheme="majorBidi" w:cstheme="majorBidi"/>
        </w:rPr>
      </w:pPr>
    </w:p>
    <w:p w14:paraId="5A47AE80" w14:textId="7FE06545" w:rsidR="002B7ECC" w:rsidRPr="00423645" w:rsidRDefault="002B7ECC" w:rsidP="00E50343">
      <w:pPr>
        <w:pStyle w:val="NoSpacing"/>
        <w:spacing w:line="276" w:lineRule="auto"/>
        <w:ind w:firstLine="720"/>
        <w:jc w:val="both"/>
        <w:rPr>
          <w:rFonts w:asciiTheme="majorBidi" w:hAnsiTheme="majorBidi" w:cstheme="majorBidi"/>
        </w:rPr>
      </w:pPr>
      <w:r w:rsidRPr="00423645">
        <w:rPr>
          <w:rFonts w:asciiTheme="majorBidi" w:hAnsiTheme="majorBidi" w:cstheme="majorBidi"/>
        </w:rPr>
        <w:t>Pamatojoties uz Civilprocesa likuma 474.</w:t>
      </w:r>
      <w:r w:rsidR="00061864" w:rsidRPr="00423645">
        <w:rPr>
          <w:rFonts w:asciiTheme="majorBidi" w:hAnsiTheme="majorBidi" w:cstheme="majorBidi"/>
        </w:rPr>
        <w:t> </w:t>
      </w:r>
      <w:r w:rsidRPr="00423645">
        <w:rPr>
          <w:rFonts w:asciiTheme="majorBidi" w:hAnsiTheme="majorBidi" w:cstheme="majorBidi"/>
        </w:rPr>
        <w:t xml:space="preserve">panta </w:t>
      </w:r>
      <w:r w:rsidR="00F20AB4">
        <w:rPr>
          <w:rFonts w:asciiTheme="majorBidi" w:hAnsiTheme="majorBidi" w:cstheme="majorBidi"/>
        </w:rPr>
        <w:t>2</w:t>
      </w:r>
      <w:r w:rsidRPr="00423645">
        <w:rPr>
          <w:rFonts w:asciiTheme="majorBidi" w:hAnsiTheme="majorBidi" w:cstheme="majorBidi"/>
        </w:rPr>
        <w:t>.</w:t>
      </w:r>
      <w:r w:rsidR="00061864" w:rsidRPr="00423645">
        <w:rPr>
          <w:rFonts w:asciiTheme="majorBidi" w:hAnsiTheme="majorBidi" w:cstheme="majorBidi"/>
        </w:rPr>
        <w:t> </w:t>
      </w:r>
      <w:r w:rsidRPr="00423645">
        <w:rPr>
          <w:rFonts w:asciiTheme="majorBidi" w:hAnsiTheme="majorBidi" w:cstheme="majorBidi"/>
        </w:rPr>
        <w:t>punktu, Senāts</w:t>
      </w:r>
    </w:p>
    <w:p w14:paraId="0AFE5532" w14:textId="77777777" w:rsidR="002B7ECC" w:rsidRPr="00423645" w:rsidRDefault="002B7ECC" w:rsidP="00E50343">
      <w:pPr>
        <w:pStyle w:val="NoSpacing"/>
        <w:spacing w:line="276" w:lineRule="auto"/>
        <w:ind w:firstLine="720"/>
        <w:jc w:val="both"/>
        <w:rPr>
          <w:rFonts w:asciiTheme="majorBidi" w:hAnsiTheme="majorBidi" w:cstheme="majorBidi"/>
        </w:rPr>
      </w:pPr>
    </w:p>
    <w:p w14:paraId="5A1719D5" w14:textId="77777777" w:rsidR="002B7ECC" w:rsidRPr="00423645" w:rsidRDefault="002B7ECC" w:rsidP="00C33871">
      <w:pPr>
        <w:pStyle w:val="NoSpacing"/>
        <w:spacing w:line="276" w:lineRule="auto"/>
        <w:jc w:val="center"/>
        <w:rPr>
          <w:rFonts w:asciiTheme="majorBidi" w:hAnsiTheme="majorBidi" w:cstheme="majorBidi"/>
          <w:b/>
          <w:bCs/>
        </w:rPr>
      </w:pPr>
      <w:r w:rsidRPr="00423645">
        <w:rPr>
          <w:rFonts w:asciiTheme="majorBidi" w:hAnsiTheme="majorBidi" w:cstheme="majorBidi"/>
          <w:b/>
          <w:bCs/>
        </w:rPr>
        <w:t>nosprieda</w:t>
      </w:r>
    </w:p>
    <w:p w14:paraId="4346E2D6" w14:textId="77777777" w:rsidR="002B7ECC" w:rsidRPr="00423645" w:rsidRDefault="002B7ECC" w:rsidP="00E50343">
      <w:pPr>
        <w:pStyle w:val="NoSpacing"/>
        <w:spacing w:line="276" w:lineRule="auto"/>
        <w:ind w:firstLine="720"/>
        <w:jc w:val="both"/>
        <w:rPr>
          <w:rFonts w:asciiTheme="majorBidi" w:hAnsiTheme="majorBidi" w:cstheme="majorBidi"/>
        </w:rPr>
      </w:pPr>
    </w:p>
    <w:p w14:paraId="32924ED6" w14:textId="57869565" w:rsidR="002B1D6E" w:rsidRDefault="00F20AB4" w:rsidP="002B1D6E">
      <w:pPr>
        <w:pStyle w:val="NoSpacing"/>
        <w:spacing w:line="276" w:lineRule="auto"/>
        <w:ind w:firstLine="720"/>
        <w:jc w:val="both"/>
      </w:pPr>
      <w:r>
        <w:rPr>
          <w:rFonts w:asciiTheme="majorBidi" w:hAnsiTheme="majorBidi" w:cstheme="majorBidi"/>
        </w:rPr>
        <w:t>atcel</w:t>
      </w:r>
      <w:r w:rsidR="00F514FB">
        <w:rPr>
          <w:rFonts w:asciiTheme="majorBidi" w:hAnsiTheme="majorBidi" w:cstheme="majorBidi"/>
        </w:rPr>
        <w:t>t</w:t>
      </w:r>
      <w:r w:rsidR="002B1D6E">
        <w:rPr>
          <w:rFonts w:asciiTheme="majorBidi" w:hAnsiTheme="majorBidi" w:cstheme="majorBidi"/>
        </w:rPr>
        <w:t xml:space="preserve"> Rīga</w:t>
      </w:r>
      <w:r w:rsidR="002B1D6E" w:rsidRPr="00850B70">
        <w:rPr>
          <w:rFonts w:asciiTheme="majorBidi" w:hAnsiTheme="majorBidi" w:cstheme="majorBidi"/>
        </w:rPr>
        <w:t>s apgabaltiesas 202</w:t>
      </w:r>
      <w:r w:rsidR="002B1D6E">
        <w:rPr>
          <w:rFonts w:asciiTheme="majorBidi" w:hAnsiTheme="majorBidi" w:cstheme="majorBidi"/>
        </w:rPr>
        <w:t>3</w:t>
      </w:r>
      <w:r w:rsidR="002B1D6E" w:rsidRPr="00850B70">
        <w:rPr>
          <w:rFonts w:asciiTheme="majorBidi" w:hAnsiTheme="majorBidi" w:cstheme="majorBidi"/>
        </w:rPr>
        <w:t>. gada</w:t>
      </w:r>
      <w:r w:rsidR="002B1D6E">
        <w:rPr>
          <w:rFonts w:asciiTheme="majorBidi" w:hAnsiTheme="majorBidi" w:cstheme="majorBidi"/>
        </w:rPr>
        <w:t xml:space="preserve"> 21</w:t>
      </w:r>
      <w:r w:rsidR="002B1D6E" w:rsidRPr="00850B70">
        <w:rPr>
          <w:rFonts w:asciiTheme="majorBidi" w:hAnsiTheme="majorBidi" w:cstheme="majorBidi"/>
        </w:rPr>
        <w:t>. </w:t>
      </w:r>
      <w:r w:rsidR="002B1D6E">
        <w:rPr>
          <w:rFonts w:asciiTheme="majorBidi" w:hAnsiTheme="majorBidi" w:cstheme="majorBidi"/>
        </w:rPr>
        <w:t>septembr</w:t>
      </w:r>
      <w:r w:rsidR="002B1D6E" w:rsidRPr="00850B70">
        <w:rPr>
          <w:rFonts w:asciiTheme="majorBidi" w:hAnsiTheme="majorBidi" w:cstheme="majorBidi"/>
        </w:rPr>
        <w:t>a spriedumu</w:t>
      </w:r>
      <w:r w:rsidR="002B1D6E">
        <w:rPr>
          <w:rFonts w:asciiTheme="majorBidi" w:hAnsiTheme="majorBidi" w:cstheme="majorBidi"/>
        </w:rPr>
        <w:t xml:space="preserve"> un nodot lietu jaunai izskatīšanai Rīgas apgabaltiesā</w:t>
      </w:r>
      <w:r w:rsidR="002B1D6E">
        <w:t>;</w:t>
      </w:r>
    </w:p>
    <w:p w14:paraId="0D08A29E" w14:textId="443EC42B" w:rsidR="002B1D6E" w:rsidRPr="002B1D6E" w:rsidRDefault="002B1D6E" w:rsidP="002B1D6E">
      <w:pPr>
        <w:pStyle w:val="NoSpacing"/>
        <w:spacing w:line="276" w:lineRule="auto"/>
        <w:ind w:firstLine="720"/>
        <w:jc w:val="both"/>
      </w:pPr>
      <w:r>
        <w:t>atmaksāt Rīgas valsts</w:t>
      </w:r>
      <w:r w:rsidR="00490E8B">
        <w:t xml:space="preserve"> </w:t>
      </w:r>
      <w:r>
        <w:t>pilsētas pašvaldībai drošības naudu 300</w:t>
      </w:r>
      <w:r w:rsidR="0015517F">
        <w:t> </w:t>
      </w:r>
      <w:r>
        <w:t>EUR</w:t>
      </w:r>
      <w:r w:rsidR="0015517F">
        <w:t xml:space="preserve"> (trīs simti </w:t>
      </w:r>
      <w:r w:rsidR="0015517F" w:rsidRPr="0015517F">
        <w:rPr>
          <w:i/>
          <w:iCs/>
        </w:rPr>
        <w:t>euro</w:t>
      </w:r>
      <w:r w:rsidR="0015517F">
        <w:t>)</w:t>
      </w:r>
      <w:r>
        <w:t>.</w:t>
      </w:r>
    </w:p>
    <w:p w14:paraId="5967D9A1" w14:textId="77777777" w:rsidR="002B1D6E" w:rsidRDefault="002B1D6E" w:rsidP="002B1D6E">
      <w:pPr>
        <w:pStyle w:val="NoSpacing"/>
        <w:spacing w:line="276" w:lineRule="auto"/>
        <w:ind w:firstLine="720"/>
        <w:jc w:val="both"/>
      </w:pPr>
    </w:p>
    <w:p w14:paraId="787B4602" w14:textId="1F534AC3" w:rsidR="002B7ECC" w:rsidRPr="00423645" w:rsidRDefault="002B7ECC" w:rsidP="002B1D6E">
      <w:pPr>
        <w:pStyle w:val="NoSpacing"/>
        <w:spacing w:line="276" w:lineRule="auto"/>
        <w:ind w:firstLine="720"/>
        <w:jc w:val="both"/>
        <w:rPr>
          <w:rFonts w:asciiTheme="majorBidi" w:hAnsiTheme="majorBidi" w:cstheme="majorBidi"/>
        </w:rPr>
      </w:pPr>
      <w:r w:rsidRPr="00423645">
        <w:rPr>
          <w:rFonts w:asciiTheme="majorBidi" w:hAnsiTheme="majorBidi" w:cstheme="majorBidi"/>
        </w:rPr>
        <w:t xml:space="preserve">Spriedums nav pārsūdzams. </w:t>
      </w:r>
    </w:p>
    <w:sectPr w:rsidR="002B7ECC" w:rsidRPr="00423645" w:rsidSect="00BD7FE3">
      <w:footerReference w:type="default" r:id="rId9"/>
      <w:pgSz w:w="11906" w:h="16838" w:code="9"/>
      <w:pgMar w:top="1361" w:right="1701" w:bottom="136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AEB8C" w14:textId="77777777" w:rsidR="002835C6" w:rsidRDefault="002835C6" w:rsidP="009B4559">
      <w:pPr>
        <w:spacing w:after="0" w:line="240" w:lineRule="auto"/>
      </w:pPr>
      <w:r>
        <w:separator/>
      </w:r>
    </w:p>
  </w:endnote>
  <w:endnote w:type="continuationSeparator" w:id="0">
    <w:p w14:paraId="4827CF73" w14:textId="77777777" w:rsidR="002835C6" w:rsidRDefault="002835C6" w:rsidP="009B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44038" w14:textId="77777777" w:rsidR="00637D5E" w:rsidRPr="00637D5E" w:rsidRDefault="00637D5E" w:rsidP="00637D5E">
    <w:pPr>
      <w:pStyle w:val="Footer"/>
      <w:jc w:val="center"/>
      <w:rPr>
        <w:sz w:val="20"/>
        <w:szCs w:val="20"/>
      </w:rPr>
    </w:pPr>
    <w:sdt>
      <w:sdtPr>
        <w:id w:val="1728636285"/>
        <w:docPartObj>
          <w:docPartGallery w:val="Page Numbers (Top of Page)"/>
          <w:docPartUnique/>
        </w:docPartObj>
      </w:sdtPr>
      <w:sdtEndPr>
        <w:rPr>
          <w:sz w:val="20"/>
          <w:szCs w:val="20"/>
        </w:rPr>
      </w:sdtEndPr>
      <w:sdtContent>
        <w:r w:rsidRPr="00637D5E">
          <w:rPr>
            <w:bCs/>
            <w:sz w:val="20"/>
            <w:szCs w:val="20"/>
          </w:rPr>
          <w:fldChar w:fldCharType="begin"/>
        </w:r>
        <w:r w:rsidRPr="00637D5E">
          <w:rPr>
            <w:bCs/>
            <w:sz w:val="20"/>
            <w:szCs w:val="20"/>
          </w:rPr>
          <w:instrText xml:space="preserve"> PAGE </w:instrText>
        </w:r>
        <w:r w:rsidRPr="00637D5E">
          <w:rPr>
            <w:bCs/>
            <w:sz w:val="20"/>
            <w:szCs w:val="20"/>
          </w:rPr>
          <w:fldChar w:fldCharType="separate"/>
        </w:r>
        <w:r w:rsidRPr="00637D5E">
          <w:rPr>
            <w:bCs/>
            <w:sz w:val="20"/>
            <w:szCs w:val="20"/>
          </w:rPr>
          <w:t>1</w:t>
        </w:r>
        <w:r w:rsidRPr="00637D5E">
          <w:rPr>
            <w:bCs/>
            <w:sz w:val="20"/>
            <w:szCs w:val="20"/>
          </w:rPr>
          <w:fldChar w:fldCharType="end"/>
        </w:r>
        <w:r w:rsidRPr="00637D5E">
          <w:rPr>
            <w:sz w:val="20"/>
            <w:szCs w:val="20"/>
          </w:rPr>
          <w:t xml:space="preserve"> no </w:t>
        </w:r>
        <w:r w:rsidRPr="00637D5E">
          <w:rPr>
            <w:bCs/>
            <w:sz w:val="20"/>
            <w:szCs w:val="20"/>
          </w:rPr>
          <w:fldChar w:fldCharType="begin"/>
        </w:r>
        <w:r w:rsidRPr="00637D5E">
          <w:rPr>
            <w:bCs/>
            <w:sz w:val="20"/>
            <w:szCs w:val="20"/>
          </w:rPr>
          <w:instrText xml:space="preserve"> NUMPAGES  </w:instrText>
        </w:r>
        <w:r w:rsidRPr="00637D5E">
          <w:rPr>
            <w:bCs/>
            <w:sz w:val="20"/>
            <w:szCs w:val="20"/>
          </w:rPr>
          <w:fldChar w:fldCharType="separate"/>
        </w:r>
        <w:r w:rsidRPr="00637D5E">
          <w:rPr>
            <w:bCs/>
            <w:sz w:val="20"/>
            <w:szCs w:val="20"/>
          </w:rPr>
          <w:t>5</w:t>
        </w:r>
        <w:r w:rsidRPr="00637D5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EB146" w14:textId="77777777" w:rsidR="002835C6" w:rsidRDefault="002835C6" w:rsidP="009B4559">
      <w:pPr>
        <w:spacing w:after="0" w:line="240" w:lineRule="auto"/>
      </w:pPr>
      <w:r>
        <w:separator/>
      </w:r>
    </w:p>
  </w:footnote>
  <w:footnote w:type="continuationSeparator" w:id="0">
    <w:p w14:paraId="2CF0EF7E" w14:textId="77777777" w:rsidR="002835C6" w:rsidRDefault="002835C6" w:rsidP="009B4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0454B"/>
    <w:multiLevelType w:val="multilevel"/>
    <w:tmpl w:val="417200E8"/>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729960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76"/>
    <w:rsid w:val="00000FA5"/>
    <w:rsid w:val="00002734"/>
    <w:rsid w:val="000052FF"/>
    <w:rsid w:val="00013323"/>
    <w:rsid w:val="000149E1"/>
    <w:rsid w:val="00015893"/>
    <w:rsid w:val="00017E0E"/>
    <w:rsid w:val="000247A0"/>
    <w:rsid w:val="000317A0"/>
    <w:rsid w:val="00032623"/>
    <w:rsid w:val="0003421A"/>
    <w:rsid w:val="000402FD"/>
    <w:rsid w:val="00043E32"/>
    <w:rsid w:val="0004430C"/>
    <w:rsid w:val="0004462F"/>
    <w:rsid w:val="0005383B"/>
    <w:rsid w:val="00055BD7"/>
    <w:rsid w:val="00060D1B"/>
    <w:rsid w:val="00061864"/>
    <w:rsid w:val="000622CE"/>
    <w:rsid w:val="00064180"/>
    <w:rsid w:val="00073B74"/>
    <w:rsid w:val="000753BE"/>
    <w:rsid w:val="00080DA2"/>
    <w:rsid w:val="0008151F"/>
    <w:rsid w:val="00082FAB"/>
    <w:rsid w:val="0008446B"/>
    <w:rsid w:val="00094566"/>
    <w:rsid w:val="00096F07"/>
    <w:rsid w:val="000A024C"/>
    <w:rsid w:val="000A3875"/>
    <w:rsid w:val="000A418B"/>
    <w:rsid w:val="000A42B5"/>
    <w:rsid w:val="000B1E4C"/>
    <w:rsid w:val="000B2208"/>
    <w:rsid w:val="000B29E5"/>
    <w:rsid w:val="000D0862"/>
    <w:rsid w:val="000D302B"/>
    <w:rsid w:val="000D3945"/>
    <w:rsid w:val="000D41E6"/>
    <w:rsid w:val="000D7F46"/>
    <w:rsid w:val="000E77C8"/>
    <w:rsid w:val="000E7AB4"/>
    <w:rsid w:val="000F5053"/>
    <w:rsid w:val="000F659D"/>
    <w:rsid w:val="00100564"/>
    <w:rsid w:val="001026AD"/>
    <w:rsid w:val="00105C95"/>
    <w:rsid w:val="00113B84"/>
    <w:rsid w:val="00120CC6"/>
    <w:rsid w:val="001248F7"/>
    <w:rsid w:val="00125985"/>
    <w:rsid w:val="00126D3A"/>
    <w:rsid w:val="001357A9"/>
    <w:rsid w:val="00140977"/>
    <w:rsid w:val="00141B71"/>
    <w:rsid w:val="00142103"/>
    <w:rsid w:val="00142B09"/>
    <w:rsid w:val="00146C34"/>
    <w:rsid w:val="0015517F"/>
    <w:rsid w:val="0016716C"/>
    <w:rsid w:val="00167474"/>
    <w:rsid w:val="001705FD"/>
    <w:rsid w:val="00170E55"/>
    <w:rsid w:val="001726C1"/>
    <w:rsid w:val="0017434C"/>
    <w:rsid w:val="00180C2A"/>
    <w:rsid w:val="001815A5"/>
    <w:rsid w:val="001961E6"/>
    <w:rsid w:val="001969DF"/>
    <w:rsid w:val="001974B6"/>
    <w:rsid w:val="001A1BB2"/>
    <w:rsid w:val="001A1D6C"/>
    <w:rsid w:val="001A3577"/>
    <w:rsid w:val="001B0295"/>
    <w:rsid w:val="001B2152"/>
    <w:rsid w:val="001B6D1B"/>
    <w:rsid w:val="001C18FC"/>
    <w:rsid w:val="001C1CA2"/>
    <w:rsid w:val="001C22B4"/>
    <w:rsid w:val="001C23A1"/>
    <w:rsid w:val="001C4D1C"/>
    <w:rsid w:val="001D0A1A"/>
    <w:rsid w:val="001D24A1"/>
    <w:rsid w:val="001D683C"/>
    <w:rsid w:val="001E7D57"/>
    <w:rsid w:val="001F001C"/>
    <w:rsid w:val="001F0AC2"/>
    <w:rsid w:val="001F2F24"/>
    <w:rsid w:val="001F3308"/>
    <w:rsid w:val="001F6096"/>
    <w:rsid w:val="0020037E"/>
    <w:rsid w:val="0020267E"/>
    <w:rsid w:val="0021325D"/>
    <w:rsid w:val="00214494"/>
    <w:rsid w:val="002156DD"/>
    <w:rsid w:val="00220CAE"/>
    <w:rsid w:val="00221895"/>
    <w:rsid w:val="00230771"/>
    <w:rsid w:val="002313B5"/>
    <w:rsid w:val="0023293D"/>
    <w:rsid w:val="00243685"/>
    <w:rsid w:val="002437D0"/>
    <w:rsid w:val="00246B78"/>
    <w:rsid w:val="00247A0B"/>
    <w:rsid w:val="002508E7"/>
    <w:rsid w:val="00252835"/>
    <w:rsid w:val="00254389"/>
    <w:rsid w:val="00254824"/>
    <w:rsid w:val="002617D3"/>
    <w:rsid w:val="00261F75"/>
    <w:rsid w:val="00262F8F"/>
    <w:rsid w:val="002630A9"/>
    <w:rsid w:val="002835C6"/>
    <w:rsid w:val="00286F3A"/>
    <w:rsid w:val="00287C7F"/>
    <w:rsid w:val="00291792"/>
    <w:rsid w:val="00293B04"/>
    <w:rsid w:val="002969C5"/>
    <w:rsid w:val="00297DEB"/>
    <w:rsid w:val="002A17D6"/>
    <w:rsid w:val="002A681F"/>
    <w:rsid w:val="002B1D6E"/>
    <w:rsid w:val="002B7ECC"/>
    <w:rsid w:val="002C1E75"/>
    <w:rsid w:val="002D47E6"/>
    <w:rsid w:val="002D6457"/>
    <w:rsid w:val="002E3818"/>
    <w:rsid w:val="0030174C"/>
    <w:rsid w:val="00301F5B"/>
    <w:rsid w:val="00303553"/>
    <w:rsid w:val="003037C9"/>
    <w:rsid w:val="003114DA"/>
    <w:rsid w:val="003231BD"/>
    <w:rsid w:val="00324BC5"/>
    <w:rsid w:val="00326324"/>
    <w:rsid w:val="0032770F"/>
    <w:rsid w:val="00331E88"/>
    <w:rsid w:val="00334048"/>
    <w:rsid w:val="0033513B"/>
    <w:rsid w:val="00342F67"/>
    <w:rsid w:val="00344753"/>
    <w:rsid w:val="003468B1"/>
    <w:rsid w:val="0034723A"/>
    <w:rsid w:val="003535F8"/>
    <w:rsid w:val="00362BDF"/>
    <w:rsid w:val="003678FC"/>
    <w:rsid w:val="00370515"/>
    <w:rsid w:val="00370E06"/>
    <w:rsid w:val="00374ADC"/>
    <w:rsid w:val="003752C4"/>
    <w:rsid w:val="00376A9C"/>
    <w:rsid w:val="00376BA1"/>
    <w:rsid w:val="0037710F"/>
    <w:rsid w:val="00380017"/>
    <w:rsid w:val="00381F66"/>
    <w:rsid w:val="00384522"/>
    <w:rsid w:val="00386C61"/>
    <w:rsid w:val="003945BF"/>
    <w:rsid w:val="00396CF7"/>
    <w:rsid w:val="00396D6C"/>
    <w:rsid w:val="003A3946"/>
    <w:rsid w:val="003A4B12"/>
    <w:rsid w:val="003A7CEF"/>
    <w:rsid w:val="003B2D5C"/>
    <w:rsid w:val="003C0D64"/>
    <w:rsid w:val="003C67AC"/>
    <w:rsid w:val="003D093E"/>
    <w:rsid w:val="003D286B"/>
    <w:rsid w:val="003D6013"/>
    <w:rsid w:val="003E6D89"/>
    <w:rsid w:val="003F1125"/>
    <w:rsid w:val="003F53DD"/>
    <w:rsid w:val="0040200A"/>
    <w:rsid w:val="004028A3"/>
    <w:rsid w:val="00402976"/>
    <w:rsid w:val="00405367"/>
    <w:rsid w:val="00412529"/>
    <w:rsid w:val="00415174"/>
    <w:rsid w:val="00420F97"/>
    <w:rsid w:val="00423645"/>
    <w:rsid w:val="00424796"/>
    <w:rsid w:val="0042745B"/>
    <w:rsid w:val="0043357B"/>
    <w:rsid w:val="00440B3E"/>
    <w:rsid w:val="00445375"/>
    <w:rsid w:val="004462D2"/>
    <w:rsid w:val="00450DE5"/>
    <w:rsid w:val="00455B85"/>
    <w:rsid w:val="00456987"/>
    <w:rsid w:val="00456B38"/>
    <w:rsid w:val="0046088B"/>
    <w:rsid w:val="004644AA"/>
    <w:rsid w:val="004751AB"/>
    <w:rsid w:val="00475AE3"/>
    <w:rsid w:val="0047791B"/>
    <w:rsid w:val="0048758F"/>
    <w:rsid w:val="00490E8B"/>
    <w:rsid w:val="00495552"/>
    <w:rsid w:val="004B430B"/>
    <w:rsid w:val="004C7AD0"/>
    <w:rsid w:val="004D04CF"/>
    <w:rsid w:val="004D0990"/>
    <w:rsid w:val="004D1FC3"/>
    <w:rsid w:val="004D56A8"/>
    <w:rsid w:val="004D5986"/>
    <w:rsid w:val="004E334B"/>
    <w:rsid w:val="004E3E57"/>
    <w:rsid w:val="004F078A"/>
    <w:rsid w:val="004F080C"/>
    <w:rsid w:val="004F3F36"/>
    <w:rsid w:val="004F4B33"/>
    <w:rsid w:val="004F6A4F"/>
    <w:rsid w:val="004F6FFE"/>
    <w:rsid w:val="00501F42"/>
    <w:rsid w:val="0050242D"/>
    <w:rsid w:val="0050723F"/>
    <w:rsid w:val="00517744"/>
    <w:rsid w:val="005178E8"/>
    <w:rsid w:val="0053062C"/>
    <w:rsid w:val="00531882"/>
    <w:rsid w:val="00532E1D"/>
    <w:rsid w:val="00534EFF"/>
    <w:rsid w:val="00541C41"/>
    <w:rsid w:val="00546AC8"/>
    <w:rsid w:val="00547F86"/>
    <w:rsid w:val="00550CE0"/>
    <w:rsid w:val="00556B96"/>
    <w:rsid w:val="00561917"/>
    <w:rsid w:val="00561E1C"/>
    <w:rsid w:val="00566599"/>
    <w:rsid w:val="00566DD9"/>
    <w:rsid w:val="00570594"/>
    <w:rsid w:val="00573731"/>
    <w:rsid w:val="00574F17"/>
    <w:rsid w:val="0057761A"/>
    <w:rsid w:val="00581AA0"/>
    <w:rsid w:val="00582DB0"/>
    <w:rsid w:val="00582E1E"/>
    <w:rsid w:val="00582F07"/>
    <w:rsid w:val="00590175"/>
    <w:rsid w:val="00592598"/>
    <w:rsid w:val="00594100"/>
    <w:rsid w:val="00597910"/>
    <w:rsid w:val="005A0D48"/>
    <w:rsid w:val="005A207C"/>
    <w:rsid w:val="005A4CE1"/>
    <w:rsid w:val="005A6F17"/>
    <w:rsid w:val="005B2F8D"/>
    <w:rsid w:val="005B6FD3"/>
    <w:rsid w:val="005D1D7D"/>
    <w:rsid w:val="005D6855"/>
    <w:rsid w:val="005E2164"/>
    <w:rsid w:val="005E5978"/>
    <w:rsid w:val="005F65FF"/>
    <w:rsid w:val="005F7555"/>
    <w:rsid w:val="00611872"/>
    <w:rsid w:val="00614159"/>
    <w:rsid w:val="00614B02"/>
    <w:rsid w:val="00614FE4"/>
    <w:rsid w:val="00617A0C"/>
    <w:rsid w:val="006219C3"/>
    <w:rsid w:val="0062426F"/>
    <w:rsid w:val="00626876"/>
    <w:rsid w:val="00630049"/>
    <w:rsid w:val="00631F81"/>
    <w:rsid w:val="0063208F"/>
    <w:rsid w:val="0063233C"/>
    <w:rsid w:val="00636832"/>
    <w:rsid w:val="0063705D"/>
    <w:rsid w:val="00637D5E"/>
    <w:rsid w:val="00643A2F"/>
    <w:rsid w:val="00654E44"/>
    <w:rsid w:val="006607D0"/>
    <w:rsid w:val="00665423"/>
    <w:rsid w:val="00673EFD"/>
    <w:rsid w:val="006774D8"/>
    <w:rsid w:val="00682086"/>
    <w:rsid w:val="006827F5"/>
    <w:rsid w:val="00683C9D"/>
    <w:rsid w:val="00696E59"/>
    <w:rsid w:val="006B12B7"/>
    <w:rsid w:val="006B4DC4"/>
    <w:rsid w:val="006C3795"/>
    <w:rsid w:val="006C3AD1"/>
    <w:rsid w:val="006C533F"/>
    <w:rsid w:val="006C5767"/>
    <w:rsid w:val="006D489A"/>
    <w:rsid w:val="006D5058"/>
    <w:rsid w:val="006D64D7"/>
    <w:rsid w:val="006E1A35"/>
    <w:rsid w:val="006E7D0D"/>
    <w:rsid w:val="006F198C"/>
    <w:rsid w:val="006F4716"/>
    <w:rsid w:val="006F5014"/>
    <w:rsid w:val="007117FB"/>
    <w:rsid w:val="007141CD"/>
    <w:rsid w:val="00715EEB"/>
    <w:rsid w:val="007263D3"/>
    <w:rsid w:val="00726406"/>
    <w:rsid w:val="00733011"/>
    <w:rsid w:val="00733799"/>
    <w:rsid w:val="007342D9"/>
    <w:rsid w:val="00737953"/>
    <w:rsid w:val="007527F9"/>
    <w:rsid w:val="00756803"/>
    <w:rsid w:val="00760BB4"/>
    <w:rsid w:val="007610D8"/>
    <w:rsid w:val="00761161"/>
    <w:rsid w:val="007626AB"/>
    <w:rsid w:val="00764047"/>
    <w:rsid w:val="007811DD"/>
    <w:rsid w:val="00782865"/>
    <w:rsid w:val="007911C5"/>
    <w:rsid w:val="00792F77"/>
    <w:rsid w:val="00794559"/>
    <w:rsid w:val="00794944"/>
    <w:rsid w:val="00795F47"/>
    <w:rsid w:val="007A1921"/>
    <w:rsid w:val="007A43FD"/>
    <w:rsid w:val="007A54CE"/>
    <w:rsid w:val="007B6A87"/>
    <w:rsid w:val="007C30B2"/>
    <w:rsid w:val="007D33EA"/>
    <w:rsid w:val="007D4B8B"/>
    <w:rsid w:val="007D4CD0"/>
    <w:rsid w:val="007D7FE8"/>
    <w:rsid w:val="007E0A53"/>
    <w:rsid w:val="007E1385"/>
    <w:rsid w:val="007E1972"/>
    <w:rsid w:val="007E757C"/>
    <w:rsid w:val="007F1AE3"/>
    <w:rsid w:val="0080076A"/>
    <w:rsid w:val="00804C10"/>
    <w:rsid w:val="00811302"/>
    <w:rsid w:val="0081167C"/>
    <w:rsid w:val="00814B45"/>
    <w:rsid w:val="0081602F"/>
    <w:rsid w:val="008215AD"/>
    <w:rsid w:val="00827DF7"/>
    <w:rsid w:val="00831B5E"/>
    <w:rsid w:val="00832629"/>
    <w:rsid w:val="008328CA"/>
    <w:rsid w:val="00855B90"/>
    <w:rsid w:val="00855C0C"/>
    <w:rsid w:val="00855EE1"/>
    <w:rsid w:val="0085712A"/>
    <w:rsid w:val="008576AC"/>
    <w:rsid w:val="00860E85"/>
    <w:rsid w:val="00864B36"/>
    <w:rsid w:val="00864B7A"/>
    <w:rsid w:val="00865ACB"/>
    <w:rsid w:val="00871CC1"/>
    <w:rsid w:val="00880E98"/>
    <w:rsid w:val="00882E18"/>
    <w:rsid w:val="00885FBF"/>
    <w:rsid w:val="00891A38"/>
    <w:rsid w:val="00891DE9"/>
    <w:rsid w:val="0089287D"/>
    <w:rsid w:val="00893F67"/>
    <w:rsid w:val="008A114C"/>
    <w:rsid w:val="008A1FAA"/>
    <w:rsid w:val="008A5EC1"/>
    <w:rsid w:val="008A7206"/>
    <w:rsid w:val="008B181E"/>
    <w:rsid w:val="008B4A84"/>
    <w:rsid w:val="008B7129"/>
    <w:rsid w:val="008B731C"/>
    <w:rsid w:val="008B79BB"/>
    <w:rsid w:val="008C1D48"/>
    <w:rsid w:val="008C5BBF"/>
    <w:rsid w:val="008D14BB"/>
    <w:rsid w:val="008D30E1"/>
    <w:rsid w:val="008D61AE"/>
    <w:rsid w:val="008E25EE"/>
    <w:rsid w:val="008E4011"/>
    <w:rsid w:val="008E4D09"/>
    <w:rsid w:val="008F203E"/>
    <w:rsid w:val="008F4354"/>
    <w:rsid w:val="008F7537"/>
    <w:rsid w:val="00901B59"/>
    <w:rsid w:val="009035EA"/>
    <w:rsid w:val="00907EC7"/>
    <w:rsid w:val="009102D9"/>
    <w:rsid w:val="00911195"/>
    <w:rsid w:val="009124AE"/>
    <w:rsid w:val="009152E6"/>
    <w:rsid w:val="0092117E"/>
    <w:rsid w:val="009252E8"/>
    <w:rsid w:val="00927104"/>
    <w:rsid w:val="00943121"/>
    <w:rsid w:val="00955748"/>
    <w:rsid w:val="00961D2E"/>
    <w:rsid w:val="00962602"/>
    <w:rsid w:val="0097313C"/>
    <w:rsid w:val="00974B76"/>
    <w:rsid w:val="00974F35"/>
    <w:rsid w:val="00981808"/>
    <w:rsid w:val="00982DCB"/>
    <w:rsid w:val="009866E4"/>
    <w:rsid w:val="00994E6D"/>
    <w:rsid w:val="00997F61"/>
    <w:rsid w:val="009A3C4F"/>
    <w:rsid w:val="009A5774"/>
    <w:rsid w:val="009B3FEE"/>
    <w:rsid w:val="009B4559"/>
    <w:rsid w:val="009C1798"/>
    <w:rsid w:val="009D1DD5"/>
    <w:rsid w:val="009E0C4A"/>
    <w:rsid w:val="009E7507"/>
    <w:rsid w:val="009F3060"/>
    <w:rsid w:val="00A018B1"/>
    <w:rsid w:val="00A02645"/>
    <w:rsid w:val="00A042BC"/>
    <w:rsid w:val="00A103CC"/>
    <w:rsid w:val="00A142E6"/>
    <w:rsid w:val="00A14D0C"/>
    <w:rsid w:val="00A14E32"/>
    <w:rsid w:val="00A208EF"/>
    <w:rsid w:val="00A22B9E"/>
    <w:rsid w:val="00A243D8"/>
    <w:rsid w:val="00A34772"/>
    <w:rsid w:val="00A37F90"/>
    <w:rsid w:val="00A447BF"/>
    <w:rsid w:val="00A50EC3"/>
    <w:rsid w:val="00A57D91"/>
    <w:rsid w:val="00A72A43"/>
    <w:rsid w:val="00A7301F"/>
    <w:rsid w:val="00A7343E"/>
    <w:rsid w:val="00A73504"/>
    <w:rsid w:val="00A73B81"/>
    <w:rsid w:val="00A74707"/>
    <w:rsid w:val="00A74BBB"/>
    <w:rsid w:val="00A80F95"/>
    <w:rsid w:val="00A83672"/>
    <w:rsid w:val="00A8675A"/>
    <w:rsid w:val="00A868CE"/>
    <w:rsid w:val="00A86972"/>
    <w:rsid w:val="00A92E46"/>
    <w:rsid w:val="00A96187"/>
    <w:rsid w:val="00A965D8"/>
    <w:rsid w:val="00AA3A13"/>
    <w:rsid w:val="00AA593B"/>
    <w:rsid w:val="00AA64B5"/>
    <w:rsid w:val="00AA7130"/>
    <w:rsid w:val="00AC53CA"/>
    <w:rsid w:val="00AC6DB4"/>
    <w:rsid w:val="00AD171D"/>
    <w:rsid w:val="00AD1C1D"/>
    <w:rsid w:val="00AD51C8"/>
    <w:rsid w:val="00AE0327"/>
    <w:rsid w:val="00AE2746"/>
    <w:rsid w:val="00AE324B"/>
    <w:rsid w:val="00AE3D6B"/>
    <w:rsid w:val="00AE49C7"/>
    <w:rsid w:val="00AE5F6C"/>
    <w:rsid w:val="00AE696A"/>
    <w:rsid w:val="00AE7326"/>
    <w:rsid w:val="00AF163C"/>
    <w:rsid w:val="00AF5D66"/>
    <w:rsid w:val="00B04294"/>
    <w:rsid w:val="00B04441"/>
    <w:rsid w:val="00B07441"/>
    <w:rsid w:val="00B11647"/>
    <w:rsid w:val="00B13DB0"/>
    <w:rsid w:val="00B21727"/>
    <w:rsid w:val="00B24E8B"/>
    <w:rsid w:val="00B27853"/>
    <w:rsid w:val="00B320FF"/>
    <w:rsid w:val="00B34880"/>
    <w:rsid w:val="00B353C2"/>
    <w:rsid w:val="00B379EC"/>
    <w:rsid w:val="00B43CB6"/>
    <w:rsid w:val="00B4713F"/>
    <w:rsid w:val="00B50AB5"/>
    <w:rsid w:val="00B5460E"/>
    <w:rsid w:val="00B65532"/>
    <w:rsid w:val="00B7168B"/>
    <w:rsid w:val="00B71C0F"/>
    <w:rsid w:val="00B7630B"/>
    <w:rsid w:val="00B7746A"/>
    <w:rsid w:val="00B77D0B"/>
    <w:rsid w:val="00B80CA8"/>
    <w:rsid w:val="00B852AF"/>
    <w:rsid w:val="00B90CA2"/>
    <w:rsid w:val="00B96ADB"/>
    <w:rsid w:val="00B975D7"/>
    <w:rsid w:val="00BA0A22"/>
    <w:rsid w:val="00BA19B5"/>
    <w:rsid w:val="00BA5E95"/>
    <w:rsid w:val="00BB273B"/>
    <w:rsid w:val="00BC3C7A"/>
    <w:rsid w:val="00BC4F1D"/>
    <w:rsid w:val="00BD1365"/>
    <w:rsid w:val="00BD5152"/>
    <w:rsid w:val="00BD691C"/>
    <w:rsid w:val="00BD7FE3"/>
    <w:rsid w:val="00BE17ED"/>
    <w:rsid w:val="00BF04F4"/>
    <w:rsid w:val="00BF57AD"/>
    <w:rsid w:val="00C02675"/>
    <w:rsid w:val="00C02EFE"/>
    <w:rsid w:val="00C042FD"/>
    <w:rsid w:val="00C1216E"/>
    <w:rsid w:val="00C2197E"/>
    <w:rsid w:val="00C22CC3"/>
    <w:rsid w:val="00C230AC"/>
    <w:rsid w:val="00C33871"/>
    <w:rsid w:val="00C40250"/>
    <w:rsid w:val="00C43B8B"/>
    <w:rsid w:val="00C576DF"/>
    <w:rsid w:val="00C621A8"/>
    <w:rsid w:val="00C6365F"/>
    <w:rsid w:val="00C70E02"/>
    <w:rsid w:val="00C71DCC"/>
    <w:rsid w:val="00C77B80"/>
    <w:rsid w:val="00C77E29"/>
    <w:rsid w:val="00C77FAB"/>
    <w:rsid w:val="00C853FC"/>
    <w:rsid w:val="00C911C9"/>
    <w:rsid w:val="00C96C2D"/>
    <w:rsid w:val="00CA7DD8"/>
    <w:rsid w:val="00CB22F9"/>
    <w:rsid w:val="00CB398A"/>
    <w:rsid w:val="00CB6A30"/>
    <w:rsid w:val="00CC0411"/>
    <w:rsid w:val="00CC1EBE"/>
    <w:rsid w:val="00CC40C0"/>
    <w:rsid w:val="00CC4F6A"/>
    <w:rsid w:val="00CC569C"/>
    <w:rsid w:val="00CD23CB"/>
    <w:rsid w:val="00CD25E2"/>
    <w:rsid w:val="00CD3133"/>
    <w:rsid w:val="00CD53F3"/>
    <w:rsid w:val="00CD75B0"/>
    <w:rsid w:val="00CE5DF0"/>
    <w:rsid w:val="00CF2CCB"/>
    <w:rsid w:val="00CF653C"/>
    <w:rsid w:val="00CF7B8D"/>
    <w:rsid w:val="00D07FB6"/>
    <w:rsid w:val="00D11109"/>
    <w:rsid w:val="00D1304B"/>
    <w:rsid w:val="00D15CE3"/>
    <w:rsid w:val="00D21ED2"/>
    <w:rsid w:val="00D274A6"/>
    <w:rsid w:val="00D329BF"/>
    <w:rsid w:val="00D558E6"/>
    <w:rsid w:val="00D561DF"/>
    <w:rsid w:val="00D57E8B"/>
    <w:rsid w:val="00D603F4"/>
    <w:rsid w:val="00D65077"/>
    <w:rsid w:val="00D70258"/>
    <w:rsid w:val="00D72D54"/>
    <w:rsid w:val="00D80649"/>
    <w:rsid w:val="00D82B39"/>
    <w:rsid w:val="00D910F4"/>
    <w:rsid w:val="00D924C6"/>
    <w:rsid w:val="00D92FD0"/>
    <w:rsid w:val="00D957B1"/>
    <w:rsid w:val="00DA02E9"/>
    <w:rsid w:val="00DA198C"/>
    <w:rsid w:val="00DB0965"/>
    <w:rsid w:val="00DB577A"/>
    <w:rsid w:val="00DB67DA"/>
    <w:rsid w:val="00DB74D5"/>
    <w:rsid w:val="00DC16E7"/>
    <w:rsid w:val="00DD3ED7"/>
    <w:rsid w:val="00DD7909"/>
    <w:rsid w:val="00DE1718"/>
    <w:rsid w:val="00DE1BAD"/>
    <w:rsid w:val="00DE269D"/>
    <w:rsid w:val="00DE563B"/>
    <w:rsid w:val="00DE6CF4"/>
    <w:rsid w:val="00DF042D"/>
    <w:rsid w:val="00DF16E1"/>
    <w:rsid w:val="00DF1A74"/>
    <w:rsid w:val="00DF6ABA"/>
    <w:rsid w:val="00DF7500"/>
    <w:rsid w:val="00DF7A08"/>
    <w:rsid w:val="00E00288"/>
    <w:rsid w:val="00E0102E"/>
    <w:rsid w:val="00E01AE6"/>
    <w:rsid w:val="00E0233D"/>
    <w:rsid w:val="00E06CD4"/>
    <w:rsid w:val="00E0748E"/>
    <w:rsid w:val="00E12865"/>
    <w:rsid w:val="00E13A2B"/>
    <w:rsid w:val="00E15384"/>
    <w:rsid w:val="00E2353C"/>
    <w:rsid w:val="00E265ED"/>
    <w:rsid w:val="00E26F44"/>
    <w:rsid w:val="00E270E2"/>
    <w:rsid w:val="00E33D6E"/>
    <w:rsid w:val="00E34FE7"/>
    <w:rsid w:val="00E40136"/>
    <w:rsid w:val="00E44988"/>
    <w:rsid w:val="00E46329"/>
    <w:rsid w:val="00E46887"/>
    <w:rsid w:val="00E47DBB"/>
    <w:rsid w:val="00E50283"/>
    <w:rsid w:val="00E50343"/>
    <w:rsid w:val="00E5645A"/>
    <w:rsid w:val="00E57C56"/>
    <w:rsid w:val="00E62CB1"/>
    <w:rsid w:val="00E640ED"/>
    <w:rsid w:val="00E641EB"/>
    <w:rsid w:val="00E66468"/>
    <w:rsid w:val="00E67098"/>
    <w:rsid w:val="00E67DF2"/>
    <w:rsid w:val="00E7049E"/>
    <w:rsid w:val="00E82932"/>
    <w:rsid w:val="00E925B2"/>
    <w:rsid w:val="00E9302B"/>
    <w:rsid w:val="00E963AA"/>
    <w:rsid w:val="00E97488"/>
    <w:rsid w:val="00E97DCB"/>
    <w:rsid w:val="00EA0D16"/>
    <w:rsid w:val="00EA2B39"/>
    <w:rsid w:val="00EA4570"/>
    <w:rsid w:val="00EA5A72"/>
    <w:rsid w:val="00EB29CD"/>
    <w:rsid w:val="00EB2A22"/>
    <w:rsid w:val="00EB3C81"/>
    <w:rsid w:val="00EB4AD5"/>
    <w:rsid w:val="00EB7631"/>
    <w:rsid w:val="00EC2C3E"/>
    <w:rsid w:val="00EC2EAF"/>
    <w:rsid w:val="00ED597A"/>
    <w:rsid w:val="00ED5E0B"/>
    <w:rsid w:val="00EE7489"/>
    <w:rsid w:val="00EF21C7"/>
    <w:rsid w:val="00EF6B61"/>
    <w:rsid w:val="00EF6C07"/>
    <w:rsid w:val="00F07CA6"/>
    <w:rsid w:val="00F10121"/>
    <w:rsid w:val="00F10DD6"/>
    <w:rsid w:val="00F1380F"/>
    <w:rsid w:val="00F20AB4"/>
    <w:rsid w:val="00F25597"/>
    <w:rsid w:val="00F2651D"/>
    <w:rsid w:val="00F3237A"/>
    <w:rsid w:val="00F332DF"/>
    <w:rsid w:val="00F3710C"/>
    <w:rsid w:val="00F43D01"/>
    <w:rsid w:val="00F514FB"/>
    <w:rsid w:val="00F54AA1"/>
    <w:rsid w:val="00F6289F"/>
    <w:rsid w:val="00F64C53"/>
    <w:rsid w:val="00F66E5E"/>
    <w:rsid w:val="00F71576"/>
    <w:rsid w:val="00F771ED"/>
    <w:rsid w:val="00F8095A"/>
    <w:rsid w:val="00F84B10"/>
    <w:rsid w:val="00F900CB"/>
    <w:rsid w:val="00F9097A"/>
    <w:rsid w:val="00FA6ABC"/>
    <w:rsid w:val="00FB4D70"/>
    <w:rsid w:val="00FC3673"/>
    <w:rsid w:val="00FC7047"/>
    <w:rsid w:val="00FC7D2C"/>
    <w:rsid w:val="00FD5439"/>
    <w:rsid w:val="00FD7D5C"/>
    <w:rsid w:val="00FE0852"/>
    <w:rsid w:val="00FE132B"/>
    <w:rsid w:val="00FE1729"/>
    <w:rsid w:val="00FE1DE1"/>
    <w:rsid w:val="00FE2C8B"/>
    <w:rsid w:val="00FE488B"/>
    <w:rsid w:val="00FF2563"/>
    <w:rsid w:val="00FF3ED4"/>
    <w:rsid w:val="00FF7DFD"/>
    <w:rsid w:val="00FF7F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90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976"/>
    <w:pPr>
      <w:spacing w:line="254" w:lineRule="auto"/>
    </w:pPr>
    <w:rPr>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2976"/>
    <w:pPr>
      <w:spacing w:after="0" w:line="240" w:lineRule="auto"/>
    </w:pPr>
    <w:rPr>
      <w:rFonts w:eastAsia="Times New Roman" w:cs="Times New Roman"/>
      <w:szCs w:val="24"/>
      <w:lang w:val="lv-LV" w:eastAsia="ru-RU"/>
    </w:rPr>
  </w:style>
  <w:style w:type="paragraph" w:styleId="BalloonText">
    <w:name w:val="Balloon Text"/>
    <w:basedOn w:val="Normal"/>
    <w:link w:val="BalloonTextChar"/>
    <w:uiPriority w:val="99"/>
    <w:semiHidden/>
    <w:unhideWhenUsed/>
    <w:rsid w:val="00CC1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EBE"/>
    <w:rPr>
      <w:rFonts w:ascii="Segoe UI" w:hAnsi="Segoe UI" w:cs="Segoe UI"/>
      <w:sz w:val="18"/>
      <w:szCs w:val="18"/>
      <w:lang w:val="lv-LV"/>
    </w:rPr>
  </w:style>
  <w:style w:type="character" w:styleId="CommentReference">
    <w:name w:val="annotation reference"/>
    <w:basedOn w:val="DefaultParagraphFont"/>
    <w:uiPriority w:val="99"/>
    <w:semiHidden/>
    <w:unhideWhenUsed/>
    <w:rsid w:val="00EF21C7"/>
    <w:rPr>
      <w:sz w:val="16"/>
      <w:szCs w:val="16"/>
    </w:rPr>
  </w:style>
  <w:style w:type="paragraph" w:styleId="CommentText">
    <w:name w:val="annotation text"/>
    <w:basedOn w:val="Normal"/>
    <w:link w:val="CommentTextChar"/>
    <w:uiPriority w:val="99"/>
    <w:semiHidden/>
    <w:unhideWhenUsed/>
    <w:rsid w:val="00EF21C7"/>
    <w:pPr>
      <w:spacing w:line="240" w:lineRule="auto"/>
    </w:pPr>
    <w:rPr>
      <w:sz w:val="20"/>
      <w:szCs w:val="20"/>
    </w:rPr>
  </w:style>
  <w:style w:type="character" w:customStyle="1" w:styleId="CommentTextChar">
    <w:name w:val="Comment Text Char"/>
    <w:basedOn w:val="DefaultParagraphFont"/>
    <w:link w:val="CommentText"/>
    <w:uiPriority w:val="99"/>
    <w:semiHidden/>
    <w:rsid w:val="00EF21C7"/>
    <w:rPr>
      <w:sz w:val="20"/>
      <w:szCs w:val="20"/>
      <w:lang w:val="lv-LV"/>
    </w:rPr>
  </w:style>
  <w:style w:type="paragraph" w:styleId="CommentSubject">
    <w:name w:val="annotation subject"/>
    <w:basedOn w:val="CommentText"/>
    <w:next w:val="CommentText"/>
    <w:link w:val="CommentSubjectChar"/>
    <w:uiPriority w:val="99"/>
    <w:semiHidden/>
    <w:unhideWhenUsed/>
    <w:rsid w:val="00EF21C7"/>
    <w:rPr>
      <w:b/>
      <w:bCs/>
    </w:rPr>
  </w:style>
  <w:style w:type="character" w:customStyle="1" w:styleId="CommentSubjectChar">
    <w:name w:val="Comment Subject Char"/>
    <w:basedOn w:val="CommentTextChar"/>
    <w:link w:val="CommentSubject"/>
    <w:uiPriority w:val="99"/>
    <w:semiHidden/>
    <w:rsid w:val="00EF21C7"/>
    <w:rPr>
      <w:b/>
      <w:bCs/>
      <w:sz w:val="20"/>
      <w:szCs w:val="20"/>
      <w:lang w:val="lv-LV"/>
    </w:rPr>
  </w:style>
  <w:style w:type="paragraph" w:styleId="Header">
    <w:name w:val="header"/>
    <w:basedOn w:val="Normal"/>
    <w:link w:val="HeaderChar"/>
    <w:uiPriority w:val="99"/>
    <w:unhideWhenUsed/>
    <w:rsid w:val="009B45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4559"/>
    <w:rPr>
      <w:lang w:val="lv-LV"/>
    </w:rPr>
  </w:style>
  <w:style w:type="paragraph" w:styleId="Footer">
    <w:name w:val="footer"/>
    <w:basedOn w:val="Normal"/>
    <w:link w:val="FooterChar"/>
    <w:uiPriority w:val="99"/>
    <w:unhideWhenUsed/>
    <w:rsid w:val="009B45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4559"/>
    <w:rPr>
      <w:lang w:val="lv-LV"/>
    </w:rPr>
  </w:style>
  <w:style w:type="paragraph" w:customStyle="1" w:styleId="tv213">
    <w:name w:val="tv213"/>
    <w:basedOn w:val="Normal"/>
    <w:rsid w:val="00A447BF"/>
    <w:pPr>
      <w:spacing w:before="100" w:beforeAutospacing="1" w:after="100" w:afterAutospacing="1" w:line="240" w:lineRule="auto"/>
    </w:pPr>
    <w:rPr>
      <w:rFonts w:eastAsia="Times New Roman" w:cs="Times New Roman"/>
      <w:szCs w:val="24"/>
      <w:lang w:eastAsia="lv-LV"/>
    </w:rPr>
  </w:style>
  <w:style w:type="paragraph" w:styleId="FootnoteText">
    <w:name w:val="footnote text"/>
    <w:basedOn w:val="Normal"/>
    <w:link w:val="FootnoteTextChar"/>
    <w:uiPriority w:val="99"/>
    <w:semiHidden/>
    <w:unhideWhenUsed/>
    <w:rsid w:val="005F65FF"/>
    <w:pPr>
      <w:spacing w:after="0" w:line="240" w:lineRule="auto"/>
    </w:pPr>
    <w:rPr>
      <w:rFonts w:ascii="Verdana" w:hAnsi="Verdana"/>
      <w:sz w:val="20"/>
      <w:szCs w:val="20"/>
    </w:rPr>
  </w:style>
  <w:style w:type="character" w:customStyle="1" w:styleId="FootnoteTextChar">
    <w:name w:val="Footnote Text Char"/>
    <w:basedOn w:val="DefaultParagraphFont"/>
    <w:link w:val="FootnoteText"/>
    <w:uiPriority w:val="99"/>
    <w:semiHidden/>
    <w:rsid w:val="005F65FF"/>
    <w:rPr>
      <w:rFonts w:ascii="Verdana" w:hAnsi="Verdana"/>
      <w:sz w:val="20"/>
      <w:szCs w:val="20"/>
      <w:lang w:val="lv-LV"/>
    </w:rPr>
  </w:style>
  <w:style w:type="character" w:styleId="FootnoteReference">
    <w:name w:val="footnote reference"/>
    <w:basedOn w:val="DefaultParagraphFont"/>
    <w:uiPriority w:val="99"/>
    <w:semiHidden/>
    <w:unhideWhenUsed/>
    <w:rsid w:val="005F65FF"/>
    <w:rPr>
      <w:vertAlign w:val="superscript"/>
    </w:rPr>
  </w:style>
  <w:style w:type="character" w:styleId="Hyperlink">
    <w:name w:val="Hyperlink"/>
    <w:basedOn w:val="DefaultParagraphFont"/>
    <w:unhideWhenUsed/>
    <w:rsid w:val="005F65FF"/>
    <w:rPr>
      <w:color w:val="0000FF"/>
      <w:u w:val="single"/>
    </w:rPr>
  </w:style>
  <w:style w:type="paragraph" w:styleId="NormalWeb">
    <w:name w:val="Normal (Web)"/>
    <w:basedOn w:val="Normal"/>
    <w:uiPriority w:val="99"/>
    <w:unhideWhenUsed/>
    <w:rsid w:val="005F65FF"/>
    <w:pPr>
      <w:spacing w:before="100" w:beforeAutospacing="1" w:after="100" w:afterAutospacing="1" w:line="240" w:lineRule="auto"/>
    </w:pPr>
    <w:rPr>
      <w:rFonts w:eastAsia="Times New Roman" w:cs="Times New Roman"/>
      <w:szCs w:val="24"/>
      <w:lang w:eastAsia="lv-LV"/>
    </w:rPr>
  </w:style>
  <w:style w:type="paragraph" w:styleId="ListParagraph">
    <w:name w:val="List Paragraph"/>
    <w:basedOn w:val="Normal"/>
    <w:uiPriority w:val="34"/>
    <w:qFormat/>
    <w:rsid w:val="005F65FF"/>
    <w:pPr>
      <w:spacing w:after="200" w:line="276" w:lineRule="auto"/>
      <w:ind w:left="720"/>
      <w:contextualSpacing/>
    </w:pPr>
    <w:rPr>
      <w:rFonts w:asciiTheme="minorHAnsi" w:hAnsiTheme="minorHAnsi"/>
      <w:sz w:val="22"/>
    </w:rPr>
  </w:style>
  <w:style w:type="paragraph" w:customStyle="1" w:styleId="Default">
    <w:name w:val="Default"/>
    <w:rsid w:val="00A72A43"/>
    <w:pPr>
      <w:autoSpaceDE w:val="0"/>
      <w:autoSpaceDN w:val="0"/>
      <w:adjustRightInd w:val="0"/>
      <w:spacing w:after="0" w:line="240" w:lineRule="auto"/>
    </w:pPr>
    <w:rPr>
      <w:rFonts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185097">
      <w:bodyDiv w:val="1"/>
      <w:marLeft w:val="0"/>
      <w:marRight w:val="0"/>
      <w:marTop w:val="0"/>
      <w:marBottom w:val="0"/>
      <w:divBdr>
        <w:top w:val="none" w:sz="0" w:space="0" w:color="auto"/>
        <w:left w:val="none" w:sz="0" w:space="0" w:color="auto"/>
        <w:bottom w:val="none" w:sz="0" w:space="0" w:color="auto"/>
        <w:right w:val="none" w:sz="0" w:space="0" w:color="auto"/>
      </w:divBdr>
    </w:div>
    <w:div w:id="858392325">
      <w:bodyDiv w:val="1"/>
      <w:marLeft w:val="0"/>
      <w:marRight w:val="0"/>
      <w:marTop w:val="0"/>
      <w:marBottom w:val="0"/>
      <w:divBdr>
        <w:top w:val="none" w:sz="0" w:space="0" w:color="auto"/>
        <w:left w:val="none" w:sz="0" w:space="0" w:color="auto"/>
        <w:bottom w:val="none" w:sz="0" w:space="0" w:color="auto"/>
        <w:right w:val="none" w:sz="0" w:space="0" w:color="auto"/>
      </w:divBdr>
    </w:div>
    <w:div w:id="1120296886">
      <w:bodyDiv w:val="1"/>
      <w:marLeft w:val="0"/>
      <w:marRight w:val="0"/>
      <w:marTop w:val="0"/>
      <w:marBottom w:val="0"/>
      <w:divBdr>
        <w:top w:val="none" w:sz="0" w:space="0" w:color="auto"/>
        <w:left w:val="none" w:sz="0" w:space="0" w:color="auto"/>
        <w:bottom w:val="none" w:sz="0" w:space="0" w:color="auto"/>
        <w:right w:val="none" w:sz="0" w:space="0" w:color="auto"/>
      </w:divBdr>
    </w:div>
    <w:div w:id="1219708453">
      <w:bodyDiv w:val="1"/>
      <w:marLeft w:val="0"/>
      <w:marRight w:val="0"/>
      <w:marTop w:val="0"/>
      <w:marBottom w:val="0"/>
      <w:divBdr>
        <w:top w:val="none" w:sz="0" w:space="0" w:color="auto"/>
        <w:left w:val="none" w:sz="0" w:space="0" w:color="auto"/>
        <w:bottom w:val="none" w:sz="0" w:space="0" w:color="auto"/>
        <w:right w:val="none" w:sz="0" w:space="0" w:color="auto"/>
      </w:divBdr>
    </w:div>
    <w:div w:id="1265772490">
      <w:bodyDiv w:val="1"/>
      <w:marLeft w:val="0"/>
      <w:marRight w:val="0"/>
      <w:marTop w:val="0"/>
      <w:marBottom w:val="0"/>
      <w:divBdr>
        <w:top w:val="none" w:sz="0" w:space="0" w:color="auto"/>
        <w:left w:val="none" w:sz="0" w:space="0" w:color="auto"/>
        <w:bottom w:val="none" w:sz="0" w:space="0" w:color="auto"/>
        <w:right w:val="none" w:sz="0" w:space="0" w:color="auto"/>
      </w:divBdr>
    </w:div>
    <w:div w:id="1992251936">
      <w:bodyDiv w:val="1"/>
      <w:marLeft w:val="0"/>
      <w:marRight w:val="0"/>
      <w:marTop w:val="0"/>
      <w:marBottom w:val="0"/>
      <w:divBdr>
        <w:top w:val="none" w:sz="0" w:space="0" w:color="auto"/>
        <w:left w:val="none" w:sz="0" w:space="0" w:color="auto"/>
        <w:bottom w:val="none" w:sz="0" w:space="0" w:color="auto"/>
        <w:right w:val="none" w:sz="0" w:space="0" w:color="auto"/>
      </w:divBdr>
    </w:div>
    <w:div w:id="20872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740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1FF6B-532A-43BA-B6C8-1C5293BDE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8056</Words>
  <Characters>4593</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2024-09-25T09:04:00Z</dcterms:created>
  <dcterms:modified xsi:type="dcterms:W3CDTF">2024-09-25T12:54:00Z</dcterms:modified>
</cp:coreProperties>
</file>