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5964" w14:textId="5F552D16" w:rsidR="00411CD0" w:rsidRDefault="005355C7" w:rsidP="008A7A4A">
      <w:pPr>
        <w:spacing w:after="240" w:line="276" w:lineRule="auto"/>
        <w:jc w:val="both"/>
        <w:rPr>
          <w:b/>
          <w:bCs/>
        </w:rPr>
      </w:pPr>
      <w:r w:rsidRPr="005355C7">
        <w:rPr>
          <w:b/>
          <w:bCs/>
        </w:rPr>
        <w:t>Samērīguma izvērtējums, lemjot par Latvijas pilsonības atņemšanu</w:t>
      </w:r>
    </w:p>
    <w:p w14:paraId="61CEE142" w14:textId="6AD6913E" w:rsidR="005355C7" w:rsidRPr="008A7A4A" w:rsidRDefault="005355C7" w:rsidP="008A7A4A">
      <w:pPr>
        <w:spacing w:line="276" w:lineRule="auto"/>
        <w:jc w:val="both"/>
        <w:rPr>
          <w:b/>
          <w:bCs/>
        </w:rPr>
      </w:pPr>
      <w:r w:rsidRPr="008A7A4A">
        <w:rPr>
          <w:b/>
          <w:bCs/>
        </w:rPr>
        <w:t xml:space="preserve">Pierādīšanas pienākums </w:t>
      </w:r>
      <w:r w:rsidR="008A7A4A">
        <w:rPr>
          <w:b/>
          <w:bCs/>
        </w:rPr>
        <w:t>P</w:t>
      </w:r>
      <w:r w:rsidRPr="008A7A4A">
        <w:rPr>
          <w:b/>
          <w:bCs/>
        </w:rPr>
        <w:t>ilsonības likuma 24. panta pirmās d</w:t>
      </w:r>
      <w:r w:rsidR="008A7A4A" w:rsidRPr="008A7A4A">
        <w:rPr>
          <w:b/>
          <w:bCs/>
        </w:rPr>
        <w:t>a</w:t>
      </w:r>
      <w:r w:rsidRPr="008A7A4A">
        <w:rPr>
          <w:b/>
          <w:bCs/>
        </w:rPr>
        <w:t>ļas 3. punkta piemērošanas gadījumā</w:t>
      </w:r>
    </w:p>
    <w:p w14:paraId="09A188FA" w14:textId="77777777" w:rsidR="008A7A4A" w:rsidRPr="008A7A4A" w:rsidRDefault="008A7A4A" w:rsidP="008A7A4A">
      <w:pPr>
        <w:spacing w:line="276" w:lineRule="auto"/>
        <w:jc w:val="both"/>
      </w:pPr>
      <w:r w:rsidRPr="008A7A4A">
        <w:t xml:space="preserve">Tieši Pilsonības un migrācijas lietu pārvaldei, piemērojot Pilsonības likuma </w:t>
      </w:r>
      <w:proofErr w:type="gramStart"/>
      <w:r w:rsidRPr="008A7A4A">
        <w:t>24.panta</w:t>
      </w:r>
      <w:proofErr w:type="gramEnd"/>
      <w:r w:rsidRPr="008A7A4A">
        <w:t xml:space="preserve"> pirmās daļas 3.punktu, ir pienākums pierādīt, ka konkrētā gadījuma faktiskie apstākļi atbilst visām tiesību normas tiesiskā sastāva pazīmēm un lietā ir konstatējamas visas tiesiskā sastāva pazīmes, kuras paredz attiecīgā tiesību norma.</w:t>
      </w:r>
    </w:p>
    <w:p w14:paraId="151099F1" w14:textId="44713789" w:rsidR="008A7A4A" w:rsidRPr="008A7A4A" w:rsidRDefault="008A7A4A" w:rsidP="008A7A4A">
      <w:pPr>
        <w:spacing w:line="276" w:lineRule="auto"/>
        <w:jc w:val="both"/>
      </w:pPr>
      <w:r w:rsidRPr="008A7A4A">
        <w:t xml:space="preserve">Situācijā, kad persona Pilsonības un migrācijas lietu pārvaldei nav norādījusi kādus ar sevi saistītus, Latvijas pilsonības </w:t>
      </w:r>
      <w:r>
        <w:t>iegūšanai vai atjaunošanai</w:t>
      </w:r>
      <w:r w:rsidRPr="008A7A4A">
        <w:t xml:space="preserve"> būtiskus faktus, Pilsonības un migrācijas lietu pārvalde var pamatoti prezumēt, ka personai šis fakts ir zināms un tā ir rīkojusies negodprātīgi, to noklusējot. Tomēr personai ir tiesības atspēkot šo prezumpciju. Tas attiecīgi rada Pilsonības un migrācijas lietu pārvaldei pienākumu šos personas argumentus izvērtēt un arī pienācīgi atspēkot, nepieciešamības gadījumā iegūstot arī papildu pierādījumus.</w:t>
      </w:r>
    </w:p>
    <w:p w14:paraId="2FC73EE6" w14:textId="77777777" w:rsidR="00D3417D" w:rsidRDefault="00D3417D" w:rsidP="00D3417D">
      <w:pPr>
        <w:spacing w:line="276" w:lineRule="auto"/>
        <w:jc w:val="both"/>
      </w:pPr>
    </w:p>
    <w:p w14:paraId="09C4C138" w14:textId="77777777" w:rsidR="00D3417D" w:rsidRPr="003F5DE9" w:rsidRDefault="00D3417D" w:rsidP="00D3417D">
      <w:pPr>
        <w:spacing w:line="276" w:lineRule="auto"/>
        <w:jc w:val="center"/>
        <w:rPr>
          <w:rFonts w:asciiTheme="majorBidi" w:hAnsiTheme="majorBidi" w:cstheme="majorBidi"/>
          <w:b/>
        </w:rPr>
      </w:pPr>
      <w:r w:rsidRPr="003F5DE9">
        <w:rPr>
          <w:rFonts w:asciiTheme="majorBidi" w:hAnsiTheme="majorBidi" w:cstheme="majorBidi"/>
          <w:b/>
        </w:rPr>
        <w:t xml:space="preserve">Latvijas Republikas Senāta </w:t>
      </w:r>
    </w:p>
    <w:p w14:paraId="5C3535A4" w14:textId="77777777" w:rsidR="00D3417D" w:rsidRPr="003F5DE9" w:rsidRDefault="00D3417D" w:rsidP="00D3417D">
      <w:pPr>
        <w:spacing w:line="276" w:lineRule="auto"/>
        <w:jc w:val="center"/>
        <w:rPr>
          <w:rFonts w:asciiTheme="majorBidi" w:hAnsiTheme="majorBidi" w:cstheme="majorBidi"/>
          <w:b/>
        </w:rPr>
      </w:pPr>
      <w:r>
        <w:rPr>
          <w:rFonts w:asciiTheme="majorBidi" w:hAnsiTheme="majorBidi" w:cstheme="majorBidi"/>
          <w:b/>
        </w:rPr>
        <w:t>Administratīvo lietu</w:t>
      </w:r>
      <w:r w:rsidRPr="003F5DE9">
        <w:rPr>
          <w:rFonts w:asciiTheme="majorBidi" w:hAnsiTheme="majorBidi" w:cstheme="majorBidi"/>
          <w:b/>
        </w:rPr>
        <w:t xml:space="preserve"> departamenta</w:t>
      </w:r>
    </w:p>
    <w:p w14:paraId="0057CC8B" w14:textId="0F183D99" w:rsidR="00D3417D" w:rsidRPr="003F5DE9" w:rsidRDefault="00D3417D" w:rsidP="00D3417D">
      <w:pPr>
        <w:spacing w:line="276" w:lineRule="auto"/>
        <w:jc w:val="center"/>
        <w:rPr>
          <w:rFonts w:asciiTheme="majorBidi" w:hAnsiTheme="majorBidi" w:cstheme="majorBidi"/>
          <w:b/>
        </w:rPr>
      </w:pPr>
      <w:r w:rsidRPr="003F5DE9">
        <w:rPr>
          <w:rFonts w:asciiTheme="majorBidi" w:hAnsiTheme="majorBidi" w:cstheme="majorBidi"/>
          <w:b/>
        </w:rPr>
        <w:t xml:space="preserve">2024. gada </w:t>
      </w:r>
      <w:r>
        <w:rPr>
          <w:rFonts w:asciiTheme="majorBidi" w:hAnsiTheme="majorBidi" w:cstheme="majorBidi"/>
          <w:b/>
        </w:rPr>
        <w:t>23</w:t>
      </w:r>
      <w:r w:rsidRPr="003F5DE9">
        <w:rPr>
          <w:rFonts w:asciiTheme="majorBidi" w:hAnsiTheme="majorBidi" w:cstheme="majorBidi"/>
          <w:b/>
        </w:rPr>
        <w:t>. </w:t>
      </w:r>
      <w:r>
        <w:rPr>
          <w:rFonts w:asciiTheme="majorBidi" w:hAnsiTheme="majorBidi" w:cstheme="majorBidi"/>
          <w:b/>
        </w:rPr>
        <w:t>aprīļa</w:t>
      </w:r>
    </w:p>
    <w:p w14:paraId="434E9C8E" w14:textId="77777777" w:rsidR="00D3417D" w:rsidRPr="003F5DE9" w:rsidRDefault="00D3417D" w:rsidP="00D3417D">
      <w:pPr>
        <w:spacing w:line="276" w:lineRule="auto"/>
        <w:jc w:val="center"/>
        <w:rPr>
          <w:rFonts w:asciiTheme="majorBidi" w:hAnsiTheme="majorBidi" w:cstheme="majorBidi"/>
          <w:b/>
        </w:rPr>
      </w:pPr>
      <w:r>
        <w:rPr>
          <w:rFonts w:asciiTheme="majorBidi" w:hAnsiTheme="majorBidi" w:cstheme="majorBidi"/>
          <w:b/>
        </w:rPr>
        <w:t>SPRIEDUMS</w:t>
      </w:r>
    </w:p>
    <w:p w14:paraId="39D8C5EF" w14:textId="1EC25948" w:rsidR="00D3417D" w:rsidRDefault="00D3417D" w:rsidP="00D3417D">
      <w:pPr>
        <w:spacing w:line="276" w:lineRule="auto"/>
        <w:jc w:val="center"/>
        <w:rPr>
          <w:rFonts w:asciiTheme="majorBidi" w:hAnsiTheme="majorBidi" w:cstheme="majorBidi"/>
          <w:b/>
        </w:rPr>
      </w:pPr>
      <w:r w:rsidRPr="003F5DE9">
        <w:rPr>
          <w:rFonts w:asciiTheme="majorBidi" w:hAnsiTheme="majorBidi" w:cstheme="majorBidi"/>
          <w:b/>
        </w:rPr>
        <w:t xml:space="preserve">Lieta </w:t>
      </w:r>
      <w:r w:rsidRPr="002F554F">
        <w:rPr>
          <w:rFonts w:asciiTheme="majorBidi" w:hAnsiTheme="majorBidi" w:cstheme="majorBidi"/>
          <w:b/>
          <w:iCs/>
        </w:rPr>
        <w:t>Nr. </w:t>
      </w:r>
      <w:r>
        <w:rPr>
          <w:rFonts w:asciiTheme="majorBidi" w:hAnsiTheme="majorBidi" w:cstheme="majorBidi"/>
          <w:b/>
          <w:iCs/>
        </w:rPr>
        <w:t>A420308519</w:t>
      </w:r>
      <w:r w:rsidRPr="002F554F">
        <w:rPr>
          <w:rFonts w:asciiTheme="majorBidi" w:hAnsiTheme="majorBidi" w:cstheme="majorBidi"/>
          <w:b/>
          <w:iCs/>
        </w:rPr>
        <w:t>, SKA</w:t>
      </w:r>
      <w:r w:rsidRPr="003F5DE9">
        <w:rPr>
          <w:rFonts w:asciiTheme="majorBidi" w:hAnsiTheme="majorBidi" w:cstheme="majorBidi"/>
          <w:b/>
        </w:rPr>
        <w:t>-</w:t>
      </w:r>
      <w:r>
        <w:rPr>
          <w:rFonts w:asciiTheme="majorBidi" w:hAnsiTheme="majorBidi" w:cstheme="majorBidi"/>
          <w:b/>
        </w:rPr>
        <w:t>16</w:t>
      </w:r>
      <w:r w:rsidRPr="003F5DE9">
        <w:rPr>
          <w:rFonts w:asciiTheme="majorBidi" w:hAnsiTheme="majorBidi" w:cstheme="majorBidi"/>
          <w:b/>
        </w:rPr>
        <w:t>/2024</w:t>
      </w:r>
    </w:p>
    <w:p w14:paraId="4C2E3B97" w14:textId="74D76491" w:rsidR="00D3417D" w:rsidRPr="00B05F9D" w:rsidRDefault="00D3417D" w:rsidP="00D3417D">
      <w:pPr>
        <w:spacing w:line="276" w:lineRule="auto"/>
        <w:jc w:val="center"/>
        <w:rPr>
          <w:rStyle w:val="Hyperlink"/>
          <w:shd w:val="clear" w:color="auto" w:fill="FFFFFF"/>
        </w:rPr>
      </w:pPr>
      <w:r>
        <w:rPr>
          <w:shd w:val="clear" w:color="auto" w:fill="FFFFFF"/>
        </w:rPr>
        <w:fldChar w:fldCharType="begin"/>
      </w:r>
      <w:r>
        <w:rPr>
          <w:shd w:val="clear" w:color="auto" w:fill="FFFFFF"/>
        </w:rPr>
        <w:instrText>HYPERLINK "https://manas.tiesas.lv/eTiesasMvc/nolemumi/pdf/530297.pdf"</w:instrText>
      </w:r>
      <w:r>
        <w:rPr>
          <w:shd w:val="clear" w:color="auto" w:fill="FFFFFF"/>
        </w:rPr>
      </w:r>
      <w:r>
        <w:rPr>
          <w:shd w:val="clear" w:color="auto" w:fill="FFFFFF"/>
        </w:rPr>
        <w:fldChar w:fldCharType="separate"/>
      </w:r>
      <w:r w:rsidRPr="00B05F9D">
        <w:rPr>
          <w:rStyle w:val="Hyperlink"/>
          <w:shd w:val="clear" w:color="auto" w:fill="FFFFFF"/>
        </w:rPr>
        <w:t>ECLI:LV:AT:2024:</w:t>
      </w:r>
      <w:r>
        <w:rPr>
          <w:rStyle w:val="Hyperlink"/>
          <w:shd w:val="clear" w:color="auto" w:fill="FFFFFF"/>
        </w:rPr>
        <w:t>0423.A420308519.12.S</w:t>
      </w:r>
    </w:p>
    <w:p w14:paraId="25B8170E" w14:textId="24B0DA90" w:rsidR="00D3417D" w:rsidRDefault="00D3417D" w:rsidP="00D3417D">
      <w:pPr>
        <w:spacing w:line="276" w:lineRule="auto"/>
        <w:ind w:firstLine="720"/>
        <w:jc w:val="both"/>
      </w:pPr>
      <w:r>
        <w:rPr>
          <w:shd w:val="clear" w:color="auto" w:fill="FFFFFF"/>
        </w:rPr>
        <w:fldChar w:fldCharType="end"/>
      </w:r>
    </w:p>
    <w:p w14:paraId="11F25BD6" w14:textId="43D61E10" w:rsidR="00447EE6" w:rsidRPr="001A2AA5" w:rsidRDefault="00447EE6" w:rsidP="00411CD0">
      <w:pPr>
        <w:spacing w:line="276" w:lineRule="auto"/>
        <w:ind w:firstLine="720"/>
        <w:jc w:val="both"/>
      </w:pPr>
      <w:r w:rsidRPr="001A2AA5">
        <w:t>Senāts šādā sastāvā:</w:t>
      </w:r>
      <w:r w:rsidR="00D25D87" w:rsidRPr="001A2AA5">
        <w:t xml:space="preserve"> senator</w:t>
      </w:r>
      <w:r w:rsidR="00DD1A3C" w:rsidRPr="001A2AA5">
        <w:t>s</w:t>
      </w:r>
      <w:r w:rsidR="00D25D87" w:rsidRPr="001A2AA5">
        <w:t xml:space="preserve"> referent</w:t>
      </w:r>
      <w:r w:rsidR="00DD1A3C" w:rsidRPr="001A2AA5">
        <w:t>s</w:t>
      </w:r>
      <w:r w:rsidR="00D25D87" w:rsidRPr="001A2AA5">
        <w:t xml:space="preserve"> </w:t>
      </w:r>
      <w:r w:rsidR="00DD1A3C" w:rsidRPr="001A2AA5">
        <w:t>Jānis Pleps</w:t>
      </w:r>
      <w:r w:rsidR="00D25D87" w:rsidRPr="001A2AA5">
        <w:t xml:space="preserve">, senatores </w:t>
      </w:r>
      <w:r w:rsidR="00B46FE5" w:rsidRPr="00B46FE5">
        <w:t xml:space="preserve">Vēsma </w:t>
      </w:r>
      <w:proofErr w:type="spellStart"/>
      <w:r w:rsidR="00B46FE5" w:rsidRPr="00B46FE5">
        <w:t>Kakste</w:t>
      </w:r>
      <w:proofErr w:type="spellEnd"/>
      <w:r w:rsidR="00B46FE5" w:rsidRPr="00B46FE5">
        <w:t xml:space="preserve"> un Anita Kovaļevska</w:t>
      </w:r>
    </w:p>
    <w:p w14:paraId="19B9DE69" w14:textId="77777777" w:rsidR="00A11873" w:rsidRPr="001A2AA5" w:rsidRDefault="00A11873" w:rsidP="00411CD0">
      <w:pPr>
        <w:spacing w:line="276" w:lineRule="auto"/>
        <w:ind w:firstLine="720"/>
        <w:jc w:val="both"/>
      </w:pPr>
    </w:p>
    <w:p w14:paraId="0A96286E" w14:textId="324A598B" w:rsidR="00A11873" w:rsidRPr="001A2AA5" w:rsidRDefault="00A11873" w:rsidP="00FF5634">
      <w:pPr>
        <w:spacing w:line="276" w:lineRule="auto"/>
        <w:ind w:firstLine="720"/>
        <w:jc w:val="both"/>
      </w:pPr>
      <w:r w:rsidRPr="001A2AA5">
        <w:t xml:space="preserve">rakstveida procesā izskatīja administratīvo lietu, kas ierosināta, </w:t>
      </w:r>
      <w:r w:rsidR="00342AE9" w:rsidRPr="00691F60">
        <w:t>pamatojoties</w:t>
      </w:r>
      <w:r w:rsidR="00342AE9">
        <w:t xml:space="preserve"> uz</w:t>
      </w:r>
      <w:r w:rsidR="00342AE9" w:rsidRPr="00691F60">
        <w:t xml:space="preserve"> </w:t>
      </w:r>
      <w:r w:rsidR="00D3417D">
        <w:t xml:space="preserve">[pers. A] </w:t>
      </w:r>
      <w:r w:rsidR="00342AE9">
        <w:t xml:space="preserve">pieteikumu par Pilsonības un migrācijas lietu pārvaldes </w:t>
      </w:r>
      <w:proofErr w:type="gramStart"/>
      <w:r w:rsidR="00342AE9">
        <w:t>2019.gada</w:t>
      </w:r>
      <w:proofErr w:type="gramEnd"/>
      <w:r w:rsidR="00342AE9">
        <w:t xml:space="preserve"> 22.novembra lēmuma Nr. 1213 atcelšanu, sakarā ar Pilsonības un migrācijas lietu pārvaldes kasācijas sūdzību par Administratīvās apgabaltiesas 2021.gada 8.janvāra spriedumu.</w:t>
      </w:r>
    </w:p>
    <w:p w14:paraId="3D99C5F9" w14:textId="77777777" w:rsidR="00411CD0" w:rsidRPr="001A2AA5" w:rsidRDefault="00411CD0" w:rsidP="00411CD0">
      <w:pPr>
        <w:spacing w:line="276" w:lineRule="auto"/>
        <w:ind w:firstLine="720"/>
        <w:jc w:val="both"/>
      </w:pPr>
    </w:p>
    <w:p w14:paraId="4F4CBC45" w14:textId="77777777" w:rsidR="00447EE6" w:rsidRPr="001A2AA5" w:rsidRDefault="00447EE6" w:rsidP="00411CD0">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411CD0">
      <w:pPr>
        <w:spacing w:line="276" w:lineRule="auto"/>
        <w:jc w:val="center"/>
        <w:rPr>
          <w:shd w:val="clear" w:color="auto" w:fill="FFFFFF"/>
        </w:rPr>
      </w:pPr>
    </w:p>
    <w:p w14:paraId="032D34FB" w14:textId="0AC51694" w:rsidR="00342AE9" w:rsidRDefault="00447EE6" w:rsidP="00957A56">
      <w:pPr>
        <w:pStyle w:val="NormalWeb"/>
        <w:shd w:val="clear" w:color="auto" w:fill="FFFFFF"/>
        <w:spacing w:before="0" w:beforeAutospacing="0" w:after="0" w:afterAutospacing="0" w:line="276" w:lineRule="auto"/>
        <w:ind w:firstLine="720"/>
        <w:jc w:val="both"/>
        <w:rPr>
          <w:shd w:val="clear" w:color="auto" w:fill="FFFFFF"/>
        </w:rPr>
      </w:pPr>
      <w:r w:rsidRPr="001A2AA5">
        <w:rPr>
          <w:shd w:val="clear" w:color="auto" w:fill="FFFFFF"/>
        </w:rPr>
        <w:t>[1]</w:t>
      </w:r>
      <w:r w:rsidR="003E0B8B" w:rsidRPr="001A2AA5">
        <w:rPr>
          <w:shd w:val="clear" w:color="auto" w:fill="FFFFFF"/>
        </w:rPr>
        <w:t> </w:t>
      </w:r>
      <w:r w:rsidR="00342AE9" w:rsidRPr="00342AE9">
        <w:rPr>
          <w:shd w:val="clear" w:color="auto" w:fill="FFFFFF"/>
        </w:rPr>
        <w:t xml:space="preserve">Ar Pilsonības un migrācijas lietu pārvaldes (turpmāk – pārvalde) </w:t>
      </w:r>
      <w:proofErr w:type="gramStart"/>
      <w:r w:rsidR="00342AE9" w:rsidRPr="00342AE9">
        <w:rPr>
          <w:shd w:val="clear" w:color="auto" w:fill="FFFFFF"/>
        </w:rPr>
        <w:t>2019.gada</w:t>
      </w:r>
      <w:proofErr w:type="gramEnd"/>
      <w:r w:rsidR="00342AE9" w:rsidRPr="00342AE9">
        <w:rPr>
          <w:shd w:val="clear" w:color="auto" w:fill="FFFFFF"/>
        </w:rPr>
        <w:t xml:space="preserve"> 22.novembra lēmumu Nr.</w:t>
      </w:r>
      <w:r w:rsidR="00342AE9">
        <w:rPr>
          <w:shd w:val="clear" w:color="auto" w:fill="FFFFFF"/>
        </w:rPr>
        <w:t> </w:t>
      </w:r>
      <w:r w:rsidR="00342AE9" w:rsidRPr="00342AE9">
        <w:rPr>
          <w:shd w:val="clear" w:color="auto" w:fill="FFFFFF"/>
        </w:rPr>
        <w:t xml:space="preserve">1213 </w:t>
      </w:r>
      <w:r w:rsidR="00342AE9">
        <w:rPr>
          <w:shd w:val="clear" w:color="auto" w:fill="FFFFFF"/>
        </w:rPr>
        <w:t xml:space="preserve">pieteicējam </w:t>
      </w:r>
      <w:r w:rsidR="00D3417D">
        <w:rPr>
          <w:shd w:val="clear" w:color="auto" w:fill="FFFFFF"/>
        </w:rPr>
        <w:t>[pers. A]</w:t>
      </w:r>
      <w:r w:rsidR="00342AE9">
        <w:rPr>
          <w:shd w:val="clear" w:color="auto" w:fill="FFFFFF"/>
        </w:rPr>
        <w:t xml:space="preserve"> atņemta Latvijas pilsonība, </w:t>
      </w:r>
      <w:r w:rsidR="00342AE9" w:rsidRPr="00342AE9">
        <w:rPr>
          <w:shd w:val="clear" w:color="auto" w:fill="FFFFFF"/>
        </w:rPr>
        <w:t xml:space="preserve">pamatojoties uz Pilsonības likuma </w:t>
      </w:r>
      <w:proofErr w:type="gramStart"/>
      <w:r w:rsidR="00342AE9" w:rsidRPr="00342AE9">
        <w:rPr>
          <w:shd w:val="clear" w:color="auto" w:fill="FFFFFF"/>
        </w:rPr>
        <w:t>24.panta</w:t>
      </w:r>
      <w:proofErr w:type="gramEnd"/>
      <w:r w:rsidR="00342AE9" w:rsidRPr="00342AE9">
        <w:rPr>
          <w:shd w:val="clear" w:color="auto" w:fill="FFFFFF"/>
        </w:rPr>
        <w:t xml:space="preserve"> pirmās daļas 3.punktu. </w:t>
      </w:r>
      <w:r w:rsidR="00342AE9">
        <w:rPr>
          <w:shd w:val="clear" w:color="auto" w:fill="FFFFFF"/>
        </w:rPr>
        <w:t>Lēmumā norādīts, ka pieteicēj</w:t>
      </w:r>
      <w:r w:rsidR="007C17A8">
        <w:rPr>
          <w:shd w:val="clear" w:color="auto" w:fill="FFFFFF"/>
        </w:rPr>
        <w:t>s</w:t>
      </w:r>
      <w:r w:rsidR="00342AE9" w:rsidRPr="00342AE9">
        <w:rPr>
          <w:shd w:val="clear" w:color="auto" w:fill="FFFFFF"/>
        </w:rPr>
        <w:t xml:space="preserve"> </w:t>
      </w:r>
      <w:proofErr w:type="gramStart"/>
      <w:r w:rsidR="00342AE9" w:rsidRPr="00342AE9">
        <w:rPr>
          <w:shd w:val="clear" w:color="auto" w:fill="FFFFFF"/>
        </w:rPr>
        <w:t>1995.gada</w:t>
      </w:r>
      <w:proofErr w:type="gramEnd"/>
      <w:r w:rsidR="00342AE9" w:rsidRPr="00342AE9">
        <w:rPr>
          <w:shd w:val="clear" w:color="auto" w:fill="FFFFFF"/>
        </w:rPr>
        <w:t xml:space="preserve"> 27.jūlijā, </w:t>
      </w:r>
      <w:r w:rsidR="007C17A8">
        <w:rPr>
          <w:shd w:val="clear" w:color="auto" w:fill="FFFFFF"/>
        </w:rPr>
        <w:t>apliecinot</w:t>
      </w:r>
      <w:r w:rsidR="00342AE9" w:rsidRPr="00342AE9">
        <w:rPr>
          <w:shd w:val="clear" w:color="auto" w:fill="FFFFFF"/>
        </w:rPr>
        <w:t xml:space="preserve"> savu piederību </w:t>
      </w:r>
      <w:r w:rsidR="00BA630E">
        <w:rPr>
          <w:shd w:val="clear" w:color="auto" w:fill="FFFFFF"/>
        </w:rPr>
        <w:t xml:space="preserve">pie </w:t>
      </w:r>
      <w:r w:rsidR="00342AE9" w:rsidRPr="00342AE9">
        <w:rPr>
          <w:shd w:val="clear" w:color="auto" w:fill="FFFFFF"/>
        </w:rPr>
        <w:t xml:space="preserve">Latvijas </w:t>
      </w:r>
      <w:r w:rsidR="00BA630E">
        <w:rPr>
          <w:shd w:val="clear" w:color="auto" w:fill="FFFFFF"/>
        </w:rPr>
        <w:t>pilsonības</w:t>
      </w:r>
      <w:r w:rsidR="00342AE9" w:rsidRPr="00342AE9">
        <w:rPr>
          <w:shd w:val="clear" w:color="auto" w:fill="FFFFFF"/>
        </w:rPr>
        <w:t>, noklusēja, ka kopš 1994.gada 28.septembra ir Krievijas pilsonis</w:t>
      </w:r>
      <w:r w:rsidR="00433C75">
        <w:rPr>
          <w:shd w:val="clear" w:color="auto" w:fill="FFFFFF"/>
        </w:rPr>
        <w:t>,</w:t>
      </w:r>
      <w:r w:rsidR="00342AE9">
        <w:rPr>
          <w:shd w:val="clear" w:color="auto" w:fill="FFFFFF"/>
        </w:rPr>
        <w:t xml:space="preserve"> un</w:t>
      </w:r>
      <w:r w:rsidR="00342AE9" w:rsidRPr="00342AE9">
        <w:rPr>
          <w:shd w:val="clear" w:color="auto" w:fill="FFFFFF"/>
        </w:rPr>
        <w:t xml:space="preserve"> </w:t>
      </w:r>
      <w:r w:rsidR="00342AE9">
        <w:rPr>
          <w:shd w:val="clear" w:color="auto" w:fill="FFFFFF"/>
        </w:rPr>
        <w:t>t</w:t>
      </w:r>
      <w:r w:rsidR="00342AE9" w:rsidRPr="00342AE9">
        <w:rPr>
          <w:shd w:val="clear" w:color="auto" w:fill="FFFFFF"/>
        </w:rPr>
        <w:t xml:space="preserve">ādējādi nepamatoti ieguva Latvijas pilsonību. </w:t>
      </w:r>
    </w:p>
    <w:p w14:paraId="3A3D545D" w14:textId="26D140DB" w:rsidR="00342AE9" w:rsidRDefault="00342AE9" w:rsidP="00D2706C">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Pieteicējs nepiekrita </w:t>
      </w:r>
      <w:r w:rsidR="009F0220">
        <w:rPr>
          <w:shd w:val="clear" w:color="auto" w:fill="FFFFFF"/>
        </w:rPr>
        <w:t xml:space="preserve">pārvaldes </w:t>
      </w:r>
      <w:r>
        <w:rPr>
          <w:shd w:val="clear" w:color="auto" w:fill="FFFFFF"/>
        </w:rPr>
        <w:t xml:space="preserve">lēmumam un vērsās tiesā. </w:t>
      </w:r>
    </w:p>
    <w:p w14:paraId="18FF0C57" w14:textId="77777777" w:rsidR="000B098F" w:rsidRDefault="000B098F" w:rsidP="00D2706C">
      <w:pPr>
        <w:pStyle w:val="NormalWeb"/>
        <w:shd w:val="clear" w:color="auto" w:fill="FFFFFF"/>
        <w:spacing w:before="0" w:beforeAutospacing="0" w:after="0" w:afterAutospacing="0" w:line="276" w:lineRule="auto"/>
        <w:ind w:firstLine="720"/>
        <w:jc w:val="both"/>
        <w:rPr>
          <w:color w:val="000000"/>
        </w:rPr>
      </w:pPr>
    </w:p>
    <w:p w14:paraId="152084FE" w14:textId="77777777" w:rsidR="00CB4135" w:rsidRPr="00C4659F" w:rsidRDefault="00B910CD" w:rsidP="00D2706C">
      <w:pPr>
        <w:pStyle w:val="NormalWeb"/>
        <w:shd w:val="clear" w:color="auto" w:fill="FFFFFF"/>
        <w:spacing w:before="0" w:beforeAutospacing="0" w:after="0" w:afterAutospacing="0" w:line="276" w:lineRule="auto"/>
        <w:ind w:firstLine="720"/>
        <w:jc w:val="both"/>
        <w:rPr>
          <w:color w:val="000000"/>
        </w:rPr>
      </w:pPr>
      <w:r w:rsidRPr="00C4659F">
        <w:rPr>
          <w:shd w:val="clear" w:color="auto" w:fill="FFFFFF"/>
        </w:rPr>
        <w:lastRenderedPageBreak/>
        <w:t>[2] </w:t>
      </w:r>
      <w:r w:rsidR="00342AE9" w:rsidRPr="00C4659F">
        <w:t xml:space="preserve">Administratīvā apgabaltiesa ar </w:t>
      </w:r>
      <w:proofErr w:type="gramStart"/>
      <w:r w:rsidR="00342AE9" w:rsidRPr="00C4659F">
        <w:t>2021.gada</w:t>
      </w:r>
      <w:proofErr w:type="gramEnd"/>
      <w:r w:rsidR="00342AE9" w:rsidRPr="00C4659F">
        <w:t xml:space="preserve"> 8.janvāra spriedumu pieteikumu apmierināja. </w:t>
      </w:r>
      <w:r w:rsidR="00342AE9" w:rsidRPr="00C4659F">
        <w:rPr>
          <w:color w:val="000000"/>
        </w:rPr>
        <w:t>Spriedumā, pievienojoties pirmās instances tiesas sprieduma motivācijai, norādīt</w:t>
      </w:r>
      <w:r w:rsidR="00CB4135" w:rsidRPr="00C4659F">
        <w:rPr>
          <w:color w:val="000000"/>
        </w:rPr>
        <w:t>i turpmāk minētie argumenti.</w:t>
      </w:r>
    </w:p>
    <w:p w14:paraId="3CF6A835" w14:textId="53F6CFC5" w:rsidR="00B54686" w:rsidRDefault="00CB4135" w:rsidP="00D2706C">
      <w:pPr>
        <w:pStyle w:val="NormalWeb"/>
        <w:shd w:val="clear" w:color="auto" w:fill="FFFFFF"/>
        <w:spacing w:before="0" w:beforeAutospacing="0" w:after="0" w:afterAutospacing="0" w:line="276" w:lineRule="auto"/>
        <w:ind w:firstLine="720"/>
        <w:jc w:val="both"/>
        <w:rPr>
          <w:color w:val="000000"/>
        </w:rPr>
      </w:pPr>
      <w:r w:rsidRPr="00C4659F">
        <w:rPr>
          <w:color w:val="000000"/>
        </w:rPr>
        <w:t>[</w:t>
      </w:r>
      <w:r w:rsidR="00C4659F" w:rsidRPr="00C4659F">
        <w:rPr>
          <w:color w:val="000000"/>
        </w:rPr>
        <w:t>2.1</w:t>
      </w:r>
      <w:r w:rsidRPr="00C4659F">
        <w:rPr>
          <w:color w:val="000000"/>
        </w:rPr>
        <w:t>] </w:t>
      </w:r>
      <w:r w:rsidR="00B54686" w:rsidRPr="00B54686">
        <w:rPr>
          <w:color w:val="000000"/>
        </w:rPr>
        <w:t xml:space="preserve">No Pilsonības likuma </w:t>
      </w:r>
      <w:proofErr w:type="gramStart"/>
      <w:r w:rsidR="00B54686" w:rsidRPr="00B54686">
        <w:rPr>
          <w:color w:val="000000"/>
        </w:rPr>
        <w:t>24.panta</w:t>
      </w:r>
      <w:proofErr w:type="gramEnd"/>
      <w:r w:rsidR="00B54686" w:rsidRPr="00B54686">
        <w:rPr>
          <w:color w:val="000000"/>
        </w:rPr>
        <w:t xml:space="preserve"> pirmās daļas 3.punkt</w:t>
      </w:r>
      <w:r w:rsidR="00B54686">
        <w:rPr>
          <w:color w:val="000000"/>
        </w:rPr>
        <w:t>a izriet:</w:t>
      </w:r>
      <w:r w:rsidR="00B54686" w:rsidRPr="00B54686">
        <w:rPr>
          <w:color w:val="000000"/>
        </w:rPr>
        <w:t xml:space="preserve"> ja, apliecinot piederību pie Latvijas pilsonības, persona noklusējusi faktu, ka ir Krievijas pilsone, tai atņem Latvijas pilsonību</w:t>
      </w:r>
      <w:r w:rsidR="00B54686">
        <w:rPr>
          <w:color w:val="000000"/>
        </w:rPr>
        <w:t xml:space="preserve">. </w:t>
      </w:r>
      <w:r w:rsidR="00B54686" w:rsidRPr="00B54686">
        <w:rPr>
          <w:color w:val="000000"/>
        </w:rPr>
        <w:t xml:space="preserve">1995.gada 27.jūlijā, kad pārvaldē tika iesniegti dokumenti, kas apliecināja pieteicēja piederību pie Latvijas pilsonības, pieteicējs bija Krievijas pilsonis. Šis fakts tika noklusēts. Krievijas pilsonību pieteicējs ir zaudējis, pamatojoties uz Krievijas vēstniecības Latvijā 2018.gada 25.oktobra lēmumu. No minētā </w:t>
      </w:r>
      <w:r w:rsidR="00B54686">
        <w:rPr>
          <w:color w:val="000000"/>
        </w:rPr>
        <w:t>secināms</w:t>
      </w:r>
      <w:r w:rsidR="00B54686" w:rsidRPr="00B54686">
        <w:rPr>
          <w:color w:val="000000"/>
        </w:rPr>
        <w:t>, ka formāli ir izpildīti Pilsonības likuma 24.panta pirmās daļas 3.punktā norādītie nosacījumi pilsonības atņemšanai pieteicējam</w:t>
      </w:r>
      <w:r w:rsidR="00C42085">
        <w:rPr>
          <w:color w:val="000000"/>
        </w:rPr>
        <w:t>.</w:t>
      </w:r>
    </w:p>
    <w:p w14:paraId="7493DAAD" w14:textId="0E289724" w:rsidR="00CB4135" w:rsidRPr="00C4659F" w:rsidRDefault="00B54686" w:rsidP="00D2706C">
      <w:pPr>
        <w:pStyle w:val="NormalWeb"/>
        <w:shd w:val="clear" w:color="auto" w:fill="FFFFFF"/>
        <w:spacing w:before="0" w:beforeAutospacing="0" w:after="0" w:afterAutospacing="0" w:line="276" w:lineRule="auto"/>
        <w:ind w:firstLine="720"/>
        <w:jc w:val="both"/>
        <w:rPr>
          <w:color w:val="000000"/>
        </w:rPr>
      </w:pPr>
      <w:r>
        <w:rPr>
          <w:color w:val="000000"/>
        </w:rPr>
        <w:t>[2.2] Vienlaikus p</w:t>
      </w:r>
      <w:r w:rsidR="00CB4135" w:rsidRPr="00C4659F">
        <w:rPr>
          <w:color w:val="000000"/>
        </w:rPr>
        <w:t xml:space="preserve">ārvaldei nav izdevies pietiekami detalizēti noskaidrot visus apstākļus saistībā ar Krievijas pilsonības piešķiršanu pieteicējam. No lietas materiāliem neizriet, ka pieteicējs, </w:t>
      </w:r>
      <w:proofErr w:type="gramStart"/>
      <w:r w:rsidR="00CB4135" w:rsidRPr="00C4659F">
        <w:rPr>
          <w:color w:val="000000"/>
        </w:rPr>
        <w:t>1995.gada</w:t>
      </w:r>
      <w:proofErr w:type="gramEnd"/>
      <w:r w:rsidR="00CB4135" w:rsidRPr="00C4659F">
        <w:rPr>
          <w:color w:val="000000"/>
        </w:rPr>
        <w:t xml:space="preserve"> 27.jūlijā aizpildot Iedzīvotāju reģistra pirmuzskaites veidlapu un Latvijas pilsoņa iesniegumu, ir noklusējis faktu, ka ir Krievijas pilsonis. Lai gan pārvaldei šis nozīmīgais fakts netika paziņots, lietā nav pierādījumu par to, ka šis fakts apzināti tika noklusēts. </w:t>
      </w:r>
      <w:r>
        <w:rPr>
          <w:color w:val="000000"/>
        </w:rPr>
        <w:t>Tomēr</w:t>
      </w:r>
      <w:r w:rsidR="00CB4135" w:rsidRPr="00C4659F">
        <w:rPr>
          <w:color w:val="000000"/>
        </w:rPr>
        <w:t xml:space="preserve"> papildu pierādījumus par šiem apstākļiem</w:t>
      </w:r>
      <w:r w:rsidR="00E00F33" w:rsidRPr="00E00F33">
        <w:rPr>
          <w:color w:val="000000"/>
        </w:rPr>
        <w:t xml:space="preserve"> </w:t>
      </w:r>
      <w:r w:rsidR="00E00F33" w:rsidRPr="00C4659F">
        <w:rPr>
          <w:color w:val="000000"/>
        </w:rPr>
        <w:t>iegūt</w:t>
      </w:r>
      <w:r w:rsidR="00E00F33" w:rsidRPr="00E00F33">
        <w:rPr>
          <w:color w:val="000000"/>
        </w:rPr>
        <w:t xml:space="preserve"> </w:t>
      </w:r>
      <w:r w:rsidR="00E00F33" w:rsidRPr="00C4659F">
        <w:rPr>
          <w:color w:val="000000"/>
        </w:rPr>
        <w:t>nav nepieciešams</w:t>
      </w:r>
      <w:r w:rsidR="00CB4135" w:rsidRPr="00C4659F">
        <w:rPr>
          <w:color w:val="000000"/>
        </w:rPr>
        <w:t xml:space="preserve">, jo pat gadījumā, ja atzītu, ka pieteicējs </w:t>
      </w:r>
      <w:proofErr w:type="gramStart"/>
      <w:r w:rsidR="00CB4135" w:rsidRPr="00C4659F">
        <w:rPr>
          <w:color w:val="000000"/>
        </w:rPr>
        <w:t>1995.gadā</w:t>
      </w:r>
      <w:proofErr w:type="gramEnd"/>
      <w:r w:rsidR="00CB4135" w:rsidRPr="00C4659F">
        <w:rPr>
          <w:color w:val="000000"/>
        </w:rPr>
        <w:t xml:space="preserve"> </w:t>
      </w:r>
      <w:r w:rsidR="00C012A7" w:rsidRPr="00C4659F">
        <w:rPr>
          <w:color w:val="000000"/>
        </w:rPr>
        <w:t xml:space="preserve">apzināti noklusēja </w:t>
      </w:r>
      <w:r w:rsidR="00C012A7">
        <w:rPr>
          <w:color w:val="000000"/>
        </w:rPr>
        <w:t xml:space="preserve">faktu par </w:t>
      </w:r>
      <w:r w:rsidR="00CB4135" w:rsidRPr="00C4659F">
        <w:rPr>
          <w:color w:val="000000"/>
        </w:rPr>
        <w:t>Krievija</w:t>
      </w:r>
      <w:r w:rsidR="00E45BA5">
        <w:rPr>
          <w:color w:val="000000"/>
        </w:rPr>
        <w:t>s</w:t>
      </w:r>
      <w:r w:rsidR="00CB4135" w:rsidRPr="00C4659F">
        <w:rPr>
          <w:color w:val="000000"/>
        </w:rPr>
        <w:t xml:space="preserve"> pilsonības iegūšanu, pārsūdzētais lēmums būtu jāatceļ kā nesamērīgs.</w:t>
      </w:r>
    </w:p>
    <w:p w14:paraId="66FDE80B" w14:textId="6138CEDD" w:rsidR="00C4659F" w:rsidRDefault="00CB4135" w:rsidP="00D2706C">
      <w:pPr>
        <w:pStyle w:val="NormalWeb"/>
        <w:shd w:val="clear" w:color="auto" w:fill="FFFFFF"/>
        <w:spacing w:before="0" w:beforeAutospacing="0" w:after="0" w:afterAutospacing="0" w:line="276" w:lineRule="auto"/>
        <w:ind w:firstLine="720"/>
        <w:jc w:val="both"/>
        <w:rPr>
          <w:shd w:val="clear" w:color="auto" w:fill="FFFFFF"/>
        </w:rPr>
      </w:pPr>
      <w:r w:rsidRPr="00C4659F">
        <w:rPr>
          <w:color w:val="000000"/>
        </w:rPr>
        <w:t>[</w:t>
      </w:r>
      <w:r w:rsidR="00C4659F" w:rsidRPr="00C4659F">
        <w:rPr>
          <w:color w:val="000000"/>
        </w:rPr>
        <w:t>2.</w:t>
      </w:r>
      <w:r w:rsidR="00C42085">
        <w:rPr>
          <w:color w:val="000000"/>
        </w:rPr>
        <w:t>3</w:t>
      </w:r>
      <w:r w:rsidRPr="00C4659F">
        <w:rPr>
          <w:color w:val="000000"/>
        </w:rPr>
        <w:t>]</w:t>
      </w:r>
      <w:r w:rsidR="00C4659F">
        <w:rPr>
          <w:color w:val="000000"/>
        </w:rPr>
        <w:t xml:space="preserve"> Pārsūdzētā lēmuma nesamērīgums izriet no vairāku apstākļu kopuma. </w:t>
      </w:r>
      <w:r w:rsidRPr="00C4659F">
        <w:rPr>
          <w:shd w:val="clear" w:color="auto" w:fill="FFFFFF"/>
        </w:rPr>
        <w:t>N</w:t>
      </w:r>
      <w:r w:rsidR="002E7DEF" w:rsidRPr="00C4659F">
        <w:rPr>
          <w:shd w:val="clear" w:color="auto" w:fill="FFFFFF"/>
        </w:rPr>
        <w:t xml:space="preserve">o brīža, kad pieteicējs apliecināja savu piederību pie Latvijas pilsonības, līdz brīdim, kad konstatēta ar Latvijas pilsonības iegūšanu saistītā faktu </w:t>
      </w:r>
      <w:r w:rsidR="002E6464">
        <w:rPr>
          <w:shd w:val="clear" w:color="auto" w:fill="FFFFFF"/>
        </w:rPr>
        <w:t>noklusēšana</w:t>
      </w:r>
      <w:r w:rsidR="002E7DEF" w:rsidRPr="00C4659F">
        <w:rPr>
          <w:shd w:val="clear" w:color="auto" w:fill="FFFFFF"/>
        </w:rPr>
        <w:t xml:space="preserve">, </w:t>
      </w:r>
      <w:r w:rsidR="00C4659F" w:rsidRPr="00C4659F">
        <w:rPr>
          <w:shd w:val="clear" w:color="auto" w:fill="FFFFFF"/>
        </w:rPr>
        <w:t>kā arī</w:t>
      </w:r>
      <w:r w:rsidR="002E7DEF" w:rsidRPr="00C4659F">
        <w:rPr>
          <w:shd w:val="clear" w:color="auto" w:fill="FFFFFF"/>
        </w:rPr>
        <w:t xml:space="preserve"> līdz sākotnējā lēmuma pieņemšanai ir pagājuši vairāk nekā 25 gadi. Arī no pārbaudes uzsākšanas līdz sākotnējā lēmuma pieņemšanai pagāja vairāk nekā četri gadi.</w:t>
      </w:r>
      <w:r w:rsidR="00C4659F" w:rsidRPr="00C4659F">
        <w:rPr>
          <w:shd w:val="clear" w:color="auto" w:fill="FFFFFF"/>
        </w:rPr>
        <w:t xml:space="preserve"> P</w:t>
      </w:r>
      <w:r w:rsidR="002E7DEF" w:rsidRPr="00C4659F">
        <w:rPr>
          <w:shd w:val="clear" w:color="auto" w:fill="FFFFFF"/>
        </w:rPr>
        <w:t xml:space="preserve">ieteicējs ir izstājies no Krievijas pilsonības jau </w:t>
      </w:r>
      <w:proofErr w:type="gramStart"/>
      <w:r w:rsidR="002E7DEF" w:rsidRPr="00C4659F">
        <w:rPr>
          <w:shd w:val="clear" w:color="auto" w:fill="FFFFFF"/>
        </w:rPr>
        <w:t>2018.gada</w:t>
      </w:r>
      <w:proofErr w:type="gramEnd"/>
      <w:r w:rsidR="002E7DEF" w:rsidRPr="00C4659F">
        <w:rPr>
          <w:shd w:val="clear" w:color="auto" w:fill="FFFFFF"/>
        </w:rPr>
        <w:t xml:space="preserve"> 26.oktobrī (līdz sākotnējā lēmuma pieņemšanas datumam)</w:t>
      </w:r>
      <w:r w:rsidR="000210A0">
        <w:rPr>
          <w:shd w:val="clear" w:color="auto" w:fill="FFFFFF"/>
        </w:rPr>
        <w:t>,</w:t>
      </w:r>
      <w:r w:rsidR="002E7DEF" w:rsidRPr="00C4659F">
        <w:rPr>
          <w:shd w:val="clear" w:color="auto" w:fill="FFFFFF"/>
        </w:rPr>
        <w:t xml:space="preserve"> un </w:t>
      </w:r>
      <w:r w:rsidR="000210A0">
        <w:rPr>
          <w:shd w:val="clear" w:color="auto" w:fill="FFFFFF"/>
        </w:rPr>
        <w:t xml:space="preserve">pēc </w:t>
      </w:r>
      <w:r w:rsidR="002E7DEF" w:rsidRPr="00C4659F">
        <w:rPr>
          <w:shd w:val="clear" w:color="auto" w:fill="FFFFFF"/>
        </w:rPr>
        <w:t>Latvijas pilsonības atņemšanas viņš kļūs par bezvalstnieku.</w:t>
      </w:r>
      <w:r w:rsidR="00C4659F" w:rsidRPr="00C4659F">
        <w:rPr>
          <w:shd w:val="clear" w:color="auto" w:fill="FFFFFF"/>
        </w:rPr>
        <w:t xml:space="preserve"> Pieteicējs visu mūžu ir bijis cieši saistīts ar Latviju, </w:t>
      </w:r>
      <w:r w:rsidR="002B313C">
        <w:rPr>
          <w:shd w:val="clear" w:color="auto" w:fill="FFFFFF"/>
        </w:rPr>
        <w:t xml:space="preserve">un </w:t>
      </w:r>
      <w:r w:rsidR="00C4659F" w:rsidRPr="00C4659F">
        <w:rPr>
          <w:shd w:val="clear" w:color="auto" w:fill="FFFFFF"/>
        </w:rPr>
        <w:t>šeit dzīvo viņa ģimene</w:t>
      </w:r>
      <w:r w:rsidR="00A919BB">
        <w:rPr>
          <w:shd w:val="clear" w:color="auto" w:fill="FFFFFF"/>
        </w:rPr>
        <w:t>.</w:t>
      </w:r>
      <w:r w:rsidR="00B82BCD" w:rsidRPr="00C4659F">
        <w:rPr>
          <w:shd w:val="clear" w:color="auto" w:fill="FFFFFF"/>
        </w:rPr>
        <w:t xml:space="preserve"> Latvijas pilsonības atņemšana </w:t>
      </w:r>
      <w:r w:rsidR="00A919BB">
        <w:rPr>
          <w:shd w:val="clear" w:color="auto" w:fill="FFFFFF"/>
        </w:rPr>
        <w:t>liegs</w:t>
      </w:r>
      <w:r w:rsidR="00A919BB" w:rsidRPr="00C4659F">
        <w:rPr>
          <w:shd w:val="clear" w:color="auto" w:fill="FFFFFF"/>
        </w:rPr>
        <w:t xml:space="preserve"> </w:t>
      </w:r>
      <w:r w:rsidR="00B82BCD" w:rsidRPr="00C4659F">
        <w:rPr>
          <w:shd w:val="clear" w:color="auto" w:fill="FFFFFF"/>
        </w:rPr>
        <w:t>pieteicēj</w:t>
      </w:r>
      <w:r w:rsidR="00A919BB">
        <w:rPr>
          <w:shd w:val="clear" w:color="auto" w:fill="FFFFFF"/>
        </w:rPr>
        <w:t>am iespēju</w:t>
      </w:r>
      <w:r w:rsidR="00B82BCD" w:rsidRPr="00B82BCD">
        <w:rPr>
          <w:shd w:val="clear" w:color="auto" w:fill="FFFFFF"/>
        </w:rPr>
        <w:t xml:space="preserve"> </w:t>
      </w:r>
      <w:r w:rsidR="008D53A3">
        <w:rPr>
          <w:shd w:val="clear" w:color="auto" w:fill="FFFFFF"/>
        </w:rPr>
        <w:t>īstenot</w:t>
      </w:r>
      <w:r w:rsidR="008D53A3" w:rsidRPr="00B82BCD">
        <w:rPr>
          <w:shd w:val="clear" w:color="auto" w:fill="FFFFFF"/>
        </w:rPr>
        <w:t xml:space="preserve"> </w:t>
      </w:r>
      <w:r w:rsidR="00B82BCD" w:rsidRPr="00B82BCD">
        <w:rPr>
          <w:shd w:val="clear" w:color="auto" w:fill="FFFFFF"/>
        </w:rPr>
        <w:t xml:space="preserve">pilsoniskās </w:t>
      </w:r>
      <w:r w:rsidR="009B3B8D">
        <w:rPr>
          <w:shd w:val="clear" w:color="auto" w:fill="FFFFFF"/>
        </w:rPr>
        <w:t xml:space="preserve">(politiskās) </w:t>
      </w:r>
      <w:r w:rsidR="00B82BCD" w:rsidRPr="00B82BCD">
        <w:rPr>
          <w:shd w:val="clear" w:color="auto" w:fill="FFFFFF"/>
        </w:rPr>
        <w:t xml:space="preserve">tiesības, </w:t>
      </w:r>
      <w:r w:rsidR="008C0078">
        <w:rPr>
          <w:shd w:val="clear" w:color="auto" w:fill="FFFFFF"/>
        </w:rPr>
        <w:t xml:space="preserve">kā arī viņš </w:t>
      </w:r>
      <w:r w:rsidR="00B82BCD" w:rsidRPr="00B82BCD">
        <w:rPr>
          <w:shd w:val="clear" w:color="auto" w:fill="FFFFFF"/>
        </w:rPr>
        <w:t>automātiski zaudēs arī Eiropas Savienības pilsoņa statusu.</w:t>
      </w:r>
      <w:r w:rsidR="00C4659F">
        <w:rPr>
          <w:shd w:val="clear" w:color="auto" w:fill="FFFFFF"/>
        </w:rPr>
        <w:t xml:space="preserve"> </w:t>
      </w:r>
    </w:p>
    <w:p w14:paraId="334D1B9D" w14:textId="62D656F5" w:rsidR="00C4659F" w:rsidRPr="00C4659F" w:rsidRDefault="00C4659F" w:rsidP="00D2706C">
      <w:pPr>
        <w:pStyle w:val="NormalWeb"/>
        <w:shd w:val="clear" w:color="auto" w:fill="FFFFFF"/>
        <w:spacing w:before="0" w:beforeAutospacing="0" w:after="0" w:afterAutospacing="0" w:line="276" w:lineRule="auto"/>
        <w:ind w:firstLine="720"/>
        <w:jc w:val="both"/>
        <w:rPr>
          <w:color w:val="000000"/>
        </w:rPr>
      </w:pPr>
      <w:r>
        <w:rPr>
          <w:shd w:val="clear" w:color="auto" w:fill="FFFFFF"/>
        </w:rPr>
        <w:t xml:space="preserve">Ievērojot minēto, </w:t>
      </w:r>
      <w:r w:rsidR="003873FE">
        <w:rPr>
          <w:shd w:val="clear" w:color="auto" w:fill="FFFFFF"/>
        </w:rPr>
        <w:t xml:space="preserve">pārvaldes </w:t>
      </w:r>
      <w:r>
        <w:rPr>
          <w:shd w:val="clear" w:color="auto" w:fill="FFFFFF"/>
        </w:rPr>
        <w:t>lēmums ir atceļams.</w:t>
      </w:r>
    </w:p>
    <w:p w14:paraId="053FF953" w14:textId="77777777" w:rsidR="002E7DEF" w:rsidRPr="002E7DEF" w:rsidRDefault="002E7DEF" w:rsidP="00D2706C">
      <w:pPr>
        <w:pStyle w:val="NormalWeb"/>
        <w:shd w:val="clear" w:color="auto" w:fill="FFFFFF"/>
        <w:spacing w:before="0" w:beforeAutospacing="0" w:after="0" w:afterAutospacing="0" w:line="276" w:lineRule="auto"/>
        <w:ind w:firstLine="720"/>
        <w:jc w:val="both"/>
        <w:rPr>
          <w:color w:val="000000"/>
          <w:highlight w:val="yellow"/>
        </w:rPr>
      </w:pPr>
    </w:p>
    <w:p w14:paraId="568B2431" w14:textId="5BC8C422" w:rsidR="00206917" w:rsidRPr="00206917" w:rsidRDefault="00206917" w:rsidP="00D2706C">
      <w:pPr>
        <w:spacing w:line="276" w:lineRule="auto"/>
        <w:ind w:firstLine="720"/>
        <w:jc w:val="both"/>
        <w:rPr>
          <w:shd w:val="clear" w:color="auto" w:fill="FFFFFF"/>
        </w:rPr>
      </w:pPr>
      <w:bookmarkStart w:id="0" w:name="_Hlk161677980"/>
      <w:r>
        <w:rPr>
          <w:shd w:val="clear" w:color="auto" w:fill="FFFFFF"/>
        </w:rPr>
        <w:t>[3]</w:t>
      </w:r>
      <w:r>
        <w:t> Pārvalde</w:t>
      </w:r>
      <w:r w:rsidRPr="00691F60">
        <w:t xml:space="preserve"> iesniedza kasācijas sūdzību par apgabaltiesas spriedumu. Sūdzībā norādīti turpmāk minētie argumenti.</w:t>
      </w:r>
    </w:p>
    <w:p w14:paraId="32F8536D" w14:textId="552333BA" w:rsidR="00206917" w:rsidRDefault="00206917" w:rsidP="00D2706C">
      <w:pPr>
        <w:spacing w:line="276" w:lineRule="auto"/>
        <w:ind w:firstLine="720"/>
        <w:jc w:val="both"/>
      </w:pPr>
      <w:bookmarkStart w:id="1" w:name="_Hlk161660469"/>
      <w:r w:rsidRPr="00691F60">
        <w:t>[</w:t>
      </w:r>
      <w:r>
        <w:t>3</w:t>
      </w:r>
      <w:r w:rsidRPr="00691F60">
        <w:t>.1]</w:t>
      </w:r>
      <w:r>
        <w:t> </w:t>
      </w:r>
      <w:r w:rsidR="00F60D1C" w:rsidRPr="00F60D1C">
        <w:t xml:space="preserve">Pilsonības likuma </w:t>
      </w:r>
      <w:proofErr w:type="gramStart"/>
      <w:r w:rsidR="00F60D1C" w:rsidRPr="00F60D1C">
        <w:t>24.panta</w:t>
      </w:r>
      <w:proofErr w:type="gramEnd"/>
      <w:r w:rsidR="00F60D1C" w:rsidRPr="00F60D1C">
        <w:t xml:space="preserve"> pirmās daļas 3.punktā norādīto apstākļu konstatēšana ir pamats izdot obligāto administratīvo aktu (Administratīvā procesa likuma 65.pants). Pārvalde </w:t>
      </w:r>
      <w:r w:rsidR="00B24802">
        <w:t xml:space="preserve">var </w:t>
      </w:r>
      <w:r w:rsidR="00F60D1C" w:rsidRPr="00F60D1C">
        <w:t>atkāpties no tiesisko seku īstenošanas tikai netipiskos gadījum</w:t>
      </w:r>
      <w:r w:rsidR="00C42085">
        <w:t>o</w:t>
      </w:r>
      <w:r w:rsidR="00F60D1C" w:rsidRPr="00F60D1C">
        <w:t xml:space="preserve">s, tomēr pieteicēja gadījums </w:t>
      </w:r>
      <w:r w:rsidR="005F4ED5">
        <w:t>tāds nav</w:t>
      </w:r>
      <w:r w:rsidR="00F60D1C" w:rsidRPr="00F60D1C">
        <w:t>.</w:t>
      </w:r>
    </w:p>
    <w:p w14:paraId="2F107982" w14:textId="5220283C" w:rsidR="00F60D1C" w:rsidRDefault="00206917" w:rsidP="00D2706C">
      <w:pPr>
        <w:spacing w:line="276" w:lineRule="auto"/>
        <w:ind w:firstLine="720"/>
        <w:jc w:val="both"/>
      </w:pPr>
      <w:r>
        <w:t>[3.2]</w:t>
      </w:r>
      <w:r w:rsidR="00A0325F">
        <w:t> </w:t>
      </w:r>
      <w:r w:rsidR="00C42085">
        <w:rPr>
          <w:iCs/>
        </w:rPr>
        <w:t>N</w:t>
      </w:r>
      <w:r w:rsidR="00F60D1C">
        <w:rPr>
          <w:iCs/>
        </w:rPr>
        <w:t>av konstatējami tādi pieteicēja individuālie apstākļi, kas padarītu pieteicēja gadījumu par netipisku</w:t>
      </w:r>
      <w:r w:rsidR="0077075D">
        <w:rPr>
          <w:iCs/>
        </w:rPr>
        <w:t xml:space="preserve"> vai arī būtu pamats pārsūdzētā lēmuma atzīšanai par nesamērīgu</w:t>
      </w:r>
      <w:r w:rsidR="00F60D1C">
        <w:rPr>
          <w:iCs/>
        </w:rPr>
        <w:t xml:space="preserve">. </w:t>
      </w:r>
      <w:r w:rsidR="0077075D">
        <w:rPr>
          <w:iCs/>
        </w:rPr>
        <w:t xml:space="preserve">Šādi apstākļi </w:t>
      </w:r>
      <w:r w:rsidR="005F4ED5">
        <w:rPr>
          <w:iCs/>
        </w:rPr>
        <w:t>nav</w:t>
      </w:r>
      <w:r w:rsidR="00F60D1C" w:rsidRPr="00AD0104">
        <w:rPr>
          <w:iCs/>
        </w:rPr>
        <w:t xml:space="preserve"> </w:t>
      </w:r>
      <w:r w:rsidR="00CE2334">
        <w:rPr>
          <w:iCs/>
        </w:rPr>
        <w:t xml:space="preserve">nedz </w:t>
      </w:r>
      <w:r w:rsidR="00F60D1C" w:rsidRPr="00AD0104">
        <w:rPr>
          <w:iCs/>
        </w:rPr>
        <w:t xml:space="preserve">tas, ka kopš Latvijas pilsonības iegūšanas </w:t>
      </w:r>
      <w:r w:rsidR="00032FB7">
        <w:rPr>
          <w:iCs/>
        </w:rPr>
        <w:t xml:space="preserve">jau </w:t>
      </w:r>
      <w:r w:rsidR="00F60D1C" w:rsidRPr="00AD0104">
        <w:rPr>
          <w:iCs/>
        </w:rPr>
        <w:t>ir</w:t>
      </w:r>
      <w:proofErr w:type="gramStart"/>
      <w:r w:rsidR="00F60D1C" w:rsidRPr="00AD0104">
        <w:rPr>
          <w:iCs/>
        </w:rPr>
        <w:t xml:space="preserve"> pagājuši vairāk nekā 25 gadi</w:t>
      </w:r>
      <w:proofErr w:type="gramEnd"/>
      <w:r w:rsidR="00F60D1C">
        <w:rPr>
          <w:iCs/>
        </w:rPr>
        <w:t xml:space="preserve">, </w:t>
      </w:r>
      <w:r w:rsidR="00B97A4E">
        <w:rPr>
          <w:iCs/>
        </w:rPr>
        <w:t xml:space="preserve">nedz arī </w:t>
      </w:r>
      <w:r w:rsidR="00F60D1C">
        <w:rPr>
          <w:iCs/>
        </w:rPr>
        <w:t>tas, ka pieteicējs pilsonības atņemšanas rezultātā var kļūt par bezvalstnieku</w:t>
      </w:r>
      <w:r w:rsidR="0077075D">
        <w:rPr>
          <w:iCs/>
        </w:rPr>
        <w:t>, jo</w:t>
      </w:r>
      <w:r w:rsidR="00F60D1C">
        <w:rPr>
          <w:iCs/>
        </w:rPr>
        <w:t xml:space="preserve"> </w:t>
      </w:r>
      <w:r w:rsidR="0077075D">
        <w:rPr>
          <w:iCs/>
        </w:rPr>
        <w:t>l</w:t>
      </w:r>
      <w:r w:rsidR="00F60D1C">
        <w:rPr>
          <w:iCs/>
        </w:rPr>
        <w:t xml:space="preserve">ikumdevējs </w:t>
      </w:r>
      <w:r w:rsidR="00187CD8">
        <w:rPr>
          <w:iCs/>
        </w:rPr>
        <w:t xml:space="preserve">Pilsonības likumā tieši </w:t>
      </w:r>
      <w:r w:rsidR="00F60D1C">
        <w:rPr>
          <w:iCs/>
        </w:rPr>
        <w:t xml:space="preserve">ir paredzējis </w:t>
      </w:r>
      <w:r w:rsidR="00E07B6D">
        <w:rPr>
          <w:iCs/>
        </w:rPr>
        <w:t>pilsonības atņemšanu šādos gadījumos</w:t>
      </w:r>
      <w:r w:rsidR="0077075D">
        <w:rPr>
          <w:iCs/>
        </w:rPr>
        <w:t xml:space="preserve">. </w:t>
      </w:r>
      <w:r w:rsidR="0077075D">
        <w:rPr>
          <w:iCs/>
        </w:rPr>
        <w:lastRenderedPageBreak/>
        <w:t>Pi</w:t>
      </w:r>
      <w:r w:rsidR="00F60D1C" w:rsidRPr="00AD0104">
        <w:rPr>
          <w:iCs/>
        </w:rPr>
        <w:t>lsonības atņemšana neskar būtiskas pieteicēja cilvēktiesības</w:t>
      </w:r>
      <w:r w:rsidR="00F60D1C">
        <w:rPr>
          <w:iCs/>
        </w:rPr>
        <w:t>.</w:t>
      </w:r>
      <w:r w:rsidR="00F60D1C" w:rsidRPr="00AD0104">
        <w:rPr>
          <w:iCs/>
        </w:rPr>
        <w:t xml:space="preserve"> </w:t>
      </w:r>
      <w:r w:rsidR="00F60D1C">
        <w:rPr>
          <w:iCs/>
        </w:rPr>
        <w:t xml:space="preserve">Ar pārsūdzēto lēmumu netiek ierobežota pieteicēja pārvietošanās brīvība vai tiesības uz ģimenes un privāto dzīvi, </w:t>
      </w:r>
      <w:r w:rsidR="001074E7">
        <w:rPr>
          <w:iCs/>
        </w:rPr>
        <w:t xml:space="preserve">kā arī </w:t>
      </w:r>
      <w:r w:rsidR="00F60D1C">
        <w:rPr>
          <w:iCs/>
        </w:rPr>
        <w:t xml:space="preserve">pieteicējam nav ierobežotas tiesības dzīvot Latvijā. Apstāklis, ka pieteicējs visu mūžu dzīvo Latvijā un šeit dzīvo viņa ģimene, neizslēdz </w:t>
      </w:r>
      <w:r w:rsidR="00984F90">
        <w:rPr>
          <w:iCs/>
        </w:rPr>
        <w:t xml:space="preserve">Pilsonības likuma </w:t>
      </w:r>
      <w:r w:rsidR="00F23EE6">
        <w:rPr>
          <w:iCs/>
        </w:rPr>
        <w:t xml:space="preserve">24.panta pirmās daļas 3.punkta </w:t>
      </w:r>
      <w:r w:rsidR="00F60D1C">
        <w:rPr>
          <w:iCs/>
        </w:rPr>
        <w:t xml:space="preserve">piemērošanu. </w:t>
      </w:r>
      <w:r w:rsidR="00F60D1C" w:rsidRPr="00AD0104">
        <w:rPr>
          <w:iCs/>
        </w:rPr>
        <w:t>Savukārt pilsonisko (politisko) tiesību ierobežošana ir dabīga</w:t>
      </w:r>
      <w:r w:rsidR="009C548D">
        <w:rPr>
          <w:iCs/>
        </w:rPr>
        <w:t>s</w:t>
      </w:r>
      <w:r w:rsidR="00F60D1C" w:rsidRPr="00AD0104">
        <w:rPr>
          <w:iCs/>
        </w:rPr>
        <w:t xml:space="preserve"> pilsonības zaudēšanas sekas</w:t>
      </w:r>
      <w:r w:rsidR="0077075D">
        <w:rPr>
          <w:iCs/>
        </w:rPr>
        <w:t>.</w:t>
      </w:r>
    </w:p>
    <w:p w14:paraId="12256A86" w14:textId="1353273E" w:rsidR="00206917" w:rsidRDefault="00206917" w:rsidP="00D2706C">
      <w:pPr>
        <w:spacing w:line="276" w:lineRule="auto"/>
        <w:ind w:firstLine="720"/>
        <w:jc w:val="both"/>
      </w:pPr>
      <w:r>
        <w:t>[3.3] </w:t>
      </w:r>
      <w:r w:rsidR="00F60D1C" w:rsidRPr="00F60D1C">
        <w:t>Pārvalde</w:t>
      </w:r>
      <w:r w:rsidR="008802B9">
        <w:t>s</w:t>
      </w:r>
      <w:r w:rsidR="00F60D1C" w:rsidRPr="00F60D1C">
        <w:t xml:space="preserve"> kompetencē neietilpst detalizēt</w:t>
      </w:r>
      <w:r w:rsidR="008802B9">
        <w:t>a</w:t>
      </w:r>
      <w:r w:rsidR="00F60D1C" w:rsidRPr="00F60D1C">
        <w:t xml:space="preserve"> </w:t>
      </w:r>
      <w:r w:rsidR="008802B9" w:rsidRPr="00F60D1C">
        <w:t>ziņ</w:t>
      </w:r>
      <w:r w:rsidR="008802B9">
        <w:t>u</w:t>
      </w:r>
      <w:r w:rsidR="008802B9" w:rsidRPr="00F60D1C">
        <w:t xml:space="preserve"> </w:t>
      </w:r>
      <w:r w:rsidR="00F60D1C" w:rsidRPr="00F60D1C">
        <w:t xml:space="preserve">par citas valsts pilsonības iegūšanas apstākļiem </w:t>
      </w:r>
      <w:r w:rsidR="008802B9">
        <w:t xml:space="preserve">pārbaude </w:t>
      </w:r>
      <w:r w:rsidR="00F60D1C" w:rsidRPr="00F60D1C">
        <w:t>citas valsts diplomātiskajā iestādē</w:t>
      </w:r>
      <w:r w:rsidR="00C3287D">
        <w:t>, kā arī</w:t>
      </w:r>
      <w:r w:rsidR="00F60D1C" w:rsidRPr="00F60D1C">
        <w:t xml:space="preserve"> attiecīgo procedūru</w:t>
      </w:r>
      <w:r w:rsidR="00F511A0">
        <w:t xml:space="preserve"> izvērtējums</w:t>
      </w:r>
      <w:r w:rsidR="00F60D1C" w:rsidRPr="00F60D1C">
        <w:t>. Tieši Krievijas valsts iestāde</w:t>
      </w:r>
      <w:r w:rsidR="00077FBC">
        <w:t>s</w:t>
      </w:r>
      <w:r w:rsidR="00F60D1C" w:rsidRPr="00F60D1C">
        <w:t xml:space="preserve"> ir kompetenta</w:t>
      </w:r>
      <w:r w:rsidR="00077FBC">
        <w:t>s</w:t>
      </w:r>
      <w:r w:rsidR="00F60D1C" w:rsidRPr="00F60D1C">
        <w:t xml:space="preserve"> vērtēt savas valsts pilsonības iegūšanas apstākļus. </w:t>
      </w:r>
      <w:r w:rsidR="00D53499">
        <w:t>Savukārt p</w:t>
      </w:r>
      <w:r w:rsidR="00F60D1C" w:rsidRPr="00F60D1C">
        <w:t xml:space="preserve">ārvalde ir balstījusies uz šādas </w:t>
      </w:r>
      <w:r w:rsidR="00996BCA">
        <w:t xml:space="preserve">kompetentās </w:t>
      </w:r>
      <w:r w:rsidR="00F60D1C" w:rsidRPr="00F60D1C">
        <w:t xml:space="preserve">iestādes sniegtajām ziņām. Tāpat pieteicējs veica darbības (tostarp saņemot derīgu Krievijas pilsoņa personu apliecinošu dokumentu), lai atteiktos no Krievijas pilsonības. Ja tiesa uzskatīja, ka </w:t>
      </w:r>
      <w:r w:rsidR="00D071FB">
        <w:t xml:space="preserve">pārvaldei </w:t>
      </w:r>
      <w:r w:rsidR="00F60D1C" w:rsidRPr="00F60D1C">
        <w:t xml:space="preserve">bija iespējams iegūt vēl kādas papildu ziņas no Krievijas, tad secināms, ka tiesa nav noskaidrojusi lietas apstākļus atbilstoši Administratīvā procesa likuma </w:t>
      </w:r>
      <w:proofErr w:type="gramStart"/>
      <w:r w:rsidR="00F60D1C" w:rsidRPr="00F60D1C">
        <w:t>103.panta</w:t>
      </w:r>
      <w:proofErr w:type="gramEnd"/>
      <w:r w:rsidR="00F60D1C" w:rsidRPr="00F60D1C">
        <w:t xml:space="preserve"> otrajai daļai.</w:t>
      </w:r>
    </w:p>
    <w:bookmarkEnd w:id="0"/>
    <w:bookmarkEnd w:id="1"/>
    <w:p w14:paraId="6A2AB597" w14:textId="77777777" w:rsidR="00206917" w:rsidRDefault="00206917" w:rsidP="00D2706C">
      <w:pPr>
        <w:spacing w:line="276" w:lineRule="auto"/>
        <w:ind w:firstLine="720"/>
        <w:jc w:val="both"/>
        <w:rPr>
          <w:shd w:val="clear" w:color="auto" w:fill="FFFFFF"/>
        </w:rPr>
      </w:pPr>
    </w:p>
    <w:p w14:paraId="35671996" w14:textId="77DE6187" w:rsidR="00342AE9" w:rsidRDefault="00172503" w:rsidP="00D2706C">
      <w:pPr>
        <w:spacing w:line="276" w:lineRule="auto"/>
        <w:ind w:firstLine="720"/>
        <w:jc w:val="both"/>
        <w:rPr>
          <w:shd w:val="clear" w:color="auto" w:fill="FFFFFF"/>
        </w:rPr>
      </w:pPr>
      <w:r>
        <w:rPr>
          <w:shd w:val="clear" w:color="auto" w:fill="FFFFFF"/>
        </w:rPr>
        <w:t>[</w:t>
      </w:r>
      <w:r w:rsidR="00817514">
        <w:rPr>
          <w:shd w:val="clear" w:color="auto" w:fill="FFFFFF"/>
        </w:rPr>
        <w:t>4</w:t>
      </w:r>
      <w:r>
        <w:rPr>
          <w:shd w:val="clear" w:color="auto" w:fill="FFFFFF"/>
        </w:rPr>
        <w:t>] Pieteicējs paskaidrojumos</w:t>
      </w:r>
      <w:r w:rsidR="00971FEE">
        <w:rPr>
          <w:shd w:val="clear" w:color="auto" w:fill="FFFFFF"/>
        </w:rPr>
        <w:t xml:space="preserve"> norāda, ka kasācijas sūdzība nav pamatota.</w:t>
      </w:r>
    </w:p>
    <w:p w14:paraId="25ADC285" w14:textId="77777777" w:rsidR="00172503" w:rsidRDefault="00172503" w:rsidP="00D2706C">
      <w:pPr>
        <w:pStyle w:val="NormalWeb"/>
        <w:shd w:val="clear" w:color="auto" w:fill="FFFFFF"/>
        <w:spacing w:before="0" w:beforeAutospacing="0" w:after="0" w:afterAutospacing="0" w:line="276" w:lineRule="auto"/>
        <w:ind w:firstLine="720"/>
        <w:jc w:val="both"/>
        <w:rPr>
          <w:color w:val="000000"/>
        </w:rPr>
      </w:pPr>
    </w:p>
    <w:p w14:paraId="4DBC7737" w14:textId="43C705D2" w:rsidR="00A82BBD" w:rsidRPr="00817514" w:rsidRDefault="00CC2889" w:rsidP="00D2706C">
      <w:pPr>
        <w:pStyle w:val="NormalWeb"/>
        <w:shd w:val="clear" w:color="auto" w:fill="FFFFFF"/>
        <w:spacing w:before="0" w:beforeAutospacing="0" w:after="0" w:afterAutospacing="0" w:line="276" w:lineRule="auto"/>
        <w:ind w:firstLine="720"/>
        <w:jc w:val="both"/>
      </w:pPr>
      <w:r>
        <w:rPr>
          <w:color w:val="000000"/>
        </w:rPr>
        <w:t>[</w:t>
      </w:r>
      <w:r w:rsidR="00817514">
        <w:rPr>
          <w:color w:val="000000"/>
        </w:rPr>
        <w:t>5</w:t>
      </w:r>
      <w:r>
        <w:rPr>
          <w:color w:val="000000"/>
        </w:rPr>
        <w:t>] </w:t>
      </w:r>
      <w:r w:rsidR="008C0917">
        <w:rPr>
          <w:color w:val="000000"/>
        </w:rPr>
        <w:t xml:space="preserve">Senāts </w:t>
      </w:r>
      <w:r w:rsidR="00172503">
        <w:rPr>
          <w:color w:val="000000"/>
        </w:rPr>
        <w:t xml:space="preserve">lietas izskatīšanas laikā </w:t>
      </w:r>
      <w:r w:rsidR="0008025C">
        <w:rPr>
          <w:color w:val="000000"/>
        </w:rPr>
        <w:t>uzskatīja, ka</w:t>
      </w:r>
      <w:r w:rsidR="00A7200C">
        <w:rPr>
          <w:color w:val="000000"/>
        </w:rPr>
        <w:t xml:space="preserve"> </w:t>
      </w:r>
      <w:r w:rsidR="00A7200C" w:rsidRPr="007D0EF8">
        <w:rPr>
          <w:color w:val="000000"/>
        </w:rPr>
        <w:t>Pilsonības likuma pārejas noteikumu 7.punkt</w:t>
      </w:r>
      <w:r w:rsidR="00B666E2">
        <w:rPr>
          <w:color w:val="000000"/>
        </w:rPr>
        <w:t>s</w:t>
      </w:r>
      <w:r w:rsidR="00817514">
        <w:rPr>
          <w:color w:val="000000"/>
        </w:rPr>
        <w:t xml:space="preserve"> </w:t>
      </w:r>
      <w:r w:rsidR="00B666E2">
        <w:rPr>
          <w:color w:val="000000"/>
        </w:rPr>
        <w:t xml:space="preserve">neatbilst </w:t>
      </w:r>
      <w:r w:rsidR="00817514">
        <w:rPr>
          <w:color w:val="000000"/>
        </w:rPr>
        <w:t>Latvijas Republikas Satversmei</w:t>
      </w:r>
      <w:r w:rsidR="00E52A92">
        <w:rPr>
          <w:color w:val="000000"/>
        </w:rPr>
        <w:t xml:space="preserve"> (turpmāk – Satversme</w:t>
      </w:r>
      <w:r w:rsidR="005554F0">
        <w:rPr>
          <w:color w:val="000000"/>
        </w:rPr>
        <w:t>)</w:t>
      </w:r>
      <w:r w:rsidR="00980938">
        <w:rPr>
          <w:color w:val="000000"/>
        </w:rPr>
        <w:t>, un attiecīgi iesniedza pieteikumu par to Satversmes tiesā</w:t>
      </w:r>
      <w:r w:rsidR="00817514">
        <w:rPr>
          <w:color w:val="000000"/>
        </w:rPr>
        <w:t xml:space="preserve">. Minētā </w:t>
      </w:r>
      <w:r w:rsidR="00CA30CB">
        <w:rPr>
          <w:color w:val="000000"/>
        </w:rPr>
        <w:t xml:space="preserve">tiesību </w:t>
      </w:r>
      <w:r w:rsidR="00817514">
        <w:rPr>
          <w:color w:val="000000"/>
        </w:rPr>
        <w:t>norma</w:t>
      </w:r>
      <w:r w:rsidR="00A82BBD">
        <w:rPr>
          <w:color w:val="000000"/>
        </w:rPr>
        <w:t xml:space="preserve"> </w:t>
      </w:r>
      <w:r w:rsidR="00A82BBD" w:rsidRPr="00A82BBD">
        <w:rPr>
          <w:color w:val="000000"/>
        </w:rPr>
        <w:t>paredz</w:t>
      </w:r>
      <w:r w:rsidR="00817514">
        <w:rPr>
          <w:color w:val="000000"/>
        </w:rPr>
        <w:t xml:space="preserve"> </w:t>
      </w:r>
      <w:r w:rsidR="00817514">
        <w:t>noilguma termiņu lēmuma par pilsonības atņemšanu pieņemšanai</w:t>
      </w:r>
      <w:r w:rsidR="00817514" w:rsidRPr="00817514">
        <w:rPr>
          <w:shd w:val="clear" w:color="auto" w:fill="FFFFFF"/>
        </w:rPr>
        <w:t xml:space="preserve"> </w:t>
      </w:r>
      <w:r w:rsidR="00817514" w:rsidRPr="00342AE9">
        <w:rPr>
          <w:shd w:val="clear" w:color="auto" w:fill="FFFFFF"/>
        </w:rPr>
        <w:t xml:space="preserve">Pilsonības likuma </w:t>
      </w:r>
      <w:proofErr w:type="gramStart"/>
      <w:r w:rsidR="00817514" w:rsidRPr="00342AE9">
        <w:rPr>
          <w:shd w:val="clear" w:color="auto" w:fill="FFFFFF"/>
        </w:rPr>
        <w:t>24.panta</w:t>
      </w:r>
      <w:proofErr w:type="gramEnd"/>
      <w:r w:rsidR="00817514" w:rsidRPr="00817514">
        <w:t xml:space="preserve"> pirmās daļas 3.punktā minētajā gadījumā</w:t>
      </w:r>
      <w:r w:rsidR="00817514">
        <w:t xml:space="preserve"> attiecībā uz personām, kuras Latvijas pilsonību ieguvušas līdz 2013.gada 1.oktobrim</w:t>
      </w:r>
      <w:r w:rsidR="00C90E37">
        <w:t>.</w:t>
      </w:r>
    </w:p>
    <w:p w14:paraId="01A11916" w14:textId="242D8430" w:rsidR="00A7200C" w:rsidRDefault="00A7200C" w:rsidP="00D2706C">
      <w:pPr>
        <w:pStyle w:val="NormalWeb"/>
        <w:shd w:val="clear" w:color="auto" w:fill="FFFFFF"/>
        <w:spacing w:before="0" w:beforeAutospacing="0" w:after="0" w:afterAutospacing="0" w:line="276" w:lineRule="auto"/>
        <w:ind w:firstLine="720"/>
        <w:jc w:val="both"/>
        <w:rPr>
          <w:color w:val="000000"/>
        </w:rPr>
      </w:pPr>
      <w:r>
        <w:rPr>
          <w:color w:val="000000"/>
        </w:rPr>
        <w:t xml:space="preserve">Satversmes tiesa ar </w:t>
      </w:r>
      <w:proofErr w:type="gramStart"/>
      <w:r w:rsidRPr="00A7200C">
        <w:rPr>
          <w:color w:val="000000"/>
        </w:rPr>
        <w:t>2023.gada</w:t>
      </w:r>
      <w:proofErr w:type="gramEnd"/>
      <w:r w:rsidRPr="00A7200C">
        <w:rPr>
          <w:color w:val="000000"/>
        </w:rPr>
        <w:t xml:space="preserve"> 30.novembr</w:t>
      </w:r>
      <w:r>
        <w:rPr>
          <w:color w:val="000000"/>
        </w:rPr>
        <w:t xml:space="preserve">a spriedumu </w:t>
      </w:r>
      <w:r w:rsidRPr="00A7200C">
        <w:rPr>
          <w:color w:val="000000"/>
        </w:rPr>
        <w:t>lietā Nr.</w:t>
      </w:r>
      <w:r>
        <w:rPr>
          <w:color w:val="000000"/>
        </w:rPr>
        <w:t> </w:t>
      </w:r>
      <w:r w:rsidRPr="00A7200C">
        <w:rPr>
          <w:color w:val="000000"/>
        </w:rPr>
        <w:t>2022-36-01</w:t>
      </w:r>
      <w:r>
        <w:rPr>
          <w:color w:val="000000"/>
        </w:rPr>
        <w:t xml:space="preserve"> a</w:t>
      </w:r>
      <w:r w:rsidRPr="00A7200C">
        <w:rPr>
          <w:color w:val="000000"/>
        </w:rPr>
        <w:t>tz</w:t>
      </w:r>
      <w:r>
        <w:rPr>
          <w:color w:val="000000"/>
        </w:rPr>
        <w:t xml:space="preserve">ina </w:t>
      </w:r>
      <w:r w:rsidRPr="00A7200C">
        <w:rPr>
          <w:color w:val="000000"/>
        </w:rPr>
        <w:t>Pilsonības likuma pārejas noteikumu 7.punktu par atbilstošu</w:t>
      </w:r>
      <w:r>
        <w:rPr>
          <w:color w:val="000000"/>
        </w:rPr>
        <w:t xml:space="preserve"> </w:t>
      </w:r>
      <w:r w:rsidRPr="00A7200C">
        <w:rPr>
          <w:color w:val="000000"/>
        </w:rPr>
        <w:t>Satversmes 91.panta pirmajam teikumam.</w:t>
      </w:r>
    </w:p>
    <w:p w14:paraId="1ACE212F" w14:textId="77777777" w:rsidR="00F60D1C" w:rsidRDefault="00F60D1C" w:rsidP="00D2706C">
      <w:pPr>
        <w:pStyle w:val="NormalWeb"/>
        <w:shd w:val="clear" w:color="auto" w:fill="FFFFFF"/>
        <w:spacing w:before="0" w:beforeAutospacing="0" w:after="0" w:afterAutospacing="0" w:line="276" w:lineRule="auto"/>
        <w:ind w:firstLine="720"/>
        <w:jc w:val="both"/>
        <w:rPr>
          <w:color w:val="000000"/>
        </w:rPr>
      </w:pPr>
    </w:p>
    <w:p w14:paraId="5132BF9E" w14:textId="1535C377" w:rsidR="00F60D1C" w:rsidRDefault="00F60D1C" w:rsidP="00D2706C">
      <w:pPr>
        <w:pStyle w:val="NormalWeb"/>
        <w:shd w:val="clear" w:color="auto" w:fill="FFFFFF"/>
        <w:spacing w:before="0" w:beforeAutospacing="0" w:after="0" w:afterAutospacing="0" w:line="276" w:lineRule="auto"/>
        <w:ind w:firstLine="720"/>
        <w:jc w:val="both"/>
        <w:rPr>
          <w:color w:val="000000"/>
        </w:rPr>
      </w:pPr>
      <w:r>
        <w:rPr>
          <w:color w:val="000000"/>
        </w:rPr>
        <w:t>[6] Pieteicējs un pārvalde ir snieguši paskaidrojumus par Satversmes tiesas spriedumu, uzturot jau iepriekš liet</w:t>
      </w:r>
      <w:r w:rsidR="00E00F33">
        <w:rPr>
          <w:color w:val="000000"/>
        </w:rPr>
        <w:t>ā</w:t>
      </w:r>
      <w:r>
        <w:rPr>
          <w:color w:val="000000"/>
        </w:rPr>
        <w:t xml:space="preserve"> pausto viedokli.</w:t>
      </w:r>
    </w:p>
    <w:p w14:paraId="1E77C42E" w14:textId="77777777" w:rsidR="00971FEE" w:rsidRDefault="00971FEE" w:rsidP="00411CD0">
      <w:pPr>
        <w:shd w:val="clear" w:color="auto" w:fill="FFFFFF"/>
        <w:spacing w:line="276" w:lineRule="auto"/>
        <w:jc w:val="center"/>
        <w:rPr>
          <w:b/>
        </w:rPr>
      </w:pPr>
    </w:p>
    <w:p w14:paraId="581A364F" w14:textId="23C6D8CC" w:rsidR="00447EE6" w:rsidRPr="001A2AA5" w:rsidRDefault="00447EE6" w:rsidP="00411CD0">
      <w:pPr>
        <w:shd w:val="clear" w:color="auto" w:fill="FFFFFF"/>
        <w:spacing w:line="276" w:lineRule="auto"/>
        <w:jc w:val="center"/>
        <w:rPr>
          <w:b/>
        </w:rPr>
      </w:pPr>
      <w:r w:rsidRPr="001A2AA5">
        <w:rPr>
          <w:b/>
        </w:rPr>
        <w:t>Motīvu daļa</w:t>
      </w:r>
    </w:p>
    <w:p w14:paraId="00A25669" w14:textId="77777777" w:rsidR="00411CD0" w:rsidRPr="001A2AA5" w:rsidRDefault="00411CD0" w:rsidP="00411CD0">
      <w:pPr>
        <w:shd w:val="clear" w:color="auto" w:fill="FFFFFF"/>
        <w:spacing w:line="276" w:lineRule="auto"/>
        <w:jc w:val="center"/>
      </w:pPr>
    </w:p>
    <w:p w14:paraId="5F2957B6" w14:textId="1CF5568E" w:rsidR="003F6B49" w:rsidRDefault="00447EE6" w:rsidP="00D2706C">
      <w:pPr>
        <w:shd w:val="clear" w:color="auto" w:fill="FFFFFF"/>
        <w:spacing w:line="276" w:lineRule="auto"/>
        <w:ind w:firstLine="720"/>
        <w:jc w:val="both"/>
        <w:rPr>
          <w:shd w:val="clear" w:color="auto" w:fill="FFFFFF"/>
        </w:rPr>
      </w:pPr>
      <w:r w:rsidRPr="001A2AA5">
        <w:t>[</w:t>
      </w:r>
      <w:r w:rsidR="00F60D1C">
        <w:t>7</w:t>
      </w:r>
      <w:r w:rsidRPr="001A2AA5">
        <w:t>]</w:t>
      </w:r>
      <w:r w:rsidR="00D94831" w:rsidRPr="001A2AA5">
        <w:t> </w:t>
      </w:r>
      <w:r w:rsidR="003F6B49">
        <w:t>Lietā ir strīds</w:t>
      </w:r>
      <w:r w:rsidR="002A3195">
        <w:t xml:space="preserve">, vai un kā </w:t>
      </w:r>
      <w:r w:rsidR="00A07F1B">
        <w:t>veicams</w:t>
      </w:r>
      <w:r w:rsidR="003F6B49">
        <w:t xml:space="preserve"> </w:t>
      </w:r>
      <w:r w:rsidR="004A1B4D">
        <w:t xml:space="preserve">samērīguma </w:t>
      </w:r>
      <w:r w:rsidR="00A07F1B">
        <w:t xml:space="preserve">izvērtējums </w:t>
      </w:r>
      <w:r w:rsidR="005E0687">
        <w:t xml:space="preserve">Pilsonības likuma </w:t>
      </w:r>
      <w:proofErr w:type="gramStart"/>
      <w:r w:rsidR="005E0687">
        <w:t>24.panta</w:t>
      </w:r>
      <w:proofErr w:type="gramEnd"/>
      <w:r w:rsidR="005E0687">
        <w:t xml:space="preserve"> pirmās daļas 3.punkt</w:t>
      </w:r>
      <w:r w:rsidR="00A07F1B">
        <w:t>a piemērošanas gadījumā</w:t>
      </w:r>
      <w:r w:rsidR="005E0687">
        <w:t>.</w:t>
      </w:r>
    </w:p>
    <w:p w14:paraId="22ADB86E" w14:textId="2FF75236" w:rsidR="00314FD3" w:rsidRDefault="00904571" w:rsidP="00D2706C">
      <w:pPr>
        <w:shd w:val="clear" w:color="auto" w:fill="FFFFFF"/>
        <w:spacing w:line="276" w:lineRule="auto"/>
        <w:ind w:firstLine="720"/>
        <w:jc w:val="both"/>
        <w:rPr>
          <w:shd w:val="clear" w:color="auto" w:fill="FFFFFF"/>
        </w:rPr>
      </w:pPr>
      <w:r>
        <w:rPr>
          <w:shd w:val="clear" w:color="auto" w:fill="FFFFFF"/>
        </w:rPr>
        <w:t>Tiesa atcēlusi pārsūdzēto pārvaldes lēmumu</w:t>
      </w:r>
      <w:r w:rsidR="00F64F34">
        <w:rPr>
          <w:shd w:val="clear" w:color="auto" w:fill="FFFFFF"/>
        </w:rPr>
        <w:t xml:space="preserve">, ar kuru pieteicējam atņemta </w:t>
      </w:r>
      <w:r>
        <w:rPr>
          <w:shd w:val="clear" w:color="auto" w:fill="FFFFFF"/>
        </w:rPr>
        <w:t xml:space="preserve">Latvijas pilsonība, jo konstatējusi, ka </w:t>
      </w:r>
      <w:r w:rsidR="00727790">
        <w:rPr>
          <w:shd w:val="clear" w:color="auto" w:fill="FFFFFF"/>
        </w:rPr>
        <w:t>konkrētajā gadījumā ir pārkāpts samērīguma princips</w:t>
      </w:r>
      <w:r w:rsidR="00F64F34">
        <w:rPr>
          <w:shd w:val="clear" w:color="auto" w:fill="FFFFFF"/>
        </w:rPr>
        <w:t xml:space="preserve">. </w:t>
      </w:r>
      <w:r w:rsidR="00314FD3">
        <w:rPr>
          <w:shd w:val="clear" w:color="auto" w:fill="FFFFFF"/>
        </w:rPr>
        <w:t xml:space="preserve">Savukārt pārvalde uzskata, ka izskatāmajā lietā konstatējams tipisks </w:t>
      </w:r>
      <w:r w:rsidR="008C1F98">
        <w:rPr>
          <w:shd w:val="clear" w:color="auto" w:fill="FFFFFF"/>
        </w:rPr>
        <w:t xml:space="preserve">Pilsonības likuma </w:t>
      </w:r>
      <w:proofErr w:type="gramStart"/>
      <w:r w:rsidR="008C1F98">
        <w:rPr>
          <w:shd w:val="clear" w:color="auto" w:fill="FFFFFF"/>
        </w:rPr>
        <w:t>24.panta</w:t>
      </w:r>
      <w:proofErr w:type="gramEnd"/>
      <w:r w:rsidR="008C1F98">
        <w:rPr>
          <w:shd w:val="clear" w:color="auto" w:fill="FFFFFF"/>
        </w:rPr>
        <w:t xml:space="preserve"> pirmās daļas 3.punkta</w:t>
      </w:r>
      <w:r w:rsidR="00314FD3">
        <w:rPr>
          <w:shd w:val="clear" w:color="auto" w:fill="FFFFFF"/>
        </w:rPr>
        <w:t xml:space="preserve"> piemērošanas gadījums</w:t>
      </w:r>
      <w:r w:rsidR="00E00F33">
        <w:rPr>
          <w:shd w:val="clear" w:color="auto" w:fill="FFFFFF"/>
        </w:rPr>
        <w:t xml:space="preserve"> un</w:t>
      </w:r>
      <w:r w:rsidR="00FD619C">
        <w:rPr>
          <w:shd w:val="clear" w:color="auto" w:fill="FFFFFF"/>
        </w:rPr>
        <w:t xml:space="preserve"> </w:t>
      </w:r>
      <w:r w:rsidR="008D13ED">
        <w:rPr>
          <w:shd w:val="clear" w:color="auto" w:fill="FFFFFF"/>
        </w:rPr>
        <w:t xml:space="preserve">attiecīgi ne pārvaldei, ne tiesai </w:t>
      </w:r>
      <w:r w:rsidR="00FD619C">
        <w:rPr>
          <w:shd w:val="clear" w:color="auto" w:fill="FFFFFF"/>
        </w:rPr>
        <w:t>nav pamata</w:t>
      </w:r>
      <w:r w:rsidR="00811B48">
        <w:rPr>
          <w:shd w:val="clear" w:color="auto" w:fill="FFFFFF"/>
        </w:rPr>
        <w:t xml:space="preserve"> izvērtēt samērīgumu</w:t>
      </w:r>
      <w:r w:rsidR="00FD619C">
        <w:rPr>
          <w:shd w:val="clear" w:color="auto" w:fill="FFFFFF"/>
        </w:rPr>
        <w:t>.</w:t>
      </w:r>
    </w:p>
    <w:p w14:paraId="0AB3EF96" w14:textId="1C1787C9" w:rsidR="00AD0E31" w:rsidRDefault="00AD0E31" w:rsidP="00D2706C">
      <w:pPr>
        <w:shd w:val="clear" w:color="auto" w:fill="FFFFFF"/>
        <w:spacing w:line="276" w:lineRule="auto"/>
        <w:ind w:firstLine="720"/>
        <w:jc w:val="both"/>
      </w:pPr>
    </w:p>
    <w:p w14:paraId="3A337BD6" w14:textId="59A27ED5" w:rsidR="00AD0E31" w:rsidRDefault="00E55F1E" w:rsidP="00D2706C">
      <w:pPr>
        <w:shd w:val="clear" w:color="auto" w:fill="FFFFFF"/>
        <w:spacing w:line="276" w:lineRule="auto"/>
        <w:ind w:firstLine="720"/>
        <w:jc w:val="both"/>
      </w:pPr>
      <w:r>
        <w:lastRenderedPageBreak/>
        <w:t>[</w:t>
      </w:r>
      <w:r w:rsidR="006E4581">
        <w:t>8</w:t>
      </w:r>
      <w:r>
        <w:t>]</w:t>
      </w:r>
      <w:r w:rsidR="002F4F34">
        <w:t> </w:t>
      </w:r>
      <w:r w:rsidR="00314FD3" w:rsidRPr="00342AE9">
        <w:rPr>
          <w:shd w:val="clear" w:color="auto" w:fill="FFFFFF"/>
        </w:rPr>
        <w:t xml:space="preserve">Pilsonības likuma </w:t>
      </w:r>
      <w:proofErr w:type="gramStart"/>
      <w:r w:rsidR="00314FD3" w:rsidRPr="00342AE9">
        <w:rPr>
          <w:shd w:val="clear" w:color="auto" w:fill="FFFFFF"/>
        </w:rPr>
        <w:t>24.panta</w:t>
      </w:r>
      <w:proofErr w:type="gramEnd"/>
      <w:r w:rsidR="00314FD3" w:rsidRPr="00342AE9">
        <w:rPr>
          <w:shd w:val="clear" w:color="auto" w:fill="FFFFFF"/>
        </w:rPr>
        <w:t xml:space="preserve"> pirmās daļas 3.punkt</w:t>
      </w:r>
      <w:r w:rsidR="009C642A">
        <w:rPr>
          <w:shd w:val="clear" w:color="auto" w:fill="FFFFFF"/>
        </w:rPr>
        <w:t>s</w:t>
      </w:r>
      <w:r w:rsidR="00314FD3">
        <w:rPr>
          <w:shd w:val="clear" w:color="auto" w:fill="FFFFFF"/>
        </w:rPr>
        <w:t xml:space="preserve"> paredz, ka </w:t>
      </w:r>
      <w:r w:rsidR="00314FD3" w:rsidRPr="00314FD3">
        <w:t>Latvijas pilsonību personai atņem, ja tā</w:t>
      </w:r>
      <w:r w:rsidR="00314FD3">
        <w:t>,</w:t>
      </w:r>
      <w:r w:rsidR="00314FD3" w:rsidRPr="00314FD3">
        <w:t xml:space="preserve"> apliecinot piederību pie Latvijas pilsonības vai naturalizējoties</w:t>
      </w:r>
      <w:r w:rsidR="00314FD3">
        <w:t>,</w:t>
      </w:r>
      <w:r w:rsidR="00314FD3" w:rsidRPr="00314FD3">
        <w:t xml:space="preserve"> apzināti sniegusi nepatiesas ziņas vai noklusējusi faktus, kas attiecas uz Latvijas pilsonības iegūšanas vai atjaunošanas nosacījumiem</w:t>
      </w:r>
      <w:r w:rsidR="00D800A4">
        <w:t>.</w:t>
      </w:r>
    </w:p>
    <w:p w14:paraId="48FCDD08" w14:textId="228FF38B" w:rsidR="00D709C3" w:rsidRDefault="00374BE1" w:rsidP="00D2706C">
      <w:pPr>
        <w:shd w:val="clear" w:color="auto" w:fill="FFFFFF"/>
        <w:spacing w:line="276" w:lineRule="auto"/>
        <w:ind w:firstLine="720"/>
        <w:jc w:val="both"/>
      </w:pPr>
      <w:r>
        <w:t>Senāts vērš uzmanību, ka</w:t>
      </w:r>
      <w:r w:rsidR="00180F9B">
        <w:t>, piemērojot šo tiesību normu,</w:t>
      </w:r>
      <w:r>
        <w:t xml:space="preserve"> ir jāievēro Satversmes tiesas spriedumā sniegtā interpretācija, kas ir vispārsaistoša, tostarp obligāta kā tiesām, tā arī pārvaldei (</w:t>
      </w:r>
      <w:r w:rsidRPr="000C1E07">
        <w:rPr>
          <w:i/>
          <w:iCs/>
        </w:rPr>
        <w:t xml:space="preserve">Satversmes tiesas likuma </w:t>
      </w:r>
      <w:proofErr w:type="gramStart"/>
      <w:r w:rsidRPr="000C1E07">
        <w:rPr>
          <w:i/>
          <w:iCs/>
        </w:rPr>
        <w:t>32.panta</w:t>
      </w:r>
      <w:proofErr w:type="gramEnd"/>
      <w:r w:rsidRPr="000C1E07">
        <w:rPr>
          <w:i/>
          <w:iCs/>
        </w:rPr>
        <w:t xml:space="preserve"> otrā daļa</w:t>
      </w:r>
      <w:r>
        <w:t xml:space="preserve">). </w:t>
      </w:r>
      <w:r w:rsidR="00D709C3">
        <w:t>Satversmes tiesa ir norādījusi, ka, neskatoties uz S</w:t>
      </w:r>
      <w:r w:rsidR="00D709C3" w:rsidRPr="008D0D55">
        <w:t>aeimas plaš</w:t>
      </w:r>
      <w:r w:rsidR="00D709C3">
        <w:t>o</w:t>
      </w:r>
      <w:r w:rsidR="00D709C3" w:rsidRPr="008D0D55">
        <w:t xml:space="preserve"> rīcības brīvīb</w:t>
      </w:r>
      <w:r w:rsidR="00D709C3">
        <w:t>u</w:t>
      </w:r>
      <w:r w:rsidR="00D709C3" w:rsidRPr="008D0D55">
        <w:t xml:space="preserve"> ar pilsonību saistītu jautājumu izlemšanā</w:t>
      </w:r>
      <w:r w:rsidR="00D709C3">
        <w:t xml:space="preserve">, tiesību </w:t>
      </w:r>
      <w:r w:rsidR="00D709C3" w:rsidRPr="006C06B3">
        <w:t>piemērotāj</w:t>
      </w:r>
      <w:r w:rsidR="00D709C3">
        <w:t>s nav atbrīvots</w:t>
      </w:r>
      <w:r w:rsidR="00D709C3" w:rsidRPr="006C06B3">
        <w:t xml:space="preserve"> no samērīguma apsvērumu izdarīšanas, lemjot par pilsonības atņemšanu katrā konkrētajā gadījumā</w:t>
      </w:r>
      <w:r w:rsidR="00D709C3">
        <w:t xml:space="preserve"> (</w:t>
      </w:r>
      <w:r w:rsidR="00D709C3" w:rsidRPr="008D0D55">
        <w:rPr>
          <w:i/>
          <w:iCs/>
          <w:color w:val="000000"/>
        </w:rPr>
        <w:t>Satversmes tiesa</w:t>
      </w:r>
      <w:r w:rsidR="00D709C3">
        <w:rPr>
          <w:i/>
          <w:iCs/>
          <w:color w:val="000000"/>
        </w:rPr>
        <w:t>s</w:t>
      </w:r>
      <w:r w:rsidR="00D709C3" w:rsidRPr="008D0D55">
        <w:rPr>
          <w:i/>
          <w:iCs/>
          <w:color w:val="000000"/>
        </w:rPr>
        <w:t xml:space="preserve"> </w:t>
      </w:r>
      <w:proofErr w:type="gramStart"/>
      <w:r w:rsidR="00D709C3" w:rsidRPr="008D0D55">
        <w:rPr>
          <w:i/>
          <w:iCs/>
          <w:color w:val="000000"/>
        </w:rPr>
        <w:t>2023.gada</w:t>
      </w:r>
      <w:proofErr w:type="gramEnd"/>
      <w:r w:rsidR="00D709C3" w:rsidRPr="008D0D55">
        <w:rPr>
          <w:i/>
          <w:iCs/>
          <w:color w:val="000000"/>
        </w:rPr>
        <w:t xml:space="preserve"> 30.novembra spriedum</w:t>
      </w:r>
      <w:r w:rsidR="00D709C3">
        <w:rPr>
          <w:i/>
          <w:iCs/>
          <w:color w:val="000000"/>
        </w:rPr>
        <w:t>a</w:t>
      </w:r>
      <w:r w:rsidR="00D709C3" w:rsidRPr="008D0D55">
        <w:rPr>
          <w:i/>
          <w:iCs/>
          <w:color w:val="000000"/>
        </w:rPr>
        <w:t xml:space="preserve"> lietā Nr. 2022-36-01</w:t>
      </w:r>
      <w:r w:rsidR="00D709C3" w:rsidRPr="008D0D55">
        <w:rPr>
          <w:i/>
          <w:iCs/>
        </w:rPr>
        <w:t xml:space="preserve"> 28.punkts</w:t>
      </w:r>
      <w:r w:rsidR="00D709C3">
        <w:t>). Tiesību piemērotājam ir pienākums</w:t>
      </w:r>
      <w:r w:rsidR="00D709C3" w:rsidRPr="006C06B3">
        <w:t xml:space="preserve"> novērtēt</w:t>
      </w:r>
      <w:r w:rsidR="00D709C3">
        <w:t xml:space="preserve"> </w:t>
      </w:r>
      <w:r w:rsidR="00D709C3" w:rsidRPr="006C06B3">
        <w:t>obligātā administratīvā akta samērīgumu</w:t>
      </w:r>
      <w:r w:rsidR="00D709C3">
        <w:t xml:space="preserve"> </w:t>
      </w:r>
      <w:r w:rsidR="00D709C3" w:rsidRPr="006C06B3">
        <w:t>gadījumos, kad attiecīgais lēmums būtiski ietekmē personas pamattiesības</w:t>
      </w:r>
      <w:r w:rsidR="00D709C3">
        <w:t>. S</w:t>
      </w:r>
      <w:r w:rsidR="00D709C3" w:rsidRPr="008D0D55">
        <w:t>amērīguma novērtējum</w:t>
      </w:r>
      <w:r w:rsidR="00EE2D6C">
        <w:t>s</w:t>
      </w:r>
      <w:r w:rsidR="00D41A9F">
        <w:t xml:space="preserve"> </w:t>
      </w:r>
      <w:r w:rsidR="00D709C3" w:rsidRPr="008D0D55">
        <w:t xml:space="preserve">individuālās lietās </w:t>
      </w:r>
      <w:r w:rsidR="00D709C3">
        <w:t>jā</w:t>
      </w:r>
      <w:r w:rsidR="00D709C3" w:rsidRPr="008D0D55">
        <w:t>veic</w:t>
      </w:r>
      <w:r w:rsidR="00D709C3">
        <w:t xml:space="preserve"> </w:t>
      </w:r>
      <w:r w:rsidR="00D709C3" w:rsidRPr="008D0D55">
        <w:t>atbildīg</w:t>
      </w:r>
      <w:r w:rsidR="00D709C3">
        <w:t>ajai</w:t>
      </w:r>
      <w:r w:rsidR="00D709C3" w:rsidRPr="008D0D55">
        <w:t xml:space="preserve"> iestāde</w:t>
      </w:r>
      <w:r w:rsidR="00D709C3">
        <w:t>i</w:t>
      </w:r>
      <w:r w:rsidR="00D709C3" w:rsidRPr="008D0D55">
        <w:t xml:space="preserve"> un administratīv</w:t>
      </w:r>
      <w:r w:rsidR="00D709C3">
        <w:t>aj</w:t>
      </w:r>
      <w:r w:rsidR="00D709C3" w:rsidRPr="008D0D55">
        <w:t>ā</w:t>
      </w:r>
      <w:r w:rsidR="00D709C3">
        <w:t>m</w:t>
      </w:r>
      <w:r w:rsidR="00D709C3" w:rsidRPr="008D0D55">
        <w:t xml:space="preserve"> ties</w:t>
      </w:r>
      <w:r w:rsidR="00D709C3">
        <w:t>ām (</w:t>
      </w:r>
      <w:r w:rsidR="00D709C3" w:rsidRPr="008D0D55">
        <w:rPr>
          <w:i/>
          <w:iCs/>
        </w:rPr>
        <w:t>turpat 22.1.punkts</w:t>
      </w:r>
      <w:r w:rsidR="00D709C3">
        <w:t>)</w:t>
      </w:r>
      <w:r w:rsidR="00D709C3" w:rsidRPr="008D0D55">
        <w:t>.</w:t>
      </w:r>
      <w:r w:rsidR="00D709C3">
        <w:t xml:space="preserve"> </w:t>
      </w:r>
    </w:p>
    <w:p w14:paraId="27B8664E" w14:textId="2C7AC73D" w:rsidR="00D709C3" w:rsidRDefault="00D709C3" w:rsidP="00D2706C">
      <w:pPr>
        <w:shd w:val="clear" w:color="auto" w:fill="FFFFFF"/>
        <w:tabs>
          <w:tab w:val="left" w:pos="284"/>
        </w:tabs>
        <w:spacing w:line="276" w:lineRule="auto"/>
        <w:ind w:firstLine="720"/>
        <w:jc w:val="both"/>
      </w:pPr>
      <w:r>
        <w:t xml:space="preserve">Līdz ar to, ņemot vērā būtisko ietekmi uz personas pamattiesībām, ko var radīt pilsonības atņemšana, </w:t>
      </w:r>
      <w:r w:rsidR="00ED4802">
        <w:t>apgabal</w:t>
      </w:r>
      <w:r>
        <w:t xml:space="preserve">tiesa </w:t>
      </w:r>
      <w:r w:rsidR="00E472E4">
        <w:t xml:space="preserve">izskatāmajā lietā pamatoti piemērojusi samērīguma principu </w:t>
      </w:r>
      <w:r w:rsidR="00A6018A">
        <w:t xml:space="preserve">un pārbaudījusi pārsūdzētā pārvaldes </w:t>
      </w:r>
      <w:r w:rsidR="00D95A57">
        <w:t xml:space="preserve">lēmuma </w:t>
      </w:r>
      <w:r w:rsidR="00A6018A">
        <w:t>samērīgumu</w:t>
      </w:r>
      <w:r>
        <w:t>.</w:t>
      </w:r>
    </w:p>
    <w:p w14:paraId="147688BC" w14:textId="77777777" w:rsidR="006C06B3" w:rsidRDefault="006C06B3" w:rsidP="00D2706C">
      <w:pPr>
        <w:shd w:val="clear" w:color="auto" w:fill="FFFFFF"/>
        <w:spacing w:line="276" w:lineRule="auto"/>
        <w:ind w:firstLine="720"/>
        <w:jc w:val="both"/>
      </w:pPr>
    </w:p>
    <w:p w14:paraId="059D358C" w14:textId="28B89FA9" w:rsidR="00F84C42" w:rsidRDefault="0027634C" w:rsidP="0099350B">
      <w:pPr>
        <w:shd w:val="clear" w:color="auto" w:fill="FFFFFF"/>
        <w:tabs>
          <w:tab w:val="left" w:pos="284"/>
        </w:tabs>
        <w:spacing w:line="276" w:lineRule="auto"/>
        <w:ind w:firstLine="720"/>
        <w:jc w:val="both"/>
      </w:pPr>
      <w:r>
        <w:t>[9] </w:t>
      </w:r>
      <w:r w:rsidR="00F60D1C">
        <w:t xml:space="preserve">Kasācijas sūdzībā </w:t>
      </w:r>
      <w:r w:rsidR="00016AC1">
        <w:t>pārvalde pamatojusi</w:t>
      </w:r>
      <w:r w:rsidR="00F60D1C">
        <w:t xml:space="preserve">, kādēļ katrs no </w:t>
      </w:r>
      <w:r w:rsidR="008852E9">
        <w:t>apgabal</w:t>
      </w:r>
      <w:r w:rsidR="00F60D1C">
        <w:t>tiesas konstatētajiem apstākļiem nav pamats pieteicēja situācijas atzīšanai par netipisku, kā arī</w:t>
      </w:r>
      <w:r w:rsidR="00085301">
        <w:t> </w:t>
      </w:r>
      <w:r w:rsidR="00EB12ED">
        <w:t>–</w:t>
      </w:r>
      <w:r w:rsidR="00085301">
        <w:t> </w:t>
      </w:r>
      <w:r w:rsidR="00386DF4">
        <w:t>kādēļ</w:t>
      </w:r>
      <w:r w:rsidR="00EB12ED">
        <w:t xml:space="preserve"> katrs no tiem </w:t>
      </w:r>
      <w:r w:rsidR="00F60D1C">
        <w:t xml:space="preserve">neliecina par </w:t>
      </w:r>
      <w:r w:rsidR="008E71DD">
        <w:t xml:space="preserve">pieteicējam noteikto </w:t>
      </w:r>
      <w:r w:rsidR="00F60D1C">
        <w:t xml:space="preserve">tiesisko seku </w:t>
      </w:r>
      <w:r w:rsidR="0021320E">
        <w:t>nesamērīgumu</w:t>
      </w:r>
      <w:r w:rsidR="00F60D1C">
        <w:t>.</w:t>
      </w:r>
      <w:r w:rsidR="00333E3B">
        <w:t xml:space="preserve"> Tomēr </w:t>
      </w:r>
      <w:r w:rsidR="00ED2A47">
        <w:t xml:space="preserve">Senāts ņem </w:t>
      </w:r>
      <w:r w:rsidR="00333E3B">
        <w:t xml:space="preserve">vērā, ka </w:t>
      </w:r>
      <w:r w:rsidR="00B33806">
        <w:t>apgabal</w:t>
      </w:r>
      <w:r w:rsidR="00F60D1C">
        <w:t xml:space="preserve">tiesa </w:t>
      </w:r>
      <w:r w:rsidR="00756F44">
        <w:t xml:space="preserve">izskatāmajā gadījumā </w:t>
      </w:r>
      <w:r w:rsidR="002D3C05">
        <w:t xml:space="preserve">samērīguma </w:t>
      </w:r>
      <w:r w:rsidR="00F60D1C">
        <w:t xml:space="preserve">vērtējumā ir piešķīrusi nozīmi visu </w:t>
      </w:r>
      <w:r w:rsidR="00333E3B">
        <w:t xml:space="preserve">pieteicēja situāciju raksturojošo </w:t>
      </w:r>
      <w:r w:rsidR="00F60D1C">
        <w:t>apstākļu kopumam</w:t>
      </w:r>
      <w:r w:rsidR="00333E3B">
        <w:t>, nepiešķirot izšķirošu nozīmi kādam atsevišķam apstāklim</w:t>
      </w:r>
      <w:r w:rsidR="00C575B7">
        <w:t xml:space="preserve"> (</w:t>
      </w:r>
      <w:r w:rsidR="00C575B7" w:rsidRPr="00F84C42">
        <w:rPr>
          <w:i/>
          <w:iCs/>
        </w:rPr>
        <w:t xml:space="preserve">pārsūdzētā sprieduma </w:t>
      </w:r>
      <w:r w:rsidR="009B47C3" w:rsidRPr="00F84C42">
        <w:rPr>
          <w:i/>
          <w:iCs/>
        </w:rPr>
        <w:t>4.6.</w:t>
      </w:r>
      <w:r w:rsidR="0065690F">
        <w:rPr>
          <w:i/>
          <w:iCs/>
        </w:rPr>
        <w:t xml:space="preserve">, </w:t>
      </w:r>
      <w:r w:rsidR="009B47C3" w:rsidRPr="00F84C42">
        <w:rPr>
          <w:i/>
          <w:iCs/>
        </w:rPr>
        <w:t>8.</w:t>
      </w:r>
      <w:r w:rsidR="0065690F">
        <w:rPr>
          <w:i/>
          <w:iCs/>
        </w:rPr>
        <w:t xml:space="preserve"> un 10.</w:t>
      </w:r>
      <w:r w:rsidR="009B47C3" w:rsidRPr="00F84C42">
        <w:rPr>
          <w:i/>
          <w:iCs/>
        </w:rPr>
        <w:t>punkts</w:t>
      </w:r>
      <w:r w:rsidR="009B47C3">
        <w:t>)</w:t>
      </w:r>
      <w:r w:rsidR="00E44BAD">
        <w:t>.</w:t>
      </w:r>
    </w:p>
    <w:p w14:paraId="59769C36" w14:textId="14FAE248" w:rsidR="00021B40" w:rsidRDefault="00F84C42" w:rsidP="0099350B">
      <w:pPr>
        <w:shd w:val="clear" w:color="auto" w:fill="FFFFFF"/>
        <w:tabs>
          <w:tab w:val="left" w:pos="284"/>
        </w:tabs>
        <w:spacing w:line="276" w:lineRule="auto"/>
        <w:ind w:firstLine="720"/>
        <w:jc w:val="both"/>
      </w:pPr>
      <w:r>
        <w:t>Satversmes tiesa norādījusi, ka samērīguma vērtējumā pārvaldei un administratīvajām tiesām jāpievērš uzmanība arī tam, kāda saikne ar Latviju ir izveidojusies konkrētajai personai, kā personas noklusētie fakti ietekmētu tās iespējas tikt uzņemtai pilsonībā šobrīd, kā arī pilsonības atņemšanas ietekm</w:t>
      </w:r>
      <w:r w:rsidR="00642B4F">
        <w:t>e</w:t>
      </w:r>
      <w:r>
        <w:t>i uz privātās un ģimenes dzīves neaizskaramību</w:t>
      </w:r>
      <w:r w:rsidR="001809F1">
        <w:t xml:space="preserve"> (</w:t>
      </w:r>
      <w:r w:rsidR="001809F1" w:rsidRPr="008D0D55">
        <w:rPr>
          <w:i/>
          <w:iCs/>
          <w:color w:val="000000"/>
        </w:rPr>
        <w:t>Satversmes tiesa</w:t>
      </w:r>
      <w:r w:rsidR="001809F1">
        <w:rPr>
          <w:i/>
          <w:iCs/>
          <w:color w:val="000000"/>
        </w:rPr>
        <w:t>s</w:t>
      </w:r>
      <w:r w:rsidR="001809F1" w:rsidRPr="008D0D55">
        <w:rPr>
          <w:i/>
          <w:iCs/>
          <w:color w:val="000000"/>
        </w:rPr>
        <w:t xml:space="preserve"> </w:t>
      </w:r>
      <w:proofErr w:type="gramStart"/>
      <w:r w:rsidR="001809F1" w:rsidRPr="008D0D55">
        <w:rPr>
          <w:i/>
          <w:iCs/>
          <w:color w:val="000000"/>
        </w:rPr>
        <w:t>2023.gada</w:t>
      </w:r>
      <w:proofErr w:type="gramEnd"/>
      <w:r w:rsidR="001809F1" w:rsidRPr="008D0D55">
        <w:rPr>
          <w:i/>
          <w:iCs/>
          <w:color w:val="000000"/>
        </w:rPr>
        <w:t xml:space="preserve"> 30.novembra spriedum</w:t>
      </w:r>
      <w:r w:rsidR="001809F1">
        <w:rPr>
          <w:i/>
          <w:iCs/>
          <w:color w:val="000000"/>
        </w:rPr>
        <w:t>a</w:t>
      </w:r>
      <w:r w:rsidR="001809F1" w:rsidRPr="008D0D55">
        <w:rPr>
          <w:i/>
          <w:iCs/>
          <w:color w:val="000000"/>
        </w:rPr>
        <w:t xml:space="preserve"> lietā Nr. 2022-36-01</w:t>
      </w:r>
      <w:r w:rsidR="001809F1" w:rsidRPr="008D0D55">
        <w:rPr>
          <w:i/>
          <w:iCs/>
        </w:rPr>
        <w:t xml:space="preserve"> 2</w:t>
      </w:r>
      <w:r w:rsidR="001809F1">
        <w:rPr>
          <w:i/>
          <w:iCs/>
        </w:rPr>
        <w:t>2</w:t>
      </w:r>
      <w:r w:rsidR="001809F1" w:rsidRPr="008D0D55">
        <w:rPr>
          <w:i/>
          <w:iCs/>
        </w:rPr>
        <w:t>.</w:t>
      </w:r>
      <w:r w:rsidR="001809F1">
        <w:rPr>
          <w:i/>
          <w:iCs/>
        </w:rPr>
        <w:t>1.</w:t>
      </w:r>
      <w:r w:rsidR="001809F1" w:rsidRPr="008D0D55">
        <w:rPr>
          <w:i/>
          <w:iCs/>
        </w:rPr>
        <w:t>punkts</w:t>
      </w:r>
      <w:r w:rsidR="001809F1">
        <w:t>)</w:t>
      </w:r>
      <w:r w:rsidR="006C6EF0">
        <w:t>. Senāts konstatē, ka apgabaltiesa, arī pievienojoties rajona tiesas sprieduma motivācijai, šādus apstākļus ir vērtējusi</w:t>
      </w:r>
      <w:r w:rsidR="00AB689E">
        <w:t xml:space="preserve"> (</w:t>
      </w:r>
      <w:r w:rsidR="00AB689E" w:rsidRPr="00F84C42">
        <w:rPr>
          <w:i/>
          <w:iCs/>
        </w:rPr>
        <w:t>pārsūdzētā sprieduma 4.6.</w:t>
      </w:r>
      <w:r w:rsidR="00AB689E">
        <w:rPr>
          <w:i/>
          <w:iCs/>
        </w:rPr>
        <w:t xml:space="preserve">, </w:t>
      </w:r>
      <w:r w:rsidR="00AB689E" w:rsidRPr="00F84C42">
        <w:rPr>
          <w:i/>
          <w:iCs/>
        </w:rPr>
        <w:t>8.</w:t>
      </w:r>
      <w:r w:rsidR="00AB689E">
        <w:rPr>
          <w:i/>
          <w:iCs/>
        </w:rPr>
        <w:t xml:space="preserve"> un 10.</w:t>
      </w:r>
      <w:r w:rsidR="00AB689E" w:rsidRPr="00F84C42">
        <w:rPr>
          <w:i/>
          <w:iCs/>
        </w:rPr>
        <w:t>punkts</w:t>
      </w:r>
      <w:r w:rsidR="00AB689E">
        <w:t>)</w:t>
      </w:r>
      <w:r w:rsidR="006C6EF0">
        <w:t>.</w:t>
      </w:r>
    </w:p>
    <w:p w14:paraId="24B404BC" w14:textId="15A0C0CC" w:rsidR="005F4ED5" w:rsidRDefault="00E44BAD" w:rsidP="0099350B">
      <w:pPr>
        <w:shd w:val="clear" w:color="auto" w:fill="FFFFFF"/>
        <w:spacing w:line="276" w:lineRule="auto"/>
        <w:ind w:firstLine="720"/>
        <w:jc w:val="both"/>
      </w:pPr>
      <w:r>
        <w:t xml:space="preserve">Tāpat </w:t>
      </w:r>
      <w:r w:rsidR="00236267">
        <w:t xml:space="preserve">samērīguma </w:t>
      </w:r>
      <w:r w:rsidR="00F81479">
        <w:t>vērtējum</w:t>
      </w:r>
      <w:r w:rsidR="00700E51">
        <w:t>u</w:t>
      </w:r>
      <w:r w:rsidR="00F81479">
        <w:t xml:space="preserve"> </w:t>
      </w:r>
      <w:r w:rsidR="00700E51">
        <w:t>ietekmējušas</w:t>
      </w:r>
      <w:r w:rsidR="001222CC">
        <w:t xml:space="preserve"> </w:t>
      </w:r>
      <w:r w:rsidR="00236267">
        <w:t xml:space="preserve">šaubas par to, vai </w:t>
      </w:r>
      <w:r w:rsidR="00E6270A">
        <w:t xml:space="preserve">lietā ir </w:t>
      </w:r>
      <w:r w:rsidR="00FF37D8">
        <w:t xml:space="preserve">pienācīgi </w:t>
      </w:r>
      <w:r w:rsidR="00E6270A">
        <w:t xml:space="preserve">konstatēts, ka </w:t>
      </w:r>
      <w:r w:rsidR="007A39AE">
        <w:t xml:space="preserve">pieteicējs </w:t>
      </w:r>
      <w:r w:rsidR="00400488">
        <w:t>noklusējis faktu par Krievijas pilsonīb</w:t>
      </w:r>
      <w:r>
        <w:t>u</w:t>
      </w:r>
      <w:r w:rsidR="00265693">
        <w:t xml:space="preserve"> (</w:t>
      </w:r>
      <w:r w:rsidR="00265693" w:rsidRPr="00021B40">
        <w:rPr>
          <w:i/>
          <w:iCs/>
        </w:rPr>
        <w:t xml:space="preserve">pārsūdzētā sprieduma </w:t>
      </w:r>
      <w:r w:rsidR="00485342" w:rsidRPr="00021B40">
        <w:rPr>
          <w:i/>
          <w:iCs/>
        </w:rPr>
        <w:t>9.punkts</w:t>
      </w:r>
      <w:r w:rsidR="00485342">
        <w:t>)</w:t>
      </w:r>
      <w:r w:rsidR="00333E3B">
        <w:t xml:space="preserve">. </w:t>
      </w:r>
      <w:r w:rsidR="00021B40">
        <w:t>Apgabaltiesa, pārbaudot pārsūdzētā pārvaldes lēmuma pareizību, ņēm</w:t>
      </w:r>
      <w:r w:rsidR="00063519">
        <w:t>usi</w:t>
      </w:r>
      <w:r w:rsidR="00021B40">
        <w:t xml:space="preserve"> vērā pieteicēja konsekventi uzturēto pozīciju, ka, iesniedzot dokumentus par piederību pie Latvijas pilsonības, viņš nav zinājis par Krievijas pilsonības esību un attiecīgi nav noklusējis šo faktu. </w:t>
      </w:r>
      <w:r w:rsidR="00D95A57">
        <w:t>T</w:t>
      </w:r>
      <w:r w:rsidR="00021B40">
        <w:t xml:space="preserve">iesa norādījusi, ka pieteicējs nav zinājis par savu Krievijas pilsonību līdz </w:t>
      </w:r>
      <w:proofErr w:type="gramStart"/>
      <w:r w:rsidR="00021B40">
        <w:t>2016.gadam</w:t>
      </w:r>
      <w:proofErr w:type="gramEnd"/>
      <w:r w:rsidR="00801AC9">
        <w:t>.</w:t>
      </w:r>
      <w:r w:rsidR="00021B40">
        <w:t xml:space="preserve"> </w:t>
      </w:r>
      <w:r w:rsidR="00801AC9">
        <w:t xml:space="preserve">Tāpat spriedumā konstatēts, </w:t>
      </w:r>
      <w:r w:rsidR="00021B40">
        <w:t xml:space="preserve">ka no </w:t>
      </w:r>
      <w:r w:rsidR="00E07CC1">
        <w:t xml:space="preserve">iesniegtā </w:t>
      </w:r>
      <w:r w:rsidR="00021B40">
        <w:t>eksperta atzinuma neizriet, ka dokumentus Krievijas pilsonības iegūšanai ir aizpildījis un iesniedzis pats pieteicējs, kā arī lietas materiālos nav ziņu, ka pieteicējs veicis darbības, lai iegūtu un izmantotu Krievijas pilsoņa pasi (</w:t>
      </w:r>
      <w:r w:rsidR="00021B40" w:rsidRPr="00E4095E">
        <w:rPr>
          <w:i/>
          <w:iCs/>
        </w:rPr>
        <w:t>pārsūdzētā sprieduma 4.6. un 8.punkts</w:t>
      </w:r>
      <w:r w:rsidR="00021B40">
        <w:t xml:space="preserve">). </w:t>
      </w:r>
    </w:p>
    <w:p w14:paraId="4090B4E6" w14:textId="139060F3" w:rsidR="008D0D55" w:rsidRDefault="005F4ED5" w:rsidP="0099350B">
      <w:pPr>
        <w:shd w:val="clear" w:color="auto" w:fill="FFFFFF"/>
        <w:tabs>
          <w:tab w:val="left" w:pos="284"/>
        </w:tabs>
        <w:spacing w:line="276" w:lineRule="auto"/>
        <w:ind w:firstLine="720"/>
        <w:jc w:val="both"/>
      </w:pPr>
      <w:r>
        <w:lastRenderedPageBreak/>
        <w:t xml:space="preserve">Ievērojot minēto, </w:t>
      </w:r>
      <w:r w:rsidR="0077075D">
        <w:t xml:space="preserve">Senāts nekonstatē kļūdas </w:t>
      </w:r>
      <w:r w:rsidR="00160DC5">
        <w:t>apgabal</w:t>
      </w:r>
      <w:r w:rsidR="0077075D">
        <w:t xml:space="preserve">tiesas veiktajā samērīguma novērtējumā. </w:t>
      </w:r>
    </w:p>
    <w:p w14:paraId="543922D5" w14:textId="77777777" w:rsidR="00F60D1C" w:rsidRDefault="00F60D1C" w:rsidP="00D2706C">
      <w:pPr>
        <w:shd w:val="clear" w:color="auto" w:fill="FFFFFF"/>
        <w:spacing w:line="276" w:lineRule="auto"/>
        <w:ind w:firstLine="720"/>
        <w:jc w:val="both"/>
      </w:pPr>
    </w:p>
    <w:p w14:paraId="5E8921FC" w14:textId="040AF245" w:rsidR="0077075D" w:rsidRDefault="00F60D1C" w:rsidP="0099350B">
      <w:pPr>
        <w:shd w:val="clear" w:color="auto" w:fill="FFFFFF"/>
        <w:spacing w:line="276" w:lineRule="auto"/>
        <w:ind w:firstLine="720"/>
        <w:jc w:val="both"/>
      </w:pPr>
      <w:r>
        <w:t>[</w:t>
      </w:r>
      <w:r w:rsidR="00364E07">
        <w:t>10</w:t>
      </w:r>
      <w:r>
        <w:t>] </w:t>
      </w:r>
      <w:r w:rsidR="0077075D">
        <w:t xml:space="preserve">Kasācijas sūdzībā </w:t>
      </w:r>
      <w:r w:rsidR="00C23DA0">
        <w:t xml:space="preserve">arī </w:t>
      </w:r>
      <w:r w:rsidR="0077075D">
        <w:t xml:space="preserve">pausti iebildumi pret </w:t>
      </w:r>
      <w:r w:rsidR="00FD684D">
        <w:t>apgabal</w:t>
      </w:r>
      <w:r w:rsidR="0077075D">
        <w:t xml:space="preserve">tiesas secinājumu, ka pārvalde nav ieguvusi visu nepieciešamo informāciju par </w:t>
      </w:r>
      <w:r w:rsidR="007A3F63">
        <w:t>to, kā pieteicēj</w:t>
      </w:r>
      <w:r w:rsidR="001C5BC3">
        <w:t xml:space="preserve">s ieguvis </w:t>
      </w:r>
      <w:r w:rsidR="0077075D">
        <w:t xml:space="preserve">Krievijas </w:t>
      </w:r>
      <w:r w:rsidR="00BA03B5">
        <w:t>pilsonību</w:t>
      </w:r>
      <w:r w:rsidR="0077075D">
        <w:t xml:space="preserve">. </w:t>
      </w:r>
    </w:p>
    <w:p w14:paraId="76A01092" w14:textId="1299F429" w:rsidR="00015EE5" w:rsidRDefault="0077075D" w:rsidP="00D2706C">
      <w:pPr>
        <w:shd w:val="clear" w:color="auto" w:fill="FFFFFF"/>
        <w:spacing w:line="276" w:lineRule="auto"/>
        <w:ind w:firstLine="720"/>
        <w:jc w:val="both"/>
      </w:pPr>
      <w:r>
        <w:t xml:space="preserve">Senāts </w:t>
      </w:r>
      <w:r w:rsidR="00D125F4">
        <w:t>norāda</w:t>
      </w:r>
      <w:r>
        <w:t>, ka</w:t>
      </w:r>
      <w:r w:rsidRPr="0077075D">
        <w:t xml:space="preserve"> </w:t>
      </w:r>
      <w:r>
        <w:t xml:space="preserve">tieši pārvaldei, piemērojot </w:t>
      </w:r>
      <w:r w:rsidR="00015EE5">
        <w:t xml:space="preserve">Pilsonības likuma </w:t>
      </w:r>
      <w:proofErr w:type="gramStart"/>
      <w:r w:rsidR="00015EE5">
        <w:t>24.panta</w:t>
      </w:r>
      <w:proofErr w:type="gramEnd"/>
      <w:r w:rsidR="00015EE5">
        <w:t xml:space="preserve"> pirmās daļas 3.punktu</w:t>
      </w:r>
      <w:r>
        <w:t>,</w:t>
      </w:r>
      <w:r w:rsidR="00015EE5" w:rsidRPr="00015EE5">
        <w:t xml:space="preserve"> </w:t>
      </w:r>
      <w:r w:rsidR="00015EE5">
        <w:t>ir pienākums</w:t>
      </w:r>
      <w:r>
        <w:t xml:space="preserve"> pierādīt, ka konkrētā gadījuma faktiskie apstākļi </w:t>
      </w:r>
      <w:r w:rsidR="003051AC">
        <w:t>atbilst</w:t>
      </w:r>
      <w:r w:rsidR="0016103F">
        <w:t xml:space="preserve"> </w:t>
      </w:r>
      <w:r w:rsidR="008D1055">
        <w:t xml:space="preserve">visām </w:t>
      </w:r>
      <w:r w:rsidR="0016103F">
        <w:t>tiesību</w:t>
      </w:r>
      <w:r w:rsidR="003051AC">
        <w:t xml:space="preserve"> </w:t>
      </w:r>
      <w:r>
        <w:t>normas tiesiskā sastāv</w:t>
      </w:r>
      <w:r w:rsidR="00356208">
        <w:t xml:space="preserve">a pazīmēm </w:t>
      </w:r>
      <w:r w:rsidR="00682273">
        <w:t xml:space="preserve">un </w:t>
      </w:r>
      <w:r w:rsidR="004466D2">
        <w:t xml:space="preserve">lietā </w:t>
      </w:r>
      <w:r w:rsidR="00682273">
        <w:t>ir konstatējamas visas tiesiskā sastāva pazīmes, kuras paredz attiecīgā tiesību norma</w:t>
      </w:r>
      <w:r>
        <w:t xml:space="preserve">. </w:t>
      </w:r>
    </w:p>
    <w:p w14:paraId="25BB3C45" w14:textId="13DC8115" w:rsidR="00C65C24" w:rsidRDefault="00C23446" w:rsidP="00D2706C">
      <w:pPr>
        <w:shd w:val="clear" w:color="auto" w:fill="FFFFFF"/>
        <w:spacing w:line="276" w:lineRule="auto"/>
        <w:ind w:firstLine="720"/>
        <w:jc w:val="both"/>
      </w:pPr>
      <w:r>
        <w:t xml:space="preserve">Situācijā, kad persona pārvaldei nav norādījusi kādus ar sevi saistītus, jautājuma izšķiršanai būtiskus faktus, </w:t>
      </w:r>
      <w:r w:rsidRPr="00C23446">
        <w:t xml:space="preserve">pārvalde var pamatoti prezumēt, ka personai šis fakts </w:t>
      </w:r>
      <w:r>
        <w:t xml:space="preserve">ir </w:t>
      </w:r>
      <w:r w:rsidRPr="00C23446">
        <w:t>zināms un tā ir rīkojusies negodprātīgi, to noklusējot. Tomēr personai ir tiesības atspēkot šo prezumpciju</w:t>
      </w:r>
      <w:r w:rsidR="00A3668B">
        <w:t>.</w:t>
      </w:r>
      <w:r>
        <w:t xml:space="preserve"> </w:t>
      </w:r>
      <w:r w:rsidR="00A3668B">
        <w:t>T</w:t>
      </w:r>
      <w:r>
        <w:t xml:space="preserve">as attiecīgi rada pārvaldei pienākumu šos </w:t>
      </w:r>
      <w:r w:rsidR="009A3DAB">
        <w:t xml:space="preserve">personas </w:t>
      </w:r>
      <w:r>
        <w:t xml:space="preserve">argumentus izvērtēt un </w:t>
      </w:r>
      <w:r w:rsidR="00356DE8">
        <w:t xml:space="preserve">arī pienācīgi atspēkot, </w:t>
      </w:r>
      <w:r>
        <w:t>nepieciešamības gadījumā iegū</w:t>
      </w:r>
      <w:r w:rsidR="003A1098">
        <w:t>s</w:t>
      </w:r>
      <w:r>
        <w:t>t</w:t>
      </w:r>
      <w:r w:rsidR="003A1098">
        <w:t>ot</w:t>
      </w:r>
      <w:r>
        <w:t xml:space="preserve"> </w:t>
      </w:r>
      <w:r w:rsidR="00724032">
        <w:t xml:space="preserve">arī </w:t>
      </w:r>
      <w:r>
        <w:t>papildu pierādījumus.</w:t>
      </w:r>
      <w:r w:rsidR="002A6C13">
        <w:t xml:space="preserve"> </w:t>
      </w:r>
    </w:p>
    <w:p w14:paraId="0F25AFDF" w14:textId="55600020" w:rsidR="00BC3109" w:rsidRDefault="002A6C13" w:rsidP="00D2706C">
      <w:pPr>
        <w:shd w:val="clear" w:color="auto" w:fill="FFFFFF"/>
        <w:spacing w:line="276" w:lineRule="auto"/>
        <w:ind w:firstLine="720"/>
        <w:jc w:val="both"/>
      </w:pPr>
      <w:r>
        <w:t xml:space="preserve">Izskatāmajā gadījumā pieteicējs </w:t>
      </w:r>
      <w:r w:rsidR="00155E6D">
        <w:t>pārvaldei iesniedza savus apsvērumus</w:t>
      </w:r>
      <w:r w:rsidR="00B013DC">
        <w:t xml:space="preserve"> </w:t>
      </w:r>
      <w:r w:rsidR="0000265F">
        <w:t>un pierādījumus,</w:t>
      </w:r>
      <w:r w:rsidR="00C65C24">
        <w:t xml:space="preserve"> ka viņš nav zinājis par Krievijas pilsonības esību un attiecīgi nav noklusējis šo faktu, apliecinot piederību pie Latvijas pilsonības</w:t>
      </w:r>
      <w:r w:rsidR="00B013DC">
        <w:t xml:space="preserve">. Šādā situācijā pārvaldei bija pienākums pienācīgi atspēkot šos pieteicēja apsvērumus, lai tiktu konstatēta Pilsonības likuma </w:t>
      </w:r>
      <w:proofErr w:type="gramStart"/>
      <w:r w:rsidR="00B013DC">
        <w:t>24.panta</w:t>
      </w:r>
      <w:proofErr w:type="gramEnd"/>
      <w:r w:rsidR="00B013DC">
        <w:t xml:space="preserve"> pirmās daļas 3.punkta piemērošanai būtiska attiecīgās tiesību normas tiesiskā sastāva pazīme, proti, ka persona ir noklusējusi faktu</w:t>
      </w:r>
      <w:r w:rsidR="007F6418">
        <w:t xml:space="preserve"> par Krievijas pilsonības esību</w:t>
      </w:r>
      <w:r w:rsidR="00B013DC">
        <w:t>.</w:t>
      </w:r>
      <w:r w:rsidR="002C6D53">
        <w:t xml:space="preserve"> </w:t>
      </w:r>
      <w:r w:rsidR="00F61291">
        <w:t>Senāts piekrīt</w:t>
      </w:r>
      <w:r w:rsidR="00191373">
        <w:t xml:space="preserve"> apgabaltiesai</w:t>
      </w:r>
      <w:r w:rsidR="00F61291">
        <w:t xml:space="preserve">, ka </w:t>
      </w:r>
      <w:r w:rsidR="00191373">
        <w:t xml:space="preserve">pieteicēja minētie apstākļi pamatoti varēja radīt šaubas par apzinātu rīcību, </w:t>
      </w:r>
      <w:r w:rsidR="00477B13">
        <w:t>neinformējot</w:t>
      </w:r>
      <w:r w:rsidR="00191373">
        <w:t xml:space="preserve"> par Krievijas pilsonīb</w:t>
      </w:r>
      <w:r w:rsidR="00477B13">
        <w:t>as esību</w:t>
      </w:r>
      <w:r w:rsidR="00972F99">
        <w:t>. Attiecīgi būtu sagaidāms, ka pārsūdzētajā lēmumā pārvalde par tiem sniegtu pamatotus pretargumentus.</w:t>
      </w:r>
      <w:r w:rsidR="00FC59FC">
        <w:t xml:space="preserve"> </w:t>
      </w:r>
    </w:p>
    <w:p w14:paraId="543D5D73" w14:textId="77777777" w:rsidR="00BC3109" w:rsidRDefault="00BC3109" w:rsidP="00D2706C">
      <w:pPr>
        <w:shd w:val="clear" w:color="auto" w:fill="FFFFFF"/>
        <w:spacing w:line="276" w:lineRule="auto"/>
        <w:ind w:firstLine="720"/>
        <w:jc w:val="both"/>
      </w:pPr>
      <w:r>
        <w:t>Līdz ar to Senāts nekonstatē, ka izskatāmajā gadījumā pārvaldei būtu uzlikts nepareizs vai nesamērīgs pierādīšanas pienākums.</w:t>
      </w:r>
    </w:p>
    <w:p w14:paraId="6D1762F6" w14:textId="3B965798" w:rsidR="00C25D29" w:rsidRDefault="00BD429B" w:rsidP="00D2706C">
      <w:pPr>
        <w:shd w:val="clear" w:color="auto" w:fill="FFFFFF"/>
        <w:spacing w:line="276" w:lineRule="auto"/>
        <w:ind w:firstLine="720"/>
        <w:jc w:val="both"/>
      </w:pPr>
      <w:r>
        <w:t xml:space="preserve">Vienlaikus apgabaltiesa </w:t>
      </w:r>
      <w:r w:rsidR="00F97BA9">
        <w:t xml:space="preserve">arī </w:t>
      </w:r>
      <w:r w:rsidR="00BC3109">
        <w:t xml:space="preserve">pamatoti atzinusi, ka </w:t>
      </w:r>
      <w:r w:rsidR="003C25F1">
        <w:t xml:space="preserve">izskatāmajā gadījumā </w:t>
      </w:r>
      <w:r w:rsidR="00BC3109">
        <w:t xml:space="preserve">par </w:t>
      </w:r>
      <w:r w:rsidR="00E64B33">
        <w:t xml:space="preserve">šiem pieteicēja norādītajiem apstākļiem </w:t>
      </w:r>
      <w:r w:rsidR="00BC3109">
        <w:t xml:space="preserve">nav nepieciešams iegūt papildu pierādījumus, jo </w:t>
      </w:r>
      <w:r w:rsidR="003C25F1">
        <w:t>pastāv cit</w:t>
      </w:r>
      <w:r w:rsidR="00D41A9F">
        <w:t>s</w:t>
      </w:r>
      <w:r w:rsidR="003C25F1">
        <w:t xml:space="preserve"> </w:t>
      </w:r>
      <w:r w:rsidR="00D41A9F">
        <w:t xml:space="preserve">iemesls </w:t>
      </w:r>
      <w:r w:rsidR="003C25F1">
        <w:t xml:space="preserve">pārsūdzētā </w:t>
      </w:r>
      <w:r w:rsidR="00BC3109">
        <w:t>lēmum</w:t>
      </w:r>
      <w:r w:rsidR="003C25F1">
        <w:t>a</w:t>
      </w:r>
      <w:r w:rsidR="00BC3109">
        <w:t xml:space="preserve"> </w:t>
      </w:r>
      <w:r w:rsidR="003C25F1">
        <w:t>atcelšanai</w:t>
      </w:r>
      <w:r w:rsidR="00B103D8">
        <w:t>, proti, tā nesamērīgums</w:t>
      </w:r>
      <w:r w:rsidR="00121524">
        <w:t xml:space="preserve"> (</w:t>
      </w:r>
      <w:r w:rsidR="00121524" w:rsidRPr="00DB57F6">
        <w:rPr>
          <w:i/>
          <w:iCs/>
        </w:rPr>
        <w:t>pārsūdzētā sprieduma 9.punkts</w:t>
      </w:r>
      <w:r w:rsidR="00121524">
        <w:t>)</w:t>
      </w:r>
      <w:r w:rsidR="00183EB9">
        <w:t>.</w:t>
      </w:r>
      <w:r w:rsidR="00BC3109">
        <w:t xml:space="preserve"> </w:t>
      </w:r>
      <w:r w:rsidR="00972F99">
        <w:t xml:space="preserve"> </w:t>
      </w:r>
      <w:r w:rsidR="00191373">
        <w:t xml:space="preserve"> </w:t>
      </w:r>
    </w:p>
    <w:p w14:paraId="356226E2" w14:textId="77777777" w:rsidR="00C23446" w:rsidRDefault="00C23446" w:rsidP="00D2706C">
      <w:pPr>
        <w:shd w:val="clear" w:color="auto" w:fill="FFFFFF"/>
        <w:spacing w:line="276" w:lineRule="auto"/>
        <w:ind w:firstLine="720"/>
        <w:jc w:val="both"/>
        <w:rPr>
          <w:shd w:val="clear" w:color="auto" w:fill="FFFFFF"/>
        </w:rPr>
      </w:pPr>
    </w:p>
    <w:p w14:paraId="1DF414B8" w14:textId="6F8E9299" w:rsidR="0077075D" w:rsidRDefault="00A77881" w:rsidP="00D2706C">
      <w:pPr>
        <w:shd w:val="clear" w:color="auto" w:fill="FFFFFF"/>
        <w:spacing w:line="276" w:lineRule="auto"/>
        <w:ind w:firstLine="720"/>
        <w:jc w:val="both"/>
        <w:rPr>
          <w:shd w:val="clear" w:color="auto" w:fill="FFFFFF"/>
        </w:rPr>
      </w:pPr>
      <w:r w:rsidRPr="004478E4">
        <w:rPr>
          <w:shd w:val="clear" w:color="auto" w:fill="FFFFFF"/>
        </w:rPr>
        <w:t>[</w:t>
      </w:r>
      <w:r w:rsidR="00364E07">
        <w:rPr>
          <w:shd w:val="clear" w:color="auto" w:fill="FFFFFF"/>
        </w:rPr>
        <w:t>11</w:t>
      </w:r>
      <w:r w:rsidRPr="004478E4">
        <w:rPr>
          <w:shd w:val="clear" w:color="auto" w:fill="FFFFFF"/>
        </w:rPr>
        <w:t>] </w:t>
      </w:r>
      <w:r w:rsidR="008D7A41">
        <w:rPr>
          <w:shd w:val="clear" w:color="auto" w:fill="FFFFFF"/>
        </w:rPr>
        <w:t>Ie</w:t>
      </w:r>
      <w:r w:rsidR="008D7A41" w:rsidRPr="008D7A41">
        <w:rPr>
          <w:shd w:val="clear" w:color="auto" w:fill="FFFFFF"/>
        </w:rPr>
        <w:t xml:space="preserve">vērojot minēto, Senāts atzīst, ka </w:t>
      </w:r>
      <w:r w:rsidR="0077075D">
        <w:rPr>
          <w:shd w:val="clear" w:color="auto" w:fill="FFFFFF"/>
        </w:rPr>
        <w:t>pārvaldes kasācijas sūdzība nav pamatota un apgabaltiesas spriedums atstājams negrozīts.</w:t>
      </w:r>
    </w:p>
    <w:p w14:paraId="11E26B0A" w14:textId="77777777" w:rsidR="00BD429B" w:rsidRDefault="00BD429B" w:rsidP="008D7A41">
      <w:pPr>
        <w:shd w:val="clear" w:color="auto" w:fill="FFFFFF"/>
        <w:spacing w:line="276" w:lineRule="auto"/>
        <w:ind w:firstLine="720"/>
        <w:jc w:val="both"/>
        <w:rPr>
          <w:shd w:val="clear" w:color="auto" w:fill="FFFFFF"/>
        </w:rPr>
      </w:pPr>
    </w:p>
    <w:p w14:paraId="4F5DC9D7" w14:textId="77777777" w:rsidR="00AC5378" w:rsidRDefault="00AC5378" w:rsidP="00AC5378">
      <w:pPr>
        <w:shd w:val="clear" w:color="auto" w:fill="FFFFFF"/>
        <w:spacing w:line="276" w:lineRule="auto"/>
        <w:jc w:val="center"/>
        <w:rPr>
          <w:b/>
        </w:rPr>
      </w:pPr>
      <w:r w:rsidRPr="00847F44">
        <w:rPr>
          <w:b/>
        </w:rPr>
        <w:t xml:space="preserve">Rezolutīvā daļa </w:t>
      </w:r>
    </w:p>
    <w:p w14:paraId="5C151751" w14:textId="77777777" w:rsidR="00AC5378" w:rsidRPr="00847F44" w:rsidRDefault="00AC5378" w:rsidP="00AC5378">
      <w:pPr>
        <w:shd w:val="clear" w:color="auto" w:fill="FFFFFF"/>
        <w:spacing w:line="276" w:lineRule="auto"/>
        <w:jc w:val="center"/>
        <w:rPr>
          <w:b/>
        </w:rPr>
      </w:pPr>
    </w:p>
    <w:p w14:paraId="04245E40" w14:textId="77777777" w:rsidR="008D7A41" w:rsidRDefault="008D7A41" w:rsidP="008D7A41">
      <w:pPr>
        <w:tabs>
          <w:tab w:val="left" w:pos="6660"/>
        </w:tabs>
        <w:spacing w:line="276" w:lineRule="auto"/>
        <w:ind w:firstLine="720"/>
        <w:jc w:val="both"/>
      </w:pPr>
      <w:r w:rsidRPr="002B5FE8">
        <w:t xml:space="preserve">Pamatojoties uz Administratīvā procesa likuma </w:t>
      </w:r>
      <w:proofErr w:type="gramStart"/>
      <w:r w:rsidRPr="002B5FE8">
        <w:t>348.panta</w:t>
      </w:r>
      <w:proofErr w:type="gramEnd"/>
      <w:r w:rsidRPr="002B5FE8">
        <w:t xml:space="preserve"> pirmās daļas 1.punktu un 351.pantu, Senāts</w:t>
      </w:r>
    </w:p>
    <w:p w14:paraId="02407500" w14:textId="77777777" w:rsidR="008D7A41" w:rsidRDefault="008D7A41" w:rsidP="008D7A41">
      <w:pPr>
        <w:tabs>
          <w:tab w:val="left" w:pos="6660"/>
        </w:tabs>
        <w:spacing w:line="276" w:lineRule="auto"/>
        <w:ind w:firstLine="720"/>
        <w:jc w:val="both"/>
      </w:pPr>
    </w:p>
    <w:p w14:paraId="7DD539DE" w14:textId="77777777" w:rsidR="008D7A41" w:rsidRPr="00DE4D84" w:rsidRDefault="008D7A41" w:rsidP="008D7A41">
      <w:pPr>
        <w:jc w:val="center"/>
        <w:rPr>
          <w:b/>
          <w:bCs/>
        </w:rPr>
      </w:pPr>
      <w:r w:rsidRPr="00DE4D84">
        <w:rPr>
          <w:b/>
          <w:bCs/>
        </w:rPr>
        <w:t>nosprieda</w:t>
      </w:r>
    </w:p>
    <w:p w14:paraId="7819F4AE" w14:textId="77777777" w:rsidR="008D7A41" w:rsidRPr="00DE4D84" w:rsidRDefault="008D7A41" w:rsidP="008D7A41">
      <w:pPr>
        <w:spacing w:line="276" w:lineRule="auto"/>
        <w:jc w:val="center"/>
        <w:rPr>
          <w:b/>
        </w:rPr>
      </w:pPr>
    </w:p>
    <w:p w14:paraId="16CCB1DF" w14:textId="16D44B13" w:rsidR="008D7A41" w:rsidRPr="002B5FE8" w:rsidRDefault="008D7A41" w:rsidP="008D7A41">
      <w:pPr>
        <w:tabs>
          <w:tab w:val="left" w:pos="2700"/>
          <w:tab w:val="left" w:pos="6660"/>
        </w:tabs>
        <w:spacing w:line="276" w:lineRule="auto"/>
        <w:ind w:firstLine="720"/>
        <w:jc w:val="both"/>
      </w:pPr>
      <w:r w:rsidRPr="002B5FE8">
        <w:rPr>
          <w:color w:val="000000"/>
        </w:rPr>
        <w:t>atstāt negrozītu</w:t>
      </w:r>
      <w:r w:rsidRPr="002B5FE8">
        <w:t xml:space="preserve"> Administratīvās apgabaltiesas </w:t>
      </w:r>
      <w:proofErr w:type="gramStart"/>
      <w:r>
        <w:t>2021.gada</w:t>
      </w:r>
      <w:proofErr w:type="gramEnd"/>
      <w:r>
        <w:t xml:space="preserve"> </w:t>
      </w:r>
      <w:r w:rsidR="007F1C0D">
        <w:t>8.janvāra</w:t>
      </w:r>
      <w:r w:rsidRPr="001A2AA5">
        <w:t xml:space="preserve"> </w:t>
      </w:r>
      <w:r w:rsidRPr="002B5FE8">
        <w:t xml:space="preserve">spriedumu, bet </w:t>
      </w:r>
      <w:r w:rsidR="007F1C0D">
        <w:t xml:space="preserve">Pilsonības un migrācijas lietu pārvaldes </w:t>
      </w:r>
      <w:r w:rsidRPr="002B5FE8">
        <w:rPr>
          <w:noProof/>
        </w:rPr>
        <w:t xml:space="preserve">kasācijas sūdzību </w:t>
      </w:r>
      <w:r w:rsidRPr="002B5FE8">
        <w:t>noraidīt.</w:t>
      </w:r>
    </w:p>
    <w:p w14:paraId="58A7CDE7" w14:textId="77777777" w:rsidR="00015EE5" w:rsidRDefault="00015EE5" w:rsidP="008D7A41">
      <w:pPr>
        <w:tabs>
          <w:tab w:val="left" w:pos="2700"/>
          <w:tab w:val="left" w:pos="6660"/>
        </w:tabs>
        <w:spacing w:line="276" w:lineRule="auto"/>
        <w:ind w:firstLine="720"/>
      </w:pPr>
    </w:p>
    <w:p w14:paraId="69B8150F" w14:textId="48B4BC47" w:rsidR="008D7A41" w:rsidRPr="00DE4D84" w:rsidRDefault="008D7A41" w:rsidP="008D7A41">
      <w:pPr>
        <w:tabs>
          <w:tab w:val="left" w:pos="2700"/>
          <w:tab w:val="left" w:pos="6660"/>
        </w:tabs>
        <w:spacing w:line="276" w:lineRule="auto"/>
        <w:ind w:firstLine="720"/>
      </w:pPr>
      <w:r w:rsidRPr="00DE4D84">
        <w:t>Spriedums nav pārsūdzams.</w:t>
      </w:r>
    </w:p>
    <w:p w14:paraId="015BB9FC" w14:textId="0D62B44E" w:rsidR="00273A50" w:rsidRPr="00C90B98" w:rsidRDefault="00273A50" w:rsidP="00D3417D">
      <w:pPr>
        <w:shd w:val="clear" w:color="auto" w:fill="FFFFFF"/>
        <w:spacing w:line="276" w:lineRule="auto"/>
        <w:jc w:val="both"/>
        <w:rPr>
          <w:bCs/>
        </w:rPr>
      </w:pPr>
    </w:p>
    <w:sectPr w:rsidR="00273A50" w:rsidRPr="00C90B98" w:rsidSect="001166D4">
      <w:footerReference w:type="default" r:id="rId7"/>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8CA7C" w14:textId="77777777" w:rsidR="00CE0130" w:rsidRDefault="00CE0130" w:rsidP="009F7ACE">
      <w:r>
        <w:separator/>
      </w:r>
    </w:p>
  </w:endnote>
  <w:endnote w:type="continuationSeparator" w:id="0">
    <w:p w14:paraId="157A9BF0" w14:textId="77777777" w:rsidR="00CE0130" w:rsidRDefault="00CE0130"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BBE9" w14:textId="77692F8D"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49657B">
      <w:rPr>
        <w:rStyle w:val="PageNumber"/>
        <w:noProof/>
        <w:sz w:val="20"/>
        <w:szCs w:val="20"/>
      </w:rPr>
      <w:t>6</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647D" w14:textId="77777777" w:rsidR="00CE0130" w:rsidRDefault="00CE0130" w:rsidP="009F7ACE">
      <w:r>
        <w:separator/>
      </w:r>
    </w:p>
  </w:footnote>
  <w:footnote w:type="continuationSeparator" w:id="0">
    <w:p w14:paraId="4E9AADA7" w14:textId="77777777" w:rsidR="00CE0130" w:rsidRDefault="00CE0130"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8744DE7"/>
    <w:multiLevelType w:val="hybridMultilevel"/>
    <w:tmpl w:val="39049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384056">
    <w:abstractNumId w:val="0"/>
  </w:num>
  <w:num w:numId="2" w16cid:durableId="79759367">
    <w:abstractNumId w:val="1"/>
  </w:num>
  <w:num w:numId="3" w16cid:durableId="112114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7A7"/>
    <w:rsid w:val="0000265F"/>
    <w:rsid w:val="00003FB7"/>
    <w:rsid w:val="000045D8"/>
    <w:rsid w:val="00005ACD"/>
    <w:rsid w:val="00006166"/>
    <w:rsid w:val="000074D1"/>
    <w:rsid w:val="0001194D"/>
    <w:rsid w:val="00012299"/>
    <w:rsid w:val="00015DA5"/>
    <w:rsid w:val="00015EE5"/>
    <w:rsid w:val="00016129"/>
    <w:rsid w:val="00016AC1"/>
    <w:rsid w:val="000170B1"/>
    <w:rsid w:val="0001757F"/>
    <w:rsid w:val="000210A0"/>
    <w:rsid w:val="00021B40"/>
    <w:rsid w:val="00022D44"/>
    <w:rsid w:val="00024982"/>
    <w:rsid w:val="00027547"/>
    <w:rsid w:val="0003047D"/>
    <w:rsid w:val="00031967"/>
    <w:rsid w:val="0003229D"/>
    <w:rsid w:val="000326CD"/>
    <w:rsid w:val="00032AD2"/>
    <w:rsid w:val="00032F93"/>
    <w:rsid w:val="00032FB7"/>
    <w:rsid w:val="0003301A"/>
    <w:rsid w:val="0003353C"/>
    <w:rsid w:val="0003582D"/>
    <w:rsid w:val="00035D7D"/>
    <w:rsid w:val="0003668F"/>
    <w:rsid w:val="00036A7D"/>
    <w:rsid w:val="00040AFC"/>
    <w:rsid w:val="00044E91"/>
    <w:rsid w:val="00046FF7"/>
    <w:rsid w:val="000470A6"/>
    <w:rsid w:val="00052E2F"/>
    <w:rsid w:val="00054EA9"/>
    <w:rsid w:val="000556D5"/>
    <w:rsid w:val="00055850"/>
    <w:rsid w:val="00055A6C"/>
    <w:rsid w:val="00061540"/>
    <w:rsid w:val="000621B1"/>
    <w:rsid w:val="00062385"/>
    <w:rsid w:val="000626F0"/>
    <w:rsid w:val="00063519"/>
    <w:rsid w:val="00064CF7"/>
    <w:rsid w:val="00065707"/>
    <w:rsid w:val="000669BC"/>
    <w:rsid w:val="0006755D"/>
    <w:rsid w:val="000700D0"/>
    <w:rsid w:val="00073906"/>
    <w:rsid w:val="00075197"/>
    <w:rsid w:val="000753DB"/>
    <w:rsid w:val="00075836"/>
    <w:rsid w:val="00076518"/>
    <w:rsid w:val="00077538"/>
    <w:rsid w:val="00077FBC"/>
    <w:rsid w:val="0008025C"/>
    <w:rsid w:val="00080E10"/>
    <w:rsid w:val="000810A2"/>
    <w:rsid w:val="00082240"/>
    <w:rsid w:val="00083F30"/>
    <w:rsid w:val="00085301"/>
    <w:rsid w:val="00086D65"/>
    <w:rsid w:val="00087774"/>
    <w:rsid w:val="00090766"/>
    <w:rsid w:val="000924D9"/>
    <w:rsid w:val="00092966"/>
    <w:rsid w:val="00092E57"/>
    <w:rsid w:val="00093086"/>
    <w:rsid w:val="00093991"/>
    <w:rsid w:val="00094E45"/>
    <w:rsid w:val="0009537A"/>
    <w:rsid w:val="0009615A"/>
    <w:rsid w:val="000A13C8"/>
    <w:rsid w:val="000A1AD4"/>
    <w:rsid w:val="000A2C7B"/>
    <w:rsid w:val="000A2CBD"/>
    <w:rsid w:val="000A4B8B"/>
    <w:rsid w:val="000A55BD"/>
    <w:rsid w:val="000A65CA"/>
    <w:rsid w:val="000A6B13"/>
    <w:rsid w:val="000A6CDF"/>
    <w:rsid w:val="000A7195"/>
    <w:rsid w:val="000B098F"/>
    <w:rsid w:val="000B3059"/>
    <w:rsid w:val="000B31FD"/>
    <w:rsid w:val="000B44EE"/>
    <w:rsid w:val="000B59B8"/>
    <w:rsid w:val="000B7B0D"/>
    <w:rsid w:val="000C1E07"/>
    <w:rsid w:val="000C672E"/>
    <w:rsid w:val="000C7E48"/>
    <w:rsid w:val="000D1748"/>
    <w:rsid w:val="000D2351"/>
    <w:rsid w:val="000D23F5"/>
    <w:rsid w:val="000D25B1"/>
    <w:rsid w:val="000D28B9"/>
    <w:rsid w:val="000D2E6D"/>
    <w:rsid w:val="000D5455"/>
    <w:rsid w:val="000D7758"/>
    <w:rsid w:val="000E1BCE"/>
    <w:rsid w:val="000E31EB"/>
    <w:rsid w:val="000E47CD"/>
    <w:rsid w:val="000E4D65"/>
    <w:rsid w:val="000E51A9"/>
    <w:rsid w:val="000E5346"/>
    <w:rsid w:val="000E56C2"/>
    <w:rsid w:val="000F1630"/>
    <w:rsid w:val="000F3684"/>
    <w:rsid w:val="000F531A"/>
    <w:rsid w:val="000F5545"/>
    <w:rsid w:val="000F5B5F"/>
    <w:rsid w:val="001000AE"/>
    <w:rsid w:val="00100E56"/>
    <w:rsid w:val="001074E7"/>
    <w:rsid w:val="00111516"/>
    <w:rsid w:val="001125BA"/>
    <w:rsid w:val="00112F6E"/>
    <w:rsid w:val="00113D56"/>
    <w:rsid w:val="001148A9"/>
    <w:rsid w:val="001163FF"/>
    <w:rsid w:val="001166D4"/>
    <w:rsid w:val="001170F1"/>
    <w:rsid w:val="00121524"/>
    <w:rsid w:val="001222CC"/>
    <w:rsid w:val="00122A51"/>
    <w:rsid w:val="00122E70"/>
    <w:rsid w:val="001231D2"/>
    <w:rsid w:val="0012408D"/>
    <w:rsid w:val="001257CF"/>
    <w:rsid w:val="00125F9B"/>
    <w:rsid w:val="001271BB"/>
    <w:rsid w:val="00127CAD"/>
    <w:rsid w:val="00130F91"/>
    <w:rsid w:val="00131370"/>
    <w:rsid w:val="00140C6E"/>
    <w:rsid w:val="001431C8"/>
    <w:rsid w:val="00145507"/>
    <w:rsid w:val="00146B29"/>
    <w:rsid w:val="00151FAB"/>
    <w:rsid w:val="00152F00"/>
    <w:rsid w:val="00153135"/>
    <w:rsid w:val="00155E6D"/>
    <w:rsid w:val="00156ED5"/>
    <w:rsid w:val="00156F23"/>
    <w:rsid w:val="00157475"/>
    <w:rsid w:val="00160DC5"/>
    <w:rsid w:val="0016103F"/>
    <w:rsid w:val="0016250E"/>
    <w:rsid w:val="001636A1"/>
    <w:rsid w:val="00164097"/>
    <w:rsid w:val="00171F75"/>
    <w:rsid w:val="00172437"/>
    <w:rsid w:val="00172503"/>
    <w:rsid w:val="00172581"/>
    <w:rsid w:val="00172C13"/>
    <w:rsid w:val="00173065"/>
    <w:rsid w:val="00174D13"/>
    <w:rsid w:val="00174FA3"/>
    <w:rsid w:val="001809F1"/>
    <w:rsid w:val="00180C88"/>
    <w:rsid w:val="00180EFF"/>
    <w:rsid w:val="00180F9B"/>
    <w:rsid w:val="0018141E"/>
    <w:rsid w:val="00182E7F"/>
    <w:rsid w:val="00183AC9"/>
    <w:rsid w:val="00183EB9"/>
    <w:rsid w:val="0018485A"/>
    <w:rsid w:val="001851A9"/>
    <w:rsid w:val="00187CD8"/>
    <w:rsid w:val="00187DB8"/>
    <w:rsid w:val="001911CF"/>
    <w:rsid w:val="00191373"/>
    <w:rsid w:val="00191DB0"/>
    <w:rsid w:val="00194303"/>
    <w:rsid w:val="001962C5"/>
    <w:rsid w:val="00196B3F"/>
    <w:rsid w:val="00197673"/>
    <w:rsid w:val="00197742"/>
    <w:rsid w:val="001A010A"/>
    <w:rsid w:val="001A16AD"/>
    <w:rsid w:val="001A2AA5"/>
    <w:rsid w:val="001A2DEB"/>
    <w:rsid w:val="001A4544"/>
    <w:rsid w:val="001A4DC9"/>
    <w:rsid w:val="001A5C03"/>
    <w:rsid w:val="001A5C4C"/>
    <w:rsid w:val="001B07D0"/>
    <w:rsid w:val="001B1D2C"/>
    <w:rsid w:val="001B1F82"/>
    <w:rsid w:val="001B229A"/>
    <w:rsid w:val="001B2E6C"/>
    <w:rsid w:val="001B4A0E"/>
    <w:rsid w:val="001B4B0C"/>
    <w:rsid w:val="001B5CDC"/>
    <w:rsid w:val="001B7CCD"/>
    <w:rsid w:val="001C0030"/>
    <w:rsid w:val="001C124F"/>
    <w:rsid w:val="001C3C92"/>
    <w:rsid w:val="001C5BC3"/>
    <w:rsid w:val="001C748D"/>
    <w:rsid w:val="001D0457"/>
    <w:rsid w:val="001D08C6"/>
    <w:rsid w:val="001D0A77"/>
    <w:rsid w:val="001D1CF4"/>
    <w:rsid w:val="001D2FAD"/>
    <w:rsid w:val="001D509F"/>
    <w:rsid w:val="001D5CC0"/>
    <w:rsid w:val="001D716A"/>
    <w:rsid w:val="001E044A"/>
    <w:rsid w:val="001E373B"/>
    <w:rsid w:val="001E46C4"/>
    <w:rsid w:val="001E4862"/>
    <w:rsid w:val="001E5531"/>
    <w:rsid w:val="001E77D3"/>
    <w:rsid w:val="001F2E9F"/>
    <w:rsid w:val="001F3406"/>
    <w:rsid w:val="001F3BD6"/>
    <w:rsid w:val="001F58FE"/>
    <w:rsid w:val="00200262"/>
    <w:rsid w:val="00201759"/>
    <w:rsid w:val="00201E98"/>
    <w:rsid w:val="002034A8"/>
    <w:rsid w:val="002064F1"/>
    <w:rsid w:val="00206917"/>
    <w:rsid w:val="0021034F"/>
    <w:rsid w:val="002106EA"/>
    <w:rsid w:val="00210710"/>
    <w:rsid w:val="002125FD"/>
    <w:rsid w:val="0021320E"/>
    <w:rsid w:val="00215254"/>
    <w:rsid w:val="00216EA1"/>
    <w:rsid w:val="00216F2C"/>
    <w:rsid w:val="00222763"/>
    <w:rsid w:val="00225F05"/>
    <w:rsid w:val="002270BD"/>
    <w:rsid w:val="00236267"/>
    <w:rsid w:val="0023783F"/>
    <w:rsid w:val="00240198"/>
    <w:rsid w:val="002427D4"/>
    <w:rsid w:val="00242C79"/>
    <w:rsid w:val="00242CA3"/>
    <w:rsid w:val="002442D8"/>
    <w:rsid w:val="00246533"/>
    <w:rsid w:val="00251ED8"/>
    <w:rsid w:val="002524B8"/>
    <w:rsid w:val="00253528"/>
    <w:rsid w:val="0025461E"/>
    <w:rsid w:val="00254B24"/>
    <w:rsid w:val="00256EA0"/>
    <w:rsid w:val="00261F02"/>
    <w:rsid w:val="0026209B"/>
    <w:rsid w:val="00265693"/>
    <w:rsid w:val="00267153"/>
    <w:rsid w:val="0027004D"/>
    <w:rsid w:val="00271015"/>
    <w:rsid w:val="00273283"/>
    <w:rsid w:val="00273A50"/>
    <w:rsid w:val="00273D81"/>
    <w:rsid w:val="002752CF"/>
    <w:rsid w:val="0027634C"/>
    <w:rsid w:val="002809E6"/>
    <w:rsid w:val="00281A57"/>
    <w:rsid w:val="002820BE"/>
    <w:rsid w:val="00282525"/>
    <w:rsid w:val="0028559D"/>
    <w:rsid w:val="00286544"/>
    <w:rsid w:val="00290AEB"/>
    <w:rsid w:val="00293678"/>
    <w:rsid w:val="00294381"/>
    <w:rsid w:val="00296602"/>
    <w:rsid w:val="002A22CD"/>
    <w:rsid w:val="002A3195"/>
    <w:rsid w:val="002A4085"/>
    <w:rsid w:val="002A4DF8"/>
    <w:rsid w:val="002A59E6"/>
    <w:rsid w:val="002A6C13"/>
    <w:rsid w:val="002A6F37"/>
    <w:rsid w:val="002B0CE2"/>
    <w:rsid w:val="002B0D8D"/>
    <w:rsid w:val="002B1E8C"/>
    <w:rsid w:val="002B313C"/>
    <w:rsid w:val="002B4758"/>
    <w:rsid w:val="002B574B"/>
    <w:rsid w:val="002C0EEE"/>
    <w:rsid w:val="002C2511"/>
    <w:rsid w:val="002C3A36"/>
    <w:rsid w:val="002C3F82"/>
    <w:rsid w:val="002C45F4"/>
    <w:rsid w:val="002C59C4"/>
    <w:rsid w:val="002C6D53"/>
    <w:rsid w:val="002C7DBD"/>
    <w:rsid w:val="002D007C"/>
    <w:rsid w:val="002D0441"/>
    <w:rsid w:val="002D2248"/>
    <w:rsid w:val="002D2A4B"/>
    <w:rsid w:val="002D2BB5"/>
    <w:rsid w:val="002D2E46"/>
    <w:rsid w:val="002D3C05"/>
    <w:rsid w:val="002D4D14"/>
    <w:rsid w:val="002D50E6"/>
    <w:rsid w:val="002D6B67"/>
    <w:rsid w:val="002D6D45"/>
    <w:rsid w:val="002D7A5C"/>
    <w:rsid w:val="002D7D5E"/>
    <w:rsid w:val="002D7EEC"/>
    <w:rsid w:val="002E17EA"/>
    <w:rsid w:val="002E1B0A"/>
    <w:rsid w:val="002E22AA"/>
    <w:rsid w:val="002E23C0"/>
    <w:rsid w:val="002E283D"/>
    <w:rsid w:val="002E349E"/>
    <w:rsid w:val="002E5B5D"/>
    <w:rsid w:val="002E6464"/>
    <w:rsid w:val="002E7DEF"/>
    <w:rsid w:val="002E7E53"/>
    <w:rsid w:val="002F1A19"/>
    <w:rsid w:val="002F2279"/>
    <w:rsid w:val="002F278C"/>
    <w:rsid w:val="002F2794"/>
    <w:rsid w:val="002F32CE"/>
    <w:rsid w:val="002F3305"/>
    <w:rsid w:val="002F3358"/>
    <w:rsid w:val="002F4F34"/>
    <w:rsid w:val="00300EF7"/>
    <w:rsid w:val="00304D35"/>
    <w:rsid w:val="003051AC"/>
    <w:rsid w:val="00307B8A"/>
    <w:rsid w:val="00307CD6"/>
    <w:rsid w:val="00313B69"/>
    <w:rsid w:val="00314F31"/>
    <w:rsid w:val="00314FD3"/>
    <w:rsid w:val="003157BB"/>
    <w:rsid w:val="00315B50"/>
    <w:rsid w:val="00317846"/>
    <w:rsid w:val="003240AB"/>
    <w:rsid w:val="003252D1"/>
    <w:rsid w:val="00326CCD"/>
    <w:rsid w:val="003304D6"/>
    <w:rsid w:val="003312C4"/>
    <w:rsid w:val="00331421"/>
    <w:rsid w:val="0033260A"/>
    <w:rsid w:val="0033292B"/>
    <w:rsid w:val="00333E3B"/>
    <w:rsid w:val="003350E1"/>
    <w:rsid w:val="0033527F"/>
    <w:rsid w:val="00340483"/>
    <w:rsid w:val="00340FC5"/>
    <w:rsid w:val="003419C9"/>
    <w:rsid w:val="00342AE9"/>
    <w:rsid w:val="00342DC7"/>
    <w:rsid w:val="00343152"/>
    <w:rsid w:val="003432CF"/>
    <w:rsid w:val="00344416"/>
    <w:rsid w:val="00344759"/>
    <w:rsid w:val="00346B6A"/>
    <w:rsid w:val="00346D2F"/>
    <w:rsid w:val="00354AF2"/>
    <w:rsid w:val="00356208"/>
    <w:rsid w:val="00356C60"/>
    <w:rsid w:val="00356DE8"/>
    <w:rsid w:val="00357458"/>
    <w:rsid w:val="00360333"/>
    <w:rsid w:val="003606DD"/>
    <w:rsid w:val="00360B91"/>
    <w:rsid w:val="00361E06"/>
    <w:rsid w:val="00364E07"/>
    <w:rsid w:val="0036505F"/>
    <w:rsid w:val="00367B0C"/>
    <w:rsid w:val="003703BE"/>
    <w:rsid w:val="00370FA1"/>
    <w:rsid w:val="003725A3"/>
    <w:rsid w:val="00374BE1"/>
    <w:rsid w:val="0037558D"/>
    <w:rsid w:val="00377C4B"/>
    <w:rsid w:val="00377E2F"/>
    <w:rsid w:val="00381F3A"/>
    <w:rsid w:val="0038430E"/>
    <w:rsid w:val="00384FE5"/>
    <w:rsid w:val="00386DF4"/>
    <w:rsid w:val="00386E11"/>
    <w:rsid w:val="003873FE"/>
    <w:rsid w:val="003903C4"/>
    <w:rsid w:val="00391602"/>
    <w:rsid w:val="00393AC4"/>
    <w:rsid w:val="00393E94"/>
    <w:rsid w:val="003953D1"/>
    <w:rsid w:val="003A1098"/>
    <w:rsid w:val="003A1F0E"/>
    <w:rsid w:val="003A668E"/>
    <w:rsid w:val="003A744E"/>
    <w:rsid w:val="003B04B4"/>
    <w:rsid w:val="003B5C9C"/>
    <w:rsid w:val="003B6114"/>
    <w:rsid w:val="003B64FC"/>
    <w:rsid w:val="003B6C27"/>
    <w:rsid w:val="003C1C41"/>
    <w:rsid w:val="003C25F1"/>
    <w:rsid w:val="003C3113"/>
    <w:rsid w:val="003C4514"/>
    <w:rsid w:val="003C518A"/>
    <w:rsid w:val="003C6E7C"/>
    <w:rsid w:val="003C763B"/>
    <w:rsid w:val="003D2DB6"/>
    <w:rsid w:val="003D4C16"/>
    <w:rsid w:val="003D6244"/>
    <w:rsid w:val="003D62D8"/>
    <w:rsid w:val="003E0B8B"/>
    <w:rsid w:val="003E1483"/>
    <w:rsid w:val="003E3185"/>
    <w:rsid w:val="003E3953"/>
    <w:rsid w:val="003E4221"/>
    <w:rsid w:val="003E5BC7"/>
    <w:rsid w:val="003E655F"/>
    <w:rsid w:val="003E6E86"/>
    <w:rsid w:val="003F0B87"/>
    <w:rsid w:val="003F12D8"/>
    <w:rsid w:val="003F24A9"/>
    <w:rsid w:val="003F324F"/>
    <w:rsid w:val="003F4340"/>
    <w:rsid w:val="003F573A"/>
    <w:rsid w:val="003F6B49"/>
    <w:rsid w:val="003F6F95"/>
    <w:rsid w:val="003F72DA"/>
    <w:rsid w:val="00400488"/>
    <w:rsid w:val="00402658"/>
    <w:rsid w:val="00402C8C"/>
    <w:rsid w:val="00403552"/>
    <w:rsid w:val="0041067F"/>
    <w:rsid w:val="00411CD0"/>
    <w:rsid w:val="0041216F"/>
    <w:rsid w:val="00412BAA"/>
    <w:rsid w:val="004135A4"/>
    <w:rsid w:val="004135B9"/>
    <w:rsid w:val="00420DDF"/>
    <w:rsid w:val="00424029"/>
    <w:rsid w:val="00427264"/>
    <w:rsid w:val="00427551"/>
    <w:rsid w:val="00431370"/>
    <w:rsid w:val="00431834"/>
    <w:rsid w:val="004334FA"/>
    <w:rsid w:val="00433C75"/>
    <w:rsid w:val="004359C1"/>
    <w:rsid w:val="00436874"/>
    <w:rsid w:val="00441907"/>
    <w:rsid w:val="00442C1C"/>
    <w:rsid w:val="00443D56"/>
    <w:rsid w:val="00443ED4"/>
    <w:rsid w:val="004447A4"/>
    <w:rsid w:val="00445488"/>
    <w:rsid w:val="00445DED"/>
    <w:rsid w:val="00446271"/>
    <w:rsid w:val="00446362"/>
    <w:rsid w:val="004466D2"/>
    <w:rsid w:val="004468B6"/>
    <w:rsid w:val="004478E4"/>
    <w:rsid w:val="00447EE6"/>
    <w:rsid w:val="004506DE"/>
    <w:rsid w:val="00451000"/>
    <w:rsid w:val="00454214"/>
    <w:rsid w:val="00455543"/>
    <w:rsid w:val="0045782B"/>
    <w:rsid w:val="00460B4A"/>
    <w:rsid w:val="00465CA4"/>
    <w:rsid w:val="00467ADF"/>
    <w:rsid w:val="004715B7"/>
    <w:rsid w:val="00471D22"/>
    <w:rsid w:val="004732B5"/>
    <w:rsid w:val="00474372"/>
    <w:rsid w:val="00474CBC"/>
    <w:rsid w:val="00477B13"/>
    <w:rsid w:val="00481C9A"/>
    <w:rsid w:val="004832C0"/>
    <w:rsid w:val="00483CB7"/>
    <w:rsid w:val="00484662"/>
    <w:rsid w:val="00485342"/>
    <w:rsid w:val="00491987"/>
    <w:rsid w:val="00491F55"/>
    <w:rsid w:val="00491F96"/>
    <w:rsid w:val="00492328"/>
    <w:rsid w:val="00493FC7"/>
    <w:rsid w:val="0049657B"/>
    <w:rsid w:val="004A1B4D"/>
    <w:rsid w:val="004A1E0F"/>
    <w:rsid w:val="004A3FCD"/>
    <w:rsid w:val="004A3FDF"/>
    <w:rsid w:val="004A4784"/>
    <w:rsid w:val="004A66E7"/>
    <w:rsid w:val="004A7331"/>
    <w:rsid w:val="004B219A"/>
    <w:rsid w:val="004B2A94"/>
    <w:rsid w:val="004B2F9E"/>
    <w:rsid w:val="004B3435"/>
    <w:rsid w:val="004B488A"/>
    <w:rsid w:val="004B59DF"/>
    <w:rsid w:val="004B5CE8"/>
    <w:rsid w:val="004B74D2"/>
    <w:rsid w:val="004C1762"/>
    <w:rsid w:val="004C1953"/>
    <w:rsid w:val="004C7BDC"/>
    <w:rsid w:val="004D097D"/>
    <w:rsid w:val="004D1388"/>
    <w:rsid w:val="004D26C8"/>
    <w:rsid w:val="004D3375"/>
    <w:rsid w:val="004D41D7"/>
    <w:rsid w:val="004D51A0"/>
    <w:rsid w:val="004D5B98"/>
    <w:rsid w:val="004D7CE5"/>
    <w:rsid w:val="004E002D"/>
    <w:rsid w:val="004E043B"/>
    <w:rsid w:val="004E1323"/>
    <w:rsid w:val="004E49C7"/>
    <w:rsid w:val="004E5B86"/>
    <w:rsid w:val="004F07CE"/>
    <w:rsid w:val="004F0C71"/>
    <w:rsid w:val="004F23B4"/>
    <w:rsid w:val="004F2FD9"/>
    <w:rsid w:val="004F4C8D"/>
    <w:rsid w:val="004F68CD"/>
    <w:rsid w:val="005021C7"/>
    <w:rsid w:val="00502E00"/>
    <w:rsid w:val="00503307"/>
    <w:rsid w:val="005049E7"/>
    <w:rsid w:val="00506E95"/>
    <w:rsid w:val="00507CB0"/>
    <w:rsid w:val="00510AAB"/>
    <w:rsid w:val="00511B18"/>
    <w:rsid w:val="00512189"/>
    <w:rsid w:val="005133CC"/>
    <w:rsid w:val="005140DF"/>
    <w:rsid w:val="005145A3"/>
    <w:rsid w:val="0051476A"/>
    <w:rsid w:val="00515838"/>
    <w:rsid w:val="00515F50"/>
    <w:rsid w:val="00522021"/>
    <w:rsid w:val="005243EA"/>
    <w:rsid w:val="00526576"/>
    <w:rsid w:val="00526F3E"/>
    <w:rsid w:val="0052743C"/>
    <w:rsid w:val="00527F1A"/>
    <w:rsid w:val="00530123"/>
    <w:rsid w:val="005355C7"/>
    <w:rsid w:val="005356CA"/>
    <w:rsid w:val="00536D78"/>
    <w:rsid w:val="00536DBE"/>
    <w:rsid w:val="00543CE4"/>
    <w:rsid w:val="00543FBB"/>
    <w:rsid w:val="005450DC"/>
    <w:rsid w:val="00545644"/>
    <w:rsid w:val="00547C02"/>
    <w:rsid w:val="00551360"/>
    <w:rsid w:val="00554541"/>
    <w:rsid w:val="00555052"/>
    <w:rsid w:val="005554E3"/>
    <w:rsid w:val="005554F0"/>
    <w:rsid w:val="00561307"/>
    <w:rsid w:val="00561ED2"/>
    <w:rsid w:val="005631C4"/>
    <w:rsid w:val="00564CA1"/>
    <w:rsid w:val="00565184"/>
    <w:rsid w:val="00566C00"/>
    <w:rsid w:val="00575F38"/>
    <w:rsid w:val="0057668F"/>
    <w:rsid w:val="00576DFD"/>
    <w:rsid w:val="0057747F"/>
    <w:rsid w:val="005819CA"/>
    <w:rsid w:val="005851AC"/>
    <w:rsid w:val="00585F29"/>
    <w:rsid w:val="005904E0"/>
    <w:rsid w:val="00592B20"/>
    <w:rsid w:val="00593B3E"/>
    <w:rsid w:val="00595B99"/>
    <w:rsid w:val="00596AEB"/>
    <w:rsid w:val="005973EE"/>
    <w:rsid w:val="005A0106"/>
    <w:rsid w:val="005A0F5A"/>
    <w:rsid w:val="005A2D30"/>
    <w:rsid w:val="005A3AFA"/>
    <w:rsid w:val="005A4425"/>
    <w:rsid w:val="005A65D9"/>
    <w:rsid w:val="005A71B4"/>
    <w:rsid w:val="005B1433"/>
    <w:rsid w:val="005B3067"/>
    <w:rsid w:val="005B480D"/>
    <w:rsid w:val="005B4E9B"/>
    <w:rsid w:val="005B5765"/>
    <w:rsid w:val="005B6DE3"/>
    <w:rsid w:val="005C1671"/>
    <w:rsid w:val="005C424E"/>
    <w:rsid w:val="005C5369"/>
    <w:rsid w:val="005D02AE"/>
    <w:rsid w:val="005D4C0E"/>
    <w:rsid w:val="005D4C69"/>
    <w:rsid w:val="005E0093"/>
    <w:rsid w:val="005E0666"/>
    <w:rsid w:val="005E0687"/>
    <w:rsid w:val="005E0846"/>
    <w:rsid w:val="005E1622"/>
    <w:rsid w:val="005E3272"/>
    <w:rsid w:val="005E3DB2"/>
    <w:rsid w:val="005E425F"/>
    <w:rsid w:val="005E4DDF"/>
    <w:rsid w:val="005E50CF"/>
    <w:rsid w:val="005E5423"/>
    <w:rsid w:val="005E78EA"/>
    <w:rsid w:val="005F14A7"/>
    <w:rsid w:val="005F1BCF"/>
    <w:rsid w:val="005F2EB3"/>
    <w:rsid w:val="005F2F20"/>
    <w:rsid w:val="005F3CFE"/>
    <w:rsid w:val="005F499C"/>
    <w:rsid w:val="005F4ED5"/>
    <w:rsid w:val="006004B7"/>
    <w:rsid w:val="0060091C"/>
    <w:rsid w:val="00600C21"/>
    <w:rsid w:val="006014FC"/>
    <w:rsid w:val="00603E30"/>
    <w:rsid w:val="00604289"/>
    <w:rsid w:val="00604EC7"/>
    <w:rsid w:val="00605763"/>
    <w:rsid w:val="0060656D"/>
    <w:rsid w:val="00606E62"/>
    <w:rsid w:val="006115B5"/>
    <w:rsid w:val="00611F7F"/>
    <w:rsid w:val="00612D1C"/>
    <w:rsid w:val="00613564"/>
    <w:rsid w:val="0062111E"/>
    <w:rsid w:val="00621E66"/>
    <w:rsid w:val="0062388C"/>
    <w:rsid w:val="00623C42"/>
    <w:rsid w:val="00625E13"/>
    <w:rsid w:val="006266C1"/>
    <w:rsid w:val="006279EB"/>
    <w:rsid w:val="006300FF"/>
    <w:rsid w:val="00631EDF"/>
    <w:rsid w:val="00641990"/>
    <w:rsid w:val="00642B4F"/>
    <w:rsid w:val="0064400B"/>
    <w:rsid w:val="00646706"/>
    <w:rsid w:val="006468EB"/>
    <w:rsid w:val="00646D73"/>
    <w:rsid w:val="00647DA8"/>
    <w:rsid w:val="00650351"/>
    <w:rsid w:val="006511FE"/>
    <w:rsid w:val="00651930"/>
    <w:rsid w:val="00653924"/>
    <w:rsid w:val="006546E9"/>
    <w:rsid w:val="0065531C"/>
    <w:rsid w:val="00655E96"/>
    <w:rsid w:val="006562F5"/>
    <w:rsid w:val="0065690F"/>
    <w:rsid w:val="00660B98"/>
    <w:rsid w:val="006627F1"/>
    <w:rsid w:val="00665919"/>
    <w:rsid w:val="00665FB9"/>
    <w:rsid w:val="00667BE9"/>
    <w:rsid w:val="00671515"/>
    <w:rsid w:val="0067196B"/>
    <w:rsid w:val="00672BD8"/>
    <w:rsid w:val="00672C72"/>
    <w:rsid w:val="00672C87"/>
    <w:rsid w:val="0067454F"/>
    <w:rsid w:val="006758D8"/>
    <w:rsid w:val="0067610C"/>
    <w:rsid w:val="006805CC"/>
    <w:rsid w:val="00680CAC"/>
    <w:rsid w:val="00681CC8"/>
    <w:rsid w:val="00682273"/>
    <w:rsid w:val="00683439"/>
    <w:rsid w:val="0068446A"/>
    <w:rsid w:val="0068467F"/>
    <w:rsid w:val="0068757B"/>
    <w:rsid w:val="00687620"/>
    <w:rsid w:val="00693CCB"/>
    <w:rsid w:val="00695B8A"/>
    <w:rsid w:val="006A1609"/>
    <w:rsid w:val="006A43AA"/>
    <w:rsid w:val="006A743F"/>
    <w:rsid w:val="006A74D1"/>
    <w:rsid w:val="006B0FAA"/>
    <w:rsid w:val="006B240F"/>
    <w:rsid w:val="006B29E1"/>
    <w:rsid w:val="006B2C95"/>
    <w:rsid w:val="006B4070"/>
    <w:rsid w:val="006B60ED"/>
    <w:rsid w:val="006B75D6"/>
    <w:rsid w:val="006C0255"/>
    <w:rsid w:val="006C06B3"/>
    <w:rsid w:val="006C1B19"/>
    <w:rsid w:val="006C1F30"/>
    <w:rsid w:val="006C47E8"/>
    <w:rsid w:val="006C56D1"/>
    <w:rsid w:val="006C6474"/>
    <w:rsid w:val="006C699D"/>
    <w:rsid w:val="006C6EF0"/>
    <w:rsid w:val="006C7CD1"/>
    <w:rsid w:val="006D0B68"/>
    <w:rsid w:val="006D0E48"/>
    <w:rsid w:val="006D675C"/>
    <w:rsid w:val="006E0C84"/>
    <w:rsid w:val="006E1AA4"/>
    <w:rsid w:val="006E1FD1"/>
    <w:rsid w:val="006E316E"/>
    <w:rsid w:val="006E4581"/>
    <w:rsid w:val="006E498A"/>
    <w:rsid w:val="006E5610"/>
    <w:rsid w:val="006E5ED5"/>
    <w:rsid w:val="006E64D0"/>
    <w:rsid w:val="006E7491"/>
    <w:rsid w:val="006F0C31"/>
    <w:rsid w:val="006F2025"/>
    <w:rsid w:val="006F3DE9"/>
    <w:rsid w:val="00700133"/>
    <w:rsid w:val="00700962"/>
    <w:rsid w:val="00700E51"/>
    <w:rsid w:val="00703525"/>
    <w:rsid w:val="00707337"/>
    <w:rsid w:val="00707E3D"/>
    <w:rsid w:val="00707FFA"/>
    <w:rsid w:val="00711056"/>
    <w:rsid w:val="00711598"/>
    <w:rsid w:val="007137EA"/>
    <w:rsid w:val="00715362"/>
    <w:rsid w:val="00716516"/>
    <w:rsid w:val="0071696D"/>
    <w:rsid w:val="007170EF"/>
    <w:rsid w:val="007204D1"/>
    <w:rsid w:val="00722826"/>
    <w:rsid w:val="00723225"/>
    <w:rsid w:val="00723455"/>
    <w:rsid w:val="00724032"/>
    <w:rsid w:val="00727790"/>
    <w:rsid w:val="00727B93"/>
    <w:rsid w:val="00727DA6"/>
    <w:rsid w:val="00730B55"/>
    <w:rsid w:val="00730F42"/>
    <w:rsid w:val="007342EA"/>
    <w:rsid w:val="00734E9D"/>
    <w:rsid w:val="0073635D"/>
    <w:rsid w:val="007371E8"/>
    <w:rsid w:val="0074074E"/>
    <w:rsid w:val="00747239"/>
    <w:rsid w:val="00753338"/>
    <w:rsid w:val="007561F0"/>
    <w:rsid w:val="00756F44"/>
    <w:rsid w:val="007600D3"/>
    <w:rsid w:val="00763335"/>
    <w:rsid w:val="00764165"/>
    <w:rsid w:val="00765F5E"/>
    <w:rsid w:val="007669C9"/>
    <w:rsid w:val="007675EA"/>
    <w:rsid w:val="007700B8"/>
    <w:rsid w:val="0077075D"/>
    <w:rsid w:val="0077106E"/>
    <w:rsid w:val="00773144"/>
    <w:rsid w:val="00775D24"/>
    <w:rsid w:val="0077681C"/>
    <w:rsid w:val="00776E93"/>
    <w:rsid w:val="00776F06"/>
    <w:rsid w:val="00777AAB"/>
    <w:rsid w:val="007841D5"/>
    <w:rsid w:val="00784F53"/>
    <w:rsid w:val="00786E91"/>
    <w:rsid w:val="00787568"/>
    <w:rsid w:val="00790B95"/>
    <w:rsid w:val="00792DAE"/>
    <w:rsid w:val="007932A7"/>
    <w:rsid w:val="00795C0C"/>
    <w:rsid w:val="007A0938"/>
    <w:rsid w:val="007A0963"/>
    <w:rsid w:val="007A218C"/>
    <w:rsid w:val="007A2D73"/>
    <w:rsid w:val="007A3906"/>
    <w:rsid w:val="007A39AE"/>
    <w:rsid w:val="007A3F63"/>
    <w:rsid w:val="007A7595"/>
    <w:rsid w:val="007B1B59"/>
    <w:rsid w:val="007B1BE6"/>
    <w:rsid w:val="007B2693"/>
    <w:rsid w:val="007B2B72"/>
    <w:rsid w:val="007B304E"/>
    <w:rsid w:val="007C17A8"/>
    <w:rsid w:val="007C32C8"/>
    <w:rsid w:val="007C734A"/>
    <w:rsid w:val="007C78AC"/>
    <w:rsid w:val="007D0EF8"/>
    <w:rsid w:val="007D1627"/>
    <w:rsid w:val="007D20BA"/>
    <w:rsid w:val="007D60B2"/>
    <w:rsid w:val="007D79CF"/>
    <w:rsid w:val="007E2714"/>
    <w:rsid w:val="007E6ABD"/>
    <w:rsid w:val="007F097E"/>
    <w:rsid w:val="007F1C0D"/>
    <w:rsid w:val="007F235F"/>
    <w:rsid w:val="007F27EE"/>
    <w:rsid w:val="007F34FF"/>
    <w:rsid w:val="007F57CA"/>
    <w:rsid w:val="007F5F6B"/>
    <w:rsid w:val="007F6418"/>
    <w:rsid w:val="007F6E51"/>
    <w:rsid w:val="007F745F"/>
    <w:rsid w:val="00800F4E"/>
    <w:rsid w:val="00801AC9"/>
    <w:rsid w:val="0080426B"/>
    <w:rsid w:val="008055D3"/>
    <w:rsid w:val="00806AA8"/>
    <w:rsid w:val="00807F4A"/>
    <w:rsid w:val="00811B48"/>
    <w:rsid w:val="00812F5F"/>
    <w:rsid w:val="0081455F"/>
    <w:rsid w:val="008151EF"/>
    <w:rsid w:val="0081673B"/>
    <w:rsid w:val="00817514"/>
    <w:rsid w:val="00820A01"/>
    <w:rsid w:val="00822C46"/>
    <w:rsid w:val="00823C01"/>
    <w:rsid w:val="00830251"/>
    <w:rsid w:val="008304CE"/>
    <w:rsid w:val="008304CF"/>
    <w:rsid w:val="008405C6"/>
    <w:rsid w:val="00841A9F"/>
    <w:rsid w:val="008438FC"/>
    <w:rsid w:val="008445F3"/>
    <w:rsid w:val="00846995"/>
    <w:rsid w:val="008469F2"/>
    <w:rsid w:val="008512B7"/>
    <w:rsid w:val="008513DE"/>
    <w:rsid w:val="00851F45"/>
    <w:rsid w:val="0085241E"/>
    <w:rsid w:val="008535B5"/>
    <w:rsid w:val="008535D8"/>
    <w:rsid w:val="008546CD"/>
    <w:rsid w:val="00854808"/>
    <w:rsid w:val="008550CA"/>
    <w:rsid w:val="008559CC"/>
    <w:rsid w:val="00856A70"/>
    <w:rsid w:val="0085758B"/>
    <w:rsid w:val="00857D57"/>
    <w:rsid w:val="00862F4A"/>
    <w:rsid w:val="0086659D"/>
    <w:rsid w:val="00867AAD"/>
    <w:rsid w:val="008702B1"/>
    <w:rsid w:val="0087043A"/>
    <w:rsid w:val="008743FE"/>
    <w:rsid w:val="00874890"/>
    <w:rsid w:val="00874AF4"/>
    <w:rsid w:val="0087573F"/>
    <w:rsid w:val="008802B9"/>
    <w:rsid w:val="0088115C"/>
    <w:rsid w:val="00881F16"/>
    <w:rsid w:val="00881F9D"/>
    <w:rsid w:val="00882252"/>
    <w:rsid w:val="0088225C"/>
    <w:rsid w:val="0088408F"/>
    <w:rsid w:val="008852E9"/>
    <w:rsid w:val="008903EC"/>
    <w:rsid w:val="00891FF6"/>
    <w:rsid w:val="0089324A"/>
    <w:rsid w:val="008A09D7"/>
    <w:rsid w:val="008A7A4A"/>
    <w:rsid w:val="008B44E4"/>
    <w:rsid w:val="008B6FBA"/>
    <w:rsid w:val="008B7C3F"/>
    <w:rsid w:val="008C0078"/>
    <w:rsid w:val="008C0917"/>
    <w:rsid w:val="008C163A"/>
    <w:rsid w:val="008C1EDA"/>
    <w:rsid w:val="008C1F98"/>
    <w:rsid w:val="008C2457"/>
    <w:rsid w:val="008C4A07"/>
    <w:rsid w:val="008C4AD2"/>
    <w:rsid w:val="008C7F2C"/>
    <w:rsid w:val="008D02A1"/>
    <w:rsid w:val="008D0AF4"/>
    <w:rsid w:val="008D0D55"/>
    <w:rsid w:val="008D1055"/>
    <w:rsid w:val="008D13ED"/>
    <w:rsid w:val="008D2996"/>
    <w:rsid w:val="008D416B"/>
    <w:rsid w:val="008D4ADD"/>
    <w:rsid w:val="008D53A3"/>
    <w:rsid w:val="008D569F"/>
    <w:rsid w:val="008D7A41"/>
    <w:rsid w:val="008E0785"/>
    <w:rsid w:val="008E1398"/>
    <w:rsid w:val="008E1D58"/>
    <w:rsid w:val="008E2CF1"/>
    <w:rsid w:val="008E3953"/>
    <w:rsid w:val="008E39E5"/>
    <w:rsid w:val="008E44FB"/>
    <w:rsid w:val="008E71DD"/>
    <w:rsid w:val="008F0317"/>
    <w:rsid w:val="008F1390"/>
    <w:rsid w:val="008F1468"/>
    <w:rsid w:val="008F280E"/>
    <w:rsid w:val="00900DB8"/>
    <w:rsid w:val="00901CCC"/>
    <w:rsid w:val="00901EAC"/>
    <w:rsid w:val="009038CF"/>
    <w:rsid w:val="00904445"/>
    <w:rsid w:val="00904571"/>
    <w:rsid w:val="0090662B"/>
    <w:rsid w:val="00911831"/>
    <w:rsid w:val="009122B7"/>
    <w:rsid w:val="00914830"/>
    <w:rsid w:val="009149D2"/>
    <w:rsid w:val="00914CE0"/>
    <w:rsid w:val="00915BC6"/>
    <w:rsid w:val="00916D44"/>
    <w:rsid w:val="00917396"/>
    <w:rsid w:val="00917939"/>
    <w:rsid w:val="009205C7"/>
    <w:rsid w:val="0092201F"/>
    <w:rsid w:val="009262C5"/>
    <w:rsid w:val="009325FF"/>
    <w:rsid w:val="009335DB"/>
    <w:rsid w:val="00933AB1"/>
    <w:rsid w:val="00937DF4"/>
    <w:rsid w:val="00941E05"/>
    <w:rsid w:val="00942AF5"/>
    <w:rsid w:val="0094595A"/>
    <w:rsid w:val="00945C13"/>
    <w:rsid w:val="00945CB0"/>
    <w:rsid w:val="00945D12"/>
    <w:rsid w:val="00946BC9"/>
    <w:rsid w:val="009479F8"/>
    <w:rsid w:val="0095092B"/>
    <w:rsid w:val="009534CD"/>
    <w:rsid w:val="009562CA"/>
    <w:rsid w:val="00957A56"/>
    <w:rsid w:val="009615FB"/>
    <w:rsid w:val="00962F40"/>
    <w:rsid w:val="00966002"/>
    <w:rsid w:val="00971FEE"/>
    <w:rsid w:val="00972F99"/>
    <w:rsid w:val="00977390"/>
    <w:rsid w:val="00977C1D"/>
    <w:rsid w:val="00980938"/>
    <w:rsid w:val="00980E3C"/>
    <w:rsid w:val="00981F11"/>
    <w:rsid w:val="009841DC"/>
    <w:rsid w:val="00984F90"/>
    <w:rsid w:val="0098761E"/>
    <w:rsid w:val="009877C9"/>
    <w:rsid w:val="00987A42"/>
    <w:rsid w:val="0099350B"/>
    <w:rsid w:val="00996BCA"/>
    <w:rsid w:val="009A131E"/>
    <w:rsid w:val="009A26F2"/>
    <w:rsid w:val="009A3787"/>
    <w:rsid w:val="009A3B06"/>
    <w:rsid w:val="009A3DAB"/>
    <w:rsid w:val="009A4AA1"/>
    <w:rsid w:val="009A4AD5"/>
    <w:rsid w:val="009A4B0B"/>
    <w:rsid w:val="009A5189"/>
    <w:rsid w:val="009A549D"/>
    <w:rsid w:val="009A5510"/>
    <w:rsid w:val="009A6EFA"/>
    <w:rsid w:val="009A7D09"/>
    <w:rsid w:val="009B2FD0"/>
    <w:rsid w:val="009B3B8D"/>
    <w:rsid w:val="009B47C3"/>
    <w:rsid w:val="009B551A"/>
    <w:rsid w:val="009B6400"/>
    <w:rsid w:val="009B69EE"/>
    <w:rsid w:val="009B757D"/>
    <w:rsid w:val="009C25F7"/>
    <w:rsid w:val="009C2C8B"/>
    <w:rsid w:val="009C548D"/>
    <w:rsid w:val="009C6044"/>
    <w:rsid w:val="009C620D"/>
    <w:rsid w:val="009C642A"/>
    <w:rsid w:val="009C6466"/>
    <w:rsid w:val="009C722A"/>
    <w:rsid w:val="009D0F01"/>
    <w:rsid w:val="009D1648"/>
    <w:rsid w:val="009D1760"/>
    <w:rsid w:val="009D48AB"/>
    <w:rsid w:val="009D7C67"/>
    <w:rsid w:val="009E16D7"/>
    <w:rsid w:val="009E61EC"/>
    <w:rsid w:val="009E643B"/>
    <w:rsid w:val="009F0220"/>
    <w:rsid w:val="009F05C3"/>
    <w:rsid w:val="009F1D72"/>
    <w:rsid w:val="009F47DF"/>
    <w:rsid w:val="009F51A3"/>
    <w:rsid w:val="009F7ACE"/>
    <w:rsid w:val="00A0325F"/>
    <w:rsid w:val="00A03B41"/>
    <w:rsid w:val="00A03BD3"/>
    <w:rsid w:val="00A0456F"/>
    <w:rsid w:val="00A05C29"/>
    <w:rsid w:val="00A07F1B"/>
    <w:rsid w:val="00A11021"/>
    <w:rsid w:val="00A11873"/>
    <w:rsid w:val="00A156C4"/>
    <w:rsid w:val="00A15884"/>
    <w:rsid w:val="00A17992"/>
    <w:rsid w:val="00A218F4"/>
    <w:rsid w:val="00A26D87"/>
    <w:rsid w:val="00A31656"/>
    <w:rsid w:val="00A3668B"/>
    <w:rsid w:val="00A36838"/>
    <w:rsid w:val="00A3760E"/>
    <w:rsid w:val="00A41E4C"/>
    <w:rsid w:val="00A430F5"/>
    <w:rsid w:val="00A43D12"/>
    <w:rsid w:val="00A4662D"/>
    <w:rsid w:val="00A50901"/>
    <w:rsid w:val="00A55641"/>
    <w:rsid w:val="00A55762"/>
    <w:rsid w:val="00A55AF2"/>
    <w:rsid w:val="00A57C85"/>
    <w:rsid w:val="00A57F8E"/>
    <w:rsid w:val="00A6018A"/>
    <w:rsid w:val="00A60B4A"/>
    <w:rsid w:val="00A631A9"/>
    <w:rsid w:val="00A6599D"/>
    <w:rsid w:val="00A662D4"/>
    <w:rsid w:val="00A66D8D"/>
    <w:rsid w:val="00A704E9"/>
    <w:rsid w:val="00A7200C"/>
    <w:rsid w:val="00A72912"/>
    <w:rsid w:val="00A73BD1"/>
    <w:rsid w:val="00A74C25"/>
    <w:rsid w:val="00A76D44"/>
    <w:rsid w:val="00A77881"/>
    <w:rsid w:val="00A77A7B"/>
    <w:rsid w:val="00A82BBD"/>
    <w:rsid w:val="00A82D50"/>
    <w:rsid w:val="00A85FF5"/>
    <w:rsid w:val="00A903BF"/>
    <w:rsid w:val="00A90DD3"/>
    <w:rsid w:val="00A9189D"/>
    <w:rsid w:val="00A919BB"/>
    <w:rsid w:val="00A92865"/>
    <w:rsid w:val="00A9482D"/>
    <w:rsid w:val="00A958BD"/>
    <w:rsid w:val="00A977E7"/>
    <w:rsid w:val="00AA0043"/>
    <w:rsid w:val="00AA00E7"/>
    <w:rsid w:val="00AA7D80"/>
    <w:rsid w:val="00AB2F8F"/>
    <w:rsid w:val="00AB50E3"/>
    <w:rsid w:val="00AB689E"/>
    <w:rsid w:val="00AB6DF5"/>
    <w:rsid w:val="00AB7773"/>
    <w:rsid w:val="00AC03B7"/>
    <w:rsid w:val="00AC04A1"/>
    <w:rsid w:val="00AC0F30"/>
    <w:rsid w:val="00AC1F2E"/>
    <w:rsid w:val="00AC2BEF"/>
    <w:rsid w:val="00AC300F"/>
    <w:rsid w:val="00AC31B4"/>
    <w:rsid w:val="00AC5378"/>
    <w:rsid w:val="00AC5A4C"/>
    <w:rsid w:val="00AC7212"/>
    <w:rsid w:val="00AC75ED"/>
    <w:rsid w:val="00AD0E31"/>
    <w:rsid w:val="00AD2E1A"/>
    <w:rsid w:val="00AD4FCB"/>
    <w:rsid w:val="00AD547C"/>
    <w:rsid w:val="00AD73DA"/>
    <w:rsid w:val="00AD73F0"/>
    <w:rsid w:val="00AE0288"/>
    <w:rsid w:val="00AE4F64"/>
    <w:rsid w:val="00AE5D3B"/>
    <w:rsid w:val="00AF0F3D"/>
    <w:rsid w:val="00AF1025"/>
    <w:rsid w:val="00AF2343"/>
    <w:rsid w:val="00AF3526"/>
    <w:rsid w:val="00AF3856"/>
    <w:rsid w:val="00AF5A19"/>
    <w:rsid w:val="00AF5E19"/>
    <w:rsid w:val="00AF62E9"/>
    <w:rsid w:val="00AF67C0"/>
    <w:rsid w:val="00AF7B22"/>
    <w:rsid w:val="00B013DC"/>
    <w:rsid w:val="00B103D8"/>
    <w:rsid w:val="00B11539"/>
    <w:rsid w:val="00B13989"/>
    <w:rsid w:val="00B13E5B"/>
    <w:rsid w:val="00B14BCB"/>
    <w:rsid w:val="00B15C4B"/>
    <w:rsid w:val="00B16F4A"/>
    <w:rsid w:val="00B17CB9"/>
    <w:rsid w:val="00B20574"/>
    <w:rsid w:val="00B2475E"/>
    <w:rsid w:val="00B24802"/>
    <w:rsid w:val="00B27013"/>
    <w:rsid w:val="00B2791A"/>
    <w:rsid w:val="00B32F06"/>
    <w:rsid w:val="00B33576"/>
    <w:rsid w:val="00B33806"/>
    <w:rsid w:val="00B35C1E"/>
    <w:rsid w:val="00B44993"/>
    <w:rsid w:val="00B45235"/>
    <w:rsid w:val="00B46FE5"/>
    <w:rsid w:val="00B50FC5"/>
    <w:rsid w:val="00B51B27"/>
    <w:rsid w:val="00B51EAA"/>
    <w:rsid w:val="00B52EF0"/>
    <w:rsid w:val="00B54686"/>
    <w:rsid w:val="00B54F4B"/>
    <w:rsid w:val="00B56EF6"/>
    <w:rsid w:val="00B620E3"/>
    <w:rsid w:val="00B625DD"/>
    <w:rsid w:val="00B6485C"/>
    <w:rsid w:val="00B64F1B"/>
    <w:rsid w:val="00B65436"/>
    <w:rsid w:val="00B654BA"/>
    <w:rsid w:val="00B65ACD"/>
    <w:rsid w:val="00B666E2"/>
    <w:rsid w:val="00B67A76"/>
    <w:rsid w:val="00B67DF1"/>
    <w:rsid w:val="00B70BFC"/>
    <w:rsid w:val="00B71045"/>
    <w:rsid w:val="00B713A0"/>
    <w:rsid w:val="00B71BBE"/>
    <w:rsid w:val="00B71F00"/>
    <w:rsid w:val="00B80049"/>
    <w:rsid w:val="00B814E9"/>
    <w:rsid w:val="00B82BCD"/>
    <w:rsid w:val="00B830AD"/>
    <w:rsid w:val="00B86C6E"/>
    <w:rsid w:val="00B86E7F"/>
    <w:rsid w:val="00B876DB"/>
    <w:rsid w:val="00B90B6A"/>
    <w:rsid w:val="00B90EA4"/>
    <w:rsid w:val="00B910CD"/>
    <w:rsid w:val="00B91590"/>
    <w:rsid w:val="00B92A68"/>
    <w:rsid w:val="00B9324A"/>
    <w:rsid w:val="00B93251"/>
    <w:rsid w:val="00B93A54"/>
    <w:rsid w:val="00B93C65"/>
    <w:rsid w:val="00B97375"/>
    <w:rsid w:val="00B97A4E"/>
    <w:rsid w:val="00BA03B5"/>
    <w:rsid w:val="00BA2A73"/>
    <w:rsid w:val="00BA3062"/>
    <w:rsid w:val="00BA308E"/>
    <w:rsid w:val="00BA32F6"/>
    <w:rsid w:val="00BA630E"/>
    <w:rsid w:val="00BA7265"/>
    <w:rsid w:val="00BB1F6E"/>
    <w:rsid w:val="00BB27F3"/>
    <w:rsid w:val="00BB74CD"/>
    <w:rsid w:val="00BC3109"/>
    <w:rsid w:val="00BC4BA3"/>
    <w:rsid w:val="00BC5227"/>
    <w:rsid w:val="00BC7C97"/>
    <w:rsid w:val="00BC7CB6"/>
    <w:rsid w:val="00BD07FE"/>
    <w:rsid w:val="00BD3158"/>
    <w:rsid w:val="00BD429B"/>
    <w:rsid w:val="00BD4D58"/>
    <w:rsid w:val="00BD631D"/>
    <w:rsid w:val="00BE0858"/>
    <w:rsid w:val="00BE2581"/>
    <w:rsid w:val="00BE25A1"/>
    <w:rsid w:val="00BE7B8C"/>
    <w:rsid w:val="00BF0590"/>
    <w:rsid w:val="00BF0C88"/>
    <w:rsid w:val="00BF21E2"/>
    <w:rsid w:val="00BF6000"/>
    <w:rsid w:val="00BF7878"/>
    <w:rsid w:val="00C012A7"/>
    <w:rsid w:val="00C07C8B"/>
    <w:rsid w:val="00C10BC6"/>
    <w:rsid w:val="00C10EC3"/>
    <w:rsid w:val="00C1158B"/>
    <w:rsid w:val="00C11E89"/>
    <w:rsid w:val="00C12872"/>
    <w:rsid w:val="00C12B9F"/>
    <w:rsid w:val="00C14331"/>
    <w:rsid w:val="00C15C71"/>
    <w:rsid w:val="00C16D8A"/>
    <w:rsid w:val="00C2235B"/>
    <w:rsid w:val="00C22397"/>
    <w:rsid w:val="00C22833"/>
    <w:rsid w:val="00C22C39"/>
    <w:rsid w:val="00C22EDF"/>
    <w:rsid w:val="00C23446"/>
    <w:rsid w:val="00C23DA0"/>
    <w:rsid w:val="00C25D29"/>
    <w:rsid w:val="00C26DA6"/>
    <w:rsid w:val="00C3287D"/>
    <w:rsid w:val="00C34C7A"/>
    <w:rsid w:val="00C40E59"/>
    <w:rsid w:val="00C42085"/>
    <w:rsid w:val="00C42180"/>
    <w:rsid w:val="00C4659F"/>
    <w:rsid w:val="00C5023B"/>
    <w:rsid w:val="00C503F7"/>
    <w:rsid w:val="00C514C4"/>
    <w:rsid w:val="00C540F6"/>
    <w:rsid w:val="00C54E15"/>
    <w:rsid w:val="00C575B7"/>
    <w:rsid w:val="00C60CCC"/>
    <w:rsid w:val="00C61341"/>
    <w:rsid w:val="00C634D4"/>
    <w:rsid w:val="00C6382F"/>
    <w:rsid w:val="00C651E1"/>
    <w:rsid w:val="00C65C24"/>
    <w:rsid w:val="00C675B7"/>
    <w:rsid w:val="00C67BB9"/>
    <w:rsid w:val="00C714C7"/>
    <w:rsid w:val="00C71BD5"/>
    <w:rsid w:val="00C71F97"/>
    <w:rsid w:val="00C7325F"/>
    <w:rsid w:val="00C80B33"/>
    <w:rsid w:val="00C83729"/>
    <w:rsid w:val="00C83E7C"/>
    <w:rsid w:val="00C847C9"/>
    <w:rsid w:val="00C85532"/>
    <w:rsid w:val="00C864E7"/>
    <w:rsid w:val="00C900DB"/>
    <w:rsid w:val="00C90455"/>
    <w:rsid w:val="00C90B98"/>
    <w:rsid w:val="00C90E37"/>
    <w:rsid w:val="00C91E05"/>
    <w:rsid w:val="00C92440"/>
    <w:rsid w:val="00C9522C"/>
    <w:rsid w:val="00CA0AF0"/>
    <w:rsid w:val="00CA1FA9"/>
    <w:rsid w:val="00CA2D86"/>
    <w:rsid w:val="00CA2D8F"/>
    <w:rsid w:val="00CA30CB"/>
    <w:rsid w:val="00CA324F"/>
    <w:rsid w:val="00CA38C6"/>
    <w:rsid w:val="00CA4876"/>
    <w:rsid w:val="00CA52BF"/>
    <w:rsid w:val="00CB1643"/>
    <w:rsid w:val="00CB3254"/>
    <w:rsid w:val="00CB361A"/>
    <w:rsid w:val="00CB3F6C"/>
    <w:rsid w:val="00CB4135"/>
    <w:rsid w:val="00CB7985"/>
    <w:rsid w:val="00CB7F9A"/>
    <w:rsid w:val="00CC0F32"/>
    <w:rsid w:val="00CC106A"/>
    <w:rsid w:val="00CC2889"/>
    <w:rsid w:val="00CC2EBC"/>
    <w:rsid w:val="00CC74DB"/>
    <w:rsid w:val="00CC7934"/>
    <w:rsid w:val="00CD05CA"/>
    <w:rsid w:val="00CD062F"/>
    <w:rsid w:val="00CD2D43"/>
    <w:rsid w:val="00CD355D"/>
    <w:rsid w:val="00CD418E"/>
    <w:rsid w:val="00CD66F6"/>
    <w:rsid w:val="00CE0130"/>
    <w:rsid w:val="00CE06F3"/>
    <w:rsid w:val="00CE126D"/>
    <w:rsid w:val="00CE14F4"/>
    <w:rsid w:val="00CE1DA1"/>
    <w:rsid w:val="00CE2334"/>
    <w:rsid w:val="00CE4F19"/>
    <w:rsid w:val="00CE7190"/>
    <w:rsid w:val="00CE765B"/>
    <w:rsid w:val="00CF00E4"/>
    <w:rsid w:val="00CF3E65"/>
    <w:rsid w:val="00CF6D6C"/>
    <w:rsid w:val="00CF7CE7"/>
    <w:rsid w:val="00D03917"/>
    <w:rsid w:val="00D052D2"/>
    <w:rsid w:val="00D05AE2"/>
    <w:rsid w:val="00D071FB"/>
    <w:rsid w:val="00D1104A"/>
    <w:rsid w:val="00D11475"/>
    <w:rsid w:val="00D125F4"/>
    <w:rsid w:val="00D15BEC"/>
    <w:rsid w:val="00D1632E"/>
    <w:rsid w:val="00D16AAD"/>
    <w:rsid w:val="00D16E04"/>
    <w:rsid w:val="00D17688"/>
    <w:rsid w:val="00D176E1"/>
    <w:rsid w:val="00D22635"/>
    <w:rsid w:val="00D247BD"/>
    <w:rsid w:val="00D25D87"/>
    <w:rsid w:val="00D2706C"/>
    <w:rsid w:val="00D31BE4"/>
    <w:rsid w:val="00D32964"/>
    <w:rsid w:val="00D3417D"/>
    <w:rsid w:val="00D3421C"/>
    <w:rsid w:val="00D354EE"/>
    <w:rsid w:val="00D404CF"/>
    <w:rsid w:val="00D41A9F"/>
    <w:rsid w:val="00D51BF6"/>
    <w:rsid w:val="00D52FE2"/>
    <w:rsid w:val="00D53499"/>
    <w:rsid w:val="00D54E6F"/>
    <w:rsid w:val="00D641DE"/>
    <w:rsid w:val="00D65168"/>
    <w:rsid w:val="00D67717"/>
    <w:rsid w:val="00D6791A"/>
    <w:rsid w:val="00D709A6"/>
    <w:rsid w:val="00D709C3"/>
    <w:rsid w:val="00D71A40"/>
    <w:rsid w:val="00D71A53"/>
    <w:rsid w:val="00D73C8D"/>
    <w:rsid w:val="00D76930"/>
    <w:rsid w:val="00D77629"/>
    <w:rsid w:val="00D800A4"/>
    <w:rsid w:val="00D80667"/>
    <w:rsid w:val="00D81ACE"/>
    <w:rsid w:val="00D83E2F"/>
    <w:rsid w:val="00D85BF0"/>
    <w:rsid w:val="00D87354"/>
    <w:rsid w:val="00D901C3"/>
    <w:rsid w:val="00D90752"/>
    <w:rsid w:val="00D908D7"/>
    <w:rsid w:val="00D92AAE"/>
    <w:rsid w:val="00D9338B"/>
    <w:rsid w:val="00D94831"/>
    <w:rsid w:val="00D94C5B"/>
    <w:rsid w:val="00D95A57"/>
    <w:rsid w:val="00D96A6A"/>
    <w:rsid w:val="00D96CDE"/>
    <w:rsid w:val="00DA0D67"/>
    <w:rsid w:val="00DA0D72"/>
    <w:rsid w:val="00DA300A"/>
    <w:rsid w:val="00DA4D16"/>
    <w:rsid w:val="00DB3B40"/>
    <w:rsid w:val="00DB4A57"/>
    <w:rsid w:val="00DB57F6"/>
    <w:rsid w:val="00DB6703"/>
    <w:rsid w:val="00DC3335"/>
    <w:rsid w:val="00DC3E57"/>
    <w:rsid w:val="00DC6A0E"/>
    <w:rsid w:val="00DD0032"/>
    <w:rsid w:val="00DD1A3C"/>
    <w:rsid w:val="00DD4BF4"/>
    <w:rsid w:val="00DD5915"/>
    <w:rsid w:val="00DE0AE4"/>
    <w:rsid w:val="00DE13BD"/>
    <w:rsid w:val="00DE25ED"/>
    <w:rsid w:val="00DE442F"/>
    <w:rsid w:val="00DE70E9"/>
    <w:rsid w:val="00DF043B"/>
    <w:rsid w:val="00DF3E4B"/>
    <w:rsid w:val="00DF4167"/>
    <w:rsid w:val="00DF50B7"/>
    <w:rsid w:val="00DF53C7"/>
    <w:rsid w:val="00E00F33"/>
    <w:rsid w:val="00E02A47"/>
    <w:rsid w:val="00E0446C"/>
    <w:rsid w:val="00E05E83"/>
    <w:rsid w:val="00E073D5"/>
    <w:rsid w:val="00E07B6D"/>
    <w:rsid w:val="00E07CC1"/>
    <w:rsid w:val="00E1284F"/>
    <w:rsid w:val="00E14183"/>
    <w:rsid w:val="00E1423B"/>
    <w:rsid w:val="00E15874"/>
    <w:rsid w:val="00E15BC3"/>
    <w:rsid w:val="00E229D0"/>
    <w:rsid w:val="00E23291"/>
    <w:rsid w:val="00E23C44"/>
    <w:rsid w:val="00E23E85"/>
    <w:rsid w:val="00E25C5F"/>
    <w:rsid w:val="00E26AA2"/>
    <w:rsid w:val="00E316A5"/>
    <w:rsid w:val="00E31713"/>
    <w:rsid w:val="00E32700"/>
    <w:rsid w:val="00E33739"/>
    <w:rsid w:val="00E338DC"/>
    <w:rsid w:val="00E3392A"/>
    <w:rsid w:val="00E353AF"/>
    <w:rsid w:val="00E356E5"/>
    <w:rsid w:val="00E40074"/>
    <w:rsid w:val="00E4095E"/>
    <w:rsid w:val="00E42B52"/>
    <w:rsid w:val="00E42D89"/>
    <w:rsid w:val="00E447AA"/>
    <w:rsid w:val="00E44850"/>
    <w:rsid w:val="00E44AE9"/>
    <w:rsid w:val="00E44BAD"/>
    <w:rsid w:val="00E45BA5"/>
    <w:rsid w:val="00E472E4"/>
    <w:rsid w:val="00E478D0"/>
    <w:rsid w:val="00E4795D"/>
    <w:rsid w:val="00E522AE"/>
    <w:rsid w:val="00E52A92"/>
    <w:rsid w:val="00E55F1E"/>
    <w:rsid w:val="00E56F64"/>
    <w:rsid w:val="00E60755"/>
    <w:rsid w:val="00E60BF2"/>
    <w:rsid w:val="00E61F5A"/>
    <w:rsid w:val="00E624D0"/>
    <w:rsid w:val="00E6270A"/>
    <w:rsid w:val="00E62931"/>
    <w:rsid w:val="00E62E88"/>
    <w:rsid w:val="00E6359B"/>
    <w:rsid w:val="00E64852"/>
    <w:rsid w:val="00E64B33"/>
    <w:rsid w:val="00E64FFC"/>
    <w:rsid w:val="00E66ED6"/>
    <w:rsid w:val="00E71921"/>
    <w:rsid w:val="00E72593"/>
    <w:rsid w:val="00E74034"/>
    <w:rsid w:val="00E742C5"/>
    <w:rsid w:val="00E74ABE"/>
    <w:rsid w:val="00E75932"/>
    <w:rsid w:val="00E7669B"/>
    <w:rsid w:val="00E814F4"/>
    <w:rsid w:val="00E81FFB"/>
    <w:rsid w:val="00E83AC8"/>
    <w:rsid w:val="00E851EE"/>
    <w:rsid w:val="00E8787F"/>
    <w:rsid w:val="00E9079B"/>
    <w:rsid w:val="00E91EA8"/>
    <w:rsid w:val="00E921EC"/>
    <w:rsid w:val="00E95614"/>
    <w:rsid w:val="00E97169"/>
    <w:rsid w:val="00E97E3D"/>
    <w:rsid w:val="00EA2701"/>
    <w:rsid w:val="00EA3BA9"/>
    <w:rsid w:val="00EA43C4"/>
    <w:rsid w:val="00EA692F"/>
    <w:rsid w:val="00EA6C67"/>
    <w:rsid w:val="00EA7B32"/>
    <w:rsid w:val="00EB11ED"/>
    <w:rsid w:val="00EB12ED"/>
    <w:rsid w:val="00EB1DC2"/>
    <w:rsid w:val="00EB4515"/>
    <w:rsid w:val="00EB7CF9"/>
    <w:rsid w:val="00EC1BF0"/>
    <w:rsid w:val="00EC4D1B"/>
    <w:rsid w:val="00ED01D0"/>
    <w:rsid w:val="00ED05E5"/>
    <w:rsid w:val="00ED087E"/>
    <w:rsid w:val="00ED1355"/>
    <w:rsid w:val="00ED22A0"/>
    <w:rsid w:val="00ED2A47"/>
    <w:rsid w:val="00ED45A0"/>
    <w:rsid w:val="00ED4802"/>
    <w:rsid w:val="00ED52F9"/>
    <w:rsid w:val="00ED6B3D"/>
    <w:rsid w:val="00EE2D6C"/>
    <w:rsid w:val="00EE5013"/>
    <w:rsid w:val="00EE5753"/>
    <w:rsid w:val="00EE6E10"/>
    <w:rsid w:val="00EF1663"/>
    <w:rsid w:val="00EF1CCD"/>
    <w:rsid w:val="00EF4BED"/>
    <w:rsid w:val="00EF58C8"/>
    <w:rsid w:val="00EF7B2C"/>
    <w:rsid w:val="00F07B43"/>
    <w:rsid w:val="00F152B2"/>
    <w:rsid w:val="00F167EB"/>
    <w:rsid w:val="00F236DD"/>
    <w:rsid w:val="00F23931"/>
    <w:rsid w:val="00F23EE6"/>
    <w:rsid w:val="00F252E1"/>
    <w:rsid w:val="00F255FD"/>
    <w:rsid w:val="00F25CAB"/>
    <w:rsid w:val="00F266D4"/>
    <w:rsid w:val="00F27433"/>
    <w:rsid w:val="00F318B8"/>
    <w:rsid w:val="00F3496D"/>
    <w:rsid w:val="00F351CF"/>
    <w:rsid w:val="00F35343"/>
    <w:rsid w:val="00F37A01"/>
    <w:rsid w:val="00F40B2E"/>
    <w:rsid w:val="00F4114E"/>
    <w:rsid w:val="00F437FD"/>
    <w:rsid w:val="00F439AB"/>
    <w:rsid w:val="00F43AA3"/>
    <w:rsid w:val="00F45255"/>
    <w:rsid w:val="00F511A0"/>
    <w:rsid w:val="00F51E4B"/>
    <w:rsid w:val="00F52A89"/>
    <w:rsid w:val="00F52B90"/>
    <w:rsid w:val="00F54CC9"/>
    <w:rsid w:val="00F5547D"/>
    <w:rsid w:val="00F5772E"/>
    <w:rsid w:val="00F577F8"/>
    <w:rsid w:val="00F57B23"/>
    <w:rsid w:val="00F605AA"/>
    <w:rsid w:val="00F60951"/>
    <w:rsid w:val="00F60D1C"/>
    <w:rsid w:val="00F61291"/>
    <w:rsid w:val="00F619FD"/>
    <w:rsid w:val="00F62415"/>
    <w:rsid w:val="00F63421"/>
    <w:rsid w:val="00F64F34"/>
    <w:rsid w:val="00F73CA5"/>
    <w:rsid w:val="00F74A7F"/>
    <w:rsid w:val="00F75FE9"/>
    <w:rsid w:val="00F7620D"/>
    <w:rsid w:val="00F762DF"/>
    <w:rsid w:val="00F8055E"/>
    <w:rsid w:val="00F80ABA"/>
    <w:rsid w:val="00F80D3F"/>
    <w:rsid w:val="00F81479"/>
    <w:rsid w:val="00F821D0"/>
    <w:rsid w:val="00F84C42"/>
    <w:rsid w:val="00F84E5F"/>
    <w:rsid w:val="00F90231"/>
    <w:rsid w:val="00F94853"/>
    <w:rsid w:val="00F9488A"/>
    <w:rsid w:val="00F94BFC"/>
    <w:rsid w:val="00F95994"/>
    <w:rsid w:val="00F96034"/>
    <w:rsid w:val="00F97BA9"/>
    <w:rsid w:val="00FA03BD"/>
    <w:rsid w:val="00FA0A1D"/>
    <w:rsid w:val="00FA0EAB"/>
    <w:rsid w:val="00FA1300"/>
    <w:rsid w:val="00FA3591"/>
    <w:rsid w:val="00FA4962"/>
    <w:rsid w:val="00FA6A18"/>
    <w:rsid w:val="00FB5A30"/>
    <w:rsid w:val="00FC239A"/>
    <w:rsid w:val="00FC59FC"/>
    <w:rsid w:val="00FC68B2"/>
    <w:rsid w:val="00FD0263"/>
    <w:rsid w:val="00FD0412"/>
    <w:rsid w:val="00FD2A60"/>
    <w:rsid w:val="00FD2F05"/>
    <w:rsid w:val="00FD31C0"/>
    <w:rsid w:val="00FD5DBA"/>
    <w:rsid w:val="00FD619C"/>
    <w:rsid w:val="00FD684D"/>
    <w:rsid w:val="00FE0B6C"/>
    <w:rsid w:val="00FE24BE"/>
    <w:rsid w:val="00FE5634"/>
    <w:rsid w:val="00FE5803"/>
    <w:rsid w:val="00FE5908"/>
    <w:rsid w:val="00FE7F28"/>
    <w:rsid w:val="00FF1092"/>
    <w:rsid w:val="00FF21E3"/>
    <w:rsid w:val="00FF37D8"/>
    <w:rsid w:val="00FF3FDC"/>
    <w:rsid w:val="00FF4EA9"/>
    <w:rsid w:val="00FF55ED"/>
    <w:rsid w:val="00FF5634"/>
    <w:rsid w:val="00FF5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4A7"/>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4757">
      <w:bodyDiv w:val="1"/>
      <w:marLeft w:val="0"/>
      <w:marRight w:val="0"/>
      <w:marTop w:val="0"/>
      <w:marBottom w:val="0"/>
      <w:divBdr>
        <w:top w:val="none" w:sz="0" w:space="0" w:color="auto"/>
        <w:left w:val="none" w:sz="0" w:space="0" w:color="auto"/>
        <w:bottom w:val="none" w:sz="0" w:space="0" w:color="auto"/>
        <w:right w:val="none" w:sz="0" w:space="0" w:color="auto"/>
      </w:divBdr>
    </w:div>
    <w:div w:id="122358227">
      <w:bodyDiv w:val="1"/>
      <w:marLeft w:val="0"/>
      <w:marRight w:val="0"/>
      <w:marTop w:val="0"/>
      <w:marBottom w:val="0"/>
      <w:divBdr>
        <w:top w:val="none" w:sz="0" w:space="0" w:color="auto"/>
        <w:left w:val="none" w:sz="0" w:space="0" w:color="auto"/>
        <w:bottom w:val="none" w:sz="0" w:space="0" w:color="auto"/>
        <w:right w:val="none" w:sz="0" w:space="0" w:color="auto"/>
      </w:divBdr>
    </w:div>
    <w:div w:id="184249217">
      <w:bodyDiv w:val="1"/>
      <w:marLeft w:val="0"/>
      <w:marRight w:val="0"/>
      <w:marTop w:val="0"/>
      <w:marBottom w:val="0"/>
      <w:divBdr>
        <w:top w:val="none" w:sz="0" w:space="0" w:color="auto"/>
        <w:left w:val="none" w:sz="0" w:space="0" w:color="auto"/>
        <w:bottom w:val="none" w:sz="0" w:space="0" w:color="auto"/>
        <w:right w:val="none" w:sz="0" w:space="0" w:color="auto"/>
      </w:divBdr>
    </w:div>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654798471">
      <w:bodyDiv w:val="1"/>
      <w:marLeft w:val="0"/>
      <w:marRight w:val="0"/>
      <w:marTop w:val="0"/>
      <w:marBottom w:val="0"/>
      <w:divBdr>
        <w:top w:val="none" w:sz="0" w:space="0" w:color="auto"/>
        <w:left w:val="none" w:sz="0" w:space="0" w:color="auto"/>
        <w:bottom w:val="none" w:sz="0" w:space="0" w:color="auto"/>
        <w:right w:val="none" w:sz="0" w:space="0" w:color="auto"/>
      </w:divBdr>
    </w:div>
    <w:div w:id="838538502">
      <w:bodyDiv w:val="1"/>
      <w:marLeft w:val="0"/>
      <w:marRight w:val="0"/>
      <w:marTop w:val="0"/>
      <w:marBottom w:val="0"/>
      <w:divBdr>
        <w:top w:val="none" w:sz="0" w:space="0" w:color="auto"/>
        <w:left w:val="none" w:sz="0" w:space="0" w:color="auto"/>
        <w:bottom w:val="none" w:sz="0" w:space="0" w:color="auto"/>
        <w:right w:val="none" w:sz="0" w:space="0" w:color="auto"/>
      </w:divBdr>
    </w:div>
    <w:div w:id="1000814463">
      <w:bodyDiv w:val="1"/>
      <w:marLeft w:val="0"/>
      <w:marRight w:val="0"/>
      <w:marTop w:val="0"/>
      <w:marBottom w:val="0"/>
      <w:divBdr>
        <w:top w:val="none" w:sz="0" w:space="0" w:color="auto"/>
        <w:left w:val="none" w:sz="0" w:space="0" w:color="auto"/>
        <w:bottom w:val="none" w:sz="0" w:space="0" w:color="auto"/>
        <w:right w:val="none" w:sz="0" w:space="0" w:color="auto"/>
      </w:divBdr>
    </w:div>
    <w:div w:id="1082487247">
      <w:bodyDiv w:val="1"/>
      <w:marLeft w:val="0"/>
      <w:marRight w:val="0"/>
      <w:marTop w:val="0"/>
      <w:marBottom w:val="0"/>
      <w:divBdr>
        <w:top w:val="none" w:sz="0" w:space="0" w:color="auto"/>
        <w:left w:val="none" w:sz="0" w:space="0" w:color="auto"/>
        <w:bottom w:val="none" w:sz="0" w:space="0" w:color="auto"/>
        <w:right w:val="none" w:sz="0" w:space="0" w:color="auto"/>
      </w:divBdr>
    </w:div>
    <w:div w:id="1242564783">
      <w:bodyDiv w:val="1"/>
      <w:marLeft w:val="0"/>
      <w:marRight w:val="0"/>
      <w:marTop w:val="0"/>
      <w:marBottom w:val="0"/>
      <w:divBdr>
        <w:top w:val="none" w:sz="0" w:space="0" w:color="auto"/>
        <w:left w:val="none" w:sz="0" w:space="0" w:color="auto"/>
        <w:bottom w:val="none" w:sz="0" w:space="0" w:color="auto"/>
        <w:right w:val="none" w:sz="0" w:space="0" w:color="auto"/>
      </w:divBdr>
    </w:div>
    <w:div w:id="1263688577">
      <w:bodyDiv w:val="1"/>
      <w:marLeft w:val="0"/>
      <w:marRight w:val="0"/>
      <w:marTop w:val="0"/>
      <w:marBottom w:val="0"/>
      <w:divBdr>
        <w:top w:val="none" w:sz="0" w:space="0" w:color="auto"/>
        <w:left w:val="none" w:sz="0" w:space="0" w:color="auto"/>
        <w:bottom w:val="none" w:sz="0" w:space="0" w:color="auto"/>
        <w:right w:val="none" w:sz="0" w:space="0" w:color="auto"/>
      </w:divBdr>
    </w:div>
    <w:div w:id="1893497395">
      <w:bodyDiv w:val="1"/>
      <w:marLeft w:val="0"/>
      <w:marRight w:val="0"/>
      <w:marTop w:val="0"/>
      <w:marBottom w:val="0"/>
      <w:divBdr>
        <w:top w:val="none" w:sz="0" w:space="0" w:color="auto"/>
        <w:left w:val="none" w:sz="0" w:space="0" w:color="auto"/>
        <w:bottom w:val="none" w:sz="0" w:space="0" w:color="auto"/>
        <w:right w:val="none" w:sz="0" w:space="0" w:color="auto"/>
      </w:divBdr>
    </w:div>
    <w:div w:id="1916862988">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 w:id="2048334082">
      <w:bodyDiv w:val="1"/>
      <w:marLeft w:val="0"/>
      <w:marRight w:val="0"/>
      <w:marTop w:val="0"/>
      <w:marBottom w:val="0"/>
      <w:divBdr>
        <w:top w:val="none" w:sz="0" w:space="0" w:color="auto"/>
        <w:left w:val="none" w:sz="0" w:space="0" w:color="auto"/>
        <w:bottom w:val="none" w:sz="0" w:space="0" w:color="auto"/>
        <w:right w:val="none" w:sz="0" w:space="0" w:color="auto"/>
      </w:divBdr>
    </w:div>
    <w:div w:id="2101752401">
      <w:bodyDiv w:val="1"/>
      <w:marLeft w:val="0"/>
      <w:marRight w:val="0"/>
      <w:marTop w:val="0"/>
      <w:marBottom w:val="0"/>
      <w:divBdr>
        <w:top w:val="none" w:sz="0" w:space="0" w:color="auto"/>
        <w:left w:val="none" w:sz="0" w:space="0" w:color="auto"/>
        <w:bottom w:val="none" w:sz="0" w:space="0" w:color="auto"/>
        <w:right w:val="none" w:sz="0" w:space="0" w:color="auto"/>
      </w:divBdr>
    </w:div>
    <w:div w:id="210575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11993</Characters>
  <Application>Microsoft Office Word</Application>
  <DocSecurity>0</DocSecurity>
  <Lines>99</Lines>
  <Paragraphs>28</Paragraphs>
  <ScaleCrop>false</ScaleCrop>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2024-09-24T12:53:00Z</dcterms:created>
  <dcterms:modified xsi:type="dcterms:W3CDTF">2024-09-24T12:54:00Z</dcterms:modified>
</cp:coreProperties>
</file>