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B27C8" w14:textId="77777777" w:rsidR="00AF69E5" w:rsidRDefault="00AF69E5" w:rsidP="00AF69E5">
      <w:pPr>
        <w:spacing w:line="276" w:lineRule="auto"/>
        <w:rPr>
          <w:b/>
          <w:bCs/>
          <w:lang w:eastAsia="lv-LV"/>
        </w:rPr>
      </w:pPr>
      <w:r>
        <w:rPr>
          <w:rFonts w:ascii="TimesNewRomanPSMT" w:hAnsi="TimesNewRomanPSMT"/>
          <w:b/>
          <w:bCs/>
        </w:rPr>
        <w:t xml:space="preserve">Sabiedrisko pakalpojumu regulēšanas komisijai </w:t>
      </w:r>
      <w:r>
        <w:rPr>
          <w:rFonts w:ascii="TimesNewRomanPSMT" w:hAnsi="TimesNewRomanPSMT"/>
          <w:b/>
          <w:bCs/>
          <w:color w:val="000000"/>
        </w:rPr>
        <w:t>nav tiesību izšķirt privāttiesiskus strīdus starp sabiedrisko pakalpojumu sniedzēju un siltumenerģijas ražotāju</w:t>
      </w:r>
    </w:p>
    <w:p w14:paraId="26A1E60C" w14:textId="77777777" w:rsidR="00AF69E5" w:rsidRDefault="00AF69E5" w:rsidP="00AF69E5">
      <w:pPr>
        <w:autoSpaceDE w:val="0"/>
        <w:autoSpaceDN w:val="0"/>
        <w:spacing w:line="276" w:lineRule="auto"/>
        <w:jc w:val="both"/>
        <w:rPr>
          <w:rFonts w:ascii="TimesNewRomanPSMT" w:hAnsi="TimesNewRomanPSMT" w:cs="Calibri"/>
          <w:color w:val="000000"/>
          <w:sz w:val="22"/>
          <w:szCs w:val="22"/>
        </w:rPr>
      </w:pPr>
      <w:r>
        <w:rPr>
          <w:rFonts w:ascii="TimesNewRomanPSMT" w:hAnsi="TimesNewRomanPSMT"/>
        </w:rPr>
        <w:t xml:space="preserve">Sabiedrisko pakalpojumu regulēšanas komisijas </w:t>
      </w:r>
      <w:r>
        <w:rPr>
          <w:rFonts w:ascii="TimesNewRomanPSMT" w:hAnsi="TimesNewRomanPSMT"/>
          <w:color w:val="000000"/>
        </w:rPr>
        <w:t>darbība kopumā ir vērsta uz sabiedrisko pakalpojumu lietotāju interešu aizsardzību, kā arī šo pakalpojumu sniedzēju attīstību.</w:t>
      </w:r>
    </w:p>
    <w:p w14:paraId="2C03224B" w14:textId="77777777" w:rsidR="00AF69E5" w:rsidRDefault="00AF69E5" w:rsidP="00AF69E5">
      <w:pPr>
        <w:autoSpaceDE w:val="0"/>
        <w:autoSpaceDN w:val="0"/>
        <w:spacing w:line="276" w:lineRule="auto"/>
        <w:jc w:val="both"/>
        <w:rPr>
          <w:rFonts w:ascii="TimesNewRomanPSMT" w:hAnsi="TimesNewRomanPSMT"/>
          <w:color w:val="000000"/>
        </w:rPr>
      </w:pPr>
      <w:r>
        <w:rPr>
          <w:rFonts w:ascii="TimesNewRomanPSMT" w:hAnsi="TimesNewRomanPSMT"/>
          <w:color w:val="000000"/>
        </w:rPr>
        <w:t>Arī tarifu noteikšanas procesa mērķis ir līdzsvarot lietotāju intereses (pamatā – saņemt kvalitatīvu pakalpojumu pēc iespējas lētāk) un sabiedriskā pakalpojuma sniedzēja intereses (pamatā saimnieciska interese – saimnieciskās darbības attīstība un peļņas gūšana).</w:t>
      </w:r>
    </w:p>
    <w:p w14:paraId="2CF457E8" w14:textId="0208337B" w:rsidR="003047F5" w:rsidRDefault="00AF69E5" w:rsidP="00AF69E5">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Vienlaikus no tiesību normām neizriet </w:t>
      </w:r>
      <w:r>
        <w:rPr>
          <w:rFonts w:ascii="TimesNewRomanPSMT" w:hAnsi="TimesNewRomanPSMT"/>
        </w:rPr>
        <w:t>Sabiedrisko pakalpojumu regulēšanas komisijas</w:t>
      </w:r>
      <w:r>
        <w:rPr>
          <w:rFonts w:ascii="TimesNewRomanPSMT" w:hAnsi="TimesNewRomanPSMT"/>
          <w:color w:val="000000"/>
        </w:rPr>
        <w:t xml:space="preserve"> pienākums pēc siltumenerģijas ražotāja pieprasījuma lemt par tiesiskajām attiecībām starp siltumenerģijas ražotāju un siltumenerģijas apgādes sistēmas operatoru, kā arī aizsargāt siltumenerģijas ražotāju intereses. Tādējādi </w:t>
      </w:r>
      <w:r>
        <w:rPr>
          <w:rFonts w:ascii="TimesNewRomanPSMT" w:hAnsi="TimesNewRomanPSMT"/>
        </w:rPr>
        <w:t xml:space="preserve">Sabiedrisko pakalpojumu regulēšanas komisijai </w:t>
      </w:r>
      <w:r>
        <w:rPr>
          <w:rFonts w:ascii="TimesNewRomanPSMT" w:hAnsi="TimesNewRomanPSMT"/>
          <w:color w:val="000000"/>
        </w:rPr>
        <w:t>nav tiesību izšķirt privāttiesiskus strīdus starp sabiedrisko pakalpojumu sniedzēju un siltumenerģijas ražotāju, kā rezultātā varētu nonākt pie secinājuma, ka pakalpojumu sniedzējam ir jānoslēdz līgums ar neatkarīgo ražotāju par siltumenerģijas iepirkšanu.</w:t>
      </w:r>
    </w:p>
    <w:p w14:paraId="53BDED54" w14:textId="77777777" w:rsidR="00AF69E5" w:rsidRPr="00AF69E5" w:rsidRDefault="00AF69E5" w:rsidP="00AF69E5">
      <w:pPr>
        <w:autoSpaceDE w:val="0"/>
        <w:autoSpaceDN w:val="0"/>
        <w:spacing w:line="276" w:lineRule="auto"/>
        <w:jc w:val="both"/>
        <w:rPr>
          <w:rFonts w:ascii="TimesNewRomanPSMT" w:hAnsi="TimesNewRomanPSMT"/>
          <w:color w:val="000000"/>
        </w:rPr>
      </w:pPr>
    </w:p>
    <w:p w14:paraId="765AF8A4" w14:textId="3F6C9ACE" w:rsidR="006F5D3B" w:rsidRDefault="006F5D3B" w:rsidP="00AF69E5">
      <w:pPr>
        <w:spacing w:line="276" w:lineRule="auto"/>
        <w:jc w:val="center"/>
        <w:rPr>
          <w:b/>
        </w:rPr>
      </w:pPr>
      <w:r w:rsidRPr="000F1AFA">
        <w:rPr>
          <w:b/>
        </w:rPr>
        <w:t xml:space="preserve">Latvijas Republikas </w:t>
      </w:r>
      <w:r w:rsidR="0015480A" w:rsidRPr="000F1AFA">
        <w:rPr>
          <w:b/>
        </w:rPr>
        <w:t>Senāt</w:t>
      </w:r>
      <w:r w:rsidR="00AF69E5">
        <w:rPr>
          <w:b/>
        </w:rPr>
        <w:t>a</w:t>
      </w:r>
    </w:p>
    <w:p w14:paraId="600F8205" w14:textId="0710957D" w:rsidR="00AF69E5" w:rsidRPr="000F1AFA" w:rsidRDefault="00AF69E5" w:rsidP="00AF69E5">
      <w:pPr>
        <w:spacing w:line="276" w:lineRule="auto"/>
        <w:jc w:val="center"/>
        <w:rPr>
          <w:b/>
        </w:rPr>
      </w:pPr>
      <w:r>
        <w:rPr>
          <w:b/>
        </w:rPr>
        <w:t xml:space="preserve">Administratīvo lietu departamenta </w:t>
      </w:r>
      <w:r>
        <w:rPr>
          <w:b/>
        </w:rPr>
        <w:br/>
        <w:t xml:space="preserve">2024.gada 31.janvāra </w:t>
      </w:r>
    </w:p>
    <w:p w14:paraId="1B019AD9" w14:textId="7791D851" w:rsidR="003047F5" w:rsidRDefault="003047F5" w:rsidP="00AF69E5">
      <w:pPr>
        <w:spacing w:line="276" w:lineRule="auto"/>
        <w:jc w:val="center"/>
        <w:rPr>
          <w:b/>
        </w:rPr>
      </w:pPr>
      <w:r w:rsidRPr="000F1AFA">
        <w:rPr>
          <w:b/>
        </w:rPr>
        <w:t>LĒMUMS</w:t>
      </w:r>
    </w:p>
    <w:p w14:paraId="047C8AC7" w14:textId="1F78DFD2" w:rsidR="00AF69E5" w:rsidRPr="00AF69E5" w:rsidRDefault="00AF69E5" w:rsidP="00AF69E5">
      <w:pPr>
        <w:spacing w:line="276" w:lineRule="auto"/>
        <w:jc w:val="center"/>
        <w:rPr>
          <w:b/>
          <w:bCs/>
        </w:rPr>
      </w:pPr>
      <w:r w:rsidRPr="00AF69E5">
        <w:rPr>
          <w:b/>
          <w:bCs/>
        </w:rPr>
        <w:t>Liet</w:t>
      </w:r>
      <w:r>
        <w:rPr>
          <w:b/>
          <w:bCs/>
        </w:rPr>
        <w:t>ā</w:t>
      </w:r>
      <w:r w:rsidRPr="00AF69E5">
        <w:rPr>
          <w:b/>
          <w:bCs/>
        </w:rPr>
        <w:t xml:space="preserve"> Nr. 7000123, SKA-358/2024</w:t>
      </w:r>
    </w:p>
    <w:p w14:paraId="319EBCBD" w14:textId="0F8CC331" w:rsidR="00AF69E5" w:rsidRPr="000F1AFA" w:rsidRDefault="00AF69E5" w:rsidP="00AF69E5">
      <w:pPr>
        <w:spacing w:line="276" w:lineRule="auto"/>
        <w:jc w:val="center"/>
        <w:rPr>
          <w:b/>
        </w:rPr>
      </w:pPr>
      <w:hyperlink r:id="rId8" w:history="1">
        <w:r w:rsidRPr="00AF69E5">
          <w:rPr>
            <w:rStyle w:val="Hyperlink"/>
            <w:rFonts w:ascii="TimesNewRomanPSMT" w:eastAsiaTheme="minorHAnsi" w:hAnsi="TimesNewRomanPSMT" w:cs="TimesNewRomanPSMT"/>
            <w:lang w:eastAsia="en-US"/>
          </w:rPr>
          <w:t>ECLI:LV:AT:2024:0131.SKA035824.3.L</w:t>
        </w:r>
      </w:hyperlink>
    </w:p>
    <w:p w14:paraId="7E08797B" w14:textId="77777777" w:rsidR="003047F5" w:rsidRPr="000F1AFA" w:rsidRDefault="003047F5" w:rsidP="00AF69E5">
      <w:pPr>
        <w:spacing w:line="276" w:lineRule="auto"/>
        <w:jc w:val="center"/>
      </w:pPr>
    </w:p>
    <w:p w14:paraId="65A093A8" w14:textId="77777777" w:rsidR="00B21E13" w:rsidRDefault="00885FC9" w:rsidP="00AF69E5">
      <w:pPr>
        <w:spacing w:line="276" w:lineRule="auto"/>
        <w:ind w:firstLine="720"/>
        <w:jc w:val="both"/>
      </w:pPr>
      <w:r w:rsidRPr="000F1AFA">
        <w:t>Senāts</w:t>
      </w:r>
      <w:r w:rsidR="0015480A" w:rsidRPr="000F1AFA">
        <w:t xml:space="preserve"> šādā sastāvā: </w:t>
      </w:r>
      <w:r w:rsidR="00CD65FB" w:rsidRPr="000F1AFA">
        <w:t xml:space="preserve">senatore referente Dzintra Amerika, senatores </w:t>
      </w:r>
      <w:r w:rsidR="00EC34FB" w:rsidRPr="000F1AFA">
        <w:t xml:space="preserve">Indra Meldere </w:t>
      </w:r>
      <w:r w:rsidR="00CD65FB" w:rsidRPr="000F1AFA">
        <w:t xml:space="preserve">un </w:t>
      </w:r>
      <w:r w:rsidR="00EC34FB" w:rsidRPr="000F1AFA">
        <w:t>Ieva Višķere</w:t>
      </w:r>
    </w:p>
    <w:p w14:paraId="7D4C83DE" w14:textId="77777777" w:rsidR="00B21E13" w:rsidRDefault="00B21E13" w:rsidP="00AF69E5">
      <w:pPr>
        <w:spacing w:line="276" w:lineRule="auto"/>
        <w:ind w:firstLine="720"/>
        <w:jc w:val="both"/>
      </w:pPr>
    </w:p>
    <w:p w14:paraId="6EA59149" w14:textId="5C590231" w:rsidR="00EC34FB" w:rsidRDefault="009F6F33" w:rsidP="00AF69E5">
      <w:pPr>
        <w:spacing w:line="276" w:lineRule="auto"/>
        <w:ind w:firstLine="720"/>
        <w:jc w:val="both"/>
        <w:rPr>
          <w:rFonts w:eastAsiaTheme="minorHAnsi"/>
          <w:lang w:eastAsia="en-US"/>
        </w:rPr>
      </w:pPr>
      <w:r w:rsidRPr="000F1AFA">
        <w:t xml:space="preserve">rakstveida procesā izskatīja </w:t>
      </w:r>
      <w:r w:rsidR="00EC34FB" w:rsidRPr="000F1AFA">
        <w:t xml:space="preserve">pieteicējas </w:t>
      </w:r>
      <w:r w:rsidR="00B21E13">
        <w:rPr>
          <w:rFonts w:ascii="TimesNewRomanPSMT" w:eastAsiaTheme="minorHAnsi" w:hAnsi="TimesNewRomanPSMT" w:cs="TimesNewRomanPSMT"/>
          <w:lang w:eastAsia="en-US"/>
        </w:rPr>
        <w:t xml:space="preserve">SIA „LKP Solutions” </w:t>
      </w:r>
      <w:r w:rsidR="00C34E47" w:rsidRPr="000F1AFA">
        <w:t xml:space="preserve">blakus </w:t>
      </w:r>
      <w:r w:rsidR="001F40A0" w:rsidRPr="000F1AFA">
        <w:t xml:space="preserve">sūdzību par </w:t>
      </w:r>
      <w:r w:rsidR="00415AA0" w:rsidRPr="000F1AFA">
        <w:t xml:space="preserve">Administratīvās </w:t>
      </w:r>
      <w:r w:rsidR="00B21E13">
        <w:t>apgabal</w:t>
      </w:r>
      <w:r w:rsidR="0025088D" w:rsidRPr="000F1AFA">
        <w:t>tiesas</w:t>
      </w:r>
      <w:r w:rsidR="00C40248" w:rsidRPr="000F1AFA">
        <w:t xml:space="preserve"> </w:t>
      </w:r>
      <w:r w:rsidR="006D517A" w:rsidRPr="000F1AFA">
        <w:t xml:space="preserve">tiesneša </w:t>
      </w:r>
      <w:r w:rsidR="00415AA0" w:rsidRPr="000F1AFA">
        <w:t>202</w:t>
      </w:r>
      <w:r w:rsidR="00CD65FB" w:rsidRPr="000F1AFA">
        <w:t>3</w:t>
      </w:r>
      <w:r w:rsidR="00415AA0" w:rsidRPr="000F1AFA">
        <w:t xml:space="preserve">.gada </w:t>
      </w:r>
      <w:r w:rsidR="00B21E13">
        <w:t>28</w:t>
      </w:r>
      <w:r w:rsidR="00EC34FB" w:rsidRPr="000F1AFA">
        <w:t>.novembra</w:t>
      </w:r>
      <w:r w:rsidR="009E6AF5" w:rsidRPr="000F1AFA">
        <w:t xml:space="preserve"> </w:t>
      </w:r>
      <w:r w:rsidR="001F40A0" w:rsidRPr="000F1AFA">
        <w:t>lēmumu</w:t>
      </w:r>
      <w:r w:rsidR="00D10538" w:rsidRPr="000F1AFA">
        <w:t>, ar kuru</w:t>
      </w:r>
      <w:r w:rsidR="001F40A0" w:rsidRPr="000F1AFA">
        <w:t xml:space="preserve"> </w:t>
      </w:r>
      <w:r w:rsidR="009E6AF5" w:rsidRPr="000F1AFA">
        <w:t>atteikts pieņemt pieteicēj</w:t>
      </w:r>
      <w:r w:rsidR="00EC34FB" w:rsidRPr="000F1AFA">
        <w:t>as</w:t>
      </w:r>
      <w:r w:rsidR="009E6AF5" w:rsidRPr="000F1AFA">
        <w:t xml:space="preserve"> pieteikumu</w:t>
      </w:r>
      <w:r w:rsidR="00EC34FB" w:rsidRPr="000F1AFA">
        <w:rPr>
          <w:rFonts w:eastAsiaTheme="minorHAnsi"/>
          <w:lang w:eastAsia="en-US"/>
        </w:rPr>
        <w:t>.</w:t>
      </w:r>
    </w:p>
    <w:p w14:paraId="2449DA93" w14:textId="77777777" w:rsidR="005C6D45" w:rsidRPr="000F1AFA" w:rsidRDefault="005C6D45" w:rsidP="00AF69E5">
      <w:pPr>
        <w:spacing w:line="276" w:lineRule="auto"/>
        <w:ind w:firstLine="720"/>
        <w:jc w:val="both"/>
      </w:pPr>
    </w:p>
    <w:p w14:paraId="49301551" w14:textId="77777777" w:rsidR="003047F5" w:rsidRPr="000F1AFA" w:rsidRDefault="003047F5" w:rsidP="00AF69E5">
      <w:pPr>
        <w:spacing w:line="276" w:lineRule="auto"/>
        <w:jc w:val="center"/>
        <w:rPr>
          <w:b/>
        </w:rPr>
      </w:pPr>
      <w:r w:rsidRPr="000F1AFA">
        <w:rPr>
          <w:b/>
        </w:rPr>
        <w:t>Aprakstošā daļa</w:t>
      </w:r>
    </w:p>
    <w:p w14:paraId="353BD638" w14:textId="77777777" w:rsidR="00285C14" w:rsidRPr="00130877" w:rsidRDefault="00285C14" w:rsidP="00AF69E5">
      <w:pPr>
        <w:autoSpaceDE w:val="0"/>
        <w:autoSpaceDN w:val="0"/>
        <w:adjustRightInd w:val="0"/>
        <w:spacing w:line="276" w:lineRule="auto"/>
        <w:rPr>
          <w:rFonts w:ascii="TimesNewRomanPSMT" w:eastAsiaTheme="minorHAnsi" w:hAnsi="TimesNewRomanPSMT" w:cs="TimesNewRomanPSMT"/>
          <w:lang w:eastAsia="en-US"/>
        </w:rPr>
      </w:pPr>
    </w:p>
    <w:p w14:paraId="2B8501CF" w14:textId="75C0EAD4" w:rsidR="00FC63E7" w:rsidRPr="00130877" w:rsidRDefault="00B21E13" w:rsidP="00AF69E5">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130877">
        <w:rPr>
          <w:rFonts w:ascii="TimesNewRomanPSMT" w:eastAsiaTheme="minorHAnsi" w:hAnsi="TimesNewRomanPSMT" w:cs="TimesNewRomanPSMT"/>
          <w:lang w:eastAsia="en-US"/>
        </w:rPr>
        <w:t xml:space="preserve">[1] </w:t>
      </w:r>
      <w:r w:rsidR="00010D38" w:rsidRPr="00130877">
        <w:rPr>
          <w:rFonts w:ascii="TimesNewRomanPSMT" w:eastAsiaTheme="minorHAnsi" w:hAnsi="TimesNewRomanPSMT" w:cs="TimesNewRomanPSMT"/>
          <w:lang w:eastAsia="en-US"/>
        </w:rPr>
        <w:t xml:space="preserve">Pieteicēja SIA „LKP Solutions” vērsusies </w:t>
      </w:r>
      <w:r w:rsidRPr="00130877">
        <w:rPr>
          <w:rFonts w:ascii="TimesNewRomanPSMT" w:eastAsiaTheme="minorHAnsi" w:hAnsi="TimesNewRomanPSMT" w:cs="TimesNewRomanPSMT"/>
          <w:lang w:eastAsia="en-US"/>
        </w:rPr>
        <w:t>Administratīvajā apgabaltiesā</w:t>
      </w:r>
      <w:r w:rsidR="00010D38" w:rsidRPr="00130877">
        <w:rPr>
          <w:rFonts w:ascii="TimesNewRomanPSMT" w:eastAsiaTheme="minorHAnsi" w:hAnsi="TimesNewRomanPSMT" w:cs="TimesNewRomanPSMT"/>
          <w:lang w:eastAsia="en-US"/>
        </w:rPr>
        <w:t xml:space="preserve"> ar </w:t>
      </w:r>
      <w:r w:rsidRPr="00130877">
        <w:rPr>
          <w:rFonts w:ascii="TimesNewRomanPSMT" w:eastAsiaTheme="minorHAnsi" w:hAnsi="TimesNewRomanPSMT" w:cs="TimesNewRomanPSMT"/>
          <w:lang w:eastAsia="en-US"/>
        </w:rPr>
        <w:t>pieteikum</w:t>
      </w:r>
      <w:r w:rsidR="00010D38" w:rsidRPr="00130877">
        <w:rPr>
          <w:rFonts w:ascii="TimesNewRomanPSMT" w:eastAsiaTheme="minorHAnsi" w:hAnsi="TimesNewRomanPSMT" w:cs="TimesNewRomanPSMT"/>
          <w:lang w:eastAsia="en-US"/>
        </w:rPr>
        <w:t>u</w:t>
      </w:r>
      <w:r w:rsidR="008044B1" w:rsidRPr="00130877">
        <w:rPr>
          <w:rFonts w:ascii="TimesNewRomanPSMT" w:eastAsiaTheme="minorHAnsi" w:hAnsi="TimesNewRomanPSMT" w:cs="TimesNewRomanPSMT"/>
          <w:lang w:eastAsia="en-US"/>
        </w:rPr>
        <w:t xml:space="preserve">, </w:t>
      </w:r>
      <w:r w:rsidR="00045B89" w:rsidRPr="00130877">
        <w:rPr>
          <w:rFonts w:ascii="TimesNewRomanPSMT" w:eastAsiaTheme="minorHAnsi" w:hAnsi="TimesNewRomanPSMT" w:cs="TimesNewRomanPSMT"/>
          <w:lang w:eastAsia="en-US"/>
        </w:rPr>
        <w:t>izvirz</w:t>
      </w:r>
      <w:r w:rsidR="008044B1" w:rsidRPr="00130877">
        <w:rPr>
          <w:rFonts w:ascii="TimesNewRomanPSMT" w:eastAsiaTheme="minorHAnsi" w:hAnsi="TimesNewRomanPSMT" w:cs="TimesNewRomanPSMT"/>
          <w:lang w:eastAsia="en-US"/>
        </w:rPr>
        <w:t>ot</w:t>
      </w:r>
      <w:r w:rsidR="00045B89" w:rsidRPr="00130877">
        <w:rPr>
          <w:rFonts w:ascii="TimesNewRomanPSMT" w:eastAsiaTheme="minorHAnsi" w:hAnsi="TimesNewRomanPSMT" w:cs="TimesNewRomanPSMT"/>
          <w:lang w:eastAsia="en-US"/>
        </w:rPr>
        <w:t xml:space="preserve"> šādus prasījumus</w:t>
      </w:r>
      <w:r w:rsidR="00FC63E7" w:rsidRPr="00130877">
        <w:rPr>
          <w:rFonts w:ascii="TimesNewRomanPSMT" w:eastAsiaTheme="minorHAnsi" w:hAnsi="TimesNewRomanPSMT" w:cs="TimesNewRomanPSMT"/>
          <w:lang w:eastAsia="en-US"/>
        </w:rPr>
        <w:t>:</w:t>
      </w:r>
    </w:p>
    <w:p w14:paraId="06F4F8D8" w14:textId="7BCE1192" w:rsidR="00010D38" w:rsidRPr="00130877" w:rsidRDefault="00B21E13" w:rsidP="00AF69E5">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130877">
        <w:rPr>
          <w:rFonts w:ascii="TimesNewRomanPSMT" w:eastAsiaTheme="minorHAnsi" w:hAnsi="TimesNewRomanPSMT" w:cs="TimesNewRomanPSMT"/>
          <w:lang w:eastAsia="en-US"/>
        </w:rPr>
        <w:t>[1.1] uzlikt pienākumu Sabiedrisko pakalpojumu regulēšanas komisijai (turpmāk –</w:t>
      </w:r>
      <w:r w:rsidR="00010D38" w:rsidRPr="00130877">
        <w:rPr>
          <w:rFonts w:ascii="TimesNewRomanPSMT" w:eastAsiaTheme="minorHAnsi" w:hAnsi="TimesNewRomanPSMT" w:cs="TimesNewRomanPSMT"/>
          <w:lang w:eastAsia="en-US"/>
        </w:rPr>
        <w:t xml:space="preserve"> r</w:t>
      </w:r>
      <w:r w:rsidRPr="00130877">
        <w:rPr>
          <w:rFonts w:ascii="TimesNewRomanPSMT" w:eastAsiaTheme="minorHAnsi" w:hAnsi="TimesNewRomanPSMT" w:cs="TimesNewRomanPSMT"/>
          <w:lang w:eastAsia="en-US"/>
        </w:rPr>
        <w:t>egulators) izvērtēt pieteicējas siltumenerģijas piedāvājumu 2023./2024.gada apkures sezonai;</w:t>
      </w:r>
    </w:p>
    <w:p w14:paraId="1E0A8699" w14:textId="2D5BE68F" w:rsidR="00484B42" w:rsidRPr="00130877" w:rsidRDefault="00484B42" w:rsidP="00AF69E5">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130877">
        <w:rPr>
          <w:rFonts w:ascii="TimesNewRomanPSMT" w:eastAsiaTheme="minorHAnsi" w:hAnsi="TimesNewRomanPSMT" w:cs="TimesNewRomanPSMT"/>
          <w:lang w:eastAsia="en-US"/>
        </w:rPr>
        <w:t>[1.2] uzlikt pienākumu regulatoram sniegt skaidrojumu par to, kā neatkarīgam siltumenerģijas ražotājam un/vai siltumenerģijas patērētājam ir iespējams pārliecināties par centralizētās siltumapgādes sistēmas operatora un/vai regulatora pieņemtā lēmuma tiesiskumu, izvērtējot neatkarīgā ražotāja siltumenerģijas piegādes piedāvājuma atbilstību Enerģētikas likuma 49.panta otrajā daļā noteiktajam ekonomiskā pakāpeniskuma principa kritērijiem;</w:t>
      </w:r>
    </w:p>
    <w:p w14:paraId="47D1F370" w14:textId="6FCDC62C" w:rsidR="00010D38" w:rsidRPr="00130877" w:rsidRDefault="00B21E13" w:rsidP="00AF69E5">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130877">
        <w:rPr>
          <w:rFonts w:ascii="TimesNewRomanPSMT" w:eastAsiaTheme="minorHAnsi" w:hAnsi="TimesNewRomanPSMT" w:cs="TimesNewRomanPSMT"/>
          <w:lang w:eastAsia="en-US"/>
        </w:rPr>
        <w:t>[1.</w:t>
      </w:r>
      <w:r w:rsidR="00484B42" w:rsidRPr="00130877">
        <w:rPr>
          <w:rFonts w:ascii="TimesNewRomanPSMT" w:eastAsiaTheme="minorHAnsi" w:hAnsi="TimesNewRomanPSMT" w:cs="TimesNewRomanPSMT"/>
          <w:lang w:eastAsia="en-US"/>
        </w:rPr>
        <w:t>3</w:t>
      </w:r>
      <w:r w:rsidRPr="00130877">
        <w:rPr>
          <w:rFonts w:ascii="TimesNewRomanPSMT" w:eastAsiaTheme="minorHAnsi" w:hAnsi="TimesNewRomanPSMT" w:cs="TimesNewRomanPSMT"/>
          <w:lang w:eastAsia="en-US"/>
        </w:rPr>
        <w:t xml:space="preserve">] uzlikt pienākumu </w:t>
      </w:r>
      <w:r w:rsidR="00010D38" w:rsidRPr="00130877">
        <w:rPr>
          <w:rFonts w:ascii="TimesNewRomanPSMT" w:eastAsiaTheme="minorHAnsi" w:hAnsi="TimesNewRomanPSMT" w:cs="TimesNewRomanPSMT"/>
          <w:lang w:eastAsia="en-US"/>
        </w:rPr>
        <w:t>r</w:t>
      </w:r>
      <w:r w:rsidRPr="00130877">
        <w:rPr>
          <w:rFonts w:ascii="TimesNewRomanPSMT" w:eastAsiaTheme="minorHAnsi" w:hAnsi="TimesNewRomanPSMT" w:cs="TimesNewRomanPSMT"/>
          <w:lang w:eastAsia="en-US"/>
        </w:rPr>
        <w:t>egulatoram pieprasīt SIA „Jūrmalas siltums” iesniegt</w:t>
      </w:r>
      <w:r w:rsidR="00010D38" w:rsidRPr="00130877">
        <w:rPr>
          <w:rFonts w:ascii="TimesNewRomanPSMT" w:eastAsiaTheme="minorHAnsi" w:hAnsi="TimesNewRomanPSMT" w:cs="TimesNewRomanPSMT"/>
          <w:lang w:eastAsia="en-US"/>
        </w:rPr>
        <w:t xml:space="preserve"> </w:t>
      </w:r>
      <w:r w:rsidRPr="00130877">
        <w:rPr>
          <w:rFonts w:ascii="TimesNewRomanPSMT" w:eastAsiaTheme="minorHAnsi" w:hAnsi="TimesNewRomanPSMT" w:cs="TimesNewRomanPSMT"/>
          <w:lang w:eastAsia="en-US"/>
        </w:rPr>
        <w:t xml:space="preserve">siltumenerģijas apgādes pakalpojumu tarifu projektu ar iekļautu iepirkto siltumenerģiju, </w:t>
      </w:r>
      <w:r w:rsidRPr="00130877">
        <w:rPr>
          <w:rFonts w:ascii="TimesNewRomanPSMT" w:eastAsiaTheme="minorHAnsi" w:hAnsi="TimesNewRomanPSMT" w:cs="TimesNewRomanPSMT"/>
          <w:lang w:eastAsia="en-US"/>
        </w:rPr>
        <w:lastRenderedPageBreak/>
        <w:t>ja</w:t>
      </w:r>
      <w:r w:rsidR="00010D38" w:rsidRPr="00130877">
        <w:rPr>
          <w:rFonts w:ascii="TimesNewRomanPSMT" w:eastAsiaTheme="minorHAnsi" w:hAnsi="TimesNewRomanPSMT" w:cs="TimesNewRomanPSMT"/>
          <w:lang w:eastAsia="en-US"/>
        </w:rPr>
        <w:t xml:space="preserve"> </w:t>
      </w:r>
      <w:r w:rsidRPr="00130877">
        <w:rPr>
          <w:rFonts w:ascii="TimesNewRomanPSMT" w:eastAsiaTheme="minorHAnsi" w:hAnsi="TimesNewRomanPSMT" w:cs="TimesNewRomanPSMT"/>
          <w:lang w:eastAsia="en-US"/>
        </w:rPr>
        <w:t>izvērtēšanas rezultātā pieteicējas piedāvātā siltumenerģijas cena tiktu atzīta par zemāku nekā SIA</w:t>
      </w:r>
      <w:r w:rsidR="00010D38" w:rsidRPr="00130877">
        <w:rPr>
          <w:rFonts w:ascii="TimesNewRomanPSMT" w:eastAsiaTheme="minorHAnsi" w:hAnsi="TimesNewRomanPSMT" w:cs="TimesNewRomanPSMT"/>
          <w:lang w:eastAsia="en-US"/>
        </w:rPr>
        <w:t xml:space="preserve"> </w:t>
      </w:r>
      <w:r w:rsidRPr="00130877">
        <w:rPr>
          <w:rFonts w:ascii="TimesNewRomanPSMT" w:eastAsiaTheme="minorHAnsi" w:hAnsi="TimesNewRomanPSMT" w:cs="TimesNewRomanPSMT"/>
          <w:lang w:eastAsia="en-US"/>
        </w:rPr>
        <w:t>„Jūrmalas siltums” Dubultu siltumapgādes zonā saražotās siltumenerģijas ražošanas izmaksas</w:t>
      </w:r>
      <w:r w:rsidR="00484B42" w:rsidRPr="00130877">
        <w:rPr>
          <w:rFonts w:ascii="TimesNewRomanPSMT" w:eastAsiaTheme="minorHAnsi" w:hAnsi="TimesNewRomanPSMT" w:cs="TimesNewRomanPSMT"/>
          <w:lang w:eastAsia="en-US"/>
        </w:rPr>
        <w:t>.</w:t>
      </w:r>
    </w:p>
    <w:p w14:paraId="6D24A936" w14:textId="77777777" w:rsidR="00010D38" w:rsidRPr="00130877" w:rsidRDefault="00010D38" w:rsidP="00AF69E5">
      <w:pPr>
        <w:autoSpaceDE w:val="0"/>
        <w:autoSpaceDN w:val="0"/>
        <w:adjustRightInd w:val="0"/>
        <w:spacing w:line="276" w:lineRule="auto"/>
        <w:ind w:firstLine="720"/>
        <w:jc w:val="both"/>
        <w:rPr>
          <w:rFonts w:ascii="TimesNewRomanPSMT" w:eastAsiaTheme="minorHAnsi" w:hAnsi="TimesNewRomanPSMT" w:cs="TimesNewRomanPSMT"/>
          <w:lang w:eastAsia="en-US"/>
        </w:rPr>
      </w:pPr>
    </w:p>
    <w:p w14:paraId="3F586F97" w14:textId="15B684D8" w:rsidR="00CF2161" w:rsidRPr="000F1AFA" w:rsidRDefault="005F1028" w:rsidP="00AF69E5">
      <w:pPr>
        <w:spacing w:line="276" w:lineRule="auto"/>
        <w:ind w:firstLine="720"/>
        <w:jc w:val="both"/>
        <w:rPr>
          <w:rFonts w:asciiTheme="majorBidi" w:hAnsiTheme="majorBidi" w:cstheme="majorBidi"/>
        </w:rPr>
      </w:pPr>
      <w:r w:rsidRPr="000F1AFA">
        <w:rPr>
          <w:rFonts w:asciiTheme="majorBidi" w:hAnsiTheme="majorBidi" w:cstheme="majorBidi"/>
        </w:rPr>
        <w:t>[</w:t>
      </w:r>
      <w:r w:rsidR="0031278B" w:rsidRPr="000F1AFA">
        <w:rPr>
          <w:rFonts w:asciiTheme="majorBidi" w:hAnsiTheme="majorBidi" w:cstheme="majorBidi"/>
        </w:rPr>
        <w:t>2</w:t>
      </w:r>
      <w:r w:rsidRPr="000F1AFA">
        <w:rPr>
          <w:rFonts w:asciiTheme="majorBidi" w:hAnsiTheme="majorBidi" w:cstheme="majorBidi"/>
        </w:rPr>
        <w:t>]</w:t>
      </w:r>
      <w:r w:rsidR="0067678B" w:rsidRPr="000F1AFA">
        <w:rPr>
          <w:rFonts w:asciiTheme="majorBidi" w:hAnsiTheme="majorBidi" w:cstheme="majorBidi"/>
        </w:rPr>
        <w:t xml:space="preserve"> </w:t>
      </w:r>
      <w:r w:rsidR="00B465FE" w:rsidRPr="000F1AFA">
        <w:rPr>
          <w:rFonts w:asciiTheme="majorBidi" w:hAnsiTheme="majorBidi" w:cstheme="majorBidi"/>
        </w:rPr>
        <w:t>A</w:t>
      </w:r>
      <w:r w:rsidR="00B4677B" w:rsidRPr="000F1AFA">
        <w:rPr>
          <w:rFonts w:asciiTheme="majorBidi" w:hAnsiTheme="majorBidi" w:cstheme="majorBidi"/>
        </w:rPr>
        <w:t>r A</w:t>
      </w:r>
      <w:r w:rsidR="00B465FE" w:rsidRPr="000F1AFA">
        <w:rPr>
          <w:rFonts w:asciiTheme="majorBidi" w:hAnsiTheme="majorBidi" w:cstheme="majorBidi"/>
        </w:rPr>
        <w:t>dministratīv</w:t>
      </w:r>
      <w:r w:rsidR="0006185C" w:rsidRPr="000F1AFA">
        <w:rPr>
          <w:rFonts w:asciiTheme="majorBidi" w:hAnsiTheme="majorBidi" w:cstheme="majorBidi"/>
        </w:rPr>
        <w:t>ā</w:t>
      </w:r>
      <w:r w:rsidR="00B4677B" w:rsidRPr="000F1AFA">
        <w:rPr>
          <w:rFonts w:asciiTheme="majorBidi" w:hAnsiTheme="majorBidi" w:cstheme="majorBidi"/>
        </w:rPr>
        <w:t>s</w:t>
      </w:r>
      <w:r w:rsidR="00B465FE" w:rsidRPr="000F1AFA">
        <w:rPr>
          <w:rFonts w:asciiTheme="majorBidi" w:hAnsiTheme="majorBidi" w:cstheme="majorBidi"/>
        </w:rPr>
        <w:t xml:space="preserve"> </w:t>
      </w:r>
      <w:r w:rsidR="00010D38">
        <w:rPr>
          <w:rFonts w:asciiTheme="majorBidi" w:hAnsiTheme="majorBidi" w:cstheme="majorBidi"/>
        </w:rPr>
        <w:t>apgabal</w:t>
      </w:r>
      <w:r w:rsidR="00455699" w:rsidRPr="000F1AFA">
        <w:rPr>
          <w:rFonts w:asciiTheme="majorBidi" w:hAnsiTheme="majorBidi" w:cstheme="majorBidi"/>
        </w:rPr>
        <w:t>tiesas</w:t>
      </w:r>
      <w:r w:rsidR="00B4677B" w:rsidRPr="000F1AFA">
        <w:rPr>
          <w:rFonts w:asciiTheme="majorBidi" w:hAnsiTheme="majorBidi" w:cstheme="majorBidi"/>
        </w:rPr>
        <w:t xml:space="preserve"> </w:t>
      </w:r>
      <w:r w:rsidR="006D517A" w:rsidRPr="000F1AFA">
        <w:rPr>
          <w:rFonts w:asciiTheme="majorBidi" w:hAnsiTheme="majorBidi" w:cstheme="majorBidi"/>
        </w:rPr>
        <w:t xml:space="preserve">tiesneša </w:t>
      </w:r>
      <w:r w:rsidR="00B465FE" w:rsidRPr="000F1AFA">
        <w:rPr>
          <w:rFonts w:asciiTheme="majorBidi" w:hAnsiTheme="majorBidi" w:cstheme="majorBidi"/>
        </w:rPr>
        <w:t>202</w:t>
      </w:r>
      <w:r w:rsidR="001745E4" w:rsidRPr="000F1AFA">
        <w:rPr>
          <w:rFonts w:asciiTheme="majorBidi" w:hAnsiTheme="majorBidi" w:cstheme="majorBidi"/>
        </w:rPr>
        <w:t>3</w:t>
      </w:r>
      <w:r w:rsidR="00C609FE" w:rsidRPr="000F1AFA">
        <w:rPr>
          <w:rFonts w:asciiTheme="majorBidi" w:hAnsiTheme="majorBidi" w:cstheme="majorBidi"/>
        </w:rPr>
        <w:t xml:space="preserve">.gada </w:t>
      </w:r>
      <w:r w:rsidR="00004582" w:rsidRPr="000F1AFA">
        <w:rPr>
          <w:rFonts w:asciiTheme="majorBidi" w:hAnsiTheme="majorBidi" w:cstheme="majorBidi"/>
        </w:rPr>
        <w:t>2</w:t>
      </w:r>
      <w:r w:rsidR="00010D38">
        <w:rPr>
          <w:rFonts w:asciiTheme="majorBidi" w:hAnsiTheme="majorBidi" w:cstheme="majorBidi"/>
        </w:rPr>
        <w:t>8</w:t>
      </w:r>
      <w:r w:rsidR="00004582" w:rsidRPr="000F1AFA">
        <w:rPr>
          <w:rFonts w:asciiTheme="majorBidi" w:hAnsiTheme="majorBidi" w:cstheme="majorBidi"/>
        </w:rPr>
        <w:t>.novembra</w:t>
      </w:r>
      <w:r w:rsidR="009E6AF5" w:rsidRPr="000F1AFA">
        <w:rPr>
          <w:rFonts w:asciiTheme="majorBidi" w:hAnsiTheme="majorBidi" w:cstheme="majorBidi"/>
        </w:rPr>
        <w:t xml:space="preserve"> lēmumu pieteikumu atteikts pieņemt</w:t>
      </w:r>
      <w:r w:rsidR="00903721" w:rsidRPr="000F1AFA">
        <w:rPr>
          <w:rFonts w:asciiTheme="majorBidi" w:hAnsiTheme="majorBidi" w:cstheme="majorBidi"/>
        </w:rPr>
        <w:t>.</w:t>
      </w:r>
      <w:r w:rsidR="00EC1829" w:rsidRPr="000F1AFA">
        <w:rPr>
          <w:rFonts w:asciiTheme="majorBidi" w:hAnsiTheme="majorBidi" w:cstheme="majorBidi"/>
        </w:rPr>
        <w:t xml:space="preserve"> </w:t>
      </w:r>
      <w:r w:rsidR="002D1AE8" w:rsidRPr="000F1AFA">
        <w:rPr>
          <w:rFonts w:asciiTheme="majorBidi" w:hAnsiTheme="majorBidi" w:cstheme="majorBidi"/>
        </w:rPr>
        <w:t>Lēmums pamatots ar</w:t>
      </w:r>
      <w:r w:rsidR="00964708" w:rsidRPr="000F1AFA">
        <w:rPr>
          <w:rFonts w:asciiTheme="majorBidi" w:hAnsiTheme="majorBidi" w:cstheme="majorBidi"/>
        </w:rPr>
        <w:t xml:space="preserve"> turpmāk </w:t>
      </w:r>
      <w:r w:rsidR="003F3E77" w:rsidRPr="000F1AFA">
        <w:rPr>
          <w:rFonts w:asciiTheme="majorBidi" w:hAnsiTheme="majorBidi" w:cstheme="majorBidi"/>
        </w:rPr>
        <w:t>norādītajiem</w:t>
      </w:r>
      <w:r w:rsidR="00964708" w:rsidRPr="000F1AFA">
        <w:rPr>
          <w:rFonts w:asciiTheme="majorBidi" w:hAnsiTheme="majorBidi" w:cstheme="majorBidi"/>
        </w:rPr>
        <w:t xml:space="preserve"> apsvērumiem.</w:t>
      </w:r>
    </w:p>
    <w:p w14:paraId="1E18A3D2" w14:textId="7CB09FC9" w:rsidR="00DA5528" w:rsidRDefault="00A722FB" w:rsidP="00AF69E5">
      <w:pPr>
        <w:spacing w:line="276" w:lineRule="auto"/>
        <w:ind w:firstLine="720"/>
        <w:jc w:val="both"/>
      </w:pPr>
      <w:r>
        <w:t>[2.</w:t>
      </w:r>
      <w:r w:rsidR="0043544D">
        <w:t>1</w:t>
      </w:r>
      <w:r>
        <w:t>] 2023.gada septembrī SIA „Jūrmalas siltums” kā siltumenerģijas apgādes sistēmas operators izsludināja cenu aptauju par siltumenerģijas piegādi. Pieteicēja iesniedza savu piedāvājumu</w:t>
      </w:r>
      <w:r w:rsidR="0043544D">
        <w:t>.</w:t>
      </w:r>
      <w:r>
        <w:t xml:space="preserve"> Cenu aptaujas procedūra tika pārtraukta, neizvēloties piedāvājumu un neslēdzot līgumu.</w:t>
      </w:r>
    </w:p>
    <w:p w14:paraId="45F2B131" w14:textId="50465A5E" w:rsidR="00C20027" w:rsidRPr="00130877" w:rsidRDefault="00DA5528" w:rsidP="00AF69E5">
      <w:pPr>
        <w:spacing w:line="276" w:lineRule="auto"/>
        <w:ind w:firstLine="720"/>
        <w:jc w:val="both"/>
        <w:rPr>
          <w:rFonts w:asciiTheme="majorBidi" w:eastAsiaTheme="minorHAnsi" w:hAnsiTheme="majorBidi" w:cstheme="majorBidi"/>
          <w:lang w:eastAsia="en-US"/>
        </w:rPr>
      </w:pPr>
      <w:r>
        <w:rPr>
          <w:rFonts w:ascii="TimesNewRomanPSMT" w:eastAsiaTheme="minorHAnsi" w:hAnsi="TimesNewRomanPSMT" w:cs="TimesNewRomanPSMT"/>
          <w:lang w:eastAsia="en-US"/>
        </w:rPr>
        <w:t>[2.</w:t>
      </w:r>
      <w:r w:rsidR="00386532">
        <w:rPr>
          <w:rFonts w:ascii="TimesNewRomanPSMT" w:eastAsiaTheme="minorHAnsi" w:hAnsi="TimesNewRomanPSMT" w:cs="TimesNewRomanPSMT"/>
          <w:lang w:eastAsia="en-US"/>
        </w:rPr>
        <w:t>2</w:t>
      </w:r>
      <w:r>
        <w:rPr>
          <w:rFonts w:ascii="TimesNewRomanPSMT" w:eastAsiaTheme="minorHAnsi" w:hAnsi="TimesNewRomanPSMT" w:cs="TimesNewRomanPSMT"/>
          <w:lang w:eastAsia="en-US"/>
        </w:rPr>
        <w:t xml:space="preserve">] </w:t>
      </w:r>
      <w:r w:rsidR="00386532">
        <w:rPr>
          <w:rFonts w:ascii="TimesNewRomanPSMT" w:eastAsiaTheme="minorHAnsi" w:hAnsi="TimesNewRomanPSMT" w:cs="TimesNewRomanPSMT"/>
          <w:lang w:eastAsia="en-US"/>
        </w:rPr>
        <w:t>P</w:t>
      </w:r>
      <w:r>
        <w:rPr>
          <w:rFonts w:ascii="TimesNewRomanPSMT" w:eastAsiaTheme="minorHAnsi" w:hAnsi="TimesNewRomanPSMT" w:cs="TimesNewRomanPSMT"/>
          <w:lang w:eastAsia="en-US"/>
        </w:rPr>
        <w:t>ieteicēja</w:t>
      </w:r>
      <w:r w:rsidR="00585BD5">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nav apmierināta ar to, ka SIA „Jūrmalas siltums” cenu aptaujas procedūra nav rezultējusies ar</w:t>
      </w:r>
      <w:r w:rsidR="00585BD5">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līguma noslēgšanu starp pieteicēju un SIA „Jūrmalas siltums”. Pieteicēja uzskata, ka SIA „Jūrmalas</w:t>
      </w:r>
      <w:r w:rsidR="00585BD5">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siltums” atbilstoši Enerģētikas likuma 49.panta otrajai daļai </w:t>
      </w:r>
      <w:r w:rsidR="00585BD5">
        <w:rPr>
          <w:rFonts w:ascii="TimesNewRomanPSMT" w:eastAsiaTheme="minorHAnsi" w:hAnsi="TimesNewRomanPSMT" w:cs="TimesNewRomanPSMT"/>
          <w:lang w:eastAsia="en-US"/>
        </w:rPr>
        <w:t xml:space="preserve">nav </w:t>
      </w:r>
      <w:r>
        <w:rPr>
          <w:rFonts w:ascii="TimesNewRomanPSMT" w:eastAsiaTheme="minorHAnsi" w:hAnsi="TimesNewRomanPSMT" w:cs="TimesNewRomanPSMT"/>
          <w:lang w:eastAsia="en-US"/>
        </w:rPr>
        <w:t>vadīj</w:t>
      </w:r>
      <w:r w:rsidR="00585BD5">
        <w:rPr>
          <w:rFonts w:ascii="TimesNewRomanPSMT" w:eastAsiaTheme="minorHAnsi" w:hAnsi="TimesNewRomanPSMT" w:cs="TimesNewRomanPSMT"/>
          <w:lang w:eastAsia="en-US"/>
        </w:rPr>
        <w:t>usies</w:t>
      </w:r>
      <w:r>
        <w:rPr>
          <w:rFonts w:ascii="TimesNewRomanPSMT" w:eastAsiaTheme="minorHAnsi" w:hAnsi="TimesNewRomanPSMT" w:cs="TimesNewRomanPSMT"/>
          <w:lang w:eastAsia="en-US"/>
        </w:rPr>
        <w:t xml:space="preserve"> no ekonomiskā</w:t>
      </w:r>
      <w:r w:rsidR="00585BD5">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pakāpeniskuma principa kritērijiem, proti, piedāvātās siltumenerģijas cenas. Savukārt </w:t>
      </w:r>
      <w:r w:rsidR="00585BD5">
        <w:rPr>
          <w:rFonts w:ascii="TimesNewRomanPSMT" w:eastAsiaTheme="minorHAnsi" w:hAnsi="TimesNewRomanPSMT" w:cs="TimesNewRomanPSMT"/>
          <w:lang w:eastAsia="en-US"/>
        </w:rPr>
        <w:t>r</w:t>
      </w:r>
      <w:r>
        <w:rPr>
          <w:rFonts w:ascii="TimesNewRomanPSMT" w:eastAsiaTheme="minorHAnsi" w:hAnsi="TimesNewRomanPSMT" w:cs="TimesNewRomanPSMT"/>
          <w:lang w:eastAsia="en-US"/>
        </w:rPr>
        <w:t>egulators,</w:t>
      </w:r>
      <w:r w:rsidR="00585BD5">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neņemot vērā, ka SIA</w:t>
      </w:r>
      <w:r w:rsidR="00386532">
        <w:rPr>
          <w:rFonts w:ascii="TimesNewRomanPSMT" w:eastAsiaTheme="minorHAnsi" w:hAnsi="TimesNewRomanPSMT" w:cs="TimesNewRomanPSMT"/>
          <w:lang w:eastAsia="en-US"/>
        </w:rPr>
        <w:t> </w:t>
      </w:r>
      <w:r>
        <w:rPr>
          <w:rFonts w:ascii="TimesNewRomanPSMT" w:eastAsiaTheme="minorHAnsi" w:hAnsi="TimesNewRomanPSMT" w:cs="TimesNewRomanPSMT"/>
          <w:lang w:eastAsia="en-US"/>
        </w:rPr>
        <w:t>„Jūrmalas siltums” tarifos iepirk</w:t>
      </w:r>
      <w:r w:rsidR="00585BD5">
        <w:rPr>
          <w:rFonts w:ascii="TimesNewRomanPSMT" w:eastAsiaTheme="minorHAnsi" w:hAnsi="TimesNewRomanPSMT" w:cs="TimesNewRomanPSMT"/>
          <w:lang w:eastAsia="en-US"/>
        </w:rPr>
        <w:t>t</w:t>
      </w:r>
      <w:r>
        <w:rPr>
          <w:rFonts w:ascii="TimesNewRomanPSMT" w:eastAsiaTheme="minorHAnsi" w:hAnsi="TimesNewRomanPSMT" w:cs="TimesNewRomanPSMT"/>
          <w:lang w:eastAsia="en-US"/>
        </w:rPr>
        <w:t>ā siltumenerģija nav iekļauta, SIA „Jūrmalas</w:t>
      </w:r>
      <w:r w:rsidR="00585BD5">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siltums” tarifus ir saskaņojusi. </w:t>
      </w:r>
      <w:r w:rsidRPr="00C05501">
        <w:rPr>
          <w:rFonts w:ascii="TimesNewRomanPSMT" w:eastAsiaTheme="minorHAnsi" w:hAnsi="TimesNewRomanPSMT" w:cs="TimesNewRomanPSMT"/>
          <w:lang w:eastAsia="en-US"/>
        </w:rPr>
        <w:t>Līdz ar to pieteicēja ir izvirzījusi prasījumu</w:t>
      </w:r>
      <w:r w:rsidR="00F95DC0">
        <w:rPr>
          <w:rFonts w:ascii="TimesNewRomanPSMT" w:eastAsiaTheme="minorHAnsi" w:hAnsi="TimesNewRomanPSMT" w:cs="TimesNewRomanPSMT"/>
          <w:lang w:eastAsia="en-US"/>
        </w:rPr>
        <w:t>s</w:t>
      </w:r>
      <w:r w:rsidRPr="00C05501">
        <w:rPr>
          <w:rFonts w:ascii="TimesNewRomanPSMT" w:eastAsiaTheme="minorHAnsi" w:hAnsi="TimesNewRomanPSMT" w:cs="TimesNewRomanPSMT"/>
          <w:lang w:eastAsia="en-US"/>
        </w:rPr>
        <w:t xml:space="preserve"> </w:t>
      </w:r>
      <w:r w:rsidR="00F95DC0">
        <w:rPr>
          <w:rFonts w:ascii="TimesNewRomanPSMT" w:eastAsiaTheme="minorHAnsi" w:hAnsi="TimesNewRomanPSMT" w:cs="TimesNewRomanPSMT"/>
          <w:lang w:eastAsia="en-US"/>
        </w:rPr>
        <w:t xml:space="preserve">pret </w:t>
      </w:r>
      <w:r w:rsidR="00F95DC0" w:rsidRPr="00130877">
        <w:rPr>
          <w:rFonts w:asciiTheme="majorBidi" w:eastAsiaTheme="minorHAnsi" w:hAnsiTheme="majorBidi" w:cstheme="majorBidi"/>
          <w:lang w:eastAsia="en-US"/>
        </w:rPr>
        <w:t xml:space="preserve">regulatoru. </w:t>
      </w:r>
    </w:p>
    <w:p w14:paraId="2B1A9587" w14:textId="5BEFCAAA" w:rsidR="00C05501" w:rsidRPr="00130877" w:rsidRDefault="00C20027"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w:t>
      </w:r>
      <w:r w:rsidR="007247A9" w:rsidRPr="00130877">
        <w:rPr>
          <w:rFonts w:asciiTheme="majorBidi" w:eastAsiaTheme="minorHAnsi" w:hAnsiTheme="majorBidi" w:cstheme="majorBidi"/>
          <w:lang w:eastAsia="en-US"/>
        </w:rPr>
        <w:t>2.</w:t>
      </w:r>
      <w:r w:rsidR="00A0140C" w:rsidRPr="00130877">
        <w:rPr>
          <w:rFonts w:asciiTheme="majorBidi" w:eastAsiaTheme="minorHAnsi" w:hAnsiTheme="majorBidi" w:cstheme="majorBidi"/>
          <w:lang w:eastAsia="en-US"/>
        </w:rPr>
        <w:t>3</w:t>
      </w:r>
      <w:r w:rsidRPr="00130877">
        <w:rPr>
          <w:rFonts w:asciiTheme="majorBidi" w:eastAsiaTheme="minorHAnsi" w:hAnsiTheme="majorBidi" w:cstheme="majorBidi"/>
          <w:lang w:eastAsia="en-US"/>
        </w:rPr>
        <w:t xml:space="preserve">] </w:t>
      </w:r>
      <w:r w:rsidR="00A0140C" w:rsidRPr="00130877">
        <w:rPr>
          <w:rFonts w:asciiTheme="majorBidi" w:eastAsiaTheme="minorHAnsi" w:hAnsiTheme="majorBidi" w:cstheme="majorBidi"/>
          <w:lang w:eastAsia="en-US"/>
        </w:rPr>
        <w:t xml:space="preserve">Saistībā </w:t>
      </w:r>
      <w:r w:rsidR="00C05501" w:rsidRPr="00130877">
        <w:rPr>
          <w:rFonts w:asciiTheme="majorBidi" w:eastAsiaTheme="minorHAnsi" w:hAnsiTheme="majorBidi" w:cstheme="majorBidi"/>
          <w:lang w:eastAsia="en-US"/>
        </w:rPr>
        <w:t xml:space="preserve">ar prasījumu par pienākuma </w:t>
      </w:r>
      <w:r w:rsidRPr="00130877">
        <w:rPr>
          <w:rFonts w:asciiTheme="majorBidi" w:eastAsiaTheme="minorHAnsi" w:hAnsiTheme="majorBidi" w:cstheme="majorBidi"/>
          <w:lang w:eastAsia="en-US"/>
        </w:rPr>
        <w:t>uzlik</w:t>
      </w:r>
      <w:r w:rsidR="00C05501" w:rsidRPr="00130877">
        <w:rPr>
          <w:rFonts w:asciiTheme="majorBidi" w:eastAsiaTheme="minorHAnsi" w:hAnsiTheme="majorBidi" w:cstheme="majorBidi"/>
          <w:lang w:eastAsia="en-US"/>
        </w:rPr>
        <w:t>šanu r</w:t>
      </w:r>
      <w:r w:rsidRPr="00130877">
        <w:rPr>
          <w:rFonts w:asciiTheme="majorBidi" w:eastAsiaTheme="minorHAnsi" w:hAnsiTheme="majorBidi" w:cstheme="majorBidi"/>
          <w:lang w:eastAsia="en-US"/>
        </w:rPr>
        <w:t>egulatoram izvērtēt pieteicējas siltumenerģijas piegādes piedāvājumu 2023./2024.gada</w:t>
      </w:r>
      <w:r w:rsidR="00C05501"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 xml:space="preserve">apkures sezonai un </w:t>
      </w:r>
      <w:r w:rsidR="00C05501" w:rsidRPr="00130877">
        <w:rPr>
          <w:rFonts w:asciiTheme="majorBidi" w:eastAsiaTheme="minorHAnsi" w:hAnsiTheme="majorBidi" w:cstheme="majorBidi"/>
          <w:lang w:eastAsia="en-US"/>
        </w:rPr>
        <w:t>par pienākuma uzlikšanu r</w:t>
      </w:r>
      <w:r w:rsidRPr="00130877">
        <w:rPr>
          <w:rFonts w:asciiTheme="majorBidi" w:eastAsiaTheme="minorHAnsi" w:hAnsiTheme="majorBidi" w:cstheme="majorBidi"/>
          <w:lang w:eastAsia="en-US"/>
        </w:rPr>
        <w:t>egulatoram sniegt skaidrojumu</w:t>
      </w:r>
      <w:r w:rsidR="008E7487" w:rsidRPr="00130877">
        <w:rPr>
          <w:rFonts w:asciiTheme="majorBidi" w:eastAsiaTheme="minorHAnsi" w:hAnsiTheme="majorBidi" w:cstheme="majorBidi"/>
          <w:lang w:eastAsia="en-US"/>
        </w:rPr>
        <w:t xml:space="preserve"> norādāms turpmāk minētais.</w:t>
      </w:r>
    </w:p>
    <w:p w14:paraId="34D90BD1" w14:textId="77777777" w:rsidR="00493C89" w:rsidRPr="00130877" w:rsidRDefault="00C05501"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 xml:space="preserve">No </w:t>
      </w:r>
      <w:r w:rsidR="00C20027" w:rsidRPr="00130877">
        <w:rPr>
          <w:rFonts w:asciiTheme="majorBidi" w:eastAsiaTheme="minorHAnsi" w:hAnsiTheme="majorBidi" w:cstheme="majorBidi"/>
          <w:lang w:eastAsia="en-US"/>
        </w:rPr>
        <w:t>Administratīvā procesa likuma 103.panta pirm</w:t>
      </w:r>
      <w:r w:rsidRPr="00130877">
        <w:rPr>
          <w:rFonts w:asciiTheme="majorBidi" w:eastAsiaTheme="minorHAnsi" w:hAnsiTheme="majorBidi" w:cstheme="majorBidi"/>
          <w:lang w:eastAsia="en-US"/>
        </w:rPr>
        <w:t>ās</w:t>
      </w:r>
      <w:r w:rsidR="00C20027" w:rsidRPr="00130877">
        <w:rPr>
          <w:rFonts w:asciiTheme="majorBidi" w:eastAsiaTheme="minorHAnsi" w:hAnsiTheme="majorBidi" w:cstheme="majorBidi"/>
          <w:lang w:eastAsia="en-US"/>
        </w:rPr>
        <w:t xml:space="preserve"> daļ</w:t>
      </w:r>
      <w:r w:rsidRPr="00130877">
        <w:rPr>
          <w:rFonts w:asciiTheme="majorBidi" w:eastAsiaTheme="minorHAnsi" w:hAnsiTheme="majorBidi" w:cstheme="majorBidi"/>
          <w:lang w:eastAsia="en-US"/>
        </w:rPr>
        <w:t>as</w:t>
      </w:r>
      <w:r w:rsidR="00C20027"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 xml:space="preserve">un </w:t>
      </w:r>
      <w:r w:rsidR="00C20027" w:rsidRPr="00130877">
        <w:rPr>
          <w:rFonts w:asciiTheme="majorBidi" w:eastAsiaTheme="minorHAnsi" w:hAnsiTheme="majorBidi" w:cstheme="majorBidi"/>
          <w:lang w:eastAsia="en-US"/>
        </w:rPr>
        <w:t>184.pant</w:t>
      </w:r>
      <w:r w:rsidRPr="00130877">
        <w:rPr>
          <w:rFonts w:asciiTheme="majorBidi" w:eastAsiaTheme="minorHAnsi" w:hAnsiTheme="majorBidi" w:cstheme="majorBidi"/>
          <w:lang w:eastAsia="en-US"/>
        </w:rPr>
        <w:t>a</w:t>
      </w:r>
      <w:r w:rsidR="00C20027"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 xml:space="preserve">izriet: </w:t>
      </w:r>
      <w:r w:rsidR="00C20027" w:rsidRPr="00130877">
        <w:rPr>
          <w:rFonts w:asciiTheme="majorBidi" w:eastAsiaTheme="minorHAnsi" w:hAnsiTheme="majorBidi" w:cstheme="majorBidi"/>
          <w:lang w:eastAsia="en-US"/>
        </w:rPr>
        <w:t>lai</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persona varētu vērsties administratīvajā tiesā, strīda pamatā jābūt administratīvajam aktam vai</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 xml:space="preserve">faktiskajai rīcībai. Administratīvā akta </w:t>
      </w:r>
      <w:r w:rsidRPr="00130877">
        <w:rPr>
          <w:rFonts w:asciiTheme="majorBidi" w:eastAsiaTheme="minorHAnsi" w:hAnsiTheme="majorBidi" w:cstheme="majorBidi"/>
          <w:lang w:eastAsia="en-US"/>
        </w:rPr>
        <w:t xml:space="preserve">un faktiskās rīcības </w:t>
      </w:r>
      <w:r w:rsidR="00C20027" w:rsidRPr="00130877">
        <w:rPr>
          <w:rFonts w:asciiTheme="majorBidi" w:eastAsiaTheme="minorHAnsi" w:hAnsiTheme="majorBidi" w:cstheme="majorBidi"/>
          <w:lang w:eastAsia="en-US"/>
        </w:rPr>
        <w:t>jēdzien</w:t>
      </w:r>
      <w:r w:rsidRPr="00130877">
        <w:rPr>
          <w:rFonts w:asciiTheme="majorBidi" w:eastAsiaTheme="minorHAnsi" w:hAnsiTheme="majorBidi" w:cstheme="majorBidi"/>
          <w:lang w:eastAsia="en-US"/>
        </w:rPr>
        <w:t xml:space="preserve">i reglamentēti attiecīgi </w:t>
      </w:r>
      <w:r w:rsidR="00C20027" w:rsidRPr="00130877">
        <w:rPr>
          <w:rFonts w:asciiTheme="majorBidi" w:eastAsiaTheme="minorHAnsi" w:hAnsiTheme="majorBidi" w:cstheme="majorBidi"/>
          <w:lang w:eastAsia="en-US"/>
        </w:rPr>
        <w:t>Administratīvā procesa likuma 1.panta treš</w:t>
      </w:r>
      <w:r w:rsidRPr="00130877">
        <w:rPr>
          <w:rFonts w:asciiTheme="majorBidi" w:eastAsiaTheme="minorHAnsi" w:hAnsiTheme="majorBidi" w:cstheme="majorBidi"/>
          <w:lang w:eastAsia="en-US"/>
        </w:rPr>
        <w:t xml:space="preserve">ajā </w:t>
      </w:r>
      <w:r w:rsidR="00C20027" w:rsidRPr="00130877">
        <w:rPr>
          <w:rFonts w:asciiTheme="majorBidi" w:eastAsiaTheme="minorHAnsi" w:hAnsiTheme="majorBidi" w:cstheme="majorBidi"/>
          <w:lang w:eastAsia="en-US"/>
        </w:rPr>
        <w:t>daļ</w:t>
      </w:r>
      <w:r w:rsidRPr="00130877">
        <w:rPr>
          <w:rFonts w:asciiTheme="majorBidi" w:eastAsiaTheme="minorHAnsi" w:hAnsiTheme="majorBidi" w:cstheme="majorBidi"/>
          <w:lang w:eastAsia="en-US"/>
        </w:rPr>
        <w:t xml:space="preserve">ā un </w:t>
      </w:r>
      <w:r w:rsidR="00C20027" w:rsidRPr="00130877">
        <w:rPr>
          <w:rFonts w:asciiTheme="majorBidi" w:eastAsiaTheme="minorHAnsi" w:hAnsiTheme="majorBidi" w:cstheme="majorBidi"/>
          <w:lang w:eastAsia="en-US"/>
        </w:rPr>
        <w:t>89.pantā. Savukārt Administratīvā procesa</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likuma 31.panta otrā daļa noteic, ka pieteikumu, izņemot likumā noteiktos gadījumus, var iesniegt</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privātpersonas, kuras tiesības vai tiesiskās intereses ir aizskartas vai var tikt aizskartas.</w:t>
      </w:r>
    </w:p>
    <w:p w14:paraId="51FDA56E" w14:textId="7F9C8B20" w:rsidR="00493C89" w:rsidRPr="00130877" w:rsidRDefault="00493C89"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 xml:space="preserve">Tātad </w:t>
      </w:r>
      <w:r w:rsidR="00C20027" w:rsidRPr="00130877">
        <w:rPr>
          <w:rFonts w:asciiTheme="majorBidi" w:eastAsiaTheme="minorHAnsi" w:hAnsiTheme="majorBidi" w:cstheme="majorBidi"/>
          <w:lang w:eastAsia="en-US"/>
        </w:rPr>
        <w:t>Administratīvā procesa likums kā priekšnoteikumu</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pieteikuma par administratīvā akta izdošan</w:t>
      </w:r>
      <w:r w:rsidRPr="00130877">
        <w:rPr>
          <w:rFonts w:asciiTheme="majorBidi" w:eastAsiaTheme="minorHAnsi" w:hAnsiTheme="majorBidi" w:cstheme="majorBidi"/>
          <w:lang w:eastAsia="en-US"/>
        </w:rPr>
        <w:t>u</w:t>
      </w:r>
      <w:r w:rsidR="00C20027" w:rsidRPr="00130877">
        <w:rPr>
          <w:rFonts w:asciiTheme="majorBidi" w:eastAsiaTheme="minorHAnsi" w:hAnsiTheme="majorBidi" w:cstheme="majorBidi"/>
          <w:lang w:eastAsia="en-US"/>
        </w:rPr>
        <w:t xml:space="preserve"> vai faktisko rīcību iesniegšanai</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prasa konstatēt, ka no tiesību normām izriet privātpersonas tiesības prasīt iestādei izdot</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administratīvo aktu vai veikt konkrētu faktisko rīcību attiecībā uz šo personu (tieši un nepastarpināti</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ietekmējot personas tiesību apjomu vai tiesisko interešu stāvokli).</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Lai konstatētu personas vispārējo administratīvi procesuālo spēju vērsties tiesā, katrā</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konkrētajā gadījumā nepieciešams pārliecināties par šādiem priekšnoteikumiem: 1) personas</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subjektīvo publisko tiesību pastāvēšanu; 2) personas subjektīvo publisko tiesību esošu vai</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iespējamu aizskārumu; 3)</w:t>
      </w:r>
      <w:r w:rsidRPr="00130877">
        <w:rPr>
          <w:rFonts w:asciiTheme="majorBidi" w:eastAsiaTheme="minorHAnsi" w:hAnsiTheme="majorBidi" w:cstheme="majorBidi"/>
          <w:lang w:eastAsia="en-US"/>
        </w:rPr>
        <w:t> </w:t>
      </w:r>
      <w:r w:rsidR="00C20027" w:rsidRPr="00130877">
        <w:rPr>
          <w:rFonts w:asciiTheme="majorBidi" w:eastAsiaTheme="minorHAnsi" w:hAnsiTheme="majorBidi" w:cstheme="majorBidi"/>
          <w:lang w:eastAsia="en-US"/>
        </w:rPr>
        <w:t>tiešu cēloņsakarību starp valsts rīcību un personas subjektīvo publisko</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tiesību esošu vai iespējamu aizskārumu (</w:t>
      </w:r>
      <w:r w:rsidR="00C20027" w:rsidRPr="00130877">
        <w:rPr>
          <w:rFonts w:asciiTheme="majorBidi" w:eastAsiaTheme="minorHAnsi" w:hAnsiTheme="majorBidi" w:cstheme="majorBidi"/>
          <w:i/>
          <w:iCs/>
          <w:lang w:eastAsia="en-US"/>
        </w:rPr>
        <w:t xml:space="preserve">Senāta 2012.gada 31.maija lēmuma lietā </w:t>
      </w:r>
      <w:r w:rsidRPr="00130877">
        <w:rPr>
          <w:rFonts w:asciiTheme="majorBidi" w:eastAsiaTheme="minorHAnsi" w:hAnsiTheme="majorBidi" w:cstheme="majorBidi"/>
          <w:i/>
          <w:iCs/>
          <w:lang w:eastAsia="en-US"/>
        </w:rPr>
        <w:t>Nr. </w:t>
      </w:r>
      <w:r w:rsidR="00C20027" w:rsidRPr="00130877">
        <w:rPr>
          <w:rFonts w:asciiTheme="majorBidi" w:eastAsiaTheme="minorHAnsi" w:hAnsiTheme="majorBidi" w:cstheme="majorBidi"/>
          <w:i/>
          <w:iCs/>
          <w:lang w:eastAsia="en-US"/>
        </w:rPr>
        <w:t>SKA</w:t>
      </w:r>
      <w:r w:rsidRPr="00130877">
        <w:rPr>
          <w:rFonts w:asciiTheme="majorBidi" w:eastAsiaTheme="minorHAnsi" w:hAnsiTheme="majorBidi" w:cstheme="majorBidi"/>
          <w:i/>
          <w:iCs/>
          <w:lang w:eastAsia="en-US"/>
        </w:rPr>
        <w:noBreakHyphen/>
      </w:r>
      <w:r w:rsidR="00C20027" w:rsidRPr="00130877">
        <w:rPr>
          <w:rFonts w:asciiTheme="majorBidi" w:eastAsiaTheme="minorHAnsi" w:hAnsiTheme="majorBidi" w:cstheme="majorBidi"/>
          <w:i/>
          <w:iCs/>
          <w:lang w:eastAsia="en-US"/>
        </w:rPr>
        <w:t>591/2012</w:t>
      </w:r>
      <w:r w:rsidR="00485E28">
        <w:rPr>
          <w:rFonts w:asciiTheme="majorBidi" w:eastAsiaTheme="minorHAnsi" w:hAnsiTheme="majorBidi" w:cstheme="majorBidi"/>
          <w:i/>
          <w:iCs/>
          <w:lang w:eastAsia="en-US"/>
        </w:rPr>
        <w:t xml:space="preserve">, </w:t>
      </w:r>
      <w:r w:rsidR="00C20027" w:rsidRPr="00130877">
        <w:rPr>
          <w:rFonts w:asciiTheme="majorBidi" w:eastAsiaTheme="minorHAnsi" w:hAnsiTheme="majorBidi" w:cstheme="majorBidi"/>
          <w:i/>
          <w:iCs/>
          <w:lang w:eastAsia="en-US"/>
        </w:rPr>
        <w:t xml:space="preserve"> </w:t>
      </w:r>
      <w:r w:rsidR="00485E28" w:rsidRPr="00485E28">
        <w:rPr>
          <w:rFonts w:asciiTheme="majorBidi" w:eastAsiaTheme="minorHAnsi" w:hAnsiTheme="majorBidi" w:cstheme="majorBidi"/>
          <w:i/>
          <w:iCs/>
          <w:lang w:eastAsia="en-US"/>
        </w:rPr>
        <w:t>A43011412</w:t>
      </w:r>
      <w:r w:rsidR="00485E28">
        <w:rPr>
          <w:rFonts w:asciiTheme="majorBidi" w:eastAsiaTheme="minorHAnsi" w:hAnsiTheme="majorBidi" w:cstheme="majorBidi"/>
          <w:i/>
          <w:iCs/>
          <w:lang w:eastAsia="en-US"/>
        </w:rPr>
        <w:t xml:space="preserve">, </w:t>
      </w:r>
      <w:r w:rsidR="00C20027" w:rsidRPr="00130877">
        <w:rPr>
          <w:rFonts w:asciiTheme="majorBidi" w:eastAsiaTheme="minorHAnsi" w:hAnsiTheme="majorBidi" w:cstheme="majorBidi"/>
          <w:i/>
          <w:iCs/>
          <w:lang w:eastAsia="en-US"/>
        </w:rPr>
        <w:t>7.punkt</w:t>
      </w:r>
      <w:r w:rsidRPr="00130877">
        <w:rPr>
          <w:rFonts w:asciiTheme="majorBidi" w:eastAsiaTheme="minorHAnsi" w:hAnsiTheme="majorBidi" w:cstheme="majorBidi"/>
          <w:i/>
          <w:iCs/>
          <w:lang w:eastAsia="en-US"/>
        </w:rPr>
        <w:t>s</w:t>
      </w:r>
      <w:r w:rsidR="00C20027" w:rsidRPr="00130877">
        <w:rPr>
          <w:rFonts w:asciiTheme="majorBidi" w:eastAsiaTheme="minorHAnsi" w:hAnsiTheme="majorBidi" w:cstheme="majorBidi"/>
          <w:lang w:eastAsia="en-US"/>
        </w:rPr>
        <w:t>).</w:t>
      </w:r>
    </w:p>
    <w:p w14:paraId="1D445528" w14:textId="77777777" w:rsidR="00493C89" w:rsidRPr="00130877" w:rsidRDefault="00C20027"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Atbilstoši Enerģētikas likuma 1.panta 14. un 30.punktā un 46.</w:t>
      </w:r>
      <w:r w:rsidR="00493C89" w:rsidRPr="00130877">
        <w:rPr>
          <w:rFonts w:asciiTheme="majorBidi" w:eastAsiaTheme="minorHAnsi" w:hAnsiTheme="majorBidi" w:cstheme="majorBidi"/>
          <w:lang w:eastAsia="en-US"/>
        </w:rPr>
        <w:t>–</w:t>
      </w:r>
      <w:r w:rsidRPr="00130877">
        <w:rPr>
          <w:rFonts w:asciiTheme="majorBidi" w:eastAsiaTheme="minorHAnsi" w:hAnsiTheme="majorBidi" w:cstheme="majorBidi"/>
          <w:lang w:eastAsia="en-US"/>
        </w:rPr>
        <w:t>49.pantā un likuma „Par</w:t>
      </w:r>
      <w:r w:rsidR="00493C89"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sabiedrisko pakalpojumu regulatoriem” 4.panta pirmajā daļā noteiktajam SIA</w:t>
      </w:r>
      <w:r w:rsidR="00493C89" w:rsidRPr="00130877">
        <w:rPr>
          <w:rFonts w:asciiTheme="majorBidi" w:eastAsiaTheme="minorHAnsi" w:hAnsiTheme="majorBidi" w:cstheme="majorBidi"/>
          <w:lang w:eastAsia="en-US"/>
        </w:rPr>
        <w:t> </w:t>
      </w:r>
      <w:r w:rsidRPr="00130877">
        <w:rPr>
          <w:rFonts w:asciiTheme="majorBidi" w:eastAsiaTheme="minorHAnsi" w:hAnsiTheme="majorBidi" w:cstheme="majorBidi"/>
          <w:lang w:eastAsia="en-US"/>
        </w:rPr>
        <w:t>„Jūrmalas siltums” ir</w:t>
      </w:r>
      <w:r w:rsidR="00493C89"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sabiedrisko pakalpojumu sniedzējs (siltumenerģijas apgādes sistēmas operators), bet pieteicēja ir neatkarīgs siltumenerģijas ražotājs.</w:t>
      </w:r>
    </w:p>
    <w:p w14:paraId="5BAEF482" w14:textId="77777777" w:rsidR="00DE385A" w:rsidRPr="00130877" w:rsidRDefault="00C20027"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Siltumenerģijas apgādes sistēmas operatora un siltumenerģijas ražotāja tiesiskās attiecības ir</w:t>
      </w:r>
      <w:r w:rsidR="00AD20B4"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 xml:space="preserve">civiltiesiskas, tādēļ </w:t>
      </w:r>
      <w:r w:rsidR="00AD20B4"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 xml:space="preserve">tāpat kā individuālu šādu tiesisko attiecību nodibināšana </w:t>
      </w:r>
      <w:r w:rsidR="00AD20B4" w:rsidRPr="00130877">
        <w:rPr>
          <w:rFonts w:asciiTheme="majorBidi" w:eastAsiaTheme="minorHAnsi" w:hAnsiTheme="majorBidi" w:cstheme="majorBidi"/>
          <w:lang w:eastAsia="en-US"/>
        </w:rPr>
        <w:lastRenderedPageBreak/>
        <w:t xml:space="preserve">– </w:t>
      </w:r>
      <w:r w:rsidRPr="00130877">
        <w:rPr>
          <w:rFonts w:asciiTheme="majorBidi" w:eastAsiaTheme="minorHAnsi" w:hAnsiTheme="majorBidi" w:cstheme="majorBidi"/>
          <w:lang w:eastAsia="en-US"/>
        </w:rPr>
        <w:t>arī strīdu izšķiršana,</w:t>
      </w:r>
      <w:r w:rsidR="00AD20B4"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kas no tām izceļas, ir risināma civiltiesiskā kārtībā, tostarp vēršoties tiesā Civilprocesa likumā</w:t>
      </w:r>
      <w:r w:rsidR="00AD20B4"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noteiktajā kārtībā.</w:t>
      </w:r>
    </w:p>
    <w:p w14:paraId="47FEAD15" w14:textId="6561779C" w:rsidR="00DE385A" w:rsidRPr="00130877" w:rsidRDefault="00C20027"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Likuma „Par sabiedrisko pakalpojumu regulatoriem” 5.</w:t>
      </w:r>
      <w:r w:rsidR="00A0140C" w:rsidRPr="00130877">
        <w:rPr>
          <w:rFonts w:asciiTheme="majorBidi" w:eastAsiaTheme="minorHAnsi" w:hAnsiTheme="majorBidi" w:cstheme="majorBidi"/>
          <w:lang w:eastAsia="en-US"/>
        </w:rPr>
        <w:t xml:space="preserve">pantā, 7.panta pirmajā daļā un 9.pantā regulatoram noteiktā </w:t>
      </w:r>
      <w:r w:rsidRPr="00130877">
        <w:rPr>
          <w:rFonts w:asciiTheme="majorBidi" w:eastAsiaTheme="minorHAnsi" w:hAnsiTheme="majorBidi" w:cstheme="majorBidi"/>
          <w:lang w:eastAsia="en-US"/>
        </w:rPr>
        <w:t>kompetence nav vienādojama ar iestādes pienākumu</w:t>
      </w:r>
      <w:r w:rsidR="00DE385A"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pieņemt konkrēta veida lēmumus un veikt darbības sakarā ar privātpersonu iesniegumiem. Proti,</w:t>
      </w:r>
      <w:r w:rsidR="00DE385A"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 xml:space="preserve">tas, ka </w:t>
      </w:r>
      <w:r w:rsidR="00DE385A" w:rsidRPr="00130877">
        <w:rPr>
          <w:rFonts w:asciiTheme="majorBidi" w:eastAsiaTheme="minorHAnsi" w:hAnsiTheme="majorBidi" w:cstheme="majorBidi"/>
          <w:lang w:eastAsia="en-US"/>
        </w:rPr>
        <w:t>r</w:t>
      </w:r>
      <w:r w:rsidRPr="00130877">
        <w:rPr>
          <w:rFonts w:asciiTheme="majorBidi" w:eastAsiaTheme="minorHAnsi" w:hAnsiTheme="majorBidi" w:cstheme="majorBidi"/>
          <w:lang w:eastAsia="en-US"/>
        </w:rPr>
        <w:t>egulatoram ir tiesības aizstāvēt lietotāju intereses</w:t>
      </w:r>
      <w:r w:rsidR="00D85878" w:rsidRPr="00130877">
        <w:rPr>
          <w:rFonts w:asciiTheme="majorBidi" w:eastAsiaTheme="minorHAnsi" w:hAnsiTheme="majorBidi" w:cstheme="majorBidi"/>
          <w:lang w:eastAsia="en-US"/>
        </w:rPr>
        <w:t>,</w:t>
      </w:r>
      <w:r w:rsidRPr="00130877">
        <w:rPr>
          <w:rFonts w:asciiTheme="majorBidi" w:eastAsiaTheme="minorHAnsi" w:hAnsiTheme="majorBidi" w:cstheme="majorBidi"/>
          <w:lang w:eastAsia="en-US"/>
        </w:rPr>
        <w:t xml:space="preserve"> veicināt sabiedrisko pakalpojumu</w:t>
      </w:r>
      <w:r w:rsidR="00DE385A"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sniedzēju attīstību un sekmēt konkurenci regulējamās nozarēs, nenozīmē, ka privātpersonām ir</w:t>
      </w:r>
      <w:r w:rsidR="00DE385A"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subjektīvās publiskās tiesības prasīt konkrētu piedāvājumu izvērtēšanu un konkrētu lēmumu</w:t>
      </w:r>
      <w:r w:rsidR="00DE385A"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pieņemšanu vai rīcību attiecībā uz sabiedrisko pakalpojumu sniedzēju.</w:t>
      </w:r>
    </w:p>
    <w:p w14:paraId="39241896" w14:textId="6588CE7D" w:rsidR="00DE385A" w:rsidRPr="00130877" w:rsidRDefault="00C20027"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Enerģētikas likuma 42.panta normās siltumapgādes sistēmas operatoram ir noteiktas tādas</w:t>
      </w:r>
      <w:r w:rsidR="00DE385A"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prasības siltumenerģijas iegādes jomā, kas ir vērstas uz siltumenerģijas ražošanas tirgus</w:t>
      </w:r>
      <w:r w:rsidR="00DE385A"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liberalizāciju jeb, citiem vārdiem, konkurences nodrošināšanu siltumenerģijas ražošanas tirgū</w:t>
      </w:r>
      <w:r w:rsidR="00DE385A"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w:t>
      </w:r>
      <w:r w:rsidRPr="00130877">
        <w:rPr>
          <w:rFonts w:asciiTheme="majorBidi" w:eastAsiaTheme="minorHAnsi" w:hAnsiTheme="majorBidi" w:cstheme="majorBidi"/>
          <w:i/>
          <w:iCs/>
          <w:lang w:eastAsia="en-US"/>
        </w:rPr>
        <w:t>Senāta 2016.gada 18.marta lēmuma lietā Nr.</w:t>
      </w:r>
      <w:r w:rsidR="00DE385A" w:rsidRPr="00130877">
        <w:rPr>
          <w:rFonts w:asciiTheme="majorBidi" w:eastAsiaTheme="minorHAnsi" w:hAnsiTheme="majorBidi" w:cstheme="majorBidi"/>
          <w:i/>
          <w:iCs/>
          <w:lang w:eastAsia="en-US"/>
        </w:rPr>
        <w:t> </w:t>
      </w:r>
      <w:hyperlink r:id="rId9" w:history="1">
        <w:r w:rsidRPr="005C5B61">
          <w:rPr>
            <w:rStyle w:val="Hyperlink"/>
            <w:rFonts w:asciiTheme="majorBidi" w:eastAsiaTheme="minorHAnsi" w:hAnsiTheme="majorBidi" w:cstheme="majorBidi"/>
            <w:i/>
            <w:iCs/>
            <w:lang w:eastAsia="en-US"/>
          </w:rPr>
          <w:t>SKA</w:t>
        </w:r>
        <w:r w:rsidR="00DE385A" w:rsidRPr="005C5B61">
          <w:rPr>
            <w:rStyle w:val="Hyperlink"/>
            <w:rFonts w:asciiTheme="majorBidi" w:eastAsiaTheme="minorHAnsi" w:hAnsiTheme="majorBidi" w:cstheme="majorBidi"/>
            <w:i/>
            <w:iCs/>
            <w:lang w:eastAsia="en-US"/>
          </w:rPr>
          <w:noBreakHyphen/>
        </w:r>
        <w:r w:rsidRPr="005C5B61">
          <w:rPr>
            <w:rStyle w:val="Hyperlink"/>
            <w:rFonts w:asciiTheme="majorBidi" w:eastAsiaTheme="minorHAnsi" w:hAnsiTheme="majorBidi" w:cstheme="majorBidi"/>
            <w:i/>
            <w:iCs/>
            <w:lang w:eastAsia="en-US"/>
          </w:rPr>
          <w:t>826/2016</w:t>
        </w:r>
      </w:hyperlink>
      <w:r w:rsidRPr="00130877">
        <w:rPr>
          <w:rFonts w:asciiTheme="majorBidi" w:eastAsiaTheme="minorHAnsi" w:hAnsiTheme="majorBidi" w:cstheme="majorBidi"/>
          <w:i/>
          <w:iCs/>
          <w:lang w:eastAsia="en-US"/>
        </w:rPr>
        <w:t>, A420357615, 14.punkts</w:t>
      </w:r>
      <w:r w:rsidRPr="00130877">
        <w:rPr>
          <w:rFonts w:asciiTheme="majorBidi" w:eastAsiaTheme="minorHAnsi" w:hAnsiTheme="majorBidi" w:cstheme="majorBidi"/>
          <w:lang w:eastAsia="en-US"/>
        </w:rPr>
        <w:t xml:space="preserve">). Tomēr Enerģētikas likumā </w:t>
      </w:r>
      <w:r w:rsidR="00DE385A" w:rsidRPr="00130877">
        <w:rPr>
          <w:rFonts w:asciiTheme="majorBidi" w:eastAsiaTheme="minorHAnsi" w:hAnsiTheme="majorBidi" w:cstheme="majorBidi"/>
          <w:lang w:eastAsia="en-US"/>
        </w:rPr>
        <w:t xml:space="preserve">nav </w:t>
      </w:r>
      <w:r w:rsidRPr="00130877">
        <w:rPr>
          <w:rFonts w:asciiTheme="majorBidi" w:eastAsiaTheme="minorHAnsi" w:hAnsiTheme="majorBidi" w:cstheme="majorBidi"/>
          <w:lang w:eastAsia="en-US"/>
        </w:rPr>
        <w:t>paredzēts, ka par šā likuma 49.panta normu ievērošanu</w:t>
      </w:r>
      <w:r w:rsidR="00DE385A"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 xml:space="preserve">konkurences nodrošināšanā ieinteresētas privātpersonas varētu vērsties </w:t>
      </w:r>
      <w:r w:rsidR="00DE385A" w:rsidRPr="00130877">
        <w:rPr>
          <w:rFonts w:asciiTheme="majorBidi" w:eastAsiaTheme="minorHAnsi" w:hAnsiTheme="majorBidi" w:cstheme="majorBidi"/>
          <w:lang w:eastAsia="en-US"/>
        </w:rPr>
        <w:t>r</w:t>
      </w:r>
      <w:r w:rsidRPr="00130877">
        <w:rPr>
          <w:rFonts w:asciiTheme="majorBidi" w:eastAsiaTheme="minorHAnsi" w:hAnsiTheme="majorBidi" w:cstheme="majorBidi"/>
          <w:lang w:eastAsia="en-US"/>
        </w:rPr>
        <w:t>egulatorā un pēc tam</w:t>
      </w:r>
      <w:r w:rsidR="00DE385A"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 xml:space="preserve">administratīvajā tiesā ar prasījumu </w:t>
      </w:r>
      <w:r w:rsidR="00DE385A" w:rsidRPr="00130877">
        <w:rPr>
          <w:rFonts w:asciiTheme="majorBidi" w:eastAsiaTheme="minorHAnsi" w:hAnsiTheme="majorBidi" w:cstheme="majorBidi"/>
          <w:lang w:eastAsia="en-US"/>
        </w:rPr>
        <w:t>r</w:t>
      </w:r>
      <w:r w:rsidRPr="00130877">
        <w:rPr>
          <w:rFonts w:asciiTheme="majorBidi" w:eastAsiaTheme="minorHAnsi" w:hAnsiTheme="majorBidi" w:cstheme="majorBidi"/>
          <w:lang w:eastAsia="en-US"/>
        </w:rPr>
        <w:t xml:space="preserve">egulatoram </w:t>
      </w:r>
      <w:r w:rsidR="00B7258E" w:rsidRPr="00130877">
        <w:rPr>
          <w:rFonts w:asciiTheme="majorBidi" w:eastAsiaTheme="minorHAnsi" w:hAnsiTheme="majorBidi" w:cstheme="majorBidi"/>
          <w:lang w:eastAsia="en-US"/>
        </w:rPr>
        <w:t>izvērtēt</w:t>
      </w:r>
      <w:r w:rsidRPr="00130877">
        <w:rPr>
          <w:rFonts w:asciiTheme="majorBidi" w:eastAsiaTheme="minorHAnsi" w:hAnsiTheme="majorBidi" w:cstheme="majorBidi"/>
          <w:lang w:eastAsia="en-US"/>
        </w:rPr>
        <w:t xml:space="preserve"> ražotāja piedāvājumu un to, vai</w:t>
      </w:r>
      <w:r w:rsidR="00DE385A"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siltumapgādes sistēmas operators ievērojis Enerģētikas likuma 49.panta otrās daļas prasības.</w:t>
      </w:r>
    </w:p>
    <w:p w14:paraId="5EBD53D1" w14:textId="25FCB2FD" w:rsidR="00433481" w:rsidRPr="00130877" w:rsidRDefault="00C20027"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Likuma „Par sabiedrisko pakalpojumu regulatoriem” VII nodaļa noteic strīdu ārpustiesas</w:t>
      </w:r>
      <w:r w:rsidR="00433481"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 xml:space="preserve">izskatīšanas kārtību. </w:t>
      </w:r>
      <w:r w:rsidR="00B2672A">
        <w:rPr>
          <w:rFonts w:asciiTheme="majorBidi" w:eastAsiaTheme="minorHAnsi" w:hAnsiTheme="majorBidi" w:cstheme="majorBidi"/>
          <w:lang w:eastAsia="en-US"/>
        </w:rPr>
        <w:t>Tomēr</w:t>
      </w:r>
      <w:r w:rsidRPr="00130877">
        <w:rPr>
          <w:rFonts w:asciiTheme="majorBidi" w:eastAsiaTheme="minorHAnsi" w:hAnsiTheme="majorBidi" w:cstheme="majorBidi"/>
          <w:lang w:eastAsia="en-US"/>
        </w:rPr>
        <w:t xml:space="preserve"> likuma 32.panta panta pirmā daļa neparedz, ka </w:t>
      </w:r>
      <w:r w:rsidR="00433481" w:rsidRPr="00130877">
        <w:rPr>
          <w:rFonts w:asciiTheme="majorBidi" w:eastAsiaTheme="minorHAnsi" w:hAnsiTheme="majorBidi" w:cstheme="majorBidi"/>
          <w:lang w:eastAsia="en-US"/>
        </w:rPr>
        <w:t>r</w:t>
      </w:r>
      <w:r w:rsidRPr="00130877">
        <w:rPr>
          <w:rFonts w:asciiTheme="majorBidi" w:eastAsiaTheme="minorHAnsi" w:hAnsiTheme="majorBidi" w:cstheme="majorBidi"/>
          <w:lang w:eastAsia="en-US"/>
        </w:rPr>
        <w:t>egulators kā</w:t>
      </w:r>
      <w:r w:rsidR="00433481"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ārpustiesas instance izskata strīdus starp sabiedrisko pakalpojumu sniedzēju un neatkarīgu enerģijas</w:t>
      </w:r>
      <w:r w:rsidR="00433481"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ražotāju, kas izriet no šā likuma vai regulējamās nozares speciālajiem normatīvajiem aktiem.</w:t>
      </w:r>
      <w:r w:rsidR="00433481"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 xml:space="preserve">Tādējādi likumdevējs nav paredzējis </w:t>
      </w:r>
      <w:r w:rsidR="00433481" w:rsidRPr="00130877">
        <w:rPr>
          <w:rFonts w:asciiTheme="majorBidi" w:eastAsiaTheme="minorHAnsi" w:hAnsiTheme="majorBidi" w:cstheme="majorBidi"/>
          <w:lang w:eastAsia="en-US"/>
        </w:rPr>
        <w:t>r</w:t>
      </w:r>
      <w:r w:rsidRPr="00130877">
        <w:rPr>
          <w:rFonts w:asciiTheme="majorBidi" w:eastAsiaTheme="minorHAnsi" w:hAnsiTheme="majorBidi" w:cstheme="majorBidi"/>
          <w:lang w:eastAsia="en-US"/>
        </w:rPr>
        <w:t>egulatora iejaukšanos šajās privāttiesiskajās attiecībās,</w:t>
      </w:r>
      <w:r w:rsidR="00433481"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pieņemot administratīv</w:t>
      </w:r>
      <w:r w:rsidR="00B7258E" w:rsidRPr="00130877">
        <w:rPr>
          <w:rFonts w:asciiTheme="majorBidi" w:eastAsiaTheme="minorHAnsi" w:hAnsiTheme="majorBidi" w:cstheme="majorBidi"/>
          <w:lang w:eastAsia="en-US"/>
        </w:rPr>
        <w:t>o</w:t>
      </w:r>
      <w:r w:rsidRPr="00130877">
        <w:rPr>
          <w:rFonts w:asciiTheme="majorBidi" w:eastAsiaTheme="minorHAnsi" w:hAnsiTheme="majorBidi" w:cstheme="majorBidi"/>
          <w:lang w:eastAsia="en-US"/>
        </w:rPr>
        <w:t xml:space="preserve"> akt</w:t>
      </w:r>
      <w:r w:rsidR="00B7258E" w:rsidRPr="00130877">
        <w:rPr>
          <w:rFonts w:asciiTheme="majorBidi" w:eastAsiaTheme="minorHAnsi" w:hAnsiTheme="majorBidi" w:cstheme="majorBidi"/>
          <w:lang w:eastAsia="en-US"/>
        </w:rPr>
        <w:t>u</w:t>
      </w:r>
      <w:r w:rsidRPr="00130877">
        <w:rPr>
          <w:rFonts w:asciiTheme="majorBidi" w:eastAsiaTheme="minorHAnsi" w:hAnsiTheme="majorBidi" w:cstheme="majorBidi"/>
          <w:lang w:eastAsia="en-US"/>
        </w:rPr>
        <w:t xml:space="preserve"> vai </w:t>
      </w:r>
      <w:r w:rsidR="00B7258E" w:rsidRPr="00130877">
        <w:rPr>
          <w:rFonts w:asciiTheme="majorBidi" w:eastAsiaTheme="minorHAnsi" w:hAnsiTheme="majorBidi" w:cstheme="majorBidi"/>
          <w:lang w:eastAsia="en-US"/>
        </w:rPr>
        <w:t xml:space="preserve">uzliekot </w:t>
      </w:r>
      <w:r w:rsidRPr="00130877">
        <w:rPr>
          <w:rFonts w:asciiTheme="majorBidi" w:eastAsiaTheme="minorHAnsi" w:hAnsiTheme="majorBidi" w:cstheme="majorBidi"/>
          <w:lang w:eastAsia="en-US"/>
        </w:rPr>
        <w:t>pienākumu veikt darbības</w:t>
      </w:r>
      <w:r w:rsidR="00433481" w:rsidRPr="00130877">
        <w:rPr>
          <w:rFonts w:asciiTheme="majorBidi" w:eastAsiaTheme="minorHAnsi" w:hAnsiTheme="majorBidi" w:cstheme="majorBidi"/>
          <w:lang w:eastAsia="en-US"/>
        </w:rPr>
        <w:t>,</w:t>
      </w:r>
      <w:r w:rsidRPr="00130877">
        <w:rPr>
          <w:rFonts w:asciiTheme="majorBidi" w:eastAsiaTheme="minorHAnsi" w:hAnsiTheme="majorBidi" w:cstheme="majorBidi"/>
          <w:lang w:eastAsia="en-US"/>
        </w:rPr>
        <w:t xml:space="preserve"> kā</w:t>
      </w:r>
      <w:r w:rsidR="00B7258E" w:rsidRPr="00130877">
        <w:rPr>
          <w:rFonts w:asciiTheme="majorBidi" w:eastAsiaTheme="minorHAnsi" w:hAnsiTheme="majorBidi" w:cstheme="majorBidi"/>
          <w:lang w:eastAsia="en-US"/>
        </w:rPr>
        <w:t xml:space="preserve"> to</w:t>
      </w:r>
      <w:r w:rsidRPr="00130877">
        <w:rPr>
          <w:rFonts w:asciiTheme="majorBidi" w:eastAsiaTheme="minorHAnsi" w:hAnsiTheme="majorBidi" w:cstheme="majorBidi"/>
          <w:lang w:eastAsia="en-US"/>
        </w:rPr>
        <w:t xml:space="preserve"> prasa pieteicēja</w:t>
      </w:r>
      <w:r w:rsidR="00B7258E" w:rsidRPr="00130877">
        <w:rPr>
          <w:rFonts w:asciiTheme="majorBidi" w:eastAsiaTheme="minorHAnsi" w:hAnsiTheme="majorBidi" w:cstheme="majorBidi"/>
          <w:lang w:eastAsia="en-US"/>
        </w:rPr>
        <w:t>,</w:t>
      </w:r>
      <w:r w:rsidRPr="00130877">
        <w:rPr>
          <w:rFonts w:asciiTheme="majorBidi" w:eastAsiaTheme="minorHAnsi" w:hAnsiTheme="majorBidi" w:cstheme="majorBidi"/>
          <w:lang w:eastAsia="en-US"/>
        </w:rPr>
        <w:t xml:space="preserve"> un kas būtu pārsūdzams administratīvā procesa kārtībā.</w:t>
      </w:r>
    </w:p>
    <w:p w14:paraId="65E9D8D0" w14:textId="0E21C7B3" w:rsidR="00592B86" w:rsidRPr="00130877" w:rsidRDefault="00C20027"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Tiesību aizskāruma gadījumā personai ir tiesības vērsties tiesā, taču konkrēts iespējamais</w:t>
      </w:r>
      <w:r w:rsidR="00433481"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tiesību aizskārums ir jānovērš procesā, kāds paredzēts valsts tiesiskajā sistēmā. Tiesības prasīt, lai</w:t>
      </w:r>
      <w:r w:rsidR="00433481"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kāda iestāde pieņem noteikta veida lēmumu un tādējādi izlieto publisko varu noteiktā veidā, kā arī</w:t>
      </w:r>
      <w:r w:rsidR="00433481"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attiecīgi tiesas procesā prasīt uzlikt šādu pienākumu iestādei, personai pastāv tad, ja šādas</w:t>
      </w:r>
      <w:r w:rsidR="00433481"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subjektīvās publiskās tiesības izriet no tiesību normām. Tā kā no tiesību normām konkrētajā</w:t>
      </w:r>
      <w:r w:rsidR="00433481"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gadījumā šādas subjektīvās publiskās tiesības neizriet, tad pieteikums nav izskatāms administratīvā</w:t>
      </w:r>
      <w:r w:rsidR="00433481"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procesa kārtībā (sal.</w:t>
      </w:r>
      <w:r w:rsidRPr="00130877">
        <w:rPr>
          <w:rFonts w:asciiTheme="majorBidi" w:eastAsiaTheme="minorHAnsi" w:hAnsiTheme="majorBidi" w:cstheme="majorBidi"/>
          <w:i/>
          <w:iCs/>
          <w:lang w:eastAsia="en-US"/>
        </w:rPr>
        <w:t xml:space="preserve"> Senāta 2020.gada 27.augusta lēmuma lietā </w:t>
      </w:r>
      <w:r w:rsidR="00433481" w:rsidRPr="00130877">
        <w:rPr>
          <w:rFonts w:asciiTheme="majorBidi" w:eastAsiaTheme="minorHAnsi" w:hAnsiTheme="majorBidi" w:cstheme="majorBidi"/>
          <w:i/>
          <w:iCs/>
          <w:lang w:eastAsia="en-US"/>
        </w:rPr>
        <w:t>Nr. </w:t>
      </w:r>
      <w:r w:rsidRPr="00130877">
        <w:rPr>
          <w:rFonts w:asciiTheme="majorBidi" w:eastAsiaTheme="minorHAnsi" w:hAnsiTheme="majorBidi" w:cstheme="majorBidi"/>
          <w:i/>
          <w:iCs/>
          <w:lang w:eastAsia="en-US"/>
        </w:rPr>
        <w:t>SKA-1347/2020</w:t>
      </w:r>
      <w:r w:rsidR="00586024">
        <w:rPr>
          <w:rFonts w:asciiTheme="majorBidi" w:eastAsiaTheme="minorHAnsi" w:hAnsiTheme="majorBidi" w:cstheme="majorBidi"/>
          <w:i/>
          <w:iCs/>
          <w:lang w:eastAsia="en-US"/>
        </w:rPr>
        <w:t xml:space="preserve">, </w:t>
      </w:r>
      <w:hyperlink r:id="rId10" w:history="1">
        <w:r w:rsidR="00586024" w:rsidRPr="005D4CCD">
          <w:rPr>
            <w:rStyle w:val="Hyperlink"/>
            <w:rFonts w:asciiTheme="majorBidi" w:eastAsiaTheme="minorHAnsi" w:hAnsiTheme="majorBidi" w:cstheme="majorBidi"/>
            <w:i/>
            <w:iCs/>
            <w:lang w:eastAsia="en-US"/>
          </w:rPr>
          <w:t>ECLI:LV:AT:2020:0827.SKA134720.4.L</w:t>
        </w:r>
      </w:hyperlink>
      <w:r w:rsidR="00586024">
        <w:rPr>
          <w:rFonts w:asciiTheme="majorBidi" w:eastAsiaTheme="minorHAnsi" w:hAnsiTheme="majorBidi" w:cstheme="majorBidi"/>
          <w:i/>
          <w:iCs/>
          <w:lang w:eastAsia="en-US"/>
        </w:rPr>
        <w:t>,</w:t>
      </w:r>
      <w:r w:rsidRPr="00130877">
        <w:rPr>
          <w:rFonts w:asciiTheme="majorBidi" w:eastAsiaTheme="minorHAnsi" w:hAnsiTheme="majorBidi" w:cstheme="majorBidi"/>
          <w:i/>
          <w:iCs/>
          <w:lang w:eastAsia="en-US"/>
        </w:rPr>
        <w:t xml:space="preserve"> 9.punkts</w:t>
      </w:r>
      <w:r w:rsidRPr="00130877">
        <w:rPr>
          <w:rFonts w:asciiTheme="majorBidi" w:eastAsiaTheme="minorHAnsi" w:hAnsiTheme="majorBidi" w:cstheme="majorBidi"/>
          <w:lang w:eastAsia="en-US"/>
        </w:rPr>
        <w:t>).</w:t>
      </w:r>
    </w:p>
    <w:p w14:paraId="333AE660" w14:textId="532F868B" w:rsidR="00592B86" w:rsidRPr="00130877" w:rsidRDefault="00B7258E"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[2.4] N</w:t>
      </w:r>
      <w:r w:rsidR="00C20027" w:rsidRPr="00130877">
        <w:rPr>
          <w:rFonts w:asciiTheme="majorBidi" w:eastAsiaTheme="minorHAnsi" w:hAnsiTheme="majorBidi" w:cstheme="majorBidi"/>
          <w:lang w:eastAsia="en-US"/>
        </w:rPr>
        <w:t xml:space="preserve">o pieteicējas iesniegumiem </w:t>
      </w:r>
      <w:r w:rsidR="00592B86" w:rsidRPr="00130877">
        <w:rPr>
          <w:rFonts w:asciiTheme="majorBidi" w:eastAsiaTheme="minorHAnsi" w:hAnsiTheme="majorBidi" w:cstheme="majorBidi"/>
          <w:lang w:eastAsia="en-US"/>
        </w:rPr>
        <w:t>r</w:t>
      </w:r>
      <w:r w:rsidR="00C20027" w:rsidRPr="00130877">
        <w:rPr>
          <w:rFonts w:asciiTheme="majorBidi" w:eastAsiaTheme="minorHAnsi" w:hAnsiTheme="majorBidi" w:cstheme="majorBidi"/>
          <w:lang w:eastAsia="en-US"/>
        </w:rPr>
        <w:t xml:space="preserve">egulatoram </w:t>
      </w:r>
      <w:r w:rsidRPr="00130877">
        <w:rPr>
          <w:rFonts w:asciiTheme="majorBidi" w:eastAsiaTheme="minorHAnsi" w:hAnsiTheme="majorBidi" w:cstheme="majorBidi"/>
          <w:lang w:eastAsia="en-US"/>
        </w:rPr>
        <w:t>neizriet</w:t>
      </w:r>
      <w:r w:rsidR="00C20027" w:rsidRPr="00130877">
        <w:rPr>
          <w:rFonts w:asciiTheme="majorBidi" w:eastAsiaTheme="minorHAnsi" w:hAnsiTheme="majorBidi" w:cstheme="majorBidi"/>
          <w:lang w:eastAsia="en-US"/>
        </w:rPr>
        <w:t>, ka pieteicēja būtu</w:t>
      </w:r>
      <w:r w:rsidR="00592B86"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 xml:space="preserve">vērsusies </w:t>
      </w:r>
      <w:r w:rsidR="00592B86" w:rsidRPr="00130877">
        <w:rPr>
          <w:rFonts w:asciiTheme="majorBidi" w:eastAsiaTheme="minorHAnsi" w:hAnsiTheme="majorBidi" w:cstheme="majorBidi"/>
          <w:lang w:eastAsia="en-US"/>
        </w:rPr>
        <w:t>r</w:t>
      </w:r>
      <w:r w:rsidR="00C20027" w:rsidRPr="00130877">
        <w:rPr>
          <w:rFonts w:asciiTheme="majorBidi" w:eastAsiaTheme="minorHAnsi" w:hAnsiTheme="majorBidi" w:cstheme="majorBidi"/>
          <w:lang w:eastAsia="en-US"/>
        </w:rPr>
        <w:t xml:space="preserve">egulatorā ar mērķi saņemt uzziņu. Pieteicēja arī nav vērsusies </w:t>
      </w:r>
      <w:r w:rsidR="00592B86" w:rsidRPr="00130877">
        <w:rPr>
          <w:rFonts w:asciiTheme="majorBidi" w:eastAsiaTheme="minorHAnsi" w:hAnsiTheme="majorBidi" w:cstheme="majorBidi"/>
          <w:lang w:eastAsia="en-US"/>
        </w:rPr>
        <w:t>r</w:t>
      </w:r>
      <w:r w:rsidR="00C20027" w:rsidRPr="00130877">
        <w:rPr>
          <w:rFonts w:asciiTheme="majorBidi" w:eastAsiaTheme="minorHAnsi" w:hAnsiTheme="majorBidi" w:cstheme="majorBidi"/>
          <w:lang w:eastAsia="en-US"/>
        </w:rPr>
        <w:t>egulatorā ar tādu iesniegumu, kurā būtu lūgts sniegt</w:t>
      </w:r>
      <w:r w:rsidR="00592B86"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skaidrojumu par to, kā siltumenerģijas ražotājam un/vai siltumenerģijas patērētājam ir iespējams</w:t>
      </w:r>
      <w:r w:rsidR="00592B86"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 xml:space="preserve">pārliecināties par centralizētās siltumapgādes sistēmas operatora un </w:t>
      </w:r>
      <w:r w:rsidR="00592B86" w:rsidRPr="00130877">
        <w:rPr>
          <w:rFonts w:asciiTheme="majorBidi" w:eastAsiaTheme="minorHAnsi" w:hAnsiTheme="majorBidi" w:cstheme="majorBidi"/>
          <w:lang w:eastAsia="en-US"/>
        </w:rPr>
        <w:t>r</w:t>
      </w:r>
      <w:r w:rsidR="00C20027" w:rsidRPr="00130877">
        <w:rPr>
          <w:rFonts w:asciiTheme="majorBidi" w:eastAsiaTheme="minorHAnsi" w:hAnsiTheme="majorBidi" w:cstheme="majorBidi"/>
          <w:lang w:eastAsia="en-US"/>
        </w:rPr>
        <w:t>egulatora pieņemtā lēmuma</w:t>
      </w:r>
      <w:r w:rsidR="00592B86"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tiesiskumu.</w:t>
      </w:r>
    </w:p>
    <w:p w14:paraId="01DE04AA" w14:textId="009F9CE1" w:rsidR="00592B86" w:rsidRPr="00130877" w:rsidRDefault="00B7258E"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 xml:space="preserve">[2.5] </w:t>
      </w:r>
      <w:r w:rsidR="00C20027" w:rsidRPr="00130877">
        <w:rPr>
          <w:rFonts w:asciiTheme="majorBidi" w:eastAsiaTheme="minorHAnsi" w:hAnsiTheme="majorBidi" w:cstheme="majorBidi"/>
          <w:lang w:eastAsia="en-US"/>
        </w:rPr>
        <w:t xml:space="preserve">Tā kā pieteicēja ir vērsusies tiesā nevis, lai pārsūdzētu </w:t>
      </w:r>
      <w:r w:rsidR="00592B86" w:rsidRPr="00130877">
        <w:rPr>
          <w:rFonts w:asciiTheme="majorBidi" w:eastAsiaTheme="minorHAnsi" w:hAnsiTheme="majorBidi" w:cstheme="majorBidi"/>
          <w:lang w:eastAsia="en-US"/>
        </w:rPr>
        <w:t>r</w:t>
      </w:r>
      <w:r w:rsidR="00C20027" w:rsidRPr="00130877">
        <w:rPr>
          <w:rFonts w:asciiTheme="majorBidi" w:eastAsiaTheme="minorHAnsi" w:hAnsiTheme="majorBidi" w:cstheme="majorBidi"/>
          <w:lang w:eastAsia="en-US"/>
        </w:rPr>
        <w:t>egulatora faktisko rīcību, sniedzot</w:t>
      </w:r>
      <w:r w:rsidR="00592B86"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 xml:space="preserve">atbildi uz pieteicējas iesniegumiem, bet ar mērķi panākt, ka </w:t>
      </w:r>
      <w:r w:rsidR="00592B86" w:rsidRPr="00130877">
        <w:rPr>
          <w:rFonts w:asciiTheme="majorBidi" w:eastAsiaTheme="minorHAnsi" w:hAnsiTheme="majorBidi" w:cstheme="majorBidi"/>
          <w:lang w:eastAsia="en-US"/>
        </w:rPr>
        <w:t>r</w:t>
      </w:r>
      <w:r w:rsidR="00C20027" w:rsidRPr="00130877">
        <w:rPr>
          <w:rFonts w:asciiTheme="majorBidi" w:eastAsiaTheme="minorHAnsi" w:hAnsiTheme="majorBidi" w:cstheme="majorBidi"/>
          <w:lang w:eastAsia="en-US"/>
        </w:rPr>
        <w:t>egulators veic pieteicējas kā</w:t>
      </w:r>
      <w:r w:rsidR="00592B86"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neatkarīgā ražotāja siltumenerģijas piegādes piedāvājuma atbilstības Enerģētikas likuma 49.panta</w:t>
      </w:r>
      <w:r w:rsidR="00592B86"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 xml:space="preserve">otrajā daļā noteiktajam ekonomiskā pakāpeniskuma principa </w:t>
      </w:r>
      <w:r w:rsidR="00C20027" w:rsidRPr="00130877">
        <w:rPr>
          <w:rFonts w:asciiTheme="majorBidi" w:eastAsiaTheme="minorHAnsi" w:hAnsiTheme="majorBidi" w:cstheme="majorBidi"/>
          <w:lang w:eastAsia="en-US"/>
        </w:rPr>
        <w:lastRenderedPageBreak/>
        <w:t>kritērijiem novērtējumu, bet no tiesību</w:t>
      </w:r>
      <w:r w:rsidR="00592B86"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normām šādas subjektīvās publiskās tiesības neizriet, tad pieteikums šajā daļā nav izskatāms</w:t>
      </w:r>
      <w:r w:rsidR="00592B86"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administratīvā procesa kārtībā.</w:t>
      </w:r>
    </w:p>
    <w:p w14:paraId="0E71B05F" w14:textId="77777777" w:rsidR="002D0C90" w:rsidRPr="00130877" w:rsidRDefault="00592B86"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 xml:space="preserve">Ievērojot minēto un pamatojoties uz </w:t>
      </w:r>
      <w:r w:rsidR="00C20027" w:rsidRPr="00130877">
        <w:rPr>
          <w:rFonts w:asciiTheme="majorBidi" w:eastAsiaTheme="minorHAnsi" w:hAnsiTheme="majorBidi" w:cstheme="majorBidi"/>
          <w:lang w:eastAsia="en-US"/>
        </w:rPr>
        <w:t>Administratīvā procesa likuma 191.panta pirmās daļas 1.punkt</w:t>
      </w:r>
      <w:r w:rsidRPr="00130877">
        <w:rPr>
          <w:rFonts w:asciiTheme="majorBidi" w:eastAsiaTheme="minorHAnsi" w:hAnsiTheme="majorBidi" w:cstheme="majorBidi"/>
          <w:lang w:eastAsia="en-US"/>
        </w:rPr>
        <w:t xml:space="preserve">u, </w:t>
      </w:r>
      <w:r w:rsidR="00C20027" w:rsidRPr="00130877">
        <w:rPr>
          <w:rFonts w:asciiTheme="majorBidi" w:eastAsiaTheme="minorHAnsi" w:hAnsiTheme="majorBidi" w:cstheme="majorBidi"/>
          <w:lang w:eastAsia="en-US"/>
        </w:rPr>
        <w:t>pieteicēj</w:t>
      </w:r>
      <w:r w:rsidRPr="00130877">
        <w:rPr>
          <w:rFonts w:asciiTheme="majorBidi" w:eastAsiaTheme="minorHAnsi" w:hAnsiTheme="majorBidi" w:cstheme="majorBidi"/>
          <w:lang w:eastAsia="en-US"/>
        </w:rPr>
        <w:t>as</w:t>
      </w:r>
      <w:r w:rsidR="00C20027" w:rsidRPr="00130877">
        <w:rPr>
          <w:rFonts w:asciiTheme="majorBidi" w:eastAsiaTheme="minorHAnsi" w:hAnsiTheme="majorBidi" w:cstheme="majorBidi"/>
          <w:lang w:eastAsia="en-US"/>
        </w:rPr>
        <w:t xml:space="preserve"> pieteikums daļā par pienākuma uzlikšanu</w:t>
      </w:r>
      <w:r w:rsidRPr="00130877">
        <w:rPr>
          <w:rFonts w:asciiTheme="majorBidi" w:eastAsiaTheme="minorHAnsi" w:hAnsiTheme="majorBidi" w:cstheme="majorBidi"/>
          <w:lang w:eastAsia="en-US"/>
        </w:rPr>
        <w:t xml:space="preserve"> r</w:t>
      </w:r>
      <w:r w:rsidR="00C20027" w:rsidRPr="00130877">
        <w:rPr>
          <w:rFonts w:asciiTheme="majorBidi" w:eastAsiaTheme="minorHAnsi" w:hAnsiTheme="majorBidi" w:cstheme="majorBidi"/>
          <w:lang w:eastAsia="en-US"/>
        </w:rPr>
        <w:t>egulatoram izvērtēt pieteicējas siltumenerģijas piegādes piedāvājumu 2023./2024.gada</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apkures sezonai un sniegt skaidrojumu</w:t>
      </w:r>
      <w:r w:rsidR="00D80B98" w:rsidRPr="00130877">
        <w:rPr>
          <w:rFonts w:asciiTheme="majorBidi" w:eastAsiaTheme="minorHAnsi" w:hAnsiTheme="majorBidi" w:cstheme="majorBidi"/>
          <w:lang w:eastAsia="en-US"/>
        </w:rPr>
        <w:t xml:space="preserve"> par to</w:t>
      </w:r>
      <w:r w:rsidR="00C20027" w:rsidRPr="00130877">
        <w:rPr>
          <w:rFonts w:asciiTheme="majorBidi" w:eastAsiaTheme="minorHAnsi" w:hAnsiTheme="majorBidi" w:cstheme="majorBidi"/>
          <w:lang w:eastAsia="en-US"/>
        </w:rPr>
        <w:t>, kā var pārliecināties par centralizētās siltumapgādes</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 xml:space="preserve">sistēmas operatora un </w:t>
      </w:r>
      <w:r w:rsidRPr="00130877">
        <w:rPr>
          <w:rFonts w:asciiTheme="majorBidi" w:eastAsiaTheme="minorHAnsi" w:hAnsiTheme="majorBidi" w:cstheme="majorBidi"/>
          <w:lang w:eastAsia="en-US"/>
        </w:rPr>
        <w:t>r</w:t>
      </w:r>
      <w:r w:rsidR="00C20027" w:rsidRPr="00130877">
        <w:rPr>
          <w:rFonts w:asciiTheme="majorBidi" w:eastAsiaTheme="minorHAnsi" w:hAnsiTheme="majorBidi" w:cstheme="majorBidi"/>
          <w:lang w:eastAsia="en-US"/>
        </w:rPr>
        <w:t>egulatora pieņemtā lēmuma tiesiskumu, ir atsakāms pieņemt, jo lieta nav</w:t>
      </w:r>
      <w:r w:rsidRPr="00130877">
        <w:rPr>
          <w:rFonts w:asciiTheme="majorBidi" w:eastAsiaTheme="minorHAnsi" w:hAnsiTheme="majorBidi" w:cstheme="majorBidi"/>
          <w:lang w:eastAsia="en-US"/>
        </w:rPr>
        <w:t xml:space="preserve"> </w:t>
      </w:r>
      <w:r w:rsidR="00C20027" w:rsidRPr="00130877">
        <w:rPr>
          <w:rFonts w:asciiTheme="majorBidi" w:eastAsiaTheme="minorHAnsi" w:hAnsiTheme="majorBidi" w:cstheme="majorBidi"/>
          <w:lang w:eastAsia="en-US"/>
        </w:rPr>
        <w:t>izskatāma administratīvā procesa kārtībā.</w:t>
      </w:r>
    </w:p>
    <w:p w14:paraId="62048A34" w14:textId="616D024B" w:rsidR="00A95CD8" w:rsidRPr="00130877" w:rsidRDefault="002D0C90"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 xml:space="preserve">[2.6] Pieteicēja pieteikumā </w:t>
      </w:r>
      <w:r w:rsidR="00A95CD8" w:rsidRPr="00130877">
        <w:rPr>
          <w:rFonts w:asciiTheme="majorBidi" w:eastAsiaTheme="minorHAnsi" w:hAnsiTheme="majorBidi" w:cstheme="majorBidi"/>
          <w:lang w:eastAsia="en-US"/>
        </w:rPr>
        <w:t xml:space="preserve">ir izteikusi </w:t>
      </w:r>
      <w:r w:rsidRPr="00130877">
        <w:rPr>
          <w:rFonts w:asciiTheme="majorBidi" w:eastAsiaTheme="minorHAnsi" w:hAnsiTheme="majorBidi" w:cstheme="majorBidi"/>
          <w:lang w:eastAsia="en-US"/>
        </w:rPr>
        <w:t>prasīju</w:t>
      </w:r>
      <w:r w:rsidR="00A95CD8" w:rsidRPr="00130877">
        <w:rPr>
          <w:rFonts w:asciiTheme="majorBidi" w:eastAsiaTheme="minorHAnsi" w:hAnsiTheme="majorBidi" w:cstheme="majorBidi"/>
          <w:lang w:eastAsia="en-US"/>
        </w:rPr>
        <w:t>mu</w:t>
      </w:r>
      <w:r w:rsidRPr="00130877">
        <w:rPr>
          <w:rFonts w:asciiTheme="majorBidi" w:eastAsiaTheme="minorHAnsi" w:hAnsiTheme="majorBidi" w:cstheme="majorBidi"/>
          <w:lang w:eastAsia="en-US"/>
        </w:rPr>
        <w:t xml:space="preserve"> </w:t>
      </w:r>
      <w:r w:rsidR="00A95CD8" w:rsidRPr="00130877">
        <w:rPr>
          <w:rFonts w:asciiTheme="majorBidi" w:eastAsiaTheme="minorHAnsi" w:hAnsiTheme="majorBidi" w:cstheme="majorBidi"/>
          <w:lang w:eastAsia="en-US"/>
        </w:rPr>
        <w:t xml:space="preserve">pārskatīt </w:t>
      </w:r>
      <w:r w:rsidRPr="00130877">
        <w:rPr>
          <w:rFonts w:asciiTheme="majorBidi" w:eastAsiaTheme="minorHAnsi" w:hAnsiTheme="majorBidi" w:cstheme="majorBidi"/>
          <w:lang w:eastAsia="en-US"/>
        </w:rPr>
        <w:t>SIA</w:t>
      </w:r>
      <w:r w:rsidR="00172BA0" w:rsidRPr="00130877">
        <w:rPr>
          <w:rFonts w:asciiTheme="majorBidi" w:eastAsiaTheme="minorHAnsi" w:hAnsiTheme="majorBidi" w:cstheme="majorBidi"/>
          <w:lang w:eastAsia="en-US"/>
        </w:rPr>
        <w:t> </w:t>
      </w:r>
      <w:r w:rsidRPr="00130877">
        <w:rPr>
          <w:rFonts w:asciiTheme="majorBidi" w:eastAsiaTheme="minorHAnsi" w:hAnsiTheme="majorBidi" w:cstheme="majorBidi"/>
          <w:lang w:eastAsia="en-US"/>
        </w:rPr>
        <w:t xml:space="preserve">„Jūrmalas siltums” </w:t>
      </w:r>
      <w:r w:rsidR="00A95CD8" w:rsidRPr="00130877">
        <w:rPr>
          <w:rFonts w:asciiTheme="majorBidi" w:eastAsiaTheme="minorHAnsi" w:hAnsiTheme="majorBidi" w:cstheme="majorBidi"/>
          <w:lang w:eastAsia="en-US"/>
        </w:rPr>
        <w:t>noteiktos tarifus.</w:t>
      </w:r>
    </w:p>
    <w:p w14:paraId="75F49054" w14:textId="5B344AA7" w:rsidR="00F15DFD" w:rsidRPr="00130877" w:rsidRDefault="00F15DFD"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No l</w:t>
      </w:r>
      <w:r w:rsidR="002D0C90" w:rsidRPr="00130877">
        <w:rPr>
          <w:rFonts w:asciiTheme="majorBidi" w:eastAsiaTheme="minorHAnsi" w:hAnsiTheme="majorBidi" w:cstheme="majorBidi"/>
          <w:lang w:eastAsia="en-US"/>
        </w:rPr>
        <w:t>ikuma „Par sabiedrisko pakalpojumu regulatoriem” 19.panta pirmā</w:t>
      </w:r>
      <w:r w:rsidRPr="00130877">
        <w:rPr>
          <w:rFonts w:asciiTheme="majorBidi" w:eastAsiaTheme="minorHAnsi" w:hAnsiTheme="majorBidi" w:cstheme="majorBidi"/>
          <w:lang w:eastAsia="en-US"/>
        </w:rPr>
        <w:t>s</w:t>
      </w:r>
      <w:r w:rsidR="002D0C90" w:rsidRPr="00130877">
        <w:rPr>
          <w:rFonts w:asciiTheme="majorBidi" w:eastAsiaTheme="minorHAnsi" w:hAnsiTheme="majorBidi" w:cstheme="majorBidi"/>
          <w:lang w:eastAsia="en-US"/>
        </w:rPr>
        <w:t xml:space="preserve"> daļa</w:t>
      </w:r>
      <w:r w:rsidRPr="00130877">
        <w:rPr>
          <w:rFonts w:asciiTheme="majorBidi" w:eastAsiaTheme="minorHAnsi" w:hAnsiTheme="majorBidi" w:cstheme="majorBidi"/>
          <w:lang w:eastAsia="en-US"/>
        </w:rPr>
        <w:t xml:space="preserve">s un </w:t>
      </w:r>
      <w:r w:rsidR="002D0C90" w:rsidRPr="00130877">
        <w:rPr>
          <w:rFonts w:asciiTheme="majorBidi" w:eastAsiaTheme="minorHAnsi" w:hAnsiTheme="majorBidi" w:cstheme="majorBidi"/>
          <w:lang w:eastAsia="en-US"/>
        </w:rPr>
        <w:t>20.panta pirmā</w:t>
      </w:r>
      <w:r w:rsidRPr="00130877">
        <w:rPr>
          <w:rFonts w:asciiTheme="majorBidi" w:eastAsiaTheme="minorHAnsi" w:hAnsiTheme="majorBidi" w:cstheme="majorBidi"/>
          <w:lang w:eastAsia="en-US"/>
        </w:rPr>
        <w:t>s</w:t>
      </w:r>
      <w:r w:rsidR="002D0C90" w:rsidRPr="00130877">
        <w:rPr>
          <w:rFonts w:asciiTheme="majorBidi" w:eastAsiaTheme="minorHAnsi" w:hAnsiTheme="majorBidi" w:cstheme="majorBidi"/>
          <w:lang w:eastAsia="en-US"/>
        </w:rPr>
        <w:t xml:space="preserve"> daļa</w:t>
      </w:r>
      <w:r w:rsidRPr="00130877">
        <w:rPr>
          <w:rFonts w:asciiTheme="majorBidi" w:eastAsiaTheme="minorHAnsi" w:hAnsiTheme="majorBidi" w:cstheme="majorBidi"/>
          <w:lang w:eastAsia="en-US"/>
        </w:rPr>
        <w:t>s</w:t>
      </w:r>
      <w:r w:rsidR="002D0C90" w:rsidRPr="00130877">
        <w:rPr>
          <w:rFonts w:asciiTheme="majorBidi" w:eastAsiaTheme="minorHAnsi" w:hAnsiTheme="majorBidi" w:cstheme="majorBidi"/>
          <w:lang w:eastAsia="en-US"/>
        </w:rPr>
        <w:t xml:space="preserve"> izriet, ka jauns tarifu projekts </w:t>
      </w:r>
      <w:r w:rsidRPr="00130877">
        <w:rPr>
          <w:rFonts w:asciiTheme="majorBidi" w:eastAsiaTheme="minorHAnsi" w:hAnsiTheme="majorBidi" w:cstheme="majorBidi"/>
          <w:lang w:eastAsia="en-US"/>
        </w:rPr>
        <w:t>r</w:t>
      </w:r>
      <w:r w:rsidR="002D0C90" w:rsidRPr="00130877">
        <w:rPr>
          <w:rFonts w:asciiTheme="majorBidi" w:eastAsiaTheme="minorHAnsi" w:hAnsiTheme="majorBidi" w:cstheme="majorBidi"/>
          <w:lang w:eastAsia="en-US"/>
        </w:rPr>
        <w:t>egulatoram apstiprināšanai</w:t>
      </w:r>
      <w:r w:rsidRPr="00130877">
        <w:rPr>
          <w:rFonts w:asciiTheme="majorBidi" w:eastAsiaTheme="minorHAnsi" w:hAnsiTheme="majorBidi" w:cstheme="majorBidi"/>
          <w:lang w:eastAsia="en-US"/>
        </w:rPr>
        <w:t xml:space="preserve"> </w:t>
      </w:r>
      <w:r w:rsidR="002D0C90" w:rsidRPr="00130877">
        <w:rPr>
          <w:rFonts w:asciiTheme="majorBidi" w:eastAsiaTheme="minorHAnsi" w:hAnsiTheme="majorBidi" w:cstheme="majorBidi"/>
          <w:lang w:eastAsia="en-US"/>
        </w:rPr>
        <w:t xml:space="preserve">tiek iesniegts pēc sabiedrisko pakalpojumu sniedzēja iniciatīvas vai </w:t>
      </w:r>
      <w:r w:rsidRPr="00130877">
        <w:rPr>
          <w:rFonts w:asciiTheme="majorBidi" w:eastAsiaTheme="minorHAnsi" w:hAnsiTheme="majorBidi" w:cstheme="majorBidi"/>
          <w:lang w:eastAsia="en-US"/>
        </w:rPr>
        <w:t>r</w:t>
      </w:r>
      <w:r w:rsidR="002D0C90" w:rsidRPr="00130877">
        <w:rPr>
          <w:rFonts w:asciiTheme="majorBidi" w:eastAsiaTheme="minorHAnsi" w:hAnsiTheme="majorBidi" w:cstheme="majorBidi"/>
          <w:lang w:eastAsia="en-US"/>
        </w:rPr>
        <w:t>egulatora pieprasījuma.</w:t>
      </w:r>
      <w:r w:rsidRPr="00130877">
        <w:rPr>
          <w:rFonts w:asciiTheme="majorBidi" w:eastAsiaTheme="minorHAnsi" w:hAnsiTheme="majorBidi" w:cstheme="majorBidi"/>
          <w:lang w:eastAsia="en-US"/>
        </w:rPr>
        <w:t xml:space="preserve"> </w:t>
      </w:r>
      <w:r w:rsidR="002D0C90" w:rsidRPr="00130877">
        <w:rPr>
          <w:rFonts w:asciiTheme="majorBidi" w:eastAsiaTheme="minorHAnsi" w:hAnsiTheme="majorBidi" w:cstheme="majorBidi"/>
          <w:lang w:eastAsia="en-US"/>
        </w:rPr>
        <w:t>Atbilstoši 20.pantam regulatoram ir tiesības ierosināt spēkā esošo tarifu pārskatīšanu, ja mainās</w:t>
      </w:r>
      <w:r w:rsidRPr="00130877">
        <w:rPr>
          <w:rFonts w:asciiTheme="majorBidi" w:eastAsiaTheme="minorHAnsi" w:hAnsiTheme="majorBidi" w:cstheme="majorBidi"/>
          <w:lang w:eastAsia="en-US"/>
        </w:rPr>
        <w:t xml:space="preserve"> </w:t>
      </w:r>
      <w:r w:rsidR="002D0C90" w:rsidRPr="00130877">
        <w:rPr>
          <w:rFonts w:asciiTheme="majorBidi" w:eastAsiaTheme="minorHAnsi" w:hAnsiTheme="majorBidi" w:cstheme="majorBidi"/>
          <w:lang w:eastAsia="en-US"/>
        </w:rPr>
        <w:t>tarifus ietekmējošie faktori. Tā ir regulatora rīcības brīvība (</w:t>
      </w:r>
      <w:r w:rsidR="002D0C90" w:rsidRPr="00130877">
        <w:rPr>
          <w:rFonts w:asciiTheme="majorBidi" w:eastAsiaTheme="minorHAnsi" w:hAnsiTheme="majorBidi" w:cstheme="majorBidi"/>
          <w:i/>
          <w:iCs/>
          <w:lang w:eastAsia="en-US"/>
        </w:rPr>
        <w:t>Senāta 2012.gada 7.decembra</w:t>
      </w:r>
      <w:r w:rsidRPr="00130877">
        <w:rPr>
          <w:rFonts w:asciiTheme="majorBidi" w:eastAsiaTheme="minorHAnsi" w:hAnsiTheme="majorBidi" w:cstheme="majorBidi"/>
          <w:i/>
          <w:iCs/>
          <w:lang w:eastAsia="en-US"/>
        </w:rPr>
        <w:t xml:space="preserve"> </w:t>
      </w:r>
      <w:r w:rsidR="002D0C90" w:rsidRPr="00130877">
        <w:rPr>
          <w:rFonts w:asciiTheme="majorBidi" w:eastAsiaTheme="minorHAnsi" w:hAnsiTheme="majorBidi" w:cstheme="majorBidi"/>
          <w:i/>
          <w:iCs/>
          <w:lang w:eastAsia="en-US"/>
        </w:rPr>
        <w:t>sprieduma lietā Nr.</w:t>
      </w:r>
      <w:r w:rsidRPr="00130877">
        <w:rPr>
          <w:rFonts w:asciiTheme="majorBidi" w:eastAsiaTheme="minorHAnsi" w:hAnsiTheme="majorBidi" w:cstheme="majorBidi"/>
          <w:i/>
          <w:iCs/>
          <w:lang w:eastAsia="en-US"/>
        </w:rPr>
        <w:t> </w:t>
      </w:r>
      <w:hyperlink r:id="rId11" w:history="1">
        <w:r w:rsidR="002D0C90" w:rsidRPr="0033669D">
          <w:rPr>
            <w:rStyle w:val="Hyperlink"/>
            <w:rFonts w:asciiTheme="majorBidi" w:eastAsiaTheme="minorHAnsi" w:hAnsiTheme="majorBidi" w:cstheme="majorBidi"/>
            <w:i/>
            <w:iCs/>
            <w:lang w:eastAsia="en-US"/>
          </w:rPr>
          <w:t>SKA-454/2012</w:t>
        </w:r>
      </w:hyperlink>
      <w:r w:rsidRPr="00130877">
        <w:rPr>
          <w:rFonts w:asciiTheme="majorBidi" w:eastAsiaTheme="minorHAnsi" w:hAnsiTheme="majorBidi" w:cstheme="majorBidi"/>
          <w:i/>
          <w:iCs/>
          <w:lang w:eastAsia="en-US"/>
        </w:rPr>
        <w:t>,</w:t>
      </w:r>
      <w:r w:rsidR="002D0C90" w:rsidRPr="00130877">
        <w:rPr>
          <w:rFonts w:asciiTheme="majorBidi" w:eastAsiaTheme="minorHAnsi" w:hAnsiTheme="majorBidi" w:cstheme="majorBidi"/>
          <w:i/>
          <w:iCs/>
          <w:lang w:eastAsia="en-US"/>
        </w:rPr>
        <w:t xml:space="preserve"> A43003911</w:t>
      </w:r>
      <w:r w:rsidRPr="00130877">
        <w:rPr>
          <w:rFonts w:asciiTheme="majorBidi" w:eastAsiaTheme="minorHAnsi" w:hAnsiTheme="majorBidi" w:cstheme="majorBidi"/>
          <w:i/>
          <w:iCs/>
          <w:lang w:eastAsia="en-US"/>
        </w:rPr>
        <w:t>,</w:t>
      </w:r>
      <w:r w:rsidR="002D0C90" w:rsidRPr="00130877">
        <w:rPr>
          <w:rFonts w:asciiTheme="majorBidi" w:eastAsiaTheme="minorHAnsi" w:hAnsiTheme="majorBidi" w:cstheme="majorBidi"/>
          <w:i/>
          <w:iCs/>
          <w:lang w:eastAsia="en-US"/>
        </w:rPr>
        <w:t xml:space="preserve"> 8.punkt</w:t>
      </w:r>
      <w:r w:rsidRPr="00130877">
        <w:rPr>
          <w:rFonts w:asciiTheme="majorBidi" w:eastAsiaTheme="minorHAnsi" w:hAnsiTheme="majorBidi" w:cstheme="majorBidi"/>
          <w:i/>
          <w:iCs/>
          <w:lang w:eastAsia="en-US"/>
        </w:rPr>
        <w:t>s</w:t>
      </w:r>
      <w:r w:rsidR="002D0C90" w:rsidRPr="00130877">
        <w:rPr>
          <w:rFonts w:asciiTheme="majorBidi" w:eastAsiaTheme="minorHAnsi" w:hAnsiTheme="majorBidi" w:cstheme="majorBidi"/>
          <w:lang w:eastAsia="en-US"/>
        </w:rPr>
        <w:t>).</w:t>
      </w:r>
    </w:p>
    <w:p w14:paraId="55DC7A11" w14:textId="656DB9A3" w:rsidR="00F15DFD" w:rsidRPr="00130877" w:rsidRDefault="002D0C90"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Senāts arī atzinis, ka likuma „Par sabiedrisko pakalpojumu regulatoriem” 20.pantā nav</w:t>
      </w:r>
      <w:r w:rsidR="00F15DFD"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paredzētas sabiedrisko pakalpojumu lietotāja tiesības ierosināt tarifu pārskatīšanu vai prasīt šādu</w:t>
      </w:r>
      <w:r w:rsidR="00F15DFD"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 xml:space="preserve">rīcību no regulatora. </w:t>
      </w:r>
      <w:r w:rsidR="00475997" w:rsidRPr="00130877">
        <w:rPr>
          <w:rFonts w:asciiTheme="majorBidi" w:eastAsiaTheme="minorHAnsi" w:hAnsiTheme="majorBidi" w:cstheme="majorBidi"/>
          <w:lang w:eastAsia="en-US"/>
        </w:rPr>
        <w:t>S</w:t>
      </w:r>
      <w:r w:rsidRPr="00130877">
        <w:rPr>
          <w:rFonts w:asciiTheme="majorBidi" w:eastAsiaTheme="minorHAnsi" w:hAnsiTheme="majorBidi" w:cstheme="majorBidi"/>
          <w:lang w:eastAsia="en-US"/>
        </w:rPr>
        <w:t>abiedrisko pakalpojumu lietotājiem ir tiesības</w:t>
      </w:r>
      <w:r w:rsidR="00F15DFD"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 xml:space="preserve">Iesniegumu likuma kārtībā vērsties pie </w:t>
      </w:r>
      <w:r w:rsidR="00F15DFD" w:rsidRPr="00130877">
        <w:rPr>
          <w:rFonts w:asciiTheme="majorBidi" w:eastAsiaTheme="minorHAnsi" w:hAnsiTheme="majorBidi" w:cstheme="majorBidi"/>
          <w:lang w:eastAsia="en-US"/>
        </w:rPr>
        <w:t>r</w:t>
      </w:r>
      <w:r w:rsidRPr="00130877">
        <w:rPr>
          <w:rFonts w:asciiTheme="majorBidi" w:eastAsiaTheme="minorHAnsi" w:hAnsiTheme="majorBidi" w:cstheme="majorBidi"/>
          <w:lang w:eastAsia="en-US"/>
        </w:rPr>
        <w:t>egulatora ar iesniegumu, norādot uz iespējamiem</w:t>
      </w:r>
      <w:r w:rsidR="00F15DFD"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apstākļiem, kas liecina par tarifus ietekmējošo faktoru maiņu, un saņemt atbildi no iestādes. Taču</w:t>
      </w:r>
      <w:r w:rsidR="00F15DFD" w:rsidRPr="00130877">
        <w:rPr>
          <w:rFonts w:asciiTheme="majorBidi" w:eastAsiaTheme="minorHAnsi" w:hAnsiTheme="majorBidi" w:cstheme="majorBidi"/>
          <w:lang w:eastAsia="en-US"/>
        </w:rPr>
        <w:t xml:space="preserve"> </w:t>
      </w:r>
      <w:r w:rsidR="00475997" w:rsidRPr="00130877">
        <w:rPr>
          <w:rFonts w:asciiTheme="majorBidi" w:eastAsiaTheme="minorHAnsi" w:hAnsiTheme="majorBidi" w:cstheme="majorBidi"/>
          <w:lang w:eastAsia="en-US"/>
        </w:rPr>
        <w:t xml:space="preserve">minētās </w:t>
      </w:r>
      <w:r w:rsidRPr="00130877">
        <w:rPr>
          <w:rFonts w:asciiTheme="majorBidi" w:eastAsiaTheme="minorHAnsi" w:hAnsiTheme="majorBidi" w:cstheme="majorBidi"/>
          <w:lang w:eastAsia="en-US"/>
        </w:rPr>
        <w:t>tiesības nenozīmē tiesības sagaidīt no iestādes tieši tādu atbildi vai</w:t>
      </w:r>
      <w:r w:rsidR="00F15DFD"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 xml:space="preserve">rīcību, kādu vēlas pieteicēja, proti, lai </w:t>
      </w:r>
      <w:r w:rsidR="00F15DFD" w:rsidRPr="00130877">
        <w:rPr>
          <w:rFonts w:asciiTheme="majorBidi" w:eastAsiaTheme="minorHAnsi" w:hAnsiTheme="majorBidi" w:cstheme="majorBidi"/>
          <w:lang w:eastAsia="en-US"/>
        </w:rPr>
        <w:t>r</w:t>
      </w:r>
      <w:r w:rsidRPr="00130877">
        <w:rPr>
          <w:rFonts w:asciiTheme="majorBidi" w:eastAsiaTheme="minorHAnsi" w:hAnsiTheme="majorBidi" w:cstheme="majorBidi"/>
          <w:lang w:eastAsia="en-US"/>
        </w:rPr>
        <w:t>egulators ierosinātu tarifu pārskatīšanu (</w:t>
      </w:r>
      <w:r w:rsidR="00F15DFD" w:rsidRPr="00130877">
        <w:rPr>
          <w:rFonts w:asciiTheme="majorBidi" w:eastAsiaTheme="minorHAnsi" w:hAnsiTheme="majorBidi" w:cstheme="majorBidi"/>
          <w:i/>
          <w:iCs/>
          <w:lang w:eastAsia="en-US"/>
        </w:rPr>
        <w:t>t</w:t>
      </w:r>
      <w:r w:rsidRPr="00130877">
        <w:rPr>
          <w:rFonts w:asciiTheme="majorBidi" w:eastAsiaTheme="minorHAnsi" w:hAnsiTheme="majorBidi" w:cstheme="majorBidi"/>
          <w:i/>
          <w:iCs/>
          <w:lang w:eastAsia="en-US"/>
        </w:rPr>
        <w:t>urpat</w:t>
      </w:r>
      <w:r w:rsidR="00F15DFD" w:rsidRPr="00130877">
        <w:rPr>
          <w:rFonts w:asciiTheme="majorBidi" w:eastAsiaTheme="minorHAnsi" w:hAnsiTheme="majorBidi" w:cstheme="majorBidi"/>
          <w:i/>
          <w:iCs/>
          <w:lang w:eastAsia="en-US"/>
        </w:rPr>
        <w:t xml:space="preserve">, </w:t>
      </w:r>
      <w:r w:rsidRPr="00130877">
        <w:rPr>
          <w:rFonts w:asciiTheme="majorBidi" w:eastAsiaTheme="minorHAnsi" w:hAnsiTheme="majorBidi" w:cstheme="majorBidi"/>
          <w:i/>
          <w:iCs/>
          <w:lang w:eastAsia="en-US"/>
        </w:rPr>
        <w:t>9.punkt</w:t>
      </w:r>
      <w:r w:rsidR="00F15DFD" w:rsidRPr="00130877">
        <w:rPr>
          <w:rFonts w:asciiTheme="majorBidi" w:eastAsiaTheme="minorHAnsi" w:hAnsiTheme="majorBidi" w:cstheme="majorBidi"/>
          <w:i/>
          <w:iCs/>
          <w:lang w:eastAsia="en-US"/>
        </w:rPr>
        <w:t>s</w:t>
      </w:r>
      <w:r w:rsidRPr="00130877">
        <w:rPr>
          <w:rFonts w:asciiTheme="majorBidi" w:eastAsiaTheme="minorHAnsi" w:hAnsiTheme="majorBidi" w:cstheme="majorBidi"/>
          <w:lang w:eastAsia="en-US"/>
        </w:rPr>
        <w:t>).</w:t>
      </w:r>
    </w:p>
    <w:p w14:paraId="5F93F77B" w14:textId="77777777" w:rsidR="00F15DFD" w:rsidRPr="00130877" w:rsidRDefault="00F15DFD"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T</w:t>
      </w:r>
      <w:r w:rsidR="002D0C90" w:rsidRPr="00130877">
        <w:rPr>
          <w:rFonts w:asciiTheme="majorBidi" w:eastAsiaTheme="minorHAnsi" w:hAnsiTheme="majorBidi" w:cstheme="majorBidi"/>
          <w:lang w:eastAsia="en-US"/>
        </w:rPr>
        <w:t>ādi paši secinājumi izdarāmi arī attiecībā uz neatkarīgo enerģijas</w:t>
      </w:r>
      <w:r w:rsidRPr="00130877">
        <w:rPr>
          <w:rFonts w:asciiTheme="majorBidi" w:eastAsiaTheme="minorHAnsi" w:hAnsiTheme="majorBidi" w:cstheme="majorBidi"/>
          <w:lang w:eastAsia="en-US"/>
        </w:rPr>
        <w:t xml:space="preserve"> </w:t>
      </w:r>
      <w:r w:rsidR="002D0C90" w:rsidRPr="00130877">
        <w:rPr>
          <w:rFonts w:asciiTheme="majorBidi" w:eastAsiaTheme="minorHAnsi" w:hAnsiTheme="majorBidi" w:cstheme="majorBidi"/>
          <w:lang w:eastAsia="en-US"/>
        </w:rPr>
        <w:t xml:space="preserve">ražotāju, vēl </w:t>
      </w:r>
      <w:r w:rsidRPr="00130877">
        <w:rPr>
          <w:rFonts w:asciiTheme="majorBidi" w:eastAsiaTheme="minorHAnsi" w:hAnsiTheme="majorBidi" w:cstheme="majorBidi"/>
          <w:lang w:eastAsia="en-US"/>
        </w:rPr>
        <w:t xml:space="preserve">jo </w:t>
      </w:r>
      <w:r w:rsidR="002D0C90" w:rsidRPr="00130877">
        <w:rPr>
          <w:rFonts w:asciiTheme="majorBidi" w:eastAsiaTheme="minorHAnsi" w:hAnsiTheme="majorBidi" w:cstheme="majorBidi"/>
          <w:lang w:eastAsia="en-US"/>
        </w:rPr>
        <w:t>vairāk apstākļos, kad tas nav sabiedrisko pakalpojumu lietotājs un tādējādi</w:t>
      </w:r>
      <w:r w:rsidRPr="00130877">
        <w:rPr>
          <w:rFonts w:asciiTheme="majorBidi" w:eastAsiaTheme="minorHAnsi" w:hAnsiTheme="majorBidi" w:cstheme="majorBidi"/>
          <w:lang w:eastAsia="en-US"/>
        </w:rPr>
        <w:t xml:space="preserve"> </w:t>
      </w:r>
      <w:r w:rsidR="002D0C90" w:rsidRPr="00130877">
        <w:rPr>
          <w:rFonts w:asciiTheme="majorBidi" w:eastAsiaTheme="minorHAnsi" w:hAnsiTheme="majorBidi" w:cstheme="majorBidi"/>
          <w:lang w:eastAsia="en-US"/>
        </w:rPr>
        <w:t>apstiprinātie tarifi tieši un nepastarpināti neietekmē personas tiesību apjomu vai tiesisko interešu</w:t>
      </w:r>
      <w:r w:rsidRPr="00130877">
        <w:rPr>
          <w:rFonts w:asciiTheme="majorBidi" w:eastAsiaTheme="minorHAnsi" w:hAnsiTheme="majorBidi" w:cstheme="majorBidi"/>
          <w:lang w:eastAsia="en-US"/>
        </w:rPr>
        <w:t xml:space="preserve"> </w:t>
      </w:r>
      <w:r w:rsidR="002D0C90" w:rsidRPr="00130877">
        <w:rPr>
          <w:rFonts w:asciiTheme="majorBidi" w:eastAsiaTheme="minorHAnsi" w:hAnsiTheme="majorBidi" w:cstheme="majorBidi"/>
          <w:lang w:eastAsia="en-US"/>
        </w:rPr>
        <w:t>stāvokli.</w:t>
      </w:r>
    </w:p>
    <w:p w14:paraId="7FAA6CB6" w14:textId="77777777" w:rsidR="00003052" w:rsidRPr="00130877" w:rsidRDefault="002D0C90"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 xml:space="preserve">Tā kā pieteicēja ir vērsusies tiesā nevis, lai pārsūdzētu konkrētu </w:t>
      </w:r>
      <w:r w:rsidR="00F15DFD" w:rsidRPr="00130877">
        <w:rPr>
          <w:rFonts w:asciiTheme="majorBidi" w:eastAsiaTheme="minorHAnsi" w:hAnsiTheme="majorBidi" w:cstheme="majorBidi"/>
          <w:lang w:eastAsia="en-US"/>
        </w:rPr>
        <w:t>r</w:t>
      </w:r>
      <w:r w:rsidRPr="00130877">
        <w:rPr>
          <w:rFonts w:asciiTheme="majorBidi" w:eastAsiaTheme="minorHAnsi" w:hAnsiTheme="majorBidi" w:cstheme="majorBidi"/>
          <w:lang w:eastAsia="en-US"/>
        </w:rPr>
        <w:t>egulatora lēmumu, ar kuru</w:t>
      </w:r>
      <w:r w:rsidR="00F15DFD"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 xml:space="preserve">apstiprināts tarifs, vai </w:t>
      </w:r>
      <w:r w:rsidR="00F15DFD" w:rsidRPr="00130877">
        <w:rPr>
          <w:rFonts w:asciiTheme="majorBidi" w:eastAsiaTheme="minorHAnsi" w:hAnsiTheme="majorBidi" w:cstheme="majorBidi"/>
          <w:lang w:eastAsia="en-US"/>
        </w:rPr>
        <w:t>r</w:t>
      </w:r>
      <w:r w:rsidRPr="00130877">
        <w:rPr>
          <w:rFonts w:asciiTheme="majorBidi" w:eastAsiaTheme="minorHAnsi" w:hAnsiTheme="majorBidi" w:cstheme="majorBidi"/>
          <w:lang w:eastAsia="en-US"/>
        </w:rPr>
        <w:t>egulatora faktisko rīcību, sniedzot atbildi uz tās iesniegumiem, bet ar mērķi</w:t>
      </w:r>
      <w:r w:rsidR="00F15DFD"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panākt spēkā esošo tarifu pārskatīšanu, atzīst</w:t>
      </w:r>
      <w:r w:rsidR="00F15DFD" w:rsidRPr="00130877">
        <w:rPr>
          <w:rFonts w:asciiTheme="majorBidi" w:eastAsiaTheme="minorHAnsi" w:hAnsiTheme="majorBidi" w:cstheme="majorBidi"/>
          <w:lang w:eastAsia="en-US"/>
        </w:rPr>
        <w:t>ams</w:t>
      </w:r>
      <w:r w:rsidRPr="00130877">
        <w:rPr>
          <w:rFonts w:asciiTheme="majorBidi" w:eastAsiaTheme="minorHAnsi" w:hAnsiTheme="majorBidi" w:cstheme="majorBidi"/>
          <w:lang w:eastAsia="en-US"/>
        </w:rPr>
        <w:t>, ka pieteicējai nav subjektīv</w:t>
      </w:r>
      <w:r w:rsidR="00F15DFD" w:rsidRPr="00130877">
        <w:rPr>
          <w:rFonts w:asciiTheme="majorBidi" w:eastAsiaTheme="minorHAnsi" w:hAnsiTheme="majorBidi" w:cstheme="majorBidi"/>
          <w:lang w:eastAsia="en-US"/>
        </w:rPr>
        <w:t>o</w:t>
      </w:r>
      <w:r w:rsidRPr="00130877">
        <w:rPr>
          <w:rFonts w:asciiTheme="majorBidi" w:eastAsiaTheme="minorHAnsi" w:hAnsiTheme="majorBidi" w:cstheme="majorBidi"/>
          <w:lang w:eastAsia="en-US"/>
        </w:rPr>
        <w:t xml:space="preserve"> tiesīb</w:t>
      </w:r>
      <w:r w:rsidR="00F15DFD" w:rsidRPr="00130877">
        <w:rPr>
          <w:rFonts w:asciiTheme="majorBidi" w:eastAsiaTheme="minorHAnsi" w:hAnsiTheme="majorBidi" w:cstheme="majorBidi"/>
          <w:lang w:eastAsia="en-US"/>
        </w:rPr>
        <w:t xml:space="preserve">u </w:t>
      </w:r>
      <w:r w:rsidRPr="00130877">
        <w:rPr>
          <w:rFonts w:asciiTheme="majorBidi" w:eastAsiaTheme="minorHAnsi" w:hAnsiTheme="majorBidi" w:cstheme="majorBidi"/>
          <w:lang w:eastAsia="en-US"/>
        </w:rPr>
        <w:t xml:space="preserve">iesniegt šādu pieteikumu. </w:t>
      </w:r>
      <w:r w:rsidR="00F15DFD" w:rsidRPr="00130877">
        <w:rPr>
          <w:rFonts w:asciiTheme="majorBidi" w:eastAsiaTheme="minorHAnsi" w:hAnsiTheme="majorBidi" w:cstheme="majorBidi"/>
          <w:lang w:eastAsia="en-US"/>
        </w:rPr>
        <w:t xml:space="preserve">Līdz ar to pieteikumu atsakāms pieņemt, pamatojoties uz </w:t>
      </w:r>
      <w:r w:rsidRPr="00130877">
        <w:rPr>
          <w:rFonts w:asciiTheme="majorBidi" w:eastAsiaTheme="minorHAnsi" w:hAnsiTheme="majorBidi" w:cstheme="majorBidi"/>
          <w:lang w:eastAsia="en-US"/>
        </w:rPr>
        <w:t>Administratīvā procesa likuma 191.panta</w:t>
      </w:r>
      <w:r w:rsidR="00F15DFD"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pirmās daļas 8.punktu.</w:t>
      </w:r>
    </w:p>
    <w:p w14:paraId="25217FDF" w14:textId="77777777" w:rsidR="00003052" w:rsidRPr="00130877" w:rsidRDefault="00003052"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[2.7] Papildus norādāms, ka SIA „Jūrmalas siltums” ir privāto tiesību juridiska persona. No pieteicējas argumentācijas un SIA „Jūrmalas siltums” mājaslapā norādītās informācijas nav konstatējams, ka SIA „Jūrmalas siltums”, izsludinot cenu aptauju, būtu rīkojusies publisko tiesību jomā, lai administratīvā procesa kārtībā būtu pamats izskatīt strīdu par šādas cenu aptaujas procedūras pārtraukšanu un tās pamatotību.</w:t>
      </w:r>
    </w:p>
    <w:p w14:paraId="709246B1" w14:textId="6EE99B18" w:rsidR="00461BA5" w:rsidRPr="00130877" w:rsidRDefault="00003052" w:rsidP="00AF69E5">
      <w:pPr>
        <w:spacing w:line="276" w:lineRule="auto"/>
        <w:ind w:firstLine="720"/>
        <w:jc w:val="both"/>
        <w:rPr>
          <w:rFonts w:asciiTheme="majorBidi" w:eastAsiaTheme="minorHAnsi" w:hAnsiTheme="majorBidi" w:cstheme="majorBidi"/>
          <w:lang w:eastAsia="en-US"/>
        </w:rPr>
      </w:pPr>
      <w:r w:rsidRPr="00130877">
        <w:rPr>
          <w:rFonts w:asciiTheme="majorBidi" w:eastAsiaTheme="minorHAnsi" w:hAnsiTheme="majorBidi" w:cstheme="majorBidi"/>
          <w:lang w:eastAsia="en-US"/>
        </w:rPr>
        <w:t>Enerģētikas likuma 42.panta normās siltumapgādes sistēmas operatoram ir noteiktas tādas prasības siltumenerģijas iegādes jomā, kas ir vērstas uz siltumenerģijas ražošanas tirgus liberalizāciju jeb konkurences nodrošināšanu siltumenerģijas ražošanas tirgū (</w:t>
      </w:r>
      <w:r w:rsidRPr="00130877">
        <w:rPr>
          <w:rFonts w:asciiTheme="majorBidi" w:eastAsiaTheme="minorHAnsi" w:hAnsiTheme="majorBidi" w:cstheme="majorBidi"/>
          <w:i/>
          <w:iCs/>
          <w:lang w:eastAsia="en-US"/>
        </w:rPr>
        <w:t>Senāta 2016.gada 18.marta lēmuma lietā Nr. </w:t>
      </w:r>
      <w:hyperlink r:id="rId12" w:history="1">
        <w:r w:rsidRPr="0033669D">
          <w:rPr>
            <w:rStyle w:val="Hyperlink"/>
            <w:rFonts w:asciiTheme="majorBidi" w:eastAsiaTheme="minorHAnsi" w:hAnsiTheme="majorBidi" w:cstheme="majorBidi"/>
            <w:i/>
            <w:iCs/>
            <w:lang w:eastAsia="en-US"/>
          </w:rPr>
          <w:t>SKA-826/2016</w:t>
        </w:r>
      </w:hyperlink>
      <w:r w:rsidRPr="00130877">
        <w:rPr>
          <w:rFonts w:asciiTheme="majorBidi" w:eastAsiaTheme="minorHAnsi" w:hAnsiTheme="majorBidi" w:cstheme="majorBidi"/>
          <w:i/>
          <w:iCs/>
          <w:lang w:eastAsia="en-US"/>
        </w:rPr>
        <w:t>, A420357615, 14.punkts</w:t>
      </w:r>
      <w:r w:rsidRPr="00130877">
        <w:rPr>
          <w:rFonts w:asciiTheme="majorBidi" w:eastAsiaTheme="minorHAnsi" w:hAnsiTheme="majorBidi" w:cstheme="majorBidi"/>
          <w:lang w:eastAsia="en-US"/>
        </w:rPr>
        <w:t xml:space="preserve">). Tomēr Enerģētikas likumā </w:t>
      </w:r>
      <w:r w:rsidR="00953481" w:rsidRPr="00130877">
        <w:rPr>
          <w:rFonts w:asciiTheme="majorBidi" w:eastAsiaTheme="minorHAnsi" w:hAnsiTheme="majorBidi" w:cstheme="majorBidi"/>
          <w:lang w:eastAsia="en-US"/>
        </w:rPr>
        <w:t xml:space="preserve">nav </w:t>
      </w:r>
      <w:r w:rsidRPr="00130877">
        <w:rPr>
          <w:rFonts w:asciiTheme="majorBidi" w:eastAsiaTheme="minorHAnsi" w:hAnsiTheme="majorBidi" w:cstheme="majorBidi"/>
          <w:lang w:eastAsia="en-US"/>
        </w:rPr>
        <w:t xml:space="preserve">paredzēts, ka par šā likuma 49.panta normu ievērošanu konkurences nodrošināšanā ieinteresētas privātpersonas varētu vērsties administratīvajā tiesā (proti, ka privātpersona varētu vērsties administratīvajā tiesā ar </w:t>
      </w:r>
      <w:r w:rsidRPr="00130877">
        <w:rPr>
          <w:rFonts w:asciiTheme="majorBidi" w:eastAsiaTheme="minorHAnsi" w:hAnsiTheme="majorBidi" w:cstheme="majorBidi"/>
          <w:lang w:eastAsia="en-US"/>
        </w:rPr>
        <w:lastRenderedPageBreak/>
        <w:t>prasījumu pret siltumapgādes sistēmas operatoru par Enerģētikas likuma 49.panta prasību neievērošanu). Administratīvā tiesa īsteno kontroli pār iestāžu lēmumiem un rīcību, nevis uzrauga privātpersonu rīcību tirgū no konkurences tiesību viedokļa. Konkurences tiesību ievērošanu uzrauga Konkurences padome (kuras lēmumus savukārt kontrolē administratīvā tiesa) (sal.</w:t>
      </w:r>
      <w:r w:rsidRPr="00130877">
        <w:rPr>
          <w:rFonts w:asciiTheme="majorBidi" w:eastAsiaTheme="minorHAnsi" w:hAnsiTheme="majorBidi" w:cstheme="majorBidi"/>
          <w:i/>
          <w:iCs/>
          <w:lang w:eastAsia="en-US"/>
        </w:rPr>
        <w:t xml:space="preserve"> Senāta 2023.gada 22.novembra sprieduma lietā Nr. SKA</w:t>
      </w:r>
      <w:r w:rsidRPr="00130877">
        <w:rPr>
          <w:rFonts w:asciiTheme="majorBidi" w:eastAsiaTheme="minorHAnsi" w:hAnsiTheme="majorBidi" w:cstheme="majorBidi"/>
          <w:i/>
          <w:iCs/>
          <w:lang w:eastAsia="en-US"/>
        </w:rPr>
        <w:noBreakHyphen/>
        <w:t xml:space="preserve">186/2023, </w:t>
      </w:r>
      <w:hyperlink r:id="rId13" w:history="1">
        <w:r w:rsidR="00345E22" w:rsidRPr="005D4CCD">
          <w:rPr>
            <w:rStyle w:val="Hyperlink"/>
            <w:rFonts w:asciiTheme="majorBidi" w:eastAsiaTheme="minorHAnsi" w:hAnsiTheme="majorBidi" w:cstheme="majorBidi"/>
            <w:i/>
            <w:iCs/>
            <w:lang w:eastAsia="en-US"/>
          </w:rPr>
          <w:t>ECLI:LV:AT:2023:1122.A420204820.8.S</w:t>
        </w:r>
      </w:hyperlink>
      <w:r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i/>
          <w:iCs/>
          <w:lang w:eastAsia="en-US"/>
        </w:rPr>
        <w:t>10.punkts</w:t>
      </w:r>
      <w:r w:rsidRPr="00130877">
        <w:rPr>
          <w:rFonts w:asciiTheme="majorBidi" w:eastAsiaTheme="minorHAnsi" w:hAnsiTheme="majorBidi" w:cstheme="majorBidi"/>
          <w:lang w:eastAsia="en-US"/>
        </w:rPr>
        <w:t>).</w:t>
      </w:r>
    </w:p>
    <w:p w14:paraId="43831D6C" w14:textId="06A1FD4C" w:rsidR="00003052" w:rsidRPr="00130877" w:rsidRDefault="00003052" w:rsidP="00AF69E5">
      <w:pPr>
        <w:spacing w:line="276" w:lineRule="auto"/>
        <w:ind w:firstLine="720"/>
        <w:jc w:val="both"/>
        <w:rPr>
          <w:rFonts w:asciiTheme="majorBidi" w:hAnsiTheme="majorBidi" w:cstheme="majorBidi"/>
        </w:rPr>
      </w:pPr>
      <w:r w:rsidRPr="00130877">
        <w:rPr>
          <w:rFonts w:asciiTheme="majorBidi" w:eastAsiaTheme="minorHAnsi" w:hAnsiTheme="majorBidi" w:cstheme="majorBidi"/>
          <w:lang w:eastAsia="en-US"/>
        </w:rPr>
        <w:t>Ievērojot minēto un to, ka pieteicēja Konkurence padomē ir vērsusies tikai ar lūgumu sniegt skaidrojumu, kā arī pieteikumā</w:t>
      </w:r>
      <w:r w:rsidR="00461BA5"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pieteicēja nav izvirzījusi prasījumus par SIA „Jūrmalas siltums” vai Konkurences padomes lēmumu</w:t>
      </w:r>
      <w:r w:rsidR="00461BA5"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vai faktiskās rīcības kontroli, šajā lietā nav pamata precizēt pieteikuma priekšmetu kā saistītu ar</w:t>
      </w:r>
      <w:r w:rsidR="00461BA5" w:rsidRPr="00130877">
        <w:rPr>
          <w:rFonts w:asciiTheme="majorBidi" w:eastAsiaTheme="minorHAnsi" w:hAnsiTheme="majorBidi" w:cstheme="majorBidi"/>
          <w:lang w:eastAsia="en-US"/>
        </w:rPr>
        <w:t xml:space="preserve"> </w:t>
      </w:r>
      <w:r w:rsidRPr="00130877">
        <w:rPr>
          <w:rFonts w:asciiTheme="majorBidi" w:eastAsiaTheme="minorHAnsi" w:hAnsiTheme="majorBidi" w:cstheme="majorBidi"/>
          <w:lang w:eastAsia="en-US"/>
        </w:rPr>
        <w:t>SIA „Jūrmalas siltums” vai Konkurences padomes lēmumu vai rīcības pārsūdzēšanu.</w:t>
      </w:r>
    </w:p>
    <w:p w14:paraId="3D28459A" w14:textId="77777777" w:rsidR="00010D38" w:rsidRPr="000F1AFA" w:rsidRDefault="00010D38" w:rsidP="00AF69E5">
      <w:pPr>
        <w:spacing w:line="276" w:lineRule="auto"/>
        <w:ind w:firstLine="720"/>
        <w:jc w:val="both"/>
      </w:pPr>
    </w:p>
    <w:p w14:paraId="6A60EECA" w14:textId="6DA87999" w:rsidR="004A39C0" w:rsidRDefault="00C34E47" w:rsidP="00AF69E5">
      <w:pPr>
        <w:spacing w:line="276" w:lineRule="auto"/>
        <w:ind w:firstLine="720"/>
        <w:jc w:val="both"/>
      </w:pPr>
      <w:bookmarkStart w:id="0" w:name="_Hlk147910012"/>
      <w:r w:rsidRPr="000F1AFA">
        <w:t>[</w:t>
      </w:r>
      <w:r w:rsidR="00386A81" w:rsidRPr="000F1AFA">
        <w:t>3</w:t>
      </w:r>
      <w:r w:rsidR="00B465FE" w:rsidRPr="000F1AFA">
        <w:t>]</w:t>
      </w:r>
      <w:r w:rsidR="00C76501" w:rsidRPr="000F1AFA">
        <w:t xml:space="preserve"> </w:t>
      </w:r>
      <w:r w:rsidR="00B465FE" w:rsidRPr="000F1AFA">
        <w:t>P</w:t>
      </w:r>
      <w:r w:rsidR="006E5945" w:rsidRPr="000F1AFA">
        <w:t>ieteicēj</w:t>
      </w:r>
      <w:r w:rsidR="003E4705" w:rsidRPr="000F1AFA">
        <w:t>a</w:t>
      </w:r>
      <w:r w:rsidR="006E5945" w:rsidRPr="000F1AFA">
        <w:t xml:space="preserve"> </w:t>
      </w:r>
      <w:r w:rsidR="00123864">
        <w:t>p</w:t>
      </w:r>
      <w:r w:rsidR="00123864" w:rsidRPr="000F1AFA">
        <w:t xml:space="preserve">ar tiesneša lēmumu </w:t>
      </w:r>
      <w:r w:rsidR="00B465FE" w:rsidRPr="000F1AFA">
        <w:t xml:space="preserve">iesniedza blakus sūdzību, </w:t>
      </w:r>
      <w:r w:rsidR="005A1AA1">
        <w:t xml:space="preserve">to pamatojot ar </w:t>
      </w:r>
      <w:r w:rsidR="00123864">
        <w:t>turpmāk norādītajiem</w:t>
      </w:r>
      <w:r w:rsidR="005A1AA1">
        <w:t xml:space="preserve"> apsvērumiem</w:t>
      </w:r>
      <w:r w:rsidR="005C5F19">
        <w:t>.</w:t>
      </w:r>
      <w:r w:rsidRPr="000F1AFA">
        <w:t xml:space="preserve"> </w:t>
      </w:r>
    </w:p>
    <w:p w14:paraId="3F5EAF31" w14:textId="3B3388FC" w:rsidR="006D28A3" w:rsidRPr="00C15BD8" w:rsidRDefault="00A3692C" w:rsidP="00AF69E5">
      <w:pPr>
        <w:spacing w:line="276" w:lineRule="auto"/>
        <w:ind w:firstLine="720"/>
        <w:jc w:val="both"/>
      </w:pPr>
      <w:r>
        <w:t xml:space="preserve">[3.1] </w:t>
      </w:r>
      <w:r w:rsidR="0006739F">
        <w:t>Tiesnesis n</w:t>
      </w:r>
      <w:r w:rsidR="0006739F" w:rsidRPr="0006739F">
        <w:t xml:space="preserve">orāda, ka siltumenerģijas apgādes sistēmas operatora un siltumenerģijas ražotāja tiesiskās attiecības ir civiltiesiskas, tādēļ strīdi risināmi </w:t>
      </w:r>
      <w:r w:rsidR="0006739F" w:rsidRPr="00C15BD8">
        <w:t>civiltiesiskā kārtībā.</w:t>
      </w:r>
      <w:r w:rsidR="005C5F19">
        <w:t xml:space="preserve"> Taču, s</w:t>
      </w:r>
      <w:r w:rsidR="0006739F" w:rsidRPr="00C15BD8">
        <w:t xml:space="preserve">aņemot SIA „Jūrmalas siltums” atteikumu iepirkt </w:t>
      </w:r>
      <w:r w:rsidR="002476DD" w:rsidRPr="00C15BD8">
        <w:t xml:space="preserve">pieteicējas </w:t>
      </w:r>
      <w:r w:rsidR="0006739F" w:rsidRPr="00C15BD8">
        <w:t xml:space="preserve">saražoto siltumenerģiju atbilstoši Enerģētikas likuma 49.panta otrajai daļai, </w:t>
      </w:r>
      <w:r w:rsidR="002476DD" w:rsidRPr="00C15BD8">
        <w:t xml:space="preserve">pieteicēja </w:t>
      </w:r>
      <w:r w:rsidR="0006739F" w:rsidRPr="00C15BD8">
        <w:t xml:space="preserve">kā neatkarīgais siltumenerģijas ražotājs nezina, vai atteikums ir pamatots. </w:t>
      </w:r>
      <w:r w:rsidR="002476DD" w:rsidRPr="00C15BD8">
        <w:t xml:space="preserve">Pieteicēja </w:t>
      </w:r>
      <w:r w:rsidR="0006739F" w:rsidRPr="00C15BD8">
        <w:t xml:space="preserve">nezina un tai nav iespējams uzzināt, vai SIA „Jūrmalas siltums” ir korekti salīdzinājusi </w:t>
      </w:r>
      <w:r w:rsidR="002476DD" w:rsidRPr="00C15BD8">
        <w:t xml:space="preserve">pieteicējas </w:t>
      </w:r>
      <w:r w:rsidR="0006739F" w:rsidRPr="00C15BD8">
        <w:t xml:space="preserve">piedāvāto siltumenerģijas cenu ar visām savām ražošanas izmaksām, kas tieši attiecināmas uz Dubultu siltumapgādes zonā saražoto siltumenerģijas apjomu. Līdz ar to </w:t>
      </w:r>
      <w:r w:rsidR="006D28A3" w:rsidRPr="00C15BD8">
        <w:t xml:space="preserve">pieteicējai </w:t>
      </w:r>
      <w:r w:rsidR="0006739F" w:rsidRPr="00C15BD8">
        <w:t xml:space="preserve">nav iespējams pārliecināties, vai ir noticis </w:t>
      </w:r>
      <w:r w:rsidR="006D28A3" w:rsidRPr="00C15BD8">
        <w:t xml:space="preserve">tās </w:t>
      </w:r>
      <w:r w:rsidR="0006739F" w:rsidRPr="00C15BD8">
        <w:t>tiesību aizskārums, kas ir pamats civiltiesiska strīda izskatīšanai tiesā Civilprocesa likumā noteiktajā kārtībā.</w:t>
      </w:r>
    </w:p>
    <w:p w14:paraId="4E1837D5" w14:textId="2D9C82B7" w:rsidR="001527AD" w:rsidRPr="00C15BD8" w:rsidRDefault="00DA00B4" w:rsidP="00AF69E5">
      <w:pPr>
        <w:spacing w:line="276" w:lineRule="auto"/>
        <w:ind w:firstLine="720"/>
        <w:jc w:val="both"/>
      </w:pPr>
      <w:r>
        <w:t xml:space="preserve">[3.2] </w:t>
      </w:r>
      <w:r w:rsidR="0006739F" w:rsidRPr="00C15BD8">
        <w:t>Ne valsts, ne regul</w:t>
      </w:r>
      <w:r w:rsidR="006D28A3" w:rsidRPr="00C15BD8">
        <w:t xml:space="preserve">ators </w:t>
      </w:r>
      <w:r w:rsidR="0006739F" w:rsidRPr="00C15BD8">
        <w:t>nav radīj</w:t>
      </w:r>
      <w:r w:rsidR="006D28A3" w:rsidRPr="00C15BD8">
        <w:t>is</w:t>
      </w:r>
      <w:r w:rsidR="0006739F" w:rsidRPr="00C15BD8">
        <w:t xml:space="preserve"> normatīvo regulējumu, kādā veidā </w:t>
      </w:r>
      <w:r w:rsidR="0006739F" w:rsidRPr="00C26E1A">
        <w:t>neatkarīgam siltumenerģijas ražotājam ir iespējams pārliecināties par centralizētās</w:t>
      </w:r>
      <w:r w:rsidR="0006739F" w:rsidRPr="00C15BD8">
        <w:t xml:space="preserve"> siltumapgādes sistēmas operatora pieņemtā lēmuma pamatotību, izvērtējot neatkarīgā ražotāja siltumenerģijas piegādes piedāvājuma atbilstību Enerģētikas likuma 49.panta otrajā daļā noteiktajiem ekonomiskā pakāpeniskuma principa kritērijiem. </w:t>
      </w:r>
    </w:p>
    <w:p w14:paraId="14CFD385" w14:textId="77777777" w:rsidR="00D57AD0" w:rsidRDefault="001527AD" w:rsidP="00AF69E5">
      <w:pPr>
        <w:spacing w:line="276" w:lineRule="auto"/>
        <w:ind w:firstLine="720"/>
        <w:jc w:val="both"/>
      </w:pPr>
      <w:r w:rsidRPr="00C15BD8">
        <w:t xml:space="preserve">Vienlaikus </w:t>
      </w:r>
      <w:r w:rsidR="0006739F" w:rsidRPr="00C15BD8">
        <w:t>likumdevējs ir radījis siltumapgādes nozari uzraugošu valsts iestādi –</w:t>
      </w:r>
      <w:r w:rsidR="00D57AD0">
        <w:t xml:space="preserve"> </w:t>
      </w:r>
      <w:r w:rsidR="0006739F" w:rsidRPr="00C15BD8">
        <w:t>regul</w:t>
      </w:r>
      <w:r w:rsidRPr="00C15BD8">
        <w:t>atoru</w:t>
      </w:r>
      <w:r w:rsidR="0006739F" w:rsidRPr="00C15BD8">
        <w:t>, kura</w:t>
      </w:r>
      <w:r w:rsidRPr="00C15BD8">
        <w:t>m</w:t>
      </w:r>
      <w:r w:rsidR="0006739F" w:rsidRPr="00C15BD8">
        <w:t xml:space="preserve"> saskaņā ar normatīvajiem aktiem ir pienākums aizstāvēt lietotāju intereses, nodrošinot, ka tarifs atbilst ekonomiski pamatotām izmaksām (likuma „Par sabiedrisko pakalpojumu regulatoriem” 1.pants, 9.panta pirmās daļas 1.punkts). Tarifa atbilstība ekonomiski pamatotām izmaksām nozīmē to, ka gadījumā, ja ir pieejama neatkarīga komersanta saražota siltumenerģija, kuras piegādes cena ir zemāka nekā siltumapgādes sistēmas operatora konkrētā siltumapgādes zonā saražotās siltumenerģijas ražošanas izmaksas, tad neatkarīgajam komersantam ir tiesības uzsākt siltumenerģijas ražošanu, tād</w:t>
      </w:r>
      <w:r w:rsidR="00C15BD8">
        <w:t>ē</w:t>
      </w:r>
      <w:r w:rsidR="0006739F" w:rsidRPr="00C15BD8">
        <w:t>jādi nodrošinot siltumenerģijas patērētājiem zemāko iespējamo siltumapgādes tarifu.</w:t>
      </w:r>
    </w:p>
    <w:p w14:paraId="61C85A96" w14:textId="153F8435" w:rsidR="00381C7A" w:rsidRDefault="00DA00B4" w:rsidP="00AF69E5">
      <w:pPr>
        <w:spacing w:line="276" w:lineRule="auto"/>
        <w:ind w:firstLine="720"/>
        <w:jc w:val="both"/>
      </w:pPr>
      <w:r>
        <w:t xml:space="preserve">[3.3] </w:t>
      </w:r>
      <w:r w:rsidR="0006739F" w:rsidRPr="00D57AD0">
        <w:t xml:space="preserve">Siltumenerģijas apgādes pakalpojumu tarifu aprēķināšanas metodikas </w:t>
      </w:r>
      <w:r w:rsidRPr="00D57AD0">
        <w:t>(apstiprināt</w:t>
      </w:r>
      <w:r>
        <w:t>a</w:t>
      </w:r>
      <w:r w:rsidRPr="00D57AD0">
        <w:t xml:space="preserve"> ar regulatora 2010.gada 14.aprīļa lēmumu Nr. 1/7) </w:t>
      </w:r>
      <w:r w:rsidR="0006739F" w:rsidRPr="00D57AD0">
        <w:t>43.</w:t>
      </w:r>
      <w:r w:rsidR="0006739F" w:rsidRPr="00D57AD0">
        <w:rPr>
          <w:vertAlign w:val="superscript"/>
        </w:rPr>
        <w:t>8</w:t>
      </w:r>
      <w:r w:rsidR="0006739F" w:rsidRPr="00D57AD0">
        <w:t xml:space="preserve">punkts paredz, ka </w:t>
      </w:r>
      <w:r w:rsidR="00D57AD0" w:rsidRPr="00D57AD0">
        <w:t>r</w:t>
      </w:r>
      <w:r w:rsidR="0006739F" w:rsidRPr="00D57AD0">
        <w:t>egulators pēc savas iniciatīvas vai komersanta pieprasījuma atbilstoši</w:t>
      </w:r>
      <w:r w:rsidR="00D57AD0" w:rsidRPr="00D57AD0">
        <w:t xml:space="preserve"> </w:t>
      </w:r>
      <w:hyperlink r:id="rId14" w:tgtFrame="_blank" w:history="1">
        <w:r w:rsidR="0006739F" w:rsidRPr="00D57AD0">
          <w:rPr>
            <w:rStyle w:val="Hyperlink"/>
            <w:color w:val="auto"/>
            <w:u w:val="none"/>
          </w:rPr>
          <w:t>Enerģētikas likuma</w:t>
        </w:r>
      </w:hyperlink>
      <w:r w:rsidR="00D57AD0" w:rsidRPr="00D57AD0">
        <w:t xml:space="preserve"> </w:t>
      </w:r>
      <w:hyperlink r:id="rId15" w:anchor="p6" w:tgtFrame="_blank" w:history="1">
        <w:r w:rsidR="0006739F" w:rsidRPr="00D57AD0">
          <w:rPr>
            <w:rStyle w:val="Hyperlink"/>
            <w:color w:val="auto"/>
            <w:u w:val="none"/>
          </w:rPr>
          <w:t>6.panta</w:t>
        </w:r>
      </w:hyperlink>
      <w:r w:rsidR="00D57AD0" w:rsidRPr="00D57AD0">
        <w:t xml:space="preserve"> </w:t>
      </w:r>
      <w:r w:rsidR="0006739F" w:rsidRPr="00D57AD0">
        <w:t>3.</w:t>
      </w:r>
      <w:r w:rsidR="0006739F" w:rsidRPr="00D57AD0">
        <w:rPr>
          <w:vertAlign w:val="superscript"/>
        </w:rPr>
        <w:t>1</w:t>
      </w:r>
      <w:r w:rsidR="0006739F" w:rsidRPr="00D57AD0">
        <w:t xml:space="preserve">daļai var dot uz noteiktu termiņu atļauju komersantam pašam noteikt tarifus saskaņā ar šo metodiku, ja </w:t>
      </w:r>
      <w:r w:rsidR="00D57AD0">
        <w:t xml:space="preserve">citstarp </w:t>
      </w:r>
      <w:r w:rsidR="0006739F" w:rsidRPr="00D57AD0">
        <w:t>ir mainījusies kurināmā cena</w:t>
      </w:r>
      <w:r w:rsidR="00D57AD0">
        <w:t xml:space="preserve">, </w:t>
      </w:r>
      <w:r w:rsidR="0006739F" w:rsidRPr="00D57AD0">
        <w:t>iepirktās siltumenerģijas cena, pārdotās elektroenerģijas cena vai komersantam ir izveidojušies neparedzēti ieņēmumi vai izmaksas.</w:t>
      </w:r>
    </w:p>
    <w:p w14:paraId="1B2442BC" w14:textId="0971B418" w:rsidR="002E40E5" w:rsidRPr="00D813A2" w:rsidRDefault="00DA00B4" w:rsidP="00AF69E5">
      <w:pPr>
        <w:spacing w:line="276" w:lineRule="auto"/>
        <w:ind w:firstLine="720"/>
        <w:jc w:val="both"/>
      </w:pPr>
      <w:r w:rsidRPr="00D813A2">
        <w:lastRenderedPageBreak/>
        <w:t xml:space="preserve">Lai arī </w:t>
      </w:r>
      <w:r w:rsidR="0062646E" w:rsidRPr="00D813A2">
        <w:t>regulators</w:t>
      </w:r>
      <w:r w:rsidR="0006739F" w:rsidRPr="00D813A2">
        <w:t xml:space="preserve"> ir izvēlēj</w:t>
      </w:r>
      <w:r w:rsidR="0062646E" w:rsidRPr="00D813A2">
        <w:t>i</w:t>
      </w:r>
      <w:r w:rsidR="0006739F" w:rsidRPr="00D813A2">
        <w:t xml:space="preserve">es nepiešķirt SIA „Jūrmalas siltums” atļauju pašai noteikt siltumenerģijas apgādes pakalpojumu tarifus iepirktās siltumenerģijas cenu izmaiņu gadījumā, </w:t>
      </w:r>
      <w:r w:rsidR="0062646E" w:rsidRPr="00D813A2">
        <w:t xml:space="preserve">tad </w:t>
      </w:r>
      <w:r w:rsidRPr="00D813A2">
        <w:t xml:space="preserve">tomēr </w:t>
      </w:r>
      <w:r w:rsidR="0062646E" w:rsidRPr="00D813A2">
        <w:t>regulatoram</w:t>
      </w:r>
      <w:r w:rsidR="0006739F" w:rsidRPr="00D813A2">
        <w:t>, aizstāvot siltumenerģijas patērētāju tiesības savlaicīgi saņemt iespējami lētāko siltumenerģiju, bija jārīkojas pēc savas iniciatīvas</w:t>
      </w:r>
      <w:r w:rsidR="0062646E" w:rsidRPr="00D813A2">
        <w:t>,</w:t>
      </w:r>
      <w:r w:rsidR="0006739F" w:rsidRPr="00D813A2">
        <w:t xml:space="preserve"> tiklīdz t</w:t>
      </w:r>
      <w:r w:rsidR="0062646E" w:rsidRPr="00D813A2">
        <w:t>as</w:t>
      </w:r>
      <w:r w:rsidR="0006739F" w:rsidRPr="00D813A2">
        <w:t xml:space="preserve"> saņēma informāciju par iep</w:t>
      </w:r>
      <w:r w:rsidR="008D46CB">
        <w:t>ērkamās</w:t>
      </w:r>
      <w:r w:rsidR="0006739F" w:rsidRPr="00D813A2">
        <w:t xml:space="preserve"> siltumenerģijas pieejamību</w:t>
      </w:r>
      <w:r w:rsidR="0062646E" w:rsidRPr="00D813A2">
        <w:t xml:space="preserve">. </w:t>
      </w:r>
      <w:r w:rsidR="0006739F" w:rsidRPr="00D813A2">
        <w:t xml:space="preserve"> </w:t>
      </w:r>
      <w:r w:rsidR="0062646E" w:rsidRPr="00D813A2">
        <w:t xml:space="preserve">Regulatoram bija jāizmanto </w:t>
      </w:r>
      <w:r w:rsidR="0006739F" w:rsidRPr="00D813A2">
        <w:t xml:space="preserve">likuma „Par sabiedrisko pakalpojumu regulatoriem” 19.panta pirmajā daļā un 20.pantā </w:t>
      </w:r>
      <w:r w:rsidR="0062646E" w:rsidRPr="00D813A2">
        <w:t>paredzētās iespējas</w:t>
      </w:r>
      <w:r w:rsidR="0006739F" w:rsidRPr="00D813A2">
        <w:t>.</w:t>
      </w:r>
    </w:p>
    <w:p w14:paraId="61087202" w14:textId="6D7B0AE8" w:rsidR="002E40E5" w:rsidRPr="00D813A2" w:rsidRDefault="00624F51" w:rsidP="00AF69E5">
      <w:pPr>
        <w:spacing w:line="276" w:lineRule="auto"/>
        <w:ind w:firstLine="720"/>
        <w:jc w:val="both"/>
      </w:pPr>
      <w:r w:rsidRPr="00D813A2">
        <w:t xml:space="preserve">[3.4] </w:t>
      </w:r>
      <w:r w:rsidR="0006739F" w:rsidRPr="00D813A2">
        <w:t xml:space="preserve">Šobrīd centralizētās siltumenerģijas apgādes tirgū Jūrmalas pilsētā ir izveidojusies </w:t>
      </w:r>
      <w:r w:rsidR="008D46CB">
        <w:t>šāda</w:t>
      </w:r>
      <w:r w:rsidR="0006739F" w:rsidRPr="00D813A2">
        <w:t xml:space="preserve"> situācija: </w:t>
      </w:r>
      <w:r w:rsidR="002E40E5" w:rsidRPr="00D813A2">
        <w:t>pieteicēja</w:t>
      </w:r>
      <w:r w:rsidR="0085327F" w:rsidRPr="00D813A2">
        <w:t>s</w:t>
      </w:r>
      <w:r w:rsidR="002E40E5" w:rsidRPr="00D813A2">
        <w:t xml:space="preserve"> </w:t>
      </w:r>
      <w:r w:rsidR="0085327F" w:rsidRPr="00D813A2">
        <w:t>p</w:t>
      </w:r>
      <w:r w:rsidR="0006739F" w:rsidRPr="00D813A2">
        <w:t>iedāvātā siltumenerģijas cena ir viena no zemākajām Latvijā</w:t>
      </w:r>
      <w:r w:rsidR="0085327F" w:rsidRPr="00D813A2">
        <w:t>, t</w:t>
      </w:r>
      <w:r w:rsidR="0006739F" w:rsidRPr="00D813A2">
        <w:t xml:space="preserve">aču SIA „Jūrmalas siltums” </w:t>
      </w:r>
      <w:r w:rsidR="0085327F" w:rsidRPr="00D813A2">
        <w:t xml:space="preserve">šo </w:t>
      </w:r>
      <w:r w:rsidR="0006739F" w:rsidRPr="00D813A2">
        <w:t>siltumenerģiju atteikusies</w:t>
      </w:r>
      <w:r w:rsidR="0085327F" w:rsidRPr="00D813A2">
        <w:t xml:space="preserve"> iepirkt</w:t>
      </w:r>
      <w:r w:rsidR="0006739F" w:rsidRPr="00D813A2">
        <w:t xml:space="preserve">. To, vai atteikums ir pamatots, </w:t>
      </w:r>
      <w:r w:rsidR="002E40E5" w:rsidRPr="00D813A2">
        <w:t xml:space="preserve">pieteicējai </w:t>
      </w:r>
      <w:r w:rsidR="0006739F" w:rsidRPr="00D813A2">
        <w:t xml:space="preserve">nav tiesību noskaidrot, jo </w:t>
      </w:r>
      <w:r w:rsidR="002E40E5" w:rsidRPr="00D813A2">
        <w:t xml:space="preserve">tiesību normas </w:t>
      </w:r>
      <w:r w:rsidR="0006739F" w:rsidRPr="00D813A2">
        <w:t xml:space="preserve">neparedz neatkarīgam siltumenerģijas ražotājam tiesības saņemt un siltumapgādes sistēmas operatoram pienākumu sniegt pamatotu skaidrojumu. Līdz ar to </w:t>
      </w:r>
      <w:r w:rsidR="002E40E5" w:rsidRPr="00D813A2">
        <w:t xml:space="preserve">pieteicējai </w:t>
      </w:r>
      <w:r w:rsidR="0006739F" w:rsidRPr="00D813A2">
        <w:t xml:space="preserve">nav tiesību noskaidrot, vai </w:t>
      </w:r>
      <w:r w:rsidR="002E40E5" w:rsidRPr="00D813A2">
        <w:t xml:space="preserve">pieteicējas </w:t>
      </w:r>
      <w:r w:rsidR="0006739F" w:rsidRPr="00D813A2">
        <w:t xml:space="preserve">ar likumu aizsargātās intereses </w:t>
      </w:r>
      <w:r w:rsidR="002E40E5" w:rsidRPr="00D813A2">
        <w:t>–</w:t>
      </w:r>
      <w:r w:rsidR="0006739F" w:rsidRPr="00D813A2">
        <w:t xml:space="preserve"> tiesības ražot siltumenerģiju, ja tās cena ir zemāka nekā konkurentam,</w:t>
      </w:r>
      <w:r w:rsidR="002E40E5" w:rsidRPr="00D813A2">
        <w:t xml:space="preserve"> – </w:t>
      </w:r>
      <w:r w:rsidR="0006739F" w:rsidRPr="00D813A2">
        <w:t>ir aizskartas, lai prasītu tiesas aizsardzību civiltiesiskā kārtā.</w:t>
      </w:r>
    </w:p>
    <w:p w14:paraId="06C0389F" w14:textId="3CC07171" w:rsidR="00B66A84" w:rsidRPr="00D813A2" w:rsidRDefault="002E40E5" w:rsidP="00AF69E5">
      <w:pPr>
        <w:spacing w:line="276" w:lineRule="auto"/>
        <w:ind w:firstLine="720"/>
        <w:jc w:val="both"/>
      </w:pPr>
      <w:r w:rsidRPr="00D813A2">
        <w:t>A</w:t>
      </w:r>
      <w:r w:rsidR="0006739F" w:rsidRPr="00D813A2">
        <w:t xml:space="preserve">tbilstoši </w:t>
      </w:r>
      <w:r w:rsidRPr="00D813A2">
        <w:t xml:space="preserve">pārsūdzētajam tiesneša </w:t>
      </w:r>
      <w:r w:rsidR="0006739F" w:rsidRPr="00D813A2">
        <w:t xml:space="preserve">lēmumam </w:t>
      </w:r>
      <w:r w:rsidRPr="00D813A2">
        <w:t xml:space="preserve">pieteicējai </w:t>
      </w:r>
      <w:r w:rsidR="0006739F" w:rsidRPr="00D813A2">
        <w:t xml:space="preserve">nav arī tiesību prasīt siltumapgādes jomu uzraugošai valsts iestādei – </w:t>
      </w:r>
      <w:r w:rsidRPr="00D813A2">
        <w:t>regulatoram</w:t>
      </w:r>
      <w:r w:rsidR="0006739F" w:rsidRPr="00D813A2">
        <w:t xml:space="preserve"> </w:t>
      </w:r>
      <w:r w:rsidRPr="00D813A2">
        <w:t xml:space="preserve">– </w:t>
      </w:r>
      <w:r w:rsidR="0006739F" w:rsidRPr="00D813A2">
        <w:t>saņemt skaidrojumu no siltumapgādes sistēmas operatora. Rezultātā Jūrmalas siltumenerģijas patērētāju iespējas</w:t>
      </w:r>
      <w:r w:rsidR="00933A76" w:rsidRPr="00D813A2">
        <w:t xml:space="preserve"> </w:t>
      </w:r>
      <w:r w:rsidR="0006739F" w:rsidRPr="00D813A2">
        <w:t xml:space="preserve">savlaicīgi saņemt lētāku siltumenerģiju </w:t>
      </w:r>
      <w:r w:rsidRPr="00D813A2">
        <w:t xml:space="preserve">regulatoram </w:t>
      </w:r>
      <w:r w:rsidR="0006739F" w:rsidRPr="00D813A2">
        <w:t xml:space="preserve">nav jāvērtē. Kā to </w:t>
      </w:r>
      <w:r w:rsidRPr="00D813A2">
        <w:t xml:space="preserve">regulators </w:t>
      </w:r>
      <w:r w:rsidR="0006739F" w:rsidRPr="00D813A2">
        <w:t xml:space="preserve">norāda savā </w:t>
      </w:r>
      <w:r w:rsidRPr="00D813A2">
        <w:t>2023.gada 5.septembra</w:t>
      </w:r>
      <w:r w:rsidR="004F7ECC" w:rsidRPr="00D813A2">
        <w:t xml:space="preserve"> vēstulē</w:t>
      </w:r>
      <w:r w:rsidR="0006739F" w:rsidRPr="00D813A2">
        <w:t>, pamatots skaidrojums par siltumenerģijas iepirkšanas vai neiepirkšanas iemesliem ta</w:t>
      </w:r>
      <w:r w:rsidRPr="00D813A2">
        <w:t>m</w:t>
      </w:r>
      <w:r w:rsidR="0006739F" w:rsidRPr="00D813A2">
        <w:t xml:space="preserve"> jāvērtē vien tarifu noteikšanas procesā</w:t>
      </w:r>
      <w:r w:rsidRPr="00D813A2">
        <w:t xml:space="preserve">, </w:t>
      </w:r>
      <w:r w:rsidR="0006739F" w:rsidRPr="00D813A2">
        <w:t xml:space="preserve">tātad tikai tad, kad SIA „Jūrmalas siltums” iesniegs jaunu siltumenerģijas apgādes pakalpojumu tarifu projektu. Tas var notikt </w:t>
      </w:r>
      <w:r w:rsidRPr="00D813A2">
        <w:t xml:space="preserve">arī </w:t>
      </w:r>
      <w:r w:rsidR="0006739F" w:rsidRPr="00D813A2">
        <w:t>pēc vairākiem gadiem.</w:t>
      </w:r>
    </w:p>
    <w:p w14:paraId="055595DB" w14:textId="03484A08" w:rsidR="0006739F" w:rsidRPr="00E90D28" w:rsidRDefault="007D29DD" w:rsidP="00AF69E5">
      <w:pPr>
        <w:spacing w:line="276" w:lineRule="auto"/>
        <w:ind w:firstLine="720"/>
        <w:jc w:val="both"/>
      </w:pPr>
      <w:r w:rsidRPr="00D813A2">
        <w:t>I</w:t>
      </w:r>
      <w:r w:rsidR="0006739F" w:rsidRPr="00D813A2">
        <w:t>zveidojusies situācija nav tiesiska</w:t>
      </w:r>
      <w:r w:rsidRPr="00D813A2">
        <w:t xml:space="preserve"> un</w:t>
      </w:r>
      <w:r w:rsidR="0006739F" w:rsidRPr="00D813A2">
        <w:t xml:space="preserve"> taisnīga</w:t>
      </w:r>
      <w:r w:rsidR="005A64CA" w:rsidRPr="00D813A2">
        <w:t xml:space="preserve">, kā arī neatbilst </w:t>
      </w:r>
      <w:r w:rsidR="0006739F" w:rsidRPr="00D813A2">
        <w:t>sabiedrības interesēm.</w:t>
      </w:r>
    </w:p>
    <w:bookmarkEnd w:id="0"/>
    <w:p w14:paraId="644E5198" w14:textId="77777777" w:rsidR="00123864" w:rsidRDefault="00123864" w:rsidP="00AF69E5">
      <w:pPr>
        <w:spacing w:line="276" w:lineRule="auto"/>
        <w:jc w:val="center"/>
        <w:rPr>
          <w:b/>
        </w:rPr>
      </w:pPr>
    </w:p>
    <w:p w14:paraId="50C3E4A3" w14:textId="4504CD8C" w:rsidR="003047F5" w:rsidRPr="000F1AFA" w:rsidRDefault="003047F5" w:rsidP="00AF69E5">
      <w:pPr>
        <w:spacing w:line="276" w:lineRule="auto"/>
        <w:jc w:val="center"/>
        <w:rPr>
          <w:b/>
        </w:rPr>
      </w:pPr>
      <w:r w:rsidRPr="000F1AFA">
        <w:rPr>
          <w:b/>
        </w:rPr>
        <w:t>Motīvu daļa</w:t>
      </w:r>
    </w:p>
    <w:p w14:paraId="69B6A0F4" w14:textId="77777777" w:rsidR="005D3C68" w:rsidRPr="000F1AFA" w:rsidRDefault="005D3C68" w:rsidP="00AF69E5">
      <w:pPr>
        <w:spacing w:line="276" w:lineRule="auto"/>
        <w:jc w:val="both"/>
      </w:pPr>
    </w:p>
    <w:p w14:paraId="5CEC9647" w14:textId="77777777" w:rsidR="00A62EF6" w:rsidRDefault="00A62EF6" w:rsidP="00AF69E5">
      <w:pPr>
        <w:spacing w:line="276" w:lineRule="auto"/>
        <w:ind w:firstLine="720"/>
        <w:jc w:val="both"/>
        <w:rPr>
          <w:rFonts w:asciiTheme="majorBidi" w:eastAsiaTheme="minorHAnsi" w:hAnsiTheme="majorBidi" w:cstheme="majorBidi"/>
          <w:lang w:eastAsia="en-US"/>
        </w:rPr>
      </w:pPr>
      <w:r w:rsidRPr="00131430">
        <w:rPr>
          <w:rFonts w:asciiTheme="majorBidi" w:eastAsiaTheme="minorHAnsi" w:hAnsiTheme="majorBidi" w:cstheme="majorBidi"/>
          <w:lang w:eastAsia="en-US"/>
        </w:rPr>
        <w:t>[4] Kā to pareizi norādījis apgabaltiesas tiesnesis (šā lēmuma 2.3.apakšpunkts), lai varētu vērsties administratīvajā tiesā ar pieteikumu, strīda pamatā ir jābūt administratīvajam aktam vai faktiskajai rīcībai. Savukārt, lai no iestādes varētu prasīt administratīvā akta izdošanu vai faktisko rīcību, šādām tiesībām būtu jāizriet no tiesību normām. Turklāt privātpersona var nākt uz tiesu tikai savu individuālo tiesību vai tiesisko interešu aizsardzībai, jo tāda ir administratīvā procesa būtība, kas nostiprināta</w:t>
      </w:r>
      <w:r>
        <w:rPr>
          <w:rFonts w:asciiTheme="majorBidi" w:eastAsiaTheme="minorHAnsi" w:hAnsiTheme="majorBidi" w:cstheme="majorBidi"/>
          <w:lang w:eastAsia="en-US"/>
        </w:rPr>
        <w:t xml:space="preserve"> Administratīvā procesa likuma 2.pantā. Par to liecina arī administratīvā akta un faktiskās rīcības jēdzieni, kas reglamentēti minētā likuma 1.panta trešajā daļā un 89.pantā.</w:t>
      </w:r>
    </w:p>
    <w:p w14:paraId="507E8DE0" w14:textId="2B49CC8F" w:rsidR="00CF2596" w:rsidRDefault="00CF2596" w:rsidP="00AF69E5">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No pieteicējas pieteikuma un blakus sūdzības izriet tās mērķis panākt, ka tiek pārbaudīts, vai SIA „Jūrmalas siltums” ir ievērojusi Enerģētikas likuma 49.panta otrajā daļā nostiprināto ekonomiskā pakāpeniskuma principu, pieņemot lēmumu, vai slēgt līgumu ar neatkarīgo siltumenerģijas ražotāju – pieteicēju – par siltumenerģijas iepirkšanu. </w:t>
      </w:r>
    </w:p>
    <w:p w14:paraId="4045DA9B" w14:textId="3830E5A8" w:rsidR="001B3AD0" w:rsidRDefault="00AD4881" w:rsidP="00AF69E5">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Šā mērķa sasniegšanai pieteicēja ir iesniegusi pieteikumu administratīvajā tiesā, </w:t>
      </w:r>
      <w:r w:rsidRPr="00F22D53">
        <w:rPr>
          <w:rFonts w:asciiTheme="majorBidi" w:eastAsiaTheme="minorHAnsi" w:hAnsiTheme="majorBidi" w:cstheme="majorBidi"/>
          <w:lang w:eastAsia="en-US"/>
        </w:rPr>
        <w:t>izvirzot konkrētus prasījumus regulatoram</w:t>
      </w:r>
      <w:r w:rsidR="001B3AD0" w:rsidRPr="00F22D53">
        <w:rPr>
          <w:rFonts w:asciiTheme="majorBidi" w:eastAsiaTheme="minorHAnsi" w:hAnsiTheme="majorBidi" w:cstheme="majorBidi"/>
          <w:lang w:eastAsia="en-US"/>
        </w:rPr>
        <w:t>.</w:t>
      </w:r>
      <w:r w:rsidRPr="00F22D53">
        <w:rPr>
          <w:rFonts w:asciiTheme="majorBidi" w:eastAsiaTheme="minorHAnsi" w:hAnsiTheme="majorBidi" w:cstheme="majorBidi"/>
          <w:lang w:eastAsia="en-US"/>
        </w:rPr>
        <w:t xml:space="preserve"> </w:t>
      </w:r>
      <w:r w:rsidR="001B3AD0" w:rsidRPr="00F22D53">
        <w:rPr>
          <w:rFonts w:asciiTheme="majorBidi" w:eastAsiaTheme="minorHAnsi" w:hAnsiTheme="majorBidi" w:cstheme="majorBidi"/>
          <w:lang w:eastAsia="en-US"/>
        </w:rPr>
        <w:t xml:space="preserve">Kā tas izriet no prasījumu satura </w:t>
      </w:r>
      <w:r w:rsidRPr="00F22D53">
        <w:rPr>
          <w:rFonts w:asciiTheme="majorBidi" w:eastAsiaTheme="minorHAnsi" w:hAnsiTheme="majorBidi" w:cstheme="majorBidi"/>
          <w:lang w:eastAsia="en-US"/>
        </w:rPr>
        <w:t>(sk. šā</w:t>
      </w:r>
      <w:r>
        <w:rPr>
          <w:rFonts w:asciiTheme="majorBidi" w:eastAsiaTheme="minorHAnsi" w:hAnsiTheme="majorBidi" w:cstheme="majorBidi"/>
          <w:lang w:eastAsia="en-US"/>
        </w:rPr>
        <w:t xml:space="preserve"> lēmuma 1.punktu)</w:t>
      </w:r>
      <w:r w:rsidR="001B3AD0">
        <w:rPr>
          <w:rFonts w:asciiTheme="majorBidi" w:eastAsiaTheme="minorHAnsi" w:hAnsiTheme="majorBidi" w:cstheme="majorBidi"/>
          <w:lang w:eastAsia="en-US"/>
        </w:rPr>
        <w:t xml:space="preserve">, pieteicēja pēc būtības vēlas, lai regulators tarifu pārskatīšanas procesa ietvaros noskaidrotu, vai pieteicējas siltumenerģijas cenas piedāvājums, ko tā izteikusi </w:t>
      </w:r>
      <w:r w:rsidR="001B3AD0">
        <w:rPr>
          <w:rFonts w:asciiTheme="majorBidi" w:eastAsiaTheme="minorHAnsi" w:hAnsiTheme="majorBidi" w:cstheme="majorBidi"/>
          <w:lang w:eastAsia="en-US"/>
        </w:rPr>
        <w:lastRenderedPageBreak/>
        <w:t xml:space="preserve">SIA „Jūrmalas siltums”, ir izdevīgāks iepretim SIA „Jūrmalas siltums” saražotās siltumenerģijas izmaksām, citstarp arī pārbaudot Enerģētikas likuma 49.panta otrās daļas piemērošanas pareizību, un uz tā pamata noteiktu pienākumu </w:t>
      </w:r>
      <w:r w:rsidR="001B3AD0" w:rsidRPr="007957FF">
        <w:rPr>
          <w:rFonts w:asciiTheme="majorBidi" w:eastAsiaTheme="minorHAnsi" w:hAnsiTheme="majorBidi" w:cstheme="majorBidi"/>
          <w:lang w:eastAsia="en-US"/>
        </w:rPr>
        <w:t>SIA „Jūrmalas siltums”</w:t>
      </w:r>
      <w:r w:rsidR="001B3AD0">
        <w:rPr>
          <w:rFonts w:asciiTheme="majorBidi" w:eastAsiaTheme="minorHAnsi" w:hAnsiTheme="majorBidi" w:cstheme="majorBidi"/>
          <w:lang w:eastAsia="en-US"/>
        </w:rPr>
        <w:t xml:space="preserve"> iekļaut tarifos no pieteicējas iepirktās siltumenerģijas cenas. Tas faktiski nozīmē, ka SIA „Jūrmalas siltums” būtu jānoslēdz līgums par siltumenerģijas iepirkšanu</w:t>
      </w:r>
      <w:r w:rsidR="001B3AD0" w:rsidRPr="005A24B7">
        <w:rPr>
          <w:rFonts w:asciiTheme="majorBidi" w:eastAsiaTheme="minorHAnsi" w:hAnsiTheme="majorBidi" w:cstheme="majorBidi"/>
          <w:lang w:eastAsia="en-US"/>
        </w:rPr>
        <w:t xml:space="preserve"> </w:t>
      </w:r>
      <w:r w:rsidR="001B3AD0">
        <w:rPr>
          <w:rFonts w:asciiTheme="majorBidi" w:eastAsiaTheme="minorHAnsi" w:hAnsiTheme="majorBidi" w:cstheme="majorBidi"/>
          <w:lang w:eastAsia="en-US"/>
        </w:rPr>
        <w:t>ar pieteicēju, kas pēc būtības arī ir tās galvenā interese lietā.</w:t>
      </w:r>
    </w:p>
    <w:p w14:paraId="2AD94545" w14:textId="09A674FB" w:rsidR="00872ACA" w:rsidRDefault="00DA7C59" w:rsidP="00AF69E5">
      <w:pPr>
        <w:spacing w:line="276" w:lineRule="auto"/>
        <w:ind w:firstLine="720"/>
        <w:jc w:val="both"/>
        <w:rPr>
          <w:rFonts w:asciiTheme="majorBidi" w:eastAsiaTheme="minorHAnsi" w:hAnsiTheme="majorBidi" w:cstheme="majorBidi"/>
          <w:lang w:eastAsia="en-US"/>
        </w:rPr>
      </w:pPr>
      <w:r w:rsidRPr="00131430">
        <w:rPr>
          <w:rFonts w:asciiTheme="majorBidi" w:eastAsiaTheme="minorHAnsi" w:hAnsiTheme="majorBidi" w:cstheme="majorBidi"/>
          <w:lang w:eastAsia="en-US"/>
        </w:rPr>
        <w:t>Senāts turpmāk minēto iemeslu dēļ atzīst, ka tiesību normas neparedz</w:t>
      </w:r>
      <w:r w:rsidR="001B3AD0" w:rsidRPr="00131430">
        <w:rPr>
          <w:rFonts w:asciiTheme="majorBidi" w:eastAsiaTheme="minorHAnsi" w:hAnsiTheme="majorBidi" w:cstheme="majorBidi"/>
          <w:lang w:eastAsia="en-US"/>
        </w:rPr>
        <w:t xml:space="preserve">, ka ar pieteicējas norādītajiem prasījumiem varētu </w:t>
      </w:r>
      <w:r w:rsidR="00961A7D">
        <w:rPr>
          <w:rFonts w:asciiTheme="majorBidi" w:eastAsiaTheme="minorHAnsi" w:hAnsiTheme="majorBidi" w:cstheme="majorBidi"/>
          <w:lang w:eastAsia="en-US"/>
        </w:rPr>
        <w:t xml:space="preserve">apmierināt </w:t>
      </w:r>
      <w:r w:rsidR="001B3AD0" w:rsidRPr="00131430">
        <w:rPr>
          <w:rFonts w:asciiTheme="majorBidi" w:eastAsiaTheme="minorHAnsi" w:hAnsiTheme="majorBidi" w:cstheme="majorBidi"/>
          <w:lang w:eastAsia="en-US"/>
        </w:rPr>
        <w:t xml:space="preserve">tās </w:t>
      </w:r>
      <w:r w:rsidR="00B554BE" w:rsidRPr="00131430">
        <w:rPr>
          <w:rFonts w:asciiTheme="majorBidi" w:eastAsiaTheme="minorHAnsi" w:hAnsiTheme="majorBidi" w:cstheme="majorBidi"/>
          <w:lang w:eastAsia="en-US"/>
        </w:rPr>
        <w:t>individuālo interesi.</w:t>
      </w:r>
    </w:p>
    <w:p w14:paraId="594329F8" w14:textId="77777777" w:rsidR="00872ACA" w:rsidRDefault="00872ACA" w:rsidP="00AF69E5">
      <w:pPr>
        <w:spacing w:line="276" w:lineRule="auto"/>
        <w:ind w:firstLine="720"/>
        <w:jc w:val="both"/>
        <w:rPr>
          <w:rFonts w:asciiTheme="majorBidi" w:eastAsiaTheme="minorHAnsi" w:hAnsiTheme="majorBidi" w:cstheme="majorBidi"/>
          <w:lang w:eastAsia="en-US"/>
        </w:rPr>
      </w:pPr>
    </w:p>
    <w:p w14:paraId="097F7CC8" w14:textId="2420FB5A" w:rsidR="00FF3611" w:rsidRPr="00BC7A2A" w:rsidRDefault="009C73D3" w:rsidP="00AF69E5">
      <w:pPr>
        <w:spacing w:line="276" w:lineRule="auto"/>
        <w:ind w:firstLine="720"/>
        <w:jc w:val="both"/>
        <w:rPr>
          <w:rFonts w:asciiTheme="majorBidi" w:hAnsiTheme="majorBidi" w:cstheme="majorBidi"/>
          <w:shd w:val="clear" w:color="auto" w:fill="FFFFFF"/>
        </w:rPr>
      </w:pPr>
      <w:r w:rsidRPr="00BC7A2A">
        <w:rPr>
          <w:rFonts w:asciiTheme="majorBidi" w:eastAsiaTheme="minorHAnsi" w:hAnsiTheme="majorBidi" w:cstheme="majorBidi"/>
          <w:lang w:eastAsia="en-US"/>
        </w:rPr>
        <w:t>[</w:t>
      </w:r>
      <w:r w:rsidR="008737AB" w:rsidRPr="00BC7A2A">
        <w:rPr>
          <w:rFonts w:asciiTheme="majorBidi" w:eastAsiaTheme="minorHAnsi" w:hAnsiTheme="majorBidi" w:cstheme="majorBidi"/>
          <w:lang w:eastAsia="en-US"/>
        </w:rPr>
        <w:t>5</w:t>
      </w:r>
      <w:r w:rsidRPr="00BC7A2A">
        <w:rPr>
          <w:rFonts w:asciiTheme="majorBidi" w:eastAsiaTheme="minorHAnsi" w:hAnsiTheme="majorBidi" w:cstheme="majorBidi"/>
          <w:lang w:eastAsia="en-US"/>
        </w:rPr>
        <w:t xml:space="preserve">] </w:t>
      </w:r>
      <w:r w:rsidR="00CD63DA" w:rsidRPr="00BC7A2A">
        <w:rPr>
          <w:rFonts w:asciiTheme="majorBidi" w:eastAsiaTheme="minorHAnsi" w:hAnsiTheme="majorBidi" w:cstheme="majorBidi"/>
          <w:lang w:eastAsia="en-US"/>
        </w:rPr>
        <w:t xml:space="preserve">Atbilstoši likuma „Par sabiedrisko pakalpojumu regulatoriem” </w:t>
      </w:r>
      <w:r w:rsidR="00CD63DA" w:rsidRPr="00BC7A2A">
        <w:rPr>
          <w:rFonts w:asciiTheme="majorBidi" w:hAnsiTheme="majorBidi" w:cstheme="majorBidi"/>
          <w:shd w:val="clear" w:color="auto" w:fill="FFFFFF"/>
        </w:rPr>
        <w:t>1.pantam tā mērķis ir nodrošināt iespēju saņemt nepārtrauktus, drošus un kvalitatīvus sabiedriskos pakalpojumus, kuru tarifi (cenas) atbilst ekonomiski pamatotām izmaksām, kā arī veicināt attīstību un ekonomiski pamatotu konkurenci regulējamās nozarēs, nosakot sabiedrisko pakalpojumu regulēšanas kārtību un tiesiskās attiecības sabiedrisko pakalpojumu sniegšanā.</w:t>
      </w:r>
    </w:p>
    <w:p w14:paraId="4387AF0A" w14:textId="540D1A00" w:rsidR="00CD63DA" w:rsidRPr="00E04591" w:rsidRDefault="00BC7A2A" w:rsidP="00AF69E5">
      <w:pPr>
        <w:spacing w:line="276" w:lineRule="auto"/>
        <w:ind w:firstLine="720"/>
        <w:jc w:val="both"/>
        <w:rPr>
          <w:rFonts w:asciiTheme="majorBidi" w:hAnsiTheme="majorBidi" w:cstheme="majorBidi"/>
          <w:shd w:val="clear" w:color="auto" w:fill="FFFFFF"/>
        </w:rPr>
      </w:pPr>
      <w:r w:rsidRPr="00BC7A2A">
        <w:rPr>
          <w:rFonts w:asciiTheme="majorBidi" w:hAnsiTheme="majorBidi" w:cstheme="majorBidi"/>
          <w:shd w:val="clear" w:color="auto" w:fill="FFFFFF"/>
        </w:rPr>
        <w:t xml:space="preserve">Likuma 5.pants paredz, ka sabiedriskos pakalpojumus regulē saskaņā ar šo likumu izveidota sabiedrisko pakalpojumu regulēšanas iestāde, kas darbojas neatkarīgi un patstāvīgi, izpildot šajā likumā noteiktās funkcijas, pieņem lēmumus un izdod administratīvos aktus, lai aizstāvētu lietotāju intereses un veicinātu sabiedrisko pakalpojumu sniedzēju attīstību saskaņā ar taisnīguma, atklātības, neitralitātes, </w:t>
      </w:r>
      <w:r w:rsidRPr="00E04591">
        <w:rPr>
          <w:rFonts w:asciiTheme="majorBidi" w:hAnsiTheme="majorBidi" w:cstheme="majorBidi"/>
          <w:shd w:val="clear" w:color="auto" w:fill="FFFFFF"/>
        </w:rPr>
        <w:t>vienlīdzības un proporcionalitātes principiem.</w:t>
      </w:r>
    </w:p>
    <w:p w14:paraId="2E1E3138" w14:textId="7C7E5579" w:rsidR="00E04591" w:rsidRPr="00CA1869" w:rsidRDefault="00E04591" w:rsidP="00AF69E5">
      <w:pPr>
        <w:spacing w:line="276" w:lineRule="auto"/>
        <w:ind w:firstLine="720"/>
        <w:jc w:val="both"/>
        <w:rPr>
          <w:rFonts w:asciiTheme="majorBidi" w:hAnsiTheme="majorBidi" w:cstheme="majorBidi"/>
          <w:shd w:val="clear" w:color="auto" w:fill="FFFFFF"/>
        </w:rPr>
      </w:pPr>
      <w:r w:rsidRPr="00E04591">
        <w:rPr>
          <w:rFonts w:asciiTheme="majorBidi" w:hAnsiTheme="majorBidi" w:cstheme="majorBidi"/>
          <w:shd w:val="clear" w:color="auto" w:fill="FFFFFF"/>
        </w:rPr>
        <w:t xml:space="preserve">Likuma 6.panta otrā daļa noteic, ka regulators patstāvīgi pilda tam ar likumu nodotās funkcijas un savas kompetences ietvaros patstāvīgi pieņem lēmumus un izdod </w:t>
      </w:r>
      <w:r w:rsidRPr="00DD51AA">
        <w:rPr>
          <w:rFonts w:asciiTheme="majorBidi" w:hAnsiTheme="majorBidi" w:cstheme="majorBidi"/>
          <w:shd w:val="clear" w:color="auto" w:fill="FFFFFF"/>
        </w:rPr>
        <w:t>administratīvos aktus, kas ir saistoši konkrētiem sabiedrisko pakalpojumu sniedzējiem un lietotājiem.</w:t>
      </w:r>
    </w:p>
    <w:p w14:paraId="7763F6D3" w14:textId="6E1A17CF" w:rsidR="00CA1869" w:rsidRPr="00224209" w:rsidRDefault="00CA1869" w:rsidP="00AF69E5">
      <w:pPr>
        <w:spacing w:line="276" w:lineRule="auto"/>
        <w:ind w:firstLine="720"/>
        <w:jc w:val="both"/>
        <w:rPr>
          <w:rFonts w:asciiTheme="majorBidi" w:hAnsiTheme="majorBidi" w:cstheme="majorBidi"/>
          <w:shd w:val="clear" w:color="auto" w:fill="FFFFFF"/>
        </w:rPr>
      </w:pPr>
      <w:r w:rsidRPr="00224209">
        <w:rPr>
          <w:rFonts w:asciiTheme="majorBidi" w:hAnsiTheme="majorBidi" w:cstheme="majorBidi"/>
          <w:shd w:val="clear" w:color="auto" w:fill="FFFFFF"/>
        </w:rPr>
        <w:t>Atbilstoši 7.panta pirmajai daļai regulators uzrauga, lai sabiedrisko pakalpojumu sniegšanā regulējamās nozarēs tiktu ievērots šis likums, kā arī regulējamo nozaru speciālie normatīvie akti.</w:t>
      </w:r>
    </w:p>
    <w:p w14:paraId="2F5AD62A" w14:textId="69250231" w:rsidR="00224209" w:rsidRPr="00224209" w:rsidRDefault="00224209" w:rsidP="00AF69E5">
      <w:pPr>
        <w:spacing w:line="276" w:lineRule="auto"/>
        <w:ind w:firstLine="720"/>
        <w:jc w:val="both"/>
        <w:rPr>
          <w:rFonts w:asciiTheme="majorBidi" w:hAnsiTheme="majorBidi" w:cstheme="majorBidi"/>
        </w:rPr>
      </w:pPr>
      <w:r w:rsidRPr="00224209">
        <w:rPr>
          <w:rFonts w:asciiTheme="majorBidi" w:hAnsiTheme="majorBidi" w:cstheme="majorBidi"/>
          <w:shd w:val="clear" w:color="auto" w:fill="FFFFFF"/>
        </w:rPr>
        <w:t xml:space="preserve">Savukārt saskaņā ar likuma 9.panta pirmo daļu regulators citstarp pilda šādas  funkcijas: </w:t>
      </w:r>
      <w:r w:rsidRPr="00224209">
        <w:rPr>
          <w:rFonts w:asciiTheme="majorBidi" w:hAnsiTheme="majorBidi" w:cstheme="majorBidi"/>
        </w:rPr>
        <w:t>1) aizstāv lietotāju intereses un veicina sabiedrisko pakalpojumu sniedzēju attīstību (1.punkts); nosaka tarifus vai tarifu augšējo robežu, ja nozares speciālie likumi neparedz citus tarifu noteikšanas principus (3.punkts); sekmē konkurenci regulējamās nozarēs un uzrauga sabiedrisko pakalpojumu atbilstību licences nosacījumiem, vispārējās atļaujas noteikumiem, noteiktām kvalitātes prasībām, tehniskajiem noteikumiem, standartiem, kā arī līgumu noteikumiem (6.punkts). Panta otrā daļa noteic, ka regulators savas kompetences ietvaros patstāvīgi pieņem lēmumus un izdod administratīvos aktus, kas ir saistoši konkrētiem sabiedrisko pakalpojumu sniedzējiem un lietotājiem.</w:t>
      </w:r>
    </w:p>
    <w:p w14:paraId="03ADF296" w14:textId="77777777" w:rsidR="00595CDF" w:rsidRDefault="00D36C55" w:rsidP="00AF69E5">
      <w:pPr>
        <w:spacing w:line="276" w:lineRule="auto"/>
        <w:ind w:firstLine="720"/>
        <w:jc w:val="both"/>
        <w:rPr>
          <w:rFonts w:asciiTheme="majorBidi" w:hAnsiTheme="majorBidi" w:cstheme="majorBidi"/>
          <w:shd w:val="clear" w:color="auto" w:fill="FFFFFF"/>
        </w:rPr>
      </w:pPr>
      <w:r w:rsidRPr="001E02D5">
        <w:rPr>
          <w:rFonts w:asciiTheme="majorBidi" w:hAnsiTheme="majorBidi" w:cstheme="majorBidi"/>
          <w:shd w:val="clear" w:color="auto" w:fill="FFFFFF"/>
        </w:rPr>
        <w:t>Likuma 19.</w:t>
      </w:r>
      <w:r w:rsidR="007A4E15" w:rsidRPr="001E02D5">
        <w:rPr>
          <w:rFonts w:asciiTheme="majorBidi" w:hAnsiTheme="majorBidi" w:cstheme="majorBidi"/>
          <w:shd w:val="clear" w:color="auto" w:fill="FFFFFF"/>
        </w:rPr>
        <w:t xml:space="preserve">pants paredz </w:t>
      </w:r>
      <w:r w:rsidRPr="001E02D5">
        <w:rPr>
          <w:rFonts w:asciiTheme="majorBidi" w:hAnsiTheme="majorBidi" w:cstheme="majorBidi"/>
          <w:shd w:val="clear" w:color="auto" w:fill="FFFFFF"/>
        </w:rPr>
        <w:t>tarifu noteikšanas kārtību</w:t>
      </w:r>
      <w:r w:rsidR="007A4E15" w:rsidRPr="001E02D5">
        <w:rPr>
          <w:rFonts w:asciiTheme="majorBidi" w:hAnsiTheme="majorBidi" w:cstheme="majorBidi"/>
          <w:shd w:val="clear" w:color="auto" w:fill="FFFFFF"/>
        </w:rPr>
        <w:t xml:space="preserve">, reglamentējot sabiedrisko pakalpojumu sniedzēju un regulatora rīcību tarifu aprēķināšanas, </w:t>
      </w:r>
      <w:r w:rsidR="001E02D5" w:rsidRPr="001E02D5">
        <w:rPr>
          <w:rFonts w:asciiTheme="majorBidi" w:hAnsiTheme="majorBidi" w:cstheme="majorBidi"/>
        </w:rPr>
        <w:t xml:space="preserve">tarifu projekta iesniegšanas, tā izvērtēšanas un apstiprināšanas procesā. Savukārt </w:t>
      </w:r>
      <w:r w:rsidR="007A4E15" w:rsidRPr="001E02D5">
        <w:rPr>
          <w:rFonts w:asciiTheme="majorBidi" w:hAnsiTheme="majorBidi" w:cstheme="majorBidi"/>
          <w:shd w:val="clear" w:color="auto" w:fill="FFFFFF"/>
        </w:rPr>
        <w:t>20.pant</w:t>
      </w:r>
      <w:r w:rsidR="001E02D5" w:rsidRPr="001E02D5">
        <w:rPr>
          <w:rFonts w:asciiTheme="majorBidi" w:hAnsiTheme="majorBidi" w:cstheme="majorBidi"/>
          <w:shd w:val="clear" w:color="auto" w:fill="FFFFFF"/>
        </w:rPr>
        <w:t xml:space="preserve">ā nostiprināti </w:t>
      </w:r>
      <w:r w:rsidRPr="001E02D5">
        <w:rPr>
          <w:rFonts w:asciiTheme="majorBidi" w:hAnsiTheme="majorBidi" w:cstheme="majorBidi"/>
          <w:shd w:val="clear" w:color="auto" w:fill="FFFFFF"/>
        </w:rPr>
        <w:t>princip</w:t>
      </w:r>
      <w:r w:rsidR="001E02D5" w:rsidRPr="001E02D5">
        <w:rPr>
          <w:rFonts w:asciiTheme="majorBidi" w:hAnsiTheme="majorBidi" w:cstheme="majorBidi"/>
          <w:shd w:val="clear" w:color="auto" w:fill="FFFFFF"/>
        </w:rPr>
        <w:t>i</w:t>
      </w:r>
      <w:r w:rsidRPr="001E02D5">
        <w:rPr>
          <w:rFonts w:asciiTheme="majorBidi" w:hAnsiTheme="majorBidi" w:cstheme="majorBidi"/>
          <w:shd w:val="clear" w:color="auto" w:fill="FFFFFF"/>
        </w:rPr>
        <w:t>, pēc kādiem nosakāms tarifu apmērs</w:t>
      </w:r>
      <w:r w:rsidR="00B501D2" w:rsidRPr="001E02D5">
        <w:rPr>
          <w:rFonts w:asciiTheme="majorBidi" w:hAnsiTheme="majorBidi" w:cstheme="majorBidi"/>
          <w:shd w:val="clear" w:color="auto" w:fill="FFFFFF"/>
        </w:rPr>
        <w:t>.</w:t>
      </w:r>
      <w:r w:rsidR="001E02D5" w:rsidRPr="001E02D5">
        <w:rPr>
          <w:rFonts w:asciiTheme="majorBidi" w:hAnsiTheme="majorBidi" w:cstheme="majorBidi"/>
          <w:shd w:val="clear" w:color="auto" w:fill="FFFFFF"/>
        </w:rPr>
        <w:t xml:space="preserve"> Proti, tarifi nosakāmi tādā apmērā, lai lietotāju izdarītie tarifu maksājumi segtu ekonomiski pamatotas sabiedrisko pakalpojumu izmaksas un nodrošinātu sabiedrisko pakalpojumu rentabilitāti, ja nozares speciālie normatīvie akti neparedz citus tarifu noteikšanas principus. Ja mainās tarifus ietekmējošie faktori, piemēram, rentabilitāte, regulators var ierosināt tarifu pārskatīšanu un pieprasīt, </w:t>
      </w:r>
      <w:r w:rsidR="001E02D5" w:rsidRPr="001E02D5">
        <w:rPr>
          <w:rFonts w:asciiTheme="majorBidi" w:hAnsiTheme="majorBidi" w:cstheme="majorBidi"/>
          <w:shd w:val="clear" w:color="auto" w:fill="FFFFFF"/>
        </w:rPr>
        <w:lastRenderedPageBreak/>
        <w:t>lai sabiedrisko pakalpojumu sniedzējs noteiktā termiņā iesniedz tarifu projektu kopā ar tarifus veidojošo izmaksu pamatojumu.</w:t>
      </w:r>
    </w:p>
    <w:p w14:paraId="02353E46" w14:textId="77777777" w:rsidR="00981230" w:rsidRDefault="00981230" w:rsidP="00AF69E5">
      <w:pPr>
        <w:spacing w:line="276" w:lineRule="auto"/>
        <w:ind w:firstLine="720"/>
        <w:jc w:val="both"/>
        <w:rPr>
          <w:rFonts w:asciiTheme="majorBidi" w:hAnsiTheme="majorBidi" w:cstheme="majorBidi"/>
          <w:shd w:val="clear" w:color="auto" w:fill="FFFFFF"/>
        </w:rPr>
      </w:pPr>
    </w:p>
    <w:p w14:paraId="33780966" w14:textId="3EDBBD3B" w:rsidR="00BC7A2A" w:rsidRDefault="00D550AD" w:rsidP="00AF69E5">
      <w:pPr>
        <w:spacing w:line="276" w:lineRule="auto"/>
        <w:ind w:firstLine="720"/>
        <w:jc w:val="both"/>
        <w:rPr>
          <w:rFonts w:asciiTheme="majorBidi" w:eastAsiaTheme="minorHAnsi" w:hAnsiTheme="majorBidi" w:cstheme="majorBidi"/>
          <w:lang w:eastAsia="en-US"/>
        </w:rPr>
      </w:pPr>
      <w:r w:rsidRPr="00595CDF">
        <w:rPr>
          <w:rFonts w:asciiTheme="majorBidi" w:hAnsiTheme="majorBidi" w:cstheme="majorBidi"/>
          <w:shd w:val="clear" w:color="auto" w:fill="FFFFFF"/>
        </w:rPr>
        <w:t>[6] No iepriekš minētajām tiesību normām izriet, ka regulatora</w:t>
      </w:r>
      <w:r w:rsidR="00C94452" w:rsidRPr="00595CDF">
        <w:rPr>
          <w:rFonts w:asciiTheme="majorBidi" w:hAnsiTheme="majorBidi" w:cstheme="majorBidi"/>
          <w:shd w:val="clear" w:color="auto" w:fill="FFFFFF"/>
        </w:rPr>
        <w:t xml:space="preserve"> darbība kopumā ir vērsta uz sabiedrisko pakalpojumu lietotāju interešu aizsardzību, kā arī šo pakalpojumu sniedzēju attīstību. </w:t>
      </w:r>
      <w:r w:rsidR="00595CDF" w:rsidRPr="00595CDF">
        <w:rPr>
          <w:rFonts w:asciiTheme="majorBidi" w:hAnsiTheme="majorBidi" w:cstheme="majorBidi"/>
          <w:shd w:val="clear" w:color="auto" w:fill="FFFFFF"/>
        </w:rPr>
        <w:t xml:space="preserve">Arī tarifu </w:t>
      </w:r>
      <w:r w:rsidR="00C94452" w:rsidRPr="00595CDF">
        <w:rPr>
          <w:rFonts w:asciiTheme="majorBidi" w:hAnsiTheme="majorBidi" w:cstheme="majorBidi"/>
          <w:shd w:val="clear" w:color="auto" w:fill="FFFFFF"/>
        </w:rPr>
        <w:t>noteikšanas proces</w:t>
      </w:r>
      <w:r w:rsidR="00595CDF" w:rsidRPr="00595CDF">
        <w:rPr>
          <w:rFonts w:asciiTheme="majorBidi" w:hAnsiTheme="majorBidi" w:cstheme="majorBidi"/>
          <w:shd w:val="clear" w:color="auto" w:fill="FFFFFF"/>
        </w:rPr>
        <w:t xml:space="preserve">a mērķis </w:t>
      </w:r>
      <w:r w:rsidR="00595CDF" w:rsidRPr="00595CDF">
        <w:rPr>
          <w:rFonts w:asciiTheme="majorBidi" w:hAnsiTheme="majorBidi" w:cstheme="majorBidi"/>
        </w:rPr>
        <w:t xml:space="preserve">ir līdzsvarot lietotāju intereses (pamatā – saņemt kvalitatīvu pakalpojumu pēc iespējas lētāk) un sabiedriskā pakalpojuma sniedzēja intereses (pamatā saimnieciska interese – saimnieciskās darbības attīstība un peļņas gūšana) </w:t>
      </w:r>
      <w:r w:rsidR="00595CDF" w:rsidRPr="00595CDF">
        <w:rPr>
          <w:rFonts w:asciiTheme="majorBidi" w:eastAsiaTheme="minorHAnsi" w:hAnsiTheme="majorBidi" w:cstheme="majorBidi"/>
          <w:lang w:eastAsia="en-US"/>
        </w:rPr>
        <w:t>(</w:t>
      </w:r>
      <w:r w:rsidR="003F1733">
        <w:rPr>
          <w:rFonts w:asciiTheme="majorBidi" w:eastAsiaTheme="minorHAnsi" w:hAnsiTheme="majorBidi" w:cstheme="majorBidi"/>
          <w:lang w:eastAsia="en-US"/>
        </w:rPr>
        <w:t xml:space="preserve">sal. </w:t>
      </w:r>
      <w:r w:rsidR="00595CDF" w:rsidRPr="00595CDF">
        <w:rPr>
          <w:rFonts w:asciiTheme="majorBidi" w:eastAsiaTheme="minorHAnsi" w:hAnsiTheme="majorBidi" w:cstheme="majorBidi"/>
          <w:i/>
          <w:iCs/>
          <w:lang w:eastAsia="en-US"/>
        </w:rPr>
        <w:t>Senāta 2016.gada 28.oktobra sprieduma lietā Nr</w:t>
      </w:r>
      <w:r w:rsidR="00595CDF" w:rsidRPr="00EB3634">
        <w:rPr>
          <w:rFonts w:asciiTheme="majorBidi" w:eastAsiaTheme="minorHAnsi" w:hAnsiTheme="majorBidi" w:cstheme="majorBidi"/>
          <w:i/>
          <w:iCs/>
          <w:lang w:eastAsia="en-US"/>
        </w:rPr>
        <w:t>. </w:t>
      </w:r>
      <w:hyperlink r:id="rId16" w:history="1">
        <w:r w:rsidR="00595CDF" w:rsidRPr="00EB3634">
          <w:rPr>
            <w:rStyle w:val="Hyperlink"/>
            <w:rFonts w:asciiTheme="majorBidi" w:eastAsiaTheme="minorHAnsi" w:hAnsiTheme="majorBidi" w:cstheme="majorBidi"/>
            <w:i/>
            <w:iCs/>
            <w:lang w:eastAsia="en-US"/>
          </w:rPr>
          <w:t>SKA</w:t>
        </w:r>
        <w:r w:rsidR="00595CDF" w:rsidRPr="00EB3634">
          <w:rPr>
            <w:rStyle w:val="Hyperlink"/>
            <w:rFonts w:asciiTheme="majorBidi" w:eastAsiaTheme="minorHAnsi" w:hAnsiTheme="majorBidi" w:cstheme="majorBidi"/>
            <w:i/>
            <w:iCs/>
            <w:lang w:eastAsia="en-US"/>
          </w:rPr>
          <w:noBreakHyphen/>
          <w:t>252/2016</w:t>
        </w:r>
      </w:hyperlink>
      <w:r w:rsidR="00595CDF" w:rsidRPr="00EB3634">
        <w:rPr>
          <w:rFonts w:asciiTheme="majorBidi" w:eastAsiaTheme="minorHAnsi" w:hAnsiTheme="majorBidi" w:cstheme="majorBidi"/>
          <w:i/>
          <w:iCs/>
          <w:lang w:eastAsia="en-US"/>
        </w:rPr>
        <w:t>,</w:t>
      </w:r>
      <w:r w:rsidR="00595CDF" w:rsidRPr="00595CDF">
        <w:rPr>
          <w:rFonts w:asciiTheme="majorBidi" w:eastAsiaTheme="minorHAnsi" w:hAnsiTheme="majorBidi" w:cstheme="majorBidi"/>
          <w:i/>
          <w:iCs/>
          <w:lang w:eastAsia="en-US"/>
        </w:rPr>
        <w:t xml:space="preserve"> </w:t>
      </w:r>
      <w:r w:rsidR="00BC32AA" w:rsidRPr="00BC32AA">
        <w:rPr>
          <w:i/>
          <w:iCs/>
        </w:rPr>
        <w:t>A43017313</w:t>
      </w:r>
      <w:r w:rsidR="00595CDF" w:rsidRPr="00BC32AA">
        <w:rPr>
          <w:rFonts w:asciiTheme="majorBidi" w:eastAsiaTheme="minorHAnsi" w:hAnsiTheme="majorBidi" w:cstheme="majorBidi"/>
          <w:i/>
          <w:iCs/>
          <w:lang w:eastAsia="en-US"/>
        </w:rPr>
        <w:t>,</w:t>
      </w:r>
      <w:r w:rsidR="00595CDF" w:rsidRPr="00595CDF">
        <w:rPr>
          <w:rFonts w:asciiTheme="majorBidi" w:eastAsiaTheme="minorHAnsi" w:hAnsiTheme="majorBidi" w:cstheme="majorBidi"/>
          <w:i/>
          <w:iCs/>
          <w:lang w:eastAsia="en-US"/>
        </w:rPr>
        <w:t xml:space="preserve"> 7.punkts</w:t>
      </w:r>
      <w:r w:rsidR="00595CDF" w:rsidRPr="00595CDF">
        <w:rPr>
          <w:rFonts w:asciiTheme="majorBidi" w:eastAsiaTheme="minorHAnsi" w:hAnsiTheme="majorBidi" w:cstheme="majorBidi"/>
          <w:lang w:eastAsia="en-US"/>
        </w:rPr>
        <w:t>).</w:t>
      </w:r>
      <w:r w:rsidR="00A21CC6">
        <w:rPr>
          <w:rFonts w:asciiTheme="majorBidi" w:eastAsiaTheme="minorHAnsi" w:hAnsiTheme="majorBidi" w:cstheme="majorBidi"/>
          <w:lang w:eastAsia="en-US"/>
        </w:rPr>
        <w:t xml:space="preserve"> </w:t>
      </w:r>
    </w:p>
    <w:p w14:paraId="0546927F" w14:textId="3D9BCCE4" w:rsidR="008A7636" w:rsidRDefault="00981230" w:rsidP="00AF69E5">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Vienlaikus n</w:t>
      </w:r>
      <w:r w:rsidR="000F53D3">
        <w:rPr>
          <w:rFonts w:asciiTheme="majorBidi" w:eastAsiaTheme="minorHAnsi" w:hAnsiTheme="majorBidi" w:cstheme="majorBidi"/>
          <w:lang w:eastAsia="en-US"/>
        </w:rPr>
        <w:t xml:space="preserve">o šīm tiesību normām neizriet </w:t>
      </w:r>
      <w:r>
        <w:rPr>
          <w:rFonts w:asciiTheme="majorBidi" w:eastAsiaTheme="minorHAnsi" w:hAnsiTheme="majorBidi" w:cstheme="majorBidi"/>
          <w:lang w:eastAsia="en-US"/>
        </w:rPr>
        <w:t xml:space="preserve">regulatora </w:t>
      </w:r>
      <w:r w:rsidR="00083F0F">
        <w:rPr>
          <w:rFonts w:asciiTheme="majorBidi" w:eastAsiaTheme="minorHAnsi" w:hAnsiTheme="majorBidi" w:cstheme="majorBidi"/>
          <w:lang w:eastAsia="en-US"/>
        </w:rPr>
        <w:t xml:space="preserve">pienākums pēc siltumenerģijas ražotāja pieprasījuma lemt par </w:t>
      </w:r>
      <w:r w:rsidR="0015530D">
        <w:rPr>
          <w:rFonts w:asciiTheme="majorBidi" w:eastAsiaTheme="minorHAnsi" w:hAnsiTheme="majorBidi" w:cstheme="majorBidi"/>
          <w:lang w:eastAsia="en-US"/>
        </w:rPr>
        <w:t>tiesisk</w:t>
      </w:r>
      <w:r w:rsidR="00083F0F">
        <w:rPr>
          <w:rFonts w:asciiTheme="majorBidi" w:eastAsiaTheme="minorHAnsi" w:hAnsiTheme="majorBidi" w:cstheme="majorBidi"/>
          <w:lang w:eastAsia="en-US"/>
        </w:rPr>
        <w:t>ajām</w:t>
      </w:r>
      <w:r w:rsidR="0015530D">
        <w:rPr>
          <w:rFonts w:asciiTheme="majorBidi" w:eastAsiaTheme="minorHAnsi" w:hAnsiTheme="majorBidi" w:cstheme="majorBidi"/>
          <w:lang w:eastAsia="en-US"/>
        </w:rPr>
        <w:t xml:space="preserve"> attiecīb</w:t>
      </w:r>
      <w:r w:rsidR="00083F0F">
        <w:rPr>
          <w:rFonts w:asciiTheme="majorBidi" w:eastAsiaTheme="minorHAnsi" w:hAnsiTheme="majorBidi" w:cstheme="majorBidi"/>
          <w:lang w:eastAsia="en-US"/>
        </w:rPr>
        <w:t>ām</w:t>
      </w:r>
      <w:r w:rsidR="0015530D">
        <w:rPr>
          <w:rFonts w:asciiTheme="majorBidi" w:eastAsiaTheme="minorHAnsi" w:hAnsiTheme="majorBidi" w:cstheme="majorBidi"/>
          <w:lang w:eastAsia="en-US"/>
        </w:rPr>
        <w:t xml:space="preserve"> starp siltumenerģijas ražotāju un siltumenerģijas </w:t>
      </w:r>
      <w:r w:rsidR="007957FF" w:rsidRPr="00C778CB">
        <w:rPr>
          <w:rFonts w:asciiTheme="majorBidi" w:hAnsiTheme="majorBidi" w:cstheme="majorBidi"/>
        </w:rPr>
        <w:t>apgādes sistēmas operator</w:t>
      </w:r>
      <w:r w:rsidR="007957FF">
        <w:rPr>
          <w:rFonts w:asciiTheme="majorBidi" w:hAnsiTheme="majorBidi" w:cstheme="majorBidi"/>
        </w:rPr>
        <w:t xml:space="preserve">u, kā arī </w:t>
      </w:r>
      <w:r>
        <w:rPr>
          <w:rFonts w:asciiTheme="majorBidi" w:eastAsiaTheme="minorHAnsi" w:hAnsiTheme="majorBidi" w:cstheme="majorBidi"/>
          <w:lang w:eastAsia="en-US"/>
        </w:rPr>
        <w:t>aizsargāt siltumenerģijas ražotāju intereses</w:t>
      </w:r>
      <w:r w:rsidR="007220EE">
        <w:rPr>
          <w:rFonts w:asciiTheme="majorBidi" w:eastAsiaTheme="minorHAnsi" w:hAnsiTheme="majorBidi" w:cstheme="majorBidi"/>
          <w:lang w:eastAsia="en-US"/>
        </w:rPr>
        <w:t>, ko pēc būtības prasa pieteicēja, izvirzot konkrētos prasījumus</w:t>
      </w:r>
      <w:r>
        <w:rPr>
          <w:rFonts w:asciiTheme="majorBidi" w:eastAsiaTheme="minorHAnsi" w:hAnsiTheme="majorBidi" w:cstheme="majorBidi"/>
          <w:lang w:eastAsia="en-US"/>
        </w:rPr>
        <w:t>.</w:t>
      </w:r>
      <w:r w:rsidR="000F0D96" w:rsidRPr="000F0D96">
        <w:rPr>
          <w:rFonts w:asciiTheme="majorBidi" w:eastAsiaTheme="minorHAnsi" w:hAnsiTheme="majorBidi" w:cstheme="majorBidi"/>
          <w:lang w:eastAsia="en-US"/>
        </w:rPr>
        <w:t xml:space="preserve"> </w:t>
      </w:r>
      <w:r w:rsidR="00F22D53">
        <w:rPr>
          <w:rFonts w:asciiTheme="majorBidi" w:eastAsiaTheme="minorHAnsi" w:hAnsiTheme="majorBidi" w:cstheme="majorBidi"/>
          <w:lang w:eastAsia="en-US"/>
        </w:rPr>
        <w:t>R</w:t>
      </w:r>
      <w:r w:rsidR="0003126C">
        <w:rPr>
          <w:rFonts w:asciiTheme="majorBidi" w:eastAsiaTheme="minorHAnsi" w:hAnsiTheme="majorBidi" w:cstheme="majorBidi"/>
          <w:lang w:eastAsia="en-US"/>
        </w:rPr>
        <w:t>egulator</w:t>
      </w:r>
      <w:r w:rsidR="007220EE">
        <w:rPr>
          <w:rFonts w:asciiTheme="majorBidi" w:eastAsiaTheme="minorHAnsi" w:hAnsiTheme="majorBidi" w:cstheme="majorBidi"/>
          <w:lang w:eastAsia="en-US"/>
        </w:rPr>
        <w:t>am</w:t>
      </w:r>
      <w:r w:rsidR="0003126C">
        <w:rPr>
          <w:rFonts w:asciiTheme="majorBidi" w:eastAsiaTheme="minorHAnsi" w:hAnsiTheme="majorBidi" w:cstheme="majorBidi"/>
          <w:lang w:eastAsia="en-US"/>
        </w:rPr>
        <w:t xml:space="preserve"> </w:t>
      </w:r>
      <w:r w:rsidR="007220EE">
        <w:rPr>
          <w:rFonts w:asciiTheme="majorBidi" w:eastAsiaTheme="minorHAnsi" w:hAnsiTheme="majorBidi" w:cstheme="majorBidi"/>
          <w:lang w:eastAsia="en-US"/>
        </w:rPr>
        <w:t xml:space="preserve">nav tiesību </w:t>
      </w:r>
      <w:r w:rsidR="0003126C">
        <w:rPr>
          <w:rFonts w:asciiTheme="majorBidi" w:eastAsiaTheme="minorHAnsi" w:hAnsiTheme="majorBidi" w:cstheme="majorBidi"/>
          <w:lang w:eastAsia="en-US"/>
        </w:rPr>
        <w:t>izšķir</w:t>
      </w:r>
      <w:r w:rsidR="007220EE">
        <w:rPr>
          <w:rFonts w:asciiTheme="majorBidi" w:eastAsiaTheme="minorHAnsi" w:hAnsiTheme="majorBidi" w:cstheme="majorBidi"/>
          <w:lang w:eastAsia="en-US"/>
        </w:rPr>
        <w:t>t</w:t>
      </w:r>
      <w:r w:rsidR="0003126C">
        <w:rPr>
          <w:rFonts w:asciiTheme="majorBidi" w:eastAsiaTheme="minorHAnsi" w:hAnsiTheme="majorBidi" w:cstheme="majorBidi"/>
          <w:lang w:eastAsia="en-US"/>
        </w:rPr>
        <w:t xml:space="preserve"> </w:t>
      </w:r>
      <w:r w:rsidR="007220EE">
        <w:rPr>
          <w:rFonts w:asciiTheme="majorBidi" w:eastAsiaTheme="minorHAnsi" w:hAnsiTheme="majorBidi" w:cstheme="majorBidi"/>
          <w:lang w:eastAsia="en-US"/>
        </w:rPr>
        <w:t xml:space="preserve">privāttiesiskus </w:t>
      </w:r>
      <w:r w:rsidR="0003126C">
        <w:rPr>
          <w:rFonts w:asciiTheme="majorBidi" w:eastAsiaTheme="minorHAnsi" w:hAnsiTheme="majorBidi" w:cstheme="majorBidi"/>
          <w:lang w:eastAsia="en-US"/>
        </w:rPr>
        <w:t>strīdus starp sabiedrisko pakalpojumu sniedzēju un siltumenerģijas ražotāju</w:t>
      </w:r>
      <w:r w:rsidR="00F22D53">
        <w:rPr>
          <w:rFonts w:asciiTheme="majorBidi" w:eastAsiaTheme="minorHAnsi" w:hAnsiTheme="majorBidi" w:cstheme="majorBidi"/>
          <w:lang w:eastAsia="en-US"/>
        </w:rPr>
        <w:t xml:space="preserve">, kā rezultātā varētu </w:t>
      </w:r>
      <w:r w:rsidR="007220EE">
        <w:rPr>
          <w:rFonts w:asciiTheme="majorBidi" w:eastAsiaTheme="minorHAnsi" w:hAnsiTheme="majorBidi" w:cstheme="majorBidi"/>
          <w:lang w:eastAsia="en-US"/>
        </w:rPr>
        <w:t xml:space="preserve">nonākt pie secinājuma, ka pakalpojumu sniedzējam </w:t>
      </w:r>
      <w:r w:rsidR="00925914">
        <w:rPr>
          <w:rFonts w:asciiTheme="majorBidi" w:eastAsiaTheme="minorHAnsi" w:hAnsiTheme="majorBidi" w:cstheme="majorBidi"/>
          <w:lang w:eastAsia="en-US"/>
        </w:rPr>
        <w:t>ir</w:t>
      </w:r>
      <w:r w:rsidR="007220EE">
        <w:rPr>
          <w:rFonts w:asciiTheme="majorBidi" w:eastAsiaTheme="minorHAnsi" w:hAnsiTheme="majorBidi" w:cstheme="majorBidi"/>
          <w:lang w:eastAsia="en-US"/>
        </w:rPr>
        <w:t xml:space="preserve"> jānoslēdz līgums ar neatkarīgo ražotāju par siltumenerģijas iepirkšanu.</w:t>
      </w:r>
    </w:p>
    <w:p w14:paraId="20427E63" w14:textId="2C389BCA" w:rsidR="000F53D3" w:rsidRDefault="000F53D3" w:rsidP="00AF69E5">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Senāts piekrīt, ka vispārīgi Enerģētikas likuma 49.panta otrās daļas pareiza </w:t>
      </w:r>
      <w:r w:rsidRPr="00071562">
        <w:rPr>
          <w:rFonts w:asciiTheme="majorBidi" w:hAnsiTheme="majorBidi" w:cstheme="majorBidi"/>
          <w:shd w:val="clear" w:color="auto" w:fill="FFFFFF"/>
        </w:rPr>
        <w:t xml:space="preserve">piemērošana korelē ar sabiedrisko pakalpojumu lietotāju interesi saņemt pakalpojumu, kura tarifs atbilst ekonomiski pamatotām izmaksām, kas varētu novest arī pie tā, ka siltumenerģijas apgādes sistēmas operatoram būtu </w:t>
      </w:r>
      <w:r>
        <w:rPr>
          <w:rFonts w:asciiTheme="majorBidi" w:hAnsiTheme="majorBidi" w:cstheme="majorBidi"/>
          <w:shd w:val="clear" w:color="auto" w:fill="FFFFFF"/>
        </w:rPr>
        <w:t xml:space="preserve">pamats </w:t>
      </w:r>
      <w:r w:rsidRPr="00071562">
        <w:rPr>
          <w:rFonts w:asciiTheme="majorBidi" w:hAnsiTheme="majorBidi" w:cstheme="majorBidi"/>
          <w:shd w:val="clear" w:color="auto" w:fill="FFFFFF"/>
        </w:rPr>
        <w:t>slē</w:t>
      </w:r>
      <w:r>
        <w:rPr>
          <w:rFonts w:asciiTheme="majorBidi" w:hAnsiTheme="majorBidi" w:cstheme="majorBidi"/>
          <w:shd w:val="clear" w:color="auto" w:fill="FFFFFF"/>
        </w:rPr>
        <w:t>gt</w:t>
      </w:r>
      <w:r w:rsidRPr="00071562">
        <w:rPr>
          <w:rFonts w:asciiTheme="majorBidi" w:hAnsiTheme="majorBidi" w:cstheme="majorBidi"/>
          <w:shd w:val="clear" w:color="auto" w:fill="FFFFFF"/>
        </w:rPr>
        <w:t xml:space="preserve"> </w:t>
      </w:r>
      <w:r>
        <w:rPr>
          <w:rFonts w:asciiTheme="majorBidi" w:hAnsiTheme="majorBidi" w:cstheme="majorBidi"/>
          <w:shd w:val="clear" w:color="auto" w:fill="FFFFFF"/>
        </w:rPr>
        <w:t>līgumu par siltumenerģijas iepirkšanu no siltumenerģijas ražotāja gadījumā, ja tas kopumā būtu izdevīgāk.</w:t>
      </w:r>
      <w:r w:rsidR="007220EE">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Taču Senāts </w:t>
      </w:r>
      <w:r w:rsidR="007220EE">
        <w:rPr>
          <w:rFonts w:asciiTheme="majorBidi" w:hAnsiTheme="majorBidi" w:cstheme="majorBidi"/>
          <w:shd w:val="clear" w:color="auto" w:fill="FFFFFF"/>
        </w:rPr>
        <w:t>norāda</w:t>
      </w:r>
      <w:r>
        <w:rPr>
          <w:rFonts w:asciiTheme="majorBidi" w:hAnsiTheme="majorBidi" w:cstheme="majorBidi"/>
          <w:shd w:val="clear" w:color="auto" w:fill="FFFFFF"/>
        </w:rPr>
        <w:t xml:space="preserve">, ka tarifa atbilstība ekonomiski pamatotām izmaksām ir tāda tiesība, kas skar sabiedrisko pakalpojumu sniedzējus un lietotājus. Pieteicēja nevar balstīties uz šo citiem subjektiem piemītošo tiesību, lai pārbaudītu Enerģētikas likuma 49.panta otrās daļas piemērošanas pareizību un uz tā pamata prasītu </w:t>
      </w:r>
      <w:r w:rsidR="007220EE">
        <w:rPr>
          <w:rFonts w:asciiTheme="majorBidi" w:hAnsiTheme="majorBidi" w:cstheme="majorBidi"/>
          <w:shd w:val="clear" w:color="auto" w:fill="FFFFFF"/>
        </w:rPr>
        <w:t xml:space="preserve">regulatoram iejaukties pakalpojumu sniedzēja un ražotāja tiesiskajās attiecībās, kā rezultātā varētu </w:t>
      </w:r>
      <w:r w:rsidR="003072E8">
        <w:rPr>
          <w:rFonts w:asciiTheme="majorBidi" w:hAnsiTheme="majorBidi" w:cstheme="majorBidi"/>
          <w:shd w:val="clear" w:color="auto" w:fill="FFFFFF"/>
        </w:rPr>
        <w:t xml:space="preserve">apmierināt </w:t>
      </w:r>
      <w:r w:rsidR="007220EE">
        <w:rPr>
          <w:rFonts w:asciiTheme="majorBidi" w:hAnsiTheme="majorBidi" w:cstheme="majorBidi"/>
          <w:shd w:val="clear" w:color="auto" w:fill="FFFFFF"/>
        </w:rPr>
        <w:t>pieteicējas interesi noslēgt līgumu.</w:t>
      </w:r>
      <w:r>
        <w:rPr>
          <w:rFonts w:asciiTheme="majorBidi" w:hAnsiTheme="majorBidi" w:cstheme="majorBidi"/>
          <w:shd w:val="clear" w:color="auto" w:fill="FFFFFF"/>
        </w:rPr>
        <w:t xml:space="preserve"> Tas pēc būtības nozīmētu, ka pieteicēja nāk uz tiesu citu privātpersonu tiesību un tiesisko interešu aizsardzībai. Taču, kā jau minēts, pieteicēja tiesā var aizstāvēt tikai sev piemītošās no likuma izrietošās individuālās tiesības vai tiesiskās intereses.</w:t>
      </w:r>
    </w:p>
    <w:p w14:paraId="31F75DD4" w14:textId="71FADD40" w:rsidR="000F53D3" w:rsidRDefault="000F53D3" w:rsidP="00AF69E5">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Senāts atzīst, ka vispārīgi tarifu noteikšanas </w:t>
      </w:r>
      <w:r w:rsidR="005F7429">
        <w:rPr>
          <w:rFonts w:asciiTheme="majorBidi" w:hAnsiTheme="majorBidi" w:cstheme="majorBidi"/>
          <w:shd w:val="clear" w:color="auto" w:fill="FFFFFF"/>
        </w:rPr>
        <w:t xml:space="preserve">vai pārskatīšanas </w:t>
      </w:r>
      <w:r>
        <w:rPr>
          <w:rFonts w:asciiTheme="majorBidi" w:hAnsiTheme="majorBidi" w:cstheme="majorBidi"/>
          <w:shd w:val="clear" w:color="auto" w:fill="FFFFFF"/>
        </w:rPr>
        <w:t>process, kas nostiprināts likuma „Par sabiedrisko pakalpojumu regulatoriem” 19.</w:t>
      </w:r>
      <w:r w:rsidR="005F7429">
        <w:rPr>
          <w:rFonts w:asciiTheme="majorBidi" w:hAnsiTheme="majorBidi" w:cstheme="majorBidi"/>
          <w:shd w:val="clear" w:color="auto" w:fill="FFFFFF"/>
        </w:rPr>
        <w:t xml:space="preserve"> un 20.pantā </w:t>
      </w:r>
      <w:r>
        <w:rPr>
          <w:rFonts w:asciiTheme="majorBidi" w:hAnsiTheme="majorBidi" w:cstheme="majorBidi"/>
          <w:shd w:val="clear" w:color="auto" w:fill="FFFFFF"/>
        </w:rPr>
        <w:t xml:space="preserve">un kuru uzrauga regulators, varētu būt piemērots, lai pārliecinātos, vai siltumenerģijas apgādes sistēmas operators ir pamatoti izmaksās iekļāvis paša saražotās siltumenerģijas izmaksas un vai pamatoti nav apsvēris iespēju siltumenerģiju iepirkt no citiem ražotājiem, kuru piedāvājums varētu samazināt izmaksas, kas veido tarifu. Tomēr tas jau iepriekš minēto iemeslu dēļ nepiešķir pieteicējai tiesības vērsties tiesā ar </w:t>
      </w:r>
      <w:r w:rsidR="000423A1">
        <w:rPr>
          <w:rFonts w:asciiTheme="majorBidi" w:hAnsiTheme="majorBidi" w:cstheme="majorBidi"/>
          <w:shd w:val="clear" w:color="auto" w:fill="FFFFFF"/>
        </w:rPr>
        <w:t xml:space="preserve">tās norādītajiem </w:t>
      </w:r>
      <w:r>
        <w:rPr>
          <w:rFonts w:asciiTheme="majorBidi" w:hAnsiTheme="majorBidi" w:cstheme="majorBidi"/>
          <w:shd w:val="clear" w:color="auto" w:fill="FFFFFF"/>
        </w:rPr>
        <w:t>prasījumiem</w:t>
      </w:r>
      <w:r w:rsidR="00CA60EC">
        <w:rPr>
          <w:rFonts w:asciiTheme="majorBidi" w:hAnsiTheme="majorBidi" w:cstheme="majorBidi"/>
          <w:shd w:val="clear" w:color="auto" w:fill="FFFFFF"/>
        </w:rPr>
        <w:t xml:space="preserve">, lai </w:t>
      </w:r>
      <w:r w:rsidR="003072E8">
        <w:rPr>
          <w:rFonts w:asciiTheme="majorBidi" w:hAnsiTheme="majorBidi" w:cstheme="majorBidi"/>
          <w:shd w:val="clear" w:color="auto" w:fill="FFFFFF"/>
        </w:rPr>
        <w:t xml:space="preserve">apmierinātu </w:t>
      </w:r>
      <w:r w:rsidR="00CA60EC">
        <w:rPr>
          <w:rFonts w:asciiTheme="majorBidi" w:hAnsiTheme="majorBidi" w:cstheme="majorBidi"/>
          <w:shd w:val="clear" w:color="auto" w:fill="FFFFFF"/>
        </w:rPr>
        <w:t>savu individuālo interesi.</w:t>
      </w:r>
    </w:p>
    <w:p w14:paraId="0928A16B" w14:textId="77777777" w:rsidR="004E077C" w:rsidRDefault="004E077C" w:rsidP="00AF69E5">
      <w:pPr>
        <w:spacing w:line="276" w:lineRule="auto"/>
        <w:ind w:firstLine="720"/>
        <w:jc w:val="both"/>
        <w:rPr>
          <w:rFonts w:asciiTheme="majorBidi" w:hAnsiTheme="majorBidi" w:cstheme="majorBidi"/>
          <w:shd w:val="clear" w:color="auto" w:fill="FFFFFF"/>
        </w:rPr>
      </w:pPr>
    </w:p>
    <w:p w14:paraId="295D12E3" w14:textId="477D5F79" w:rsidR="00925914" w:rsidRDefault="004E077C" w:rsidP="00AF69E5">
      <w:pPr>
        <w:spacing w:line="276" w:lineRule="auto"/>
        <w:ind w:firstLine="720"/>
        <w:jc w:val="both"/>
        <w:rPr>
          <w:rFonts w:asciiTheme="majorBidi" w:eastAsiaTheme="minorHAnsi" w:hAnsiTheme="majorBidi" w:cstheme="majorBidi"/>
          <w:lang w:eastAsia="en-US"/>
        </w:rPr>
      </w:pPr>
      <w:r w:rsidRPr="00925914">
        <w:rPr>
          <w:rFonts w:asciiTheme="majorBidi" w:eastAsiaTheme="minorHAnsi" w:hAnsiTheme="majorBidi" w:cstheme="majorBidi"/>
          <w:lang w:eastAsia="en-US"/>
        </w:rPr>
        <w:t>[7]</w:t>
      </w:r>
      <w:r w:rsidR="00925914" w:rsidRPr="00925914">
        <w:rPr>
          <w:rFonts w:asciiTheme="majorBidi" w:eastAsiaTheme="minorHAnsi" w:hAnsiTheme="majorBidi" w:cstheme="majorBidi"/>
          <w:lang w:eastAsia="en-US"/>
        </w:rPr>
        <w:t xml:space="preserve"> Arī no Enerģētikas likuma normām </w:t>
      </w:r>
      <w:r w:rsidR="00CA60EC">
        <w:rPr>
          <w:rFonts w:asciiTheme="majorBidi" w:eastAsiaTheme="minorHAnsi" w:hAnsiTheme="majorBidi" w:cstheme="majorBidi"/>
          <w:lang w:eastAsia="en-US"/>
        </w:rPr>
        <w:t xml:space="preserve">šādas tiesības </w:t>
      </w:r>
      <w:r w:rsidR="00925914" w:rsidRPr="00925914">
        <w:rPr>
          <w:rFonts w:asciiTheme="majorBidi" w:eastAsiaTheme="minorHAnsi" w:hAnsiTheme="majorBidi" w:cstheme="majorBidi"/>
          <w:lang w:eastAsia="en-US"/>
        </w:rPr>
        <w:t xml:space="preserve">neizriet. </w:t>
      </w:r>
    </w:p>
    <w:p w14:paraId="2105A116" w14:textId="0AEFB771" w:rsidR="009C73D3" w:rsidRDefault="009C73D3" w:rsidP="00AF69E5">
      <w:pPr>
        <w:spacing w:line="276" w:lineRule="auto"/>
        <w:ind w:firstLine="720"/>
        <w:jc w:val="both"/>
        <w:rPr>
          <w:rFonts w:asciiTheme="majorBidi" w:hAnsiTheme="majorBidi" w:cstheme="majorBidi"/>
        </w:rPr>
      </w:pPr>
      <w:r w:rsidRPr="00C778CB">
        <w:rPr>
          <w:rFonts w:asciiTheme="majorBidi" w:eastAsiaTheme="minorHAnsi" w:hAnsiTheme="majorBidi" w:cstheme="majorBidi"/>
          <w:lang w:eastAsia="en-US"/>
        </w:rPr>
        <w:t xml:space="preserve">Enerģētikas likuma </w:t>
      </w:r>
      <w:r w:rsidRPr="00C778CB">
        <w:rPr>
          <w:rFonts w:asciiTheme="majorBidi" w:hAnsiTheme="majorBidi" w:cstheme="majorBidi"/>
        </w:rPr>
        <w:t xml:space="preserve">48.pants paredz, ka siltumenerģijas apgādes sistēmas operators savā licences darbības zonā iepērk siltumenerģiju no siltumenerģijas </w:t>
      </w:r>
      <w:r w:rsidRPr="006574F3">
        <w:rPr>
          <w:rFonts w:asciiTheme="majorBidi" w:hAnsiTheme="majorBidi" w:cstheme="majorBidi"/>
        </w:rPr>
        <w:t>ražotājiem</w:t>
      </w:r>
      <w:r w:rsidRPr="006574F3">
        <w:rPr>
          <w:rFonts w:asciiTheme="majorBidi" w:hAnsiTheme="majorBidi" w:cstheme="majorBidi"/>
          <w:shd w:val="clear" w:color="auto" w:fill="FFFFFF"/>
        </w:rPr>
        <w:t xml:space="preserve">,  to skaitā no neatkarīgajiem ražotājiem,  nodrošina siltumenerģijas lietotājiem </w:t>
      </w:r>
      <w:r w:rsidRPr="00C778CB">
        <w:rPr>
          <w:rFonts w:asciiTheme="majorBidi" w:hAnsiTheme="majorBidi" w:cstheme="majorBidi"/>
          <w:shd w:val="clear" w:color="auto" w:fill="FFFFFF"/>
        </w:rPr>
        <w:t>drošu un kvalitatīvu siltumapgādi</w:t>
      </w:r>
      <w:r w:rsidRPr="00C778CB">
        <w:rPr>
          <w:rFonts w:asciiTheme="majorBidi" w:hAnsiTheme="majorBidi" w:cstheme="majorBidi"/>
        </w:rPr>
        <w:t xml:space="preserve">. </w:t>
      </w:r>
    </w:p>
    <w:p w14:paraId="70019857" w14:textId="77777777" w:rsidR="009C73D3" w:rsidRDefault="009C73D3" w:rsidP="00AF69E5">
      <w:pPr>
        <w:spacing w:line="276" w:lineRule="auto"/>
        <w:ind w:firstLine="720"/>
        <w:jc w:val="both"/>
        <w:rPr>
          <w:rFonts w:asciiTheme="majorBidi" w:hAnsiTheme="majorBidi" w:cstheme="majorBidi"/>
        </w:rPr>
      </w:pPr>
      <w:r w:rsidRPr="00C778CB">
        <w:rPr>
          <w:rFonts w:asciiTheme="majorBidi" w:hAnsiTheme="majorBidi" w:cstheme="majorBidi"/>
        </w:rPr>
        <w:lastRenderedPageBreak/>
        <w:t>Atbilstoši</w:t>
      </w:r>
      <w:r>
        <w:rPr>
          <w:rFonts w:asciiTheme="majorBidi" w:hAnsiTheme="majorBidi" w:cstheme="majorBidi"/>
        </w:rPr>
        <w:t xml:space="preserve"> </w:t>
      </w:r>
      <w:r w:rsidRPr="00C778CB">
        <w:rPr>
          <w:rFonts w:asciiTheme="majorBidi" w:eastAsiaTheme="minorHAnsi" w:hAnsiTheme="majorBidi" w:cstheme="majorBidi"/>
          <w:lang w:eastAsia="en-US"/>
        </w:rPr>
        <w:t>Enerģētikas</w:t>
      </w:r>
      <w:r w:rsidRPr="00C778CB">
        <w:rPr>
          <w:rFonts w:asciiTheme="majorBidi" w:hAnsiTheme="majorBidi" w:cstheme="majorBidi"/>
        </w:rPr>
        <w:t xml:space="preserve"> likuma 49.panta pirmajai daļai viena siltumenerģijas apgādes sistēmas operatora licences darbības zonā var darboties vairāki siltumenerģijas ražotāji, un šiem ražotājiem ir tiesības piedāvāt sistēmas operatoram iepirkt to saražoto siltumenerģiju par vienošanās cenu. Saskaņā ar panta otro daļu sistēmas operators, slēdzot līgumus par siltumenerģijas iepirkšanu no ražotājiem vai arī atsakoties tos slēgt, vadās pēc šādiem ekonomiskā pakāpeniskuma principa kritērijiem: 1)</w:t>
      </w:r>
      <w:r>
        <w:rPr>
          <w:rFonts w:asciiTheme="majorBidi" w:hAnsiTheme="majorBidi" w:cstheme="majorBidi"/>
        </w:rPr>
        <w:t> </w:t>
      </w:r>
      <w:r w:rsidRPr="00C778CB">
        <w:rPr>
          <w:rFonts w:asciiTheme="majorBidi" w:hAnsiTheme="majorBidi" w:cstheme="majorBidi"/>
        </w:rPr>
        <w:t>piedāvātās siltumenerģijas cena un samaksas nosacījumi; 2)</w:t>
      </w:r>
      <w:r>
        <w:rPr>
          <w:rFonts w:asciiTheme="majorBidi" w:hAnsiTheme="majorBidi" w:cstheme="majorBidi"/>
        </w:rPr>
        <w:t> </w:t>
      </w:r>
      <w:r w:rsidRPr="00C778CB">
        <w:rPr>
          <w:rFonts w:asciiTheme="majorBidi" w:hAnsiTheme="majorBidi" w:cstheme="majorBidi"/>
        </w:rPr>
        <w:t>siltumenerģijas pārvades izmaksas; 3)</w:t>
      </w:r>
      <w:r>
        <w:rPr>
          <w:rFonts w:asciiTheme="majorBidi" w:hAnsiTheme="majorBidi" w:cstheme="majorBidi"/>
        </w:rPr>
        <w:t> </w:t>
      </w:r>
      <w:r w:rsidRPr="00C778CB">
        <w:rPr>
          <w:rFonts w:asciiTheme="majorBidi" w:hAnsiTheme="majorBidi" w:cstheme="majorBidi"/>
        </w:rPr>
        <w:t>siltumenerģijas ražošanas režīma atbilstība patēriņa režīmam; 4)</w:t>
      </w:r>
      <w:r>
        <w:rPr>
          <w:rFonts w:asciiTheme="majorBidi" w:hAnsiTheme="majorBidi" w:cstheme="majorBidi"/>
        </w:rPr>
        <w:t> </w:t>
      </w:r>
      <w:r w:rsidRPr="00C778CB">
        <w:rPr>
          <w:rFonts w:asciiTheme="majorBidi" w:hAnsiTheme="majorBidi" w:cstheme="majorBidi"/>
        </w:rPr>
        <w:t>piedāvātās siltumenerģijas atbilstība sistēmas operatora noteiktajiem tehniskajiem parametriem.</w:t>
      </w:r>
    </w:p>
    <w:p w14:paraId="083E2929" w14:textId="67623C06" w:rsidR="009C73D3" w:rsidRPr="00B358FE" w:rsidRDefault="009C73D3" w:rsidP="00AF69E5">
      <w:pPr>
        <w:spacing w:line="276" w:lineRule="auto"/>
        <w:ind w:firstLine="720"/>
        <w:jc w:val="both"/>
        <w:rPr>
          <w:rFonts w:asciiTheme="majorBidi" w:hAnsiTheme="majorBidi" w:cstheme="majorBidi"/>
        </w:rPr>
      </w:pPr>
      <w:r>
        <w:rPr>
          <w:rFonts w:ascii="TimesNewRomanPSMT" w:eastAsiaTheme="minorHAnsi" w:hAnsi="TimesNewRomanPSMT" w:cs="TimesNewRomanPSMT"/>
          <w:color w:val="000000"/>
          <w:lang w:eastAsia="en-US"/>
        </w:rPr>
        <w:t>Kā to pamatoti atzīmējis apgabaltiesas tiesnesis, no minētajām Enerģētikas likuma normām izriet, ka siltumapgādes sistēmas operatoram ir noteiktas tādas prasības siltumenerģijas iegādes jomā, kas ir vērstas uz siltumenerģijas ražošanas tirgus liberalizāciju jeb, citiem vārdiem, konkurences nodrošināšanu siltumenerģijas ražošanas tirgū (</w:t>
      </w:r>
      <w:r>
        <w:rPr>
          <w:rFonts w:ascii="TimesNewRomanPS-ItalicMT" w:eastAsiaTheme="minorHAnsi" w:hAnsi="TimesNewRomanPS-ItalicMT" w:cs="TimesNewRomanPS-ItalicMT"/>
          <w:i/>
          <w:iCs/>
          <w:color w:val="000000"/>
          <w:lang w:eastAsia="en-US"/>
        </w:rPr>
        <w:t xml:space="preserve">Senāta 2016.gada 18.marta lēmuma </w:t>
      </w:r>
      <w:r w:rsidRPr="0058301D">
        <w:rPr>
          <w:rFonts w:ascii="TimesNewRomanPS-ItalicMT" w:eastAsiaTheme="minorHAnsi" w:hAnsi="TimesNewRomanPS-ItalicMT" w:cs="TimesNewRomanPS-ItalicMT"/>
          <w:i/>
          <w:iCs/>
          <w:color w:val="000000"/>
          <w:lang w:eastAsia="en-US"/>
        </w:rPr>
        <w:t xml:space="preserve">lietā </w:t>
      </w:r>
      <w:r w:rsidRPr="0058301D">
        <w:rPr>
          <w:rFonts w:ascii="TimesNewRomanPS-ItalicMT" w:eastAsiaTheme="minorHAnsi" w:hAnsi="TimesNewRomanPS-ItalicMT" w:cs="TimesNewRomanPS-ItalicMT"/>
          <w:i/>
          <w:iCs/>
          <w:lang w:eastAsia="en-US"/>
        </w:rPr>
        <w:t>Nr. </w:t>
      </w:r>
      <w:hyperlink r:id="rId17" w:history="1">
        <w:r w:rsidRPr="0058301D">
          <w:rPr>
            <w:rStyle w:val="Hyperlink"/>
            <w:rFonts w:ascii="TimesNewRomanPS-ItalicMT" w:eastAsiaTheme="minorHAnsi" w:hAnsi="TimesNewRomanPS-ItalicMT" w:cs="TimesNewRomanPS-ItalicMT"/>
            <w:i/>
            <w:iCs/>
            <w:lang w:eastAsia="en-US"/>
          </w:rPr>
          <w:t>SKA-826/2016</w:t>
        </w:r>
      </w:hyperlink>
      <w:r w:rsidRPr="0058301D">
        <w:rPr>
          <w:rFonts w:ascii="TimesNewRomanPS-ItalicMT" w:eastAsiaTheme="minorHAnsi" w:hAnsi="TimesNewRomanPS-ItalicMT" w:cs="TimesNewRomanPS-ItalicMT"/>
          <w:i/>
          <w:iCs/>
          <w:lang w:eastAsia="en-US"/>
        </w:rPr>
        <w:t>,</w:t>
      </w:r>
      <w:r w:rsidRPr="000C73D0">
        <w:rPr>
          <w:rFonts w:ascii="TimesNewRomanPS-ItalicMT" w:eastAsiaTheme="minorHAnsi" w:hAnsi="TimesNewRomanPS-ItalicMT" w:cs="TimesNewRomanPS-ItalicMT"/>
          <w:i/>
          <w:iCs/>
          <w:lang w:eastAsia="en-US"/>
        </w:rPr>
        <w:t xml:space="preserve"> A420357615, 14.punkts</w:t>
      </w:r>
      <w:r w:rsidRPr="000C73D0">
        <w:rPr>
          <w:rFonts w:ascii="TimesNewRomanPSMT" w:eastAsiaTheme="minorHAnsi" w:hAnsi="TimesNewRomanPSMT" w:cs="TimesNewRomanPSMT"/>
          <w:lang w:eastAsia="en-US"/>
        </w:rPr>
        <w:t>).</w:t>
      </w:r>
      <w:r w:rsidR="00CA60EC">
        <w:rPr>
          <w:rFonts w:asciiTheme="majorBidi" w:eastAsiaTheme="minorHAnsi" w:hAnsiTheme="majorBidi" w:cstheme="majorBidi"/>
          <w:lang w:eastAsia="en-US"/>
        </w:rPr>
        <w:t xml:space="preserve"> </w:t>
      </w:r>
      <w:r w:rsidR="00670E0C">
        <w:rPr>
          <w:rFonts w:asciiTheme="majorBidi" w:eastAsiaTheme="minorHAnsi" w:hAnsiTheme="majorBidi" w:cstheme="majorBidi"/>
          <w:lang w:eastAsia="en-US"/>
        </w:rPr>
        <w:t>Kā tas minēts jau iepriekš,</w:t>
      </w:r>
      <w:r w:rsidR="00CA60EC">
        <w:rPr>
          <w:rFonts w:asciiTheme="majorBidi" w:eastAsiaTheme="minorHAnsi" w:hAnsiTheme="majorBidi" w:cstheme="majorBidi"/>
          <w:lang w:eastAsia="en-US"/>
        </w:rPr>
        <w:t xml:space="preserve"> </w:t>
      </w:r>
      <w:r w:rsidR="00670E0C">
        <w:rPr>
          <w:rFonts w:asciiTheme="majorBidi" w:eastAsiaTheme="minorHAnsi" w:hAnsiTheme="majorBidi" w:cstheme="majorBidi"/>
          <w:lang w:eastAsia="en-US"/>
        </w:rPr>
        <w:t xml:space="preserve">lai arī </w:t>
      </w:r>
      <w:r w:rsidRPr="00C778CB">
        <w:rPr>
          <w:rFonts w:asciiTheme="majorBidi" w:eastAsiaTheme="minorHAnsi" w:hAnsiTheme="majorBidi" w:cstheme="majorBidi"/>
          <w:lang w:eastAsia="en-US"/>
        </w:rPr>
        <w:t>Enerģētikas</w:t>
      </w:r>
      <w:r w:rsidRPr="00C778CB">
        <w:rPr>
          <w:rFonts w:asciiTheme="majorBidi" w:hAnsiTheme="majorBidi" w:cstheme="majorBidi"/>
        </w:rPr>
        <w:t xml:space="preserve"> likuma 49.panta </w:t>
      </w:r>
      <w:r>
        <w:rPr>
          <w:rFonts w:asciiTheme="majorBidi" w:hAnsiTheme="majorBidi" w:cstheme="majorBidi"/>
        </w:rPr>
        <w:t>otrā</w:t>
      </w:r>
      <w:r w:rsidR="00670E0C">
        <w:rPr>
          <w:rFonts w:asciiTheme="majorBidi" w:hAnsiTheme="majorBidi" w:cstheme="majorBidi"/>
        </w:rPr>
        <w:t>s</w:t>
      </w:r>
      <w:r w:rsidRPr="00C778CB">
        <w:rPr>
          <w:rFonts w:asciiTheme="majorBidi" w:hAnsiTheme="majorBidi" w:cstheme="majorBidi"/>
        </w:rPr>
        <w:t xml:space="preserve"> daļa</w:t>
      </w:r>
      <w:r w:rsidR="00670E0C">
        <w:rPr>
          <w:rFonts w:asciiTheme="majorBidi" w:hAnsiTheme="majorBidi" w:cstheme="majorBidi"/>
        </w:rPr>
        <w:t xml:space="preserve">s pareiza piemērošana vispārīgi sekmē tarifu atbilstību ekonomiski pamatotām izmaksām, tā tomēr nedod tiesības regulatoram </w:t>
      </w:r>
      <w:r w:rsidR="00164240">
        <w:rPr>
          <w:rFonts w:asciiTheme="majorBidi" w:hAnsiTheme="majorBidi" w:cstheme="majorBidi"/>
        </w:rPr>
        <w:t>izšķirt</w:t>
      </w:r>
      <w:r w:rsidR="00670E0C">
        <w:rPr>
          <w:rFonts w:asciiTheme="majorBidi" w:hAnsiTheme="majorBidi" w:cstheme="majorBidi"/>
        </w:rPr>
        <w:t xml:space="preserve">, vai un ar kuru no neatkarīgajiem ražotājiem </w:t>
      </w:r>
      <w:r w:rsidR="00670E0C" w:rsidRPr="00C778CB">
        <w:rPr>
          <w:rFonts w:asciiTheme="majorBidi" w:hAnsiTheme="majorBidi" w:cstheme="majorBidi"/>
        </w:rPr>
        <w:t>siltumenerģijas apgādes sistēmas operatora</w:t>
      </w:r>
      <w:r w:rsidR="00670E0C">
        <w:rPr>
          <w:rFonts w:asciiTheme="majorBidi" w:hAnsiTheme="majorBidi" w:cstheme="majorBidi"/>
        </w:rPr>
        <w:t>m būtu jāslēdz līgums par siltumenerģijas iepirkšanu</w:t>
      </w:r>
      <w:r w:rsidR="00164240">
        <w:rPr>
          <w:rFonts w:asciiTheme="majorBidi" w:hAnsiTheme="majorBidi" w:cstheme="majorBidi"/>
        </w:rPr>
        <w:t>, tā ietvaros arī pārbaudot šīs normas piemērošanas pareizību un siltumenerģijas cenas izdevīgumu</w:t>
      </w:r>
      <w:r w:rsidR="00670E0C">
        <w:rPr>
          <w:rFonts w:asciiTheme="majorBidi" w:hAnsiTheme="majorBidi" w:cstheme="majorBidi"/>
        </w:rPr>
        <w:t>.</w:t>
      </w:r>
    </w:p>
    <w:p w14:paraId="4FA5F505" w14:textId="77777777" w:rsidR="00164240" w:rsidRDefault="00164240" w:rsidP="00AF69E5">
      <w:pPr>
        <w:spacing w:line="276" w:lineRule="auto"/>
        <w:ind w:firstLine="720"/>
        <w:jc w:val="both"/>
        <w:rPr>
          <w:rFonts w:asciiTheme="majorBidi" w:eastAsiaTheme="minorHAnsi" w:hAnsiTheme="majorBidi" w:cstheme="majorBidi"/>
          <w:lang w:eastAsia="en-US"/>
        </w:rPr>
      </w:pPr>
    </w:p>
    <w:p w14:paraId="0D3BCE59" w14:textId="1DAE02A4" w:rsidR="00593FDD" w:rsidRDefault="00164240" w:rsidP="00AF69E5">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[8] </w:t>
      </w:r>
      <w:r w:rsidR="00056BD2">
        <w:rPr>
          <w:rFonts w:asciiTheme="majorBidi" w:eastAsiaTheme="minorHAnsi" w:hAnsiTheme="majorBidi" w:cstheme="majorBidi"/>
          <w:lang w:eastAsia="en-US"/>
        </w:rPr>
        <w:t xml:space="preserve">No minētā secināms, ka </w:t>
      </w:r>
      <w:r w:rsidR="00111968">
        <w:rPr>
          <w:rFonts w:asciiTheme="majorBidi" w:eastAsiaTheme="minorHAnsi" w:hAnsiTheme="majorBidi" w:cstheme="majorBidi"/>
          <w:lang w:eastAsia="en-US"/>
        </w:rPr>
        <w:t xml:space="preserve">ne </w:t>
      </w:r>
      <w:r>
        <w:rPr>
          <w:rFonts w:asciiTheme="majorBidi" w:eastAsiaTheme="minorHAnsi" w:hAnsiTheme="majorBidi" w:cstheme="majorBidi"/>
          <w:lang w:eastAsia="en-US"/>
        </w:rPr>
        <w:t xml:space="preserve">no likuma „Par sabiedrisko pakalpojumu regulatoriem”, ne arī no </w:t>
      </w:r>
      <w:r w:rsidR="00056BD2">
        <w:rPr>
          <w:rFonts w:asciiTheme="majorBidi" w:eastAsiaTheme="minorHAnsi" w:hAnsiTheme="majorBidi" w:cstheme="majorBidi"/>
          <w:lang w:eastAsia="en-US"/>
        </w:rPr>
        <w:t>Enerģētikas likuma</w:t>
      </w:r>
      <w:r>
        <w:rPr>
          <w:rFonts w:asciiTheme="majorBidi" w:eastAsiaTheme="minorHAnsi" w:hAnsiTheme="majorBidi" w:cstheme="majorBidi"/>
          <w:lang w:eastAsia="en-US"/>
        </w:rPr>
        <w:t xml:space="preserve"> </w:t>
      </w:r>
      <w:r w:rsidR="00056BD2">
        <w:rPr>
          <w:rFonts w:asciiTheme="majorBidi" w:eastAsiaTheme="minorHAnsi" w:hAnsiTheme="majorBidi" w:cstheme="majorBidi"/>
          <w:lang w:eastAsia="en-US"/>
        </w:rPr>
        <w:t xml:space="preserve">neizriet, ka </w:t>
      </w:r>
      <w:r w:rsidR="007375AA">
        <w:rPr>
          <w:rFonts w:asciiTheme="majorBidi" w:eastAsiaTheme="minorHAnsi" w:hAnsiTheme="majorBidi" w:cstheme="majorBidi"/>
          <w:lang w:eastAsia="en-US"/>
        </w:rPr>
        <w:t>pieteicēja savu individuālo interesi varētu aizsargāt</w:t>
      </w:r>
      <w:r w:rsidR="00EF44D8">
        <w:rPr>
          <w:rFonts w:asciiTheme="majorBidi" w:eastAsiaTheme="minorHAnsi" w:hAnsiTheme="majorBidi" w:cstheme="majorBidi"/>
          <w:lang w:eastAsia="en-US"/>
        </w:rPr>
        <w:t>, pieprasot, lai regulators uzsāk konkrētu procesu un izdod siltumapgādes operatoram adresētu administratīvo aktu.</w:t>
      </w:r>
      <w:r w:rsidR="007375AA">
        <w:rPr>
          <w:rFonts w:asciiTheme="majorBidi" w:eastAsiaTheme="minorHAnsi" w:hAnsiTheme="majorBidi" w:cstheme="majorBidi"/>
          <w:lang w:eastAsia="en-US"/>
        </w:rPr>
        <w:t xml:space="preserve"> </w:t>
      </w:r>
      <w:r w:rsidR="00001098">
        <w:rPr>
          <w:rFonts w:asciiTheme="majorBidi" w:eastAsiaTheme="minorHAnsi" w:hAnsiTheme="majorBidi" w:cstheme="majorBidi"/>
          <w:lang w:eastAsia="en-US"/>
        </w:rPr>
        <w:t>Šādos apstākļos atzīstams, ka lieta nav izskatāma administratīvā procesa kārtībā.</w:t>
      </w:r>
    </w:p>
    <w:p w14:paraId="69B4B6CA" w14:textId="77777777" w:rsidR="005C5880" w:rsidRDefault="005C5880" w:rsidP="00AF69E5">
      <w:pPr>
        <w:spacing w:line="276" w:lineRule="auto"/>
        <w:ind w:firstLine="720"/>
        <w:jc w:val="both"/>
        <w:rPr>
          <w:rFonts w:asciiTheme="majorBidi" w:hAnsiTheme="majorBidi" w:cstheme="majorBidi"/>
          <w:shd w:val="clear" w:color="auto" w:fill="FFFFFF"/>
        </w:rPr>
      </w:pPr>
    </w:p>
    <w:p w14:paraId="25372941" w14:textId="4572C662" w:rsidR="00323B01" w:rsidRDefault="00A42B8E" w:rsidP="00AF69E5">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[9] </w:t>
      </w:r>
      <w:r w:rsidR="00BC6C26">
        <w:rPr>
          <w:rFonts w:asciiTheme="majorBidi" w:hAnsiTheme="majorBidi" w:cstheme="majorBidi"/>
          <w:shd w:val="clear" w:color="auto" w:fill="FFFFFF"/>
        </w:rPr>
        <w:t xml:space="preserve">Novērtējot apgabaltiesas tiesneša lēmumu, Senāts atzīst, ka tā pamatojums kopumā ir pareizs. </w:t>
      </w:r>
    </w:p>
    <w:p w14:paraId="03194AB7" w14:textId="77777777" w:rsidR="009F72B0" w:rsidRDefault="009F72B0" w:rsidP="00AF69E5">
      <w:pPr>
        <w:spacing w:line="276" w:lineRule="auto"/>
        <w:ind w:firstLine="720"/>
        <w:jc w:val="both"/>
        <w:rPr>
          <w:rFonts w:asciiTheme="majorBidi" w:hAnsiTheme="majorBidi" w:cstheme="majorBidi"/>
          <w:shd w:val="clear" w:color="auto" w:fill="FFFFFF"/>
        </w:rPr>
      </w:pPr>
    </w:p>
    <w:p w14:paraId="7F133DF8" w14:textId="3B4E8E1A" w:rsidR="003047F5" w:rsidRPr="000F1AFA" w:rsidRDefault="003047F5" w:rsidP="00AF69E5">
      <w:pPr>
        <w:spacing w:line="276" w:lineRule="auto"/>
        <w:jc w:val="center"/>
        <w:rPr>
          <w:b/>
        </w:rPr>
      </w:pPr>
      <w:r w:rsidRPr="000F1AFA">
        <w:rPr>
          <w:b/>
        </w:rPr>
        <w:t>Rezolutīvā daļa</w:t>
      </w:r>
    </w:p>
    <w:p w14:paraId="25BB12CF" w14:textId="77777777" w:rsidR="0086148E" w:rsidRPr="000F1AFA" w:rsidRDefault="0086148E" w:rsidP="00AF69E5">
      <w:pPr>
        <w:spacing w:line="276" w:lineRule="auto"/>
        <w:jc w:val="center"/>
        <w:rPr>
          <w:b/>
        </w:rPr>
      </w:pPr>
    </w:p>
    <w:p w14:paraId="795B121D" w14:textId="3D1477AE" w:rsidR="009028A4" w:rsidRPr="000F1AFA" w:rsidRDefault="009028A4" w:rsidP="00AF69E5">
      <w:pPr>
        <w:spacing w:line="276" w:lineRule="auto"/>
        <w:ind w:firstLine="720"/>
        <w:jc w:val="both"/>
      </w:pPr>
      <w:r w:rsidRPr="000F1AFA">
        <w:t xml:space="preserve">Pamatojoties uz Administratīvā procesa likuma 323.panta pirmās daļas </w:t>
      </w:r>
      <w:r w:rsidR="00645355">
        <w:t>1</w:t>
      </w:r>
      <w:r w:rsidRPr="000F1AFA">
        <w:t>.punktu un 324.panta pirmo daļu, Senāts</w:t>
      </w:r>
    </w:p>
    <w:p w14:paraId="72068265" w14:textId="5AE4176D" w:rsidR="001E467C" w:rsidRPr="000F1AFA" w:rsidRDefault="001E467C" w:rsidP="00AF69E5">
      <w:pPr>
        <w:spacing w:line="276" w:lineRule="auto"/>
        <w:jc w:val="center"/>
        <w:rPr>
          <w:b/>
        </w:rPr>
      </w:pPr>
      <w:r w:rsidRPr="000F1AFA">
        <w:rPr>
          <w:b/>
        </w:rPr>
        <w:t>n</w:t>
      </w:r>
      <w:r w:rsidR="003047F5" w:rsidRPr="000F1AFA">
        <w:rPr>
          <w:b/>
        </w:rPr>
        <w:t>olēma</w:t>
      </w:r>
    </w:p>
    <w:p w14:paraId="705032EA" w14:textId="77777777" w:rsidR="001E467C" w:rsidRPr="000F1AFA" w:rsidRDefault="001E467C" w:rsidP="00AF69E5">
      <w:pPr>
        <w:spacing w:line="276" w:lineRule="auto"/>
        <w:jc w:val="both"/>
        <w:rPr>
          <w:b/>
        </w:rPr>
      </w:pPr>
    </w:p>
    <w:p w14:paraId="1530D6B0" w14:textId="63CA3E79" w:rsidR="00E00D03" w:rsidRPr="000F1AFA" w:rsidRDefault="00942623" w:rsidP="00AF69E5">
      <w:pPr>
        <w:spacing w:line="276" w:lineRule="auto"/>
        <w:ind w:firstLine="720"/>
        <w:jc w:val="both"/>
      </w:pPr>
      <w:r>
        <w:t>atstāt negrozītu</w:t>
      </w:r>
      <w:r w:rsidR="00E00D03" w:rsidRPr="000F1AFA">
        <w:t xml:space="preserve"> Administratīvās </w:t>
      </w:r>
      <w:r>
        <w:t xml:space="preserve">apgabaltiesas </w:t>
      </w:r>
      <w:r w:rsidR="00E00D03" w:rsidRPr="000F1AFA">
        <w:t xml:space="preserve">tiesneša 2023.gada </w:t>
      </w:r>
      <w:r>
        <w:t>28</w:t>
      </w:r>
      <w:r w:rsidRPr="000F1AFA">
        <w:t>.novembra lēmumu</w:t>
      </w:r>
      <w:r>
        <w:t xml:space="preserve">, bet </w:t>
      </w:r>
      <w:r w:rsidR="00645355">
        <w:rPr>
          <w:rFonts w:ascii="TimesNewRomanPSMT" w:eastAsiaTheme="minorHAnsi" w:hAnsi="TimesNewRomanPSMT" w:cs="TimesNewRomanPSMT"/>
          <w:lang w:eastAsia="en-US"/>
        </w:rPr>
        <w:t xml:space="preserve">SIA „LKP Solutions” </w:t>
      </w:r>
      <w:r>
        <w:t>sūdzību noraidīt</w:t>
      </w:r>
      <w:r w:rsidR="00645355">
        <w:t>.</w:t>
      </w:r>
    </w:p>
    <w:p w14:paraId="13BF1F3A" w14:textId="77777777" w:rsidR="00053C7A" w:rsidRPr="000F1AFA" w:rsidRDefault="00053C7A" w:rsidP="00AF69E5">
      <w:pPr>
        <w:spacing w:line="276" w:lineRule="auto"/>
        <w:ind w:firstLine="720"/>
        <w:jc w:val="both"/>
      </w:pPr>
    </w:p>
    <w:p w14:paraId="048556DB" w14:textId="77777777" w:rsidR="00A6596A" w:rsidRPr="000F1AFA" w:rsidRDefault="00A6596A" w:rsidP="00AF69E5">
      <w:pPr>
        <w:spacing w:line="276" w:lineRule="auto"/>
        <w:ind w:firstLine="720"/>
        <w:jc w:val="both"/>
      </w:pPr>
      <w:r w:rsidRPr="000F1AFA">
        <w:t>Lēmums nav pārsūdzams.</w:t>
      </w:r>
    </w:p>
    <w:p w14:paraId="0A61D3E6" w14:textId="77777777" w:rsidR="00A6596A" w:rsidRPr="000F1AFA" w:rsidRDefault="00A6596A" w:rsidP="003E0C73">
      <w:pPr>
        <w:spacing w:line="276" w:lineRule="auto"/>
        <w:jc w:val="both"/>
        <w:rPr>
          <w:bCs/>
        </w:rPr>
      </w:pPr>
    </w:p>
    <w:p w14:paraId="29BBD70B" w14:textId="77777777" w:rsidR="0090320F" w:rsidRPr="000F1AFA" w:rsidRDefault="0090320F" w:rsidP="003E0C73">
      <w:pPr>
        <w:spacing w:line="276" w:lineRule="auto"/>
        <w:jc w:val="both"/>
        <w:rPr>
          <w:bCs/>
        </w:rPr>
      </w:pPr>
    </w:p>
    <w:p w14:paraId="5B8C0CE8" w14:textId="666D7107" w:rsidR="00A905BA" w:rsidRPr="000F1AFA" w:rsidRDefault="00A905BA" w:rsidP="003E0C73">
      <w:pPr>
        <w:tabs>
          <w:tab w:val="center" w:pos="1276"/>
          <w:tab w:val="center" w:pos="4678"/>
          <w:tab w:val="center" w:pos="8080"/>
        </w:tabs>
        <w:spacing w:line="276" w:lineRule="auto"/>
        <w:jc w:val="both"/>
        <w:rPr>
          <w:color w:val="000000"/>
        </w:rPr>
      </w:pPr>
    </w:p>
    <w:p w14:paraId="0F961A0C" w14:textId="77777777" w:rsidR="002E320D" w:rsidRPr="000F1AFA" w:rsidRDefault="002E320D" w:rsidP="003E0C73">
      <w:pPr>
        <w:tabs>
          <w:tab w:val="center" w:pos="1276"/>
          <w:tab w:val="center" w:pos="4678"/>
          <w:tab w:val="center" w:pos="8080"/>
        </w:tabs>
        <w:spacing w:line="276" w:lineRule="auto"/>
        <w:jc w:val="both"/>
        <w:rPr>
          <w:color w:val="000000"/>
        </w:rPr>
      </w:pPr>
    </w:p>
    <w:p w14:paraId="07A76725" w14:textId="77777777" w:rsidR="007E6AC2" w:rsidRPr="007E6AC2" w:rsidRDefault="007E6AC2" w:rsidP="007E6AC2">
      <w:pPr>
        <w:shd w:val="clear" w:color="auto" w:fill="FFFFFF"/>
        <w:rPr>
          <w:rFonts w:asciiTheme="majorBidi" w:hAnsiTheme="majorBidi" w:cstheme="majorBidi"/>
          <w:b/>
          <w:bCs/>
          <w:color w:val="414142"/>
        </w:rPr>
      </w:pPr>
    </w:p>
    <w:sectPr w:rsidR="007E6AC2" w:rsidRPr="007E6AC2" w:rsidSect="00707E0D">
      <w:footerReference w:type="default" r:id="rId18"/>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C4AF4" w14:textId="77777777" w:rsidR="00707E0D" w:rsidRDefault="00707E0D" w:rsidP="003047F5">
      <w:r>
        <w:separator/>
      </w:r>
    </w:p>
  </w:endnote>
  <w:endnote w:type="continuationSeparator" w:id="0">
    <w:p w14:paraId="77FCF75D" w14:textId="77777777" w:rsidR="00707E0D" w:rsidRDefault="00707E0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nion Pro">
    <w:altName w:val="Cambria"/>
    <w:charset w:val="00"/>
    <w:family w:val="roman"/>
    <w:pitch w:val="variable"/>
    <w:sig w:usb0="E00002AF" w:usb1="5000E07B"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694DFCBC" w:rsidR="00AF0E23" w:rsidRPr="00CE6981" w:rsidRDefault="00AF0E23" w:rsidP="00F43FAD">
    <w:pPr>
      <w:pStyle w:val="Footer"/>
      <w:tabs>
        <w:tab w:val="clear" w:pos="4153"/>
        <w:tab w:val="clear" w:pos="8306"/>
      </w:tabs>
      <w:jc w:val="center"/>
      <w:rPr>
        <w:sz w:val="20"/>
        <w:szCs w:val="20"/>
      </w:rPr>
    </w:pPr>
    <w:r w:rsidRPr="00CE6981">
      <w:rPr>
        <w:rStyle w:val="PageNumber"/>
        <w:sz w:val="20"/>
        <w:szCs w:val="20"/>
      </w:rPr>
      <w:fldChar w:fldCharType="begin"/>
    </w:r>
    <w:r w:rsidRPr="00CE6981">
      <w:rPr>
        <w:rStyle w:val="PageNumber"/>
        <w:sz w:val="20"/>
        <w:szCs w:val="20"/>
      </w:rPr>
      <w:instrText xml:space="preserve">PAGE  </w:instrText>
    </w:r>
    <w:r w:rsidRPr="00CE6981">
      <w:rPr>
        <w:rStyle w:val="PageNumber"/>
        <w:sz w:val="20"/>
        <w:szCs w:val="20"/>
      </w:rPr>
      <w:fldChar w:fldCharType="separate"/>
    </w:r>
    <w:r w:rsidR="00342F18">
      <w:rPr>
        <w:rStyle w:val="PageNumber"/>
        <w:noProof/>
        <w:sz w:val="20"/>
        <w:szCs w:val="20"/>
      </w:rPr>
      <w:t>6</w:t>
    </w:r>
    <w:r w:rsidRPr="00CE6981">
      <w:rPr>
        <w:rStyle w:val="PageNumber"/>
        <w:sz w:val="20"/>
        <w:szCs w:val="20"/>
      </w:rPr>
      <w:fldChar w:fldCharType="end"/>
    </w:r>
    <w:r w:rsidRPr="00CE6981">
      <w:rPr>
        <w:rStyle w:val="PageNumber"/>
        <w:sz w:val="20"/>
        <w:szCs w:val="20"/>
      </w:rPr>
      <w:t xml:space="preserve"> no </w:t>
    </w:r>
    <w:r w:rsidRPr="00CE6981">
      <w:rPr>
        <w:rStyle w:val="PageNumber"/>
        <w:noProof/>
        <w:sz w:val="20"/>
        <w:szCs w:val="20"/>
      </w:rPr>
      <w:fldChar w:fldCharType="begin"/>
    </w:r>
    <w:r w:rsidRPr="00CE6981">
      <w:rPr>
        <w:rStyle w:val="PageNumber"/>
        <w:noProof/>
        <w:sz w:val="20"/>
        <w:szCs w:val="20"/>
      </w:rPr>
      <w:instrText xml:space="preserve"> SECTIONPAGES   \* MERGEFORMAT </w:instrText>
    </w:r>
    <w:r w:rsidRPr="00CE6981">
      <w:rPr>
        <w:rStyle w:val="PageNumber"/>
        <w:noProof/>
        <w:sz w:val="20"/>
        <w:szCs w:val="20"/>
      </w:rPr>
      <w:fldChar w:fldCharType="separate"/>
    </w:r>
    <w:r w:rsidR="00E116B1">
      <w:rPr>
        <w:rStyle w:val="PageNumber"/>
        <w:noProof/>
        <w:sz w:val="20"/>
        <w:szCs w:val="20"/>
      </w:rPr>
      <w:t>9</w:t>
    </w:r>
    <w:r w:rsidRPr="00CE698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EF409" w14:textId="77777777" w:rsidR="00707E0D" w:rsidRDefault="00707E0D" w:rsidP="003047F5">
      <w:r>
        <w:separator/>
      </w:r>
    </w:p>
  </w:footnote>
  <w:footnote w:type="continuationSeparator" w:id="0">
    <w:p w14:paraId="3E666AAC" w14:textId="77777777" w:rsidR="00707E0D" w:rsidRDefault="00707E0D"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E1B35"/>
    <w:multiLevelType w:val="hybridMultilevel"/>
    <w:tmpl w:val="D826B148"/>
    <w:lvl w:ilvl="0" w:tplc="CF7A0750">
      <w:start w:val="1"/>
      <w:numFmt w:val="decimal"/>
      <w:lvlText w:val="%1)"/>
      <w:lvlJc w:val="left"/>
      <w:pPr>
        <w:tabs>
          <w:tab w:val="num" w:pos="1440"/>
        </w:tabs>
        <w:ind w:left="1440" w:hanging="90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703F0374"/>
    <w:multiLevelType w:val="hybridMultilevel"/>
    <w:tmpl w:val="611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4670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285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2"/>
    <w:rsid w:val="000009E0"/>
    <w:rsid w:val="00001098"/>
    <w:rsid w:val="00001240"/>
    <w:rsid w:val="0000132E"/>
    <w:rsid w:val="00001A44"/>
    <w:rsid w:val="00003052"/>
    <w:rsid w:val="00004030"/>
    <w:rsid w:val="00004582"/>
    <w:rsid w:val="00006618"/>
    <w:rsid w:val="00010B16"/>
    <w:rsid w:val="00010D38"/>
    <w:rsid w:val="00011251"/>
    <w:rsid w:val="00011462"/>
    <w:rsid w:val="0001191C"/>
    <w:rsid w:val="0001260B"/>
    <w:rsid w:val="000137A9"/>
    <w:rsid w:val="00013F00"/>
    <w:rsid w:val="000150CE"/>
    <w:rsid w:val="00015419"/>
    <w:rsid w:val="00015778"/>
    <w:rsid w:val="000160F0"/>
    <w:rsid w:val="00016690"/>
    <w:rsid w:val="00016EFD"/>
    <w:rsid w:val="00016F99"/>
    <w:rsid w:val="00020A82"/>
    <w:rsid w:val="000224ED"/>
    <w:rsid w:val="00022CB9"/>
    <w:rsid w:val="000234C9"/>
    <w:rsid w:val="00025DB2"/>
    <w:rsid w:val="00030725"/>
    <w:rsid w:val="000307FF"/>
    <w:rsid w:val="0003118A"/>
    <w:rsid w:val="0003126C"/>
    <w:rsid w:val="0003364E"/>
    <w:rsid w:val="0003496A"/>
    <w:rsid w:val="00035109"/>
    <w:rsid w:val="00035E08"/>
    <w:rsid w:val="00036EEA"/>
    <w:rsid w:val="00036FF4"/>
    <w:rsid w:val="0004021C"/>
    <w:rsid w:val="00041956"/>
    <w:rsid w:val="000423A1"/>
    <w:rsid w:val="00043171"/>
    <w:rsid w:val="00044059"/>
    <w:rsid w:val="0004531A"/>
    <w:rsid w:val="00045B89"/>
    <w:rsid w:val="00046A6E"/>
    <w:rsid w:val="00046D02"/>
    <w:rsid w:val="00047A74"/>
    <w:rsid w:val="00050122"/>
    <w:rsid w:val="0005152D"/>
    <w:rsid w:val="00053C7A"/>
    <w:rsid w:val="00055027"/>
    <w:rsid w:val="000560C0"/>
    <w:rsid w:val="00056524"/>
    <w:rsid w:val="00056BD2"/>
    <w:rsid w:val="000570BE"/>
    <w:rsid w:val="00060321"/>
    <w:rsid w:val="00060A35"/>
    <w:rsid w:val="000615EF"/>
    <w:rsid w:val="0006185C"/>
    <w:rsid w:val="000619FE"/>
    <w:rsid w:val="00062326"/>
    <w:rsid w:val="00062C77"/>
    <w:rsid w:val="00065818"/>
    <w:rsid w:val="00065C9D"/>
    <w:rsid w:val="000671B2"/>
    <w:rsid w:val="0006739F"/>
    <w:rsid w:val="00070BD9"/>
    <w:rsid w:val="00070D1F"/>
    <w:rsid w:val="00070F22"/>
    <w:rsid w:val="00071562"/>
    <w:rsid w:val="00071E79"/>
    <w:rsid w:val="00072485"/>
    <w:rsid w:val="00072B21"/>
    <w:rsid w:val="00074A17"/>
    <w:rsid w:val="0007639B"/>
    <w:rsid w:val="000769CD"/>
    <w:rsid w:val="000776F5"/>
    <w:rsid w:val="00077AF9"/>
    <w:rsid w:val="00077DC8"/>
    <w:rsid w:val="00080712"/>
    <w:rsid w:val="00081EDA"/>
    <w:rsid w:val="000823F2"/>
    <w:rsid w:val="00082519"/>
    <w:rsid w:val="00083225"/>
    <w:rsid w:val="00083F0F"/>
    <w:rsid w:val="0008406D"/>
    <w:rsid w:val="000851CB"/>
    <w:rsid w:val="0008532D"/>
    <w:rsid w:val="000928F1"/>
    <w:rsid w:val="000930D9"/>
    <w:rsid w:val="000968F6"/>
    <w:rsid w:val="00097080"/>
    <w:rsid w:val="000A0F42"/>
    <w:rsid w:val="000A1A02"/>
    <w:rsid w:val="000A22DC"/>
    <w:rsid w:val="000A33A2"/>
    <w:rsid w:val="000A34FD"/>
    <w:rsid w:val="000A687F"/>
    <w:rsid w:val="000A76B2"/>
    <w:rsid w:val="000A7B66"/>
    <w:rsid w:val="000A7E65"/>
    <w:rsid w:val="000B0A3A"/>
    <w:rsid w:val="000B0DE6"/>
    <w:rsid w:val="000B23A7"/>
    <w:rsid w:val="000B3941"/>
    <w:rsid w:val="000B494A"/>
    <w:rsid w:val="000B5FD5"/>
    <w:rsid w:val="000B6546"/>
    <w:rsid w:val="000C08BC"/>
    <w:rsid w:val="000C09AB"/>
    <w:rsid w:val="000C3814"/>
    <w:rsid w:val="000C3ABF"/>
    <w:rsid w:val="000C4668"/>
    <w:rsid w:val="000C68D1"/>
    <w:rsid w:val="000C73D0"/>
    <w:rsid w:val="000D0865"/>
    <w:rsid w:val="000D1BE6"/>
    <w:rsid w:val="000D26FC"/>
    <w:rsid w:val="000D3655"/>
    <w:rsid w:val="000D4DB5"/>
    <w:rsid w:val="000D50BC"/>
    <w:rsid w:val="000D7C15"/>
    <w:rsid w:val="000E0165"/>
    <w:rsid w:val="000E0244"/>
    <w:rsid w:val="000E0512"/>
    <w:rsid w:val="000E27A0"/>
    <w:rsid w:val="000E44DC"/>
    <w:rsid w:val="000E4988"/>
    <w:rsid w:val="000E58FC"/>
    <w:rsid w:val="000E6B83"/>
    <w:rsid w:val="000E6D4B"/>
    <w:rsid w:val="000E763B"/>
    <w:rsid w:val="000E7EDF"/>
    <w:rsid w:val="000F0D96"/>
    <w:rsid w:val="000F0F36"/>
    <w:rsid w:val="000F103A"/>
    <w:rsid w:val="000F1AFA"/>
    <w:rsid w:val="000F27B1"/>
    <w:rsid w:val="000F300C"/>
    <w:rsid w:val="000F53D3"/>
    <w:rsid w:val="000F56CF"/>
    <w:rsid w:val="000F6749"/>
    <w:rsid w:val="00100197"/>
    <w:rsid w:val="00102F88"/>
    <w:rsid w:val="0010629C"/>
    <w:rsid w:val="0010725D"/>
    <w:rsid w:val="001108D8"/>
    <w:rsid w:val="00110BD2"/>
    <w:rsid w:val="0011105E"/>
    <w:rsid w:val="00111968"/>
    <w:rsid w:val="00111CE9"/>
    <w:rsid w:val="0011257A"/>
    <w:rsid w:val="001139AF"/>
    <w:rsid w:val="00113FBB"/>
    <w:rsid w:val="001148BC"/>
    <w:rsid w:val="00115A00"/>
    <w:rsid w:val="00115E57"/>
    <w:rsid w:val="00116195"/>
    <w:rsid w:val="001163FF"/>
    <w:rsid w:val="00123864"/>
    <w:rsid w:val="00125DD2"/>
    <w:rsid w:val="00125EF8"/>
    <w:rsid w:val="00126BEE"/>
    <w:rsid w:val="0012734C"/>
    <w:rsid w:val="00127936"/>
    <w:rsid w:val="00130819"/>
    <w:rsid w:val="00130877"/>
    <w:rsid w:val="00130A29"/>
    <w:rsid w:val="00130AD6"/>
    <w:rsid w:val="00131430"/>
    <w:rsid w:val="00133717"/>
    <w:rsid w:val="001338DC"/>
    <w:rsid w:val="00133F7C"/>
    <w:rsid w:val="00134034"/>
    <w:rsid w:val="00135F99"/>
    <w:rsid w:val="00140B20"/>
    <w:rsid w:val="00141A24"/>
    <w:rsid w:val="00141BFF"/>
    <w:rsid w:val="0014698B"/>
    <w:rsid w:val="00150DA3"/>
    <w:rsid w:val="00150ECF"/>
    <w:rsid w:val="0015102E"/>
    <w:rsid w:val="0015140B"/>
    <w:rsid w:val="0015160D"/>
    <w:rsid w:val="001522DF"/>
    <w:rsid w:val="001527AD"/>
    <w:rsid w:val="001529E2"/>
    <w:rsid w:val="00152BE7"/>
    <w:rsid w:val="00153923"/>
    <w:rsid w:val="001542DE"/>
    <w:rsid w:val="0015480A"/>
    <w:rsid w:val="0015530D"/>
    <w:rsid w:val="001561B2"/>
    <w:rsid w:val="00156736"/>
    <w:rsid w:val="00156E7E"/>
    <w:rsid w:val="00157C57"/>
    <w:rsid w:val="00160565"/>
    <w:rsid w:val="00160BE3"/>
    <w:rsid w:val="0016132C"/>
    <w:rsid w:val="00162FDF"/>
    <w:rsid w:val="00164240"/>
    <w:rsid w:val="001646E9"/>
    <w:rsid w:val="00164FA3"/>
    <w:rsid w:val="00165801"/>
    <w:rsid w:val="00165EE2"/>
    <w:rsid w:val="00165FCC"/>
    <w:rsid w:val="0016740E"/>
    <w:rsid w:val="00170B47"/>
    <w:rsid w:val="00171DE3"/>
    <w:rsid w:val="00172BA0"/>
    <w:rsid w:val="00173F11"/>
    <w:rsid w:val="001745E4"/>
    <w:rsid w:val="00175211"/>
    <w:rsid w:val="00177832"/>
    <w:rsid w:val="00177B56"/>
    <w:rsid w:val="00180367"/>
    <w:rsid w:val="00180A6B"/>
    <w:rsid w:val="00181387"/>
    <w:rsid w:val="0018174E"/>
    <w:rsid w:val="00181851"/>
    <w:rsid w:val="001818B9"/>
    <w:rsid w:val="00183129"/>
    <w:rsid w:val="00183310"/>
    <w:rsid w:val="00184C4B"/>
    <w:rsid w:val="001855F2"/>
    <w:rsid w:val="001869AD"/>
    <w:rsid w:val="00186D11"/>
    <w:rsid w:val="00187B59"/>
    <w:rsid w:val="001908DD"/>
    <w:rsid w:val="00190C50"/>
    <w:rsid w:val="00190DD5"/>
    <w:rsid w:val="0019238A"/>
    <w:rsid w:val="00192B18"/>
    <w:rsid w:val="00193002"/>
    <w:rsid w:val="00194965"/>
    <w:rsid w:val="00195845"/>
    <w:rsid w:val="00195F45"/>
    <w:rsid w:val="001966D3"/>
    <w:rsid w:val="001967FC"/>
    <w:rsid w:val="001A0495"/>
    <w:rsid w:val="001A26AA"/>
    <w:rsid w:val="001A2A87"/>
    <w:rsid w:val="001A4104"/>
    <w:rsid w:val="001A53F6"/>
    <w:rsid w:val="001A677D"/>
    <w:rsid w:val="001B047E"/>
    <w:rsid w:val="001B04AD"/>
    <w:rsid w:val="001B14A1"/>
    <w:rsid w:val="001B376D"/>
    <w:rsid w:val="001B3AD0"/>
    <w:rsid w:val="001B4435"/>
    <w:rsid w:val="001B492D"/>
    <w:rsid w:val="001B5709"/>
    <w:rsid w:val="001B6F57"/>
    <w:rsid w:val="001B7A32"/>
    <w:rsid w:val="001C0BA2"/>
    <w:rsid w:val="001C2B5F"/>
    <w:rsid w:val="001C3BD9"/>
    <w:rsid w:val="001C528A"/>
    <w:rsid w:val="001C6E44"/>
    <w:rsid w:val="001C70C0"/>
    <w:rsid w:val="001D01FB"/>
    <w:rsid w:val="001D1BE7"/>
    <w:rsid w:val="001D23E8"/>
    <w:rsid w:val="001D29E6"/>
    <w:rsid w:val="001D567F"/>
    <w:rsid w:val="001D668B"/>
    <w:rsid w:val="001D7342"/>
    <w:rsid w:val="001E00FC"/>
    <w:rsid w:val="001E02D5"/>
    <w:rsid w:val="001E1282"/>
    <w:rsid w:val="001E14BF"/>
    <w:rsid w:val="001E3A09"/>
    <w:rsid w:val="001E4046"/>
    <w:rsid w:val="001E467C"/>
    <w:rsid w:val="001E73C7"/>
    <w:rsid w:val="001F0861"/>
    <w:rsid w:val="001F0BC7"/>
    <w:rsid w:val="001F1374"/>
    <w:rsid w:val="001F2C9D"/>
    <w:rsid w:val="001F3948"/>
    <w:rsid w:val="001F3CB9"/>
    <w:rsid w:val="001F40A0"/>
    <w:rsid w:val="001F4742"/>
    <w:rsid w:val="001F7B57"/>
    <w:rsid w:val="002012D7"/>
    <w:rsid w:val="0020155E"/>
    <w:rsid w:val="00201AB5"/>
    <w:rsid w:val="002022B7"/>
    <w:rsid w:val="00202652"/>
    <w:rsid w:val="00202EC9"/>
    <w:rsid w:val="00204C3B"/>
    <w:rsid w:val="002053C9"/>
    <w:rsid w:val="00206DC9"/>
    <w:rsid w:val="0020738C"/>
    <w:rsid w:val="002154AA"/>
    <w:rsid w:val="00216643"/>
    <w:rsid w:val="00216940"/>
    <w:rsid w:val="00217994"/>
    <w:rsid w:val="00220295"/>
    <w:rsid w:val="00220AB3"/>
    <w:rsid w:val="002221DD"/>
    <w:rsid w:val="00224209"/>
    <w:rsid w:val="00225380"/>
    <w:rsid w:val="0022545E"/>
    <w:rsid w:val="00227C9D"/>
    <w:rsid w:val="00230389"/>
    <w:rsid w:val="00230591"/>
    <w:rsid w:val="0023075E"/>
    <w:rsid w:val="00230940"/>
    <w:rsid w:val="002309A7"/>
    <w:rsid w:val="00231B67"/>
    <w:rsid w:val="00231DB0"/>
    <w:rsid w:val="00236EB0"/>
    <w:rsid w:val="00237F92"/>
    <w:rsid w:val="002424E7"/>
    <w:rsid w:val="00242B75"/>
    <w:rsid w:val="0024302D"/>
    <w:rsid w:val="002443C3"/>
    <w:rsid w:val="00244452"/>
    <w:rsid w:val="00244D26"/>
    <w:rsid w:val="002458A1"/>
    <w:rsid w:val="0024610D"/>
    <w:rsid w:val="00247045"/>
    <w:rsid w:val="002476DD"/>
    <w:rsid w:val="00247BA2"/>
    <w:rsid w:val="002503C6"/>
    <w:rsid w:val="0025088D"/>
    <w:rsid w:val="00251D13"/>
    <w:rsid w:val="00253D0A"/>
    <w:rsid w:val="0025489F"/>
    <w:rsid w:val="00255186"/>
    <w:rsid w:val="00255B8F"/>
    <w:rsid w:val="00255BB9"/>
    <w:rsid w:val="0025631E"/>
    <w:rsid w:val="00256532"/>
    <w:rsid w:val="00256D56"/>
    <w:rsid w:val="00257E33"/>
    <w:rsid w:val="002617AE"/>
    <w:rsid w:val="00262ABE"/>
    <w:rsid w:val="002630B6"/>
    <w:rsid w:val="002633DD"/>
    <w:rsid w:val="00263682"/>
    <w:rsid w:val="00263B2C"/>
    <w:rsid w:val="002655D8"/>
    <w:rsid w:val="00267440"/>
    <w:rsid w:val="00270129"/>
    <w:rsid w:val="00270651"/>
    <w:rsid w:val="00271532"/>
    <w:rsid w:val="00271659"/>
    <w:rsid w:val="00271F5D"/>
    <w:rsid w:val="00272DAC"/>
    <w:rsid w:val="00272DED"/>
    <w:rsid w:val="00273EAD"/>
    <w:rsid w:val="0027469B"/>
    <w:rsid w:val="0027497D"/>
    <w:rsid w:val="0027571D"/>
    <w:rsid w:val="00277168"/>
    <w:rsid w:val="00277D3C"/>
    <w:rsid w:val="00277D9E"/>
    <w:rsid w:val="00277FEF"/>
    <w:rsid w:val="002805E4"/>
    <w:rsid w:val="0028120C"/>
    <w:rsid w:val="00281D21"/>
    <w:rsid w:val="002850A3"/>
    <w:rsid w:val="00285206"/>
    <w:rsid w:val="00285C14"/>
    <w:rsid w:val="00286C66"/>
    <w:rsid w:val="0028741F"/>
    <w:rsid w:val="00290418"/>
    <w:rsid w:val="00291E8D"/>
    <w:rsid w:val="002923DD"/>
    <w:rsid w:val="00293462"/>
    <w:rsid w:val="00294A2A"/>
    <w:rsid w:val="002977E6"/>
    <w:rsid w:val="00297E33"/>
    <w:rsid w:val="002A09A1"/>
    <w:rsid w:val="002A0C94"/>
    <w:rsid w:val="002A2053"/>
    <w:rsid w:val="002A38C4"/>
    <w:rsid w:val="002A3F61"/>
    <w:rsid w:val="002A6637"/>
    <w:rsid w:val="002A67F3"/>
    <w:rsid w:val="002A6A80"/>
    <w:rsid w:val="002A7AB3"/>
    <w:rsid w:val="002B0718"/>
    <w:rsid w:val="002B09A0"/>
    <w:rsid w:val="002B2875"/>
    <w:rsid w:val="002B2D30"/>
    <w:rsid w:val="002B324A"/>
    <w:rsid w:val="002B3857"/>
    <w:rsid w:val="002B5CCD"/>
    <w:rsid w:val="002B71B2"/>
    <w:rsid w:val="002B72CF"/>
    <w:rsid w:val="002C0443"/>
    <w:rsid w:val="002C1454"/>
    <w:rsid w:val="002C1E8A"/>
    <w:rsid w:val="002C3615"/>
    <w:rsid w:val="002C36E6"/>
    <w:rsid w:val="002C4706"/>
    <w:rsid w:val="002C4D61"/>
    <w:rsid w:val="002C4E9D"/>
    <w:rsid w:val="002C56A2"/>
    <w:rsid w:val="002C694C"/>
    <w:rsid w:val="002C6A20"/>
    <w:rsid w:val="002C6FD0"/>
    <w:rsid w:val="002C73BF"/>
    <w:rsid w:val="002C766F"/>
    <w:rsid w:val="002C7EE5"/>
    <w:rsid w:val="002D05F5"/>
    <w:rsid w:val="002D0BF8"/>
    <w:rsid w:val="002D0C90"/>
    <w:rsid w:val="002D11FB"/>
    <w:rsid w:val="002D1466"/>
    <w:rsid w:val="002D1ABF"/>
    <w:rsid w:val="002D1AE8"/>
    <w:rsid w:val="002D3133"/>
    <w:rsid w:val="002D4E65"/>
    <w:rsid w:val="002D56BD"/>
    <w:rsid w:val="002D5C7A"/>
    <w:rsid w:val="002D6890"/>
    <w:rsid w:val="002E05A3"/>
    <w:rsid w:val="002E089E"/>
    <w:rsid w:val="002E0E0A"/>
    <w:rsid w:val="002E2B14"/>
    <w:rsid w:val="002E305D"/>
    <w:rsid w:val="002E320D"/>
    <w:rsid w:val="002E328C"/>
    <w:rsid w:val="002E3375"/>
    <w:rsid w:val="002E3F25"/>
    <w:rsid w:val="002E40E5"/>
    <w:rsid w:val="002E5595"/>
    <w:rsid w:val="002E65F7"/>
    <w:rsid w:val="002E7C6E"/>
    <w:rsid w:val="002F0CC9"/>
    <w:rsid w:val="002F11D6"/>
    <w:rsid w:val="002F17FA"/>
    <w:rsid w:val="002F1CA7"/>
    <w:rsid w:val="002F3552"/>
    <w:rsid w:val="002F4084"/>
    <w:rsid w:val="002F40D2"/>
    <w:rsid w:val="002F50F5"/>
    <w:rsid w:val="0030041E"/>
    <w:rsid w:val="00301050"/>
    <w:rsid w:val="00301A51"/>
    <w:rsid w:val="003047F5"/>
    <w:rsid w:val="00305139"/>
    <w:rsid w:val="00306D34"/>
    <w:rsid w:val="003072E8"/>
    <w:rsid w:val="00310457"/>
    <w:rsid w:val="00310B8E"/>
    <w:rsid w:val="003110A8"/>
    <w:rsid w:val="00311E78"/>
    <w:rsid w:val="00311E7D"/>
    <w:rsid w:val="0031278B"/>
    <w:rsid w:val="003127A8"/>
    <w:rsid w:val="003135C6"/>
    <w:rsid w:val="00313E52"/>
    <w:rsid w:val="0031532B"/>
    <w:rsid w:val="00315DA2"/>
    <w:rsid w:val="00316427"/>
    <w:rsid w:val="0031654C"/>
    <w:rsid w:val="00316868"/>
    <w:rsid w:val="00316E38"/>
    <w:rsid w:val="00317324"/>
    <w:rsid w:val="00317CEF"/>
    <w:rsid w:val="003203B5"/>
    <w:rsid w:val="003203F9"/>
    <w:rsid w:val="00320F42"/>
    <w:rsid w:val="003217EB"/>
    <w:rsid w:val="00321CB3"/>
    <w:rsid w:val="00322A35"/>
    <w:rsid w:val="0032333B"/>
    <w:rsid w:val="00323810"/>
    <w:rsid w:val="00323B01"/>
    <w:rsid w:val="00324F89"/>
    <w:rsid w:val="00325675"/>
    <w:rsid w:val="00326124"/>
    <w:rsid w:val="0033003C"/>
    <w:rsid w:val="003300A2"/>
    <w:rsid w:val="00331E9E"/>
    <w:rsid w:val="00332160"/>
    <w:rsid w:val="00332F93"/>
    <w:rsid w:val="00333FB2"/>
    <w:rsid w:val="0033550D"/>
    <w:rsid w:val="0033669D"/>
    <w:rsid w:val="00336982"/>
    <w:rsid w:val="00336E9C"/>
    <w:rsid w:val="00340335"/>
    <w:rsid w:val="00340383"/>
    <w:rsid w:val="00340E0C"/>
    <w:rsid w:val="00341319"/>
    <w:rsid w:val="00341DDC"/>
    <w:rsid w:val="00342F18"/>
    <w:rsid w:val="003454D5"/>
    <w:rsid w:val="00345DCE"/>
    <w:rsid w:val="00345E22"/>
    <w:rsid w:val="00345EFE"/>
    <w:rsid w:val="003515E6"/>
    <w:rsid w:val="0035346E"/>
    <w:rsid w:val="003539CC"/>
    <w:rsid w:val="00353BAF"/>
    <w:rsid w:val="00354AEA"/>
    <w:rsid w:val="00355096"/>
    <w:rsid w:val="003566CF"/>
    <w:rsid w:val="00357A58"/>
    <w:rsid w:val="0036007D"/>
    <w:rsid w:val="0036040B"/>
    <w:rsid w:val="00360784"/>
    <w:rsid w:val="00361959"/>
    <w:rsid w:val="003631F3"/>
    <w:rsid w:val="0036348F"/>
    <w:rsid w:val="00364095"/>
    <w:rsid w:val="00366C91"/>
    <w:rsid w:val="00367884"/>
    <w:rsid w:val="0037255B"/>
    <w:rsid w:val="003725C8"/>
    <w:rsid w:val="00373336"/>
    <w:rsid w:val="00375B40"/>
    <w:rsid w:val="0038045F"/>
    <w:rsid w:val="00380E76"/>
    <w:rsid w:val="00380FF9"/>
    <w:rsid w:val="00380FFE"/>
    <w:rsid w:val="00381C7A"/>
    <w:rsid w:val="00381DF6"/>
    <w:rsid w:val="003822F3"/>
    <w:rsid w:val="00383D6A"/>
    <w:rsid w:val="003845A8"/>
    <w:rsid w:val="003852EA"/>
    <w:rsid w:val="0038595A"/>
    <w:rsid w:val="0038624B"/>
    <w:rsid w:val="00386532"/>
    <w:rsid w:val="003867BD"/>
    <w:rsid w:val="00386A81"/>
    <w:rsid w:val="00387F0E"/>
    <w:rsid w:val="00391471"/>
    <w:rsid w:val="00392529"/>
    <w:rsid w:val="00392A77"/>
    <w:rsid w:val="00393674"/>
    <w:rsid w:val="003936E1"/>
    <w:rsid w:val="00393D4A"/>
    <w:rsid w:val="00397B3D"/>
    <w:rsid w:val="00397C7E"/>
    <w:rsid w:val="003A0062"/>
    <w:rsid w:val="003A17E4"/>
    <w:rsid w:val="003A2253"/>
    <w:rsid w:val="003A268C"/>
    <w:rsid w:val="003A2A25"/>
    <w:rsid w:val="003A3437"/>
    <w:rsid w:val="003A3F4A"/>
    <w:rsid w:val="003A494B"/>
    <w:rsid w:val="003A4FC3"/>
    <w:rsid w:val="003A6176"/>
    <w:rsid w:val="003A6954"/>
    <w:rsid w:val="003A6B2C"/>
    <w:rsid w:val="003B0B85"/>
    <w:rsid w:val="003B41CB"/>
    <w:rsid w:val="003B578F"/>
    <w:rsid w:val="003B72D9"/>
    <w:rsid w:val="003C36E4"/>
    <w:rsid w:val="003C4941"/>
    <w:rsid w:val="003C4D9F"/>
    <w:rsid w:val="003C52FF"/>
    <w:rsid w:val="003C5334"/>
    <w:rsid w:val="003C5523"/>
    <w:rsid w:val="003C5603"/>
    <w:rsid w:val="003C60B2"/>
    <w:rsid w:val="003D19A9"/>
    <w:rsid w:val="003D23C5"/>
    <w:rsid w:val="003D3F55"/>
    <w:rsid w:val="003D51E5"/>
    <w:rsid w:val="003D71DD"/>
    <w:rsid w:val="003D7342"/>
    <w:rsid w:val="003E0C73"/>
    <w:rsid w:val="003E17A1"/>
    <w:rsid w:val="003E199C"/>
    <w:rsid w:val="003E2301"/>
    <w:rsid w:val="003E2EB4"/>
    <w:rsid w:val="003E4705"/>
    <w:rsid w:val="003E6E9C"/>
    <w:rsid w:val="003E71E2"/>
    <w:rsid w:val="003E73F4"/>
    <w:rsid w:val="003E7795"/>
    <w:rsid w:val="003E7AC0"/>
    <w:rsid w:val="003F1733"/>
    <w:rsid w:val="003F2390"/>
    <w:rsid w:val="003F2563"/>
    <w:rsid w:val="003F279F"/>
    <w:rsid w:val="003F3E77"/>
    <w:rsid w:val="003F43BB"/>
    <w:rsid w:val="003F4D8C"/>
    <w:rsid w:val="003F4E64"/>
    <w:rsid w:val="003F4F8E"/>
    <w:rsid w:val="003F585A"/>
    <w:rsid w:val="003F586B"/>
    <w:rsid w:val="00400D65"/>
    <w:rsid w:val="0040257A"/>
    <w:rsid w:val="004028F0"/>
    <w:rsid w:val="0040520F"/>
    <w:rsid w:val="004072BE"/>
    <w:rsid w:val="00410C42"/>
    <w:rsid w:val="00410F8E"/>
    <w:rsid w:val="004126BC"/>
    <w:rsid w:val="00413144"/>
    <w:rsid w:val="00413F1B"/>
    <w:rsid w:val="004148FB"/>
    <w:rsid w:val="004158C1"/>
    <w:rsid w:val="00415AA0"/>
    <w:rsid w:val="00416150"/>
    <w:rsid w:val="004168B9"/>
    <w:rsid w:val="004200B5"/>
    <w:rsid w:val="004228F6"/>
    <w:rsid w:val="00423FFF"/>
    <w:rsid w:val="004244FE"/>
    <w:rsid w:val="00424B84"/>
    <w:rsid w:val="00425422"/>
    <w:rsid w:val="00426182"/>
    <w:rsid w:val="0043004A"/>
    <w:rsid w:val="0043028B"/>
    <w:rsid w:val="004302B3"/>
    <w:rsid w:val="0043182C"/>
    <w:rsid w:val="004319E3"/>
    <w:rsid w:val="00433481"/>
    <w:rsid w:val="00434FBF"/>
    <w:rsid w:val="0043544D"/>
    <w:rsid w:val="004357D4"/>
    <w:rsid w:val="00435A51"/>
    <w:rsid w:val="00440585"/>
    <w:rsid w:val="00441A0C"/>
    <w:rsid w:val="00442A71"/>
    <w:rsid w:val="00443903"/>
    <w:rsid w:val="00444463"/>
    <w:rsid w:val="0044616E"/>
    <w:rsid w:val="00446C77"/>
    <w:rsid w:val="00450256"/>
    <w:rsid w:val="00451C70"/>
    <w:rsid w:val="00451E9D"/>
    <w:rsid w:val="004521EB"/>
    <w:rsid w:val="004525E0"/>
    <w:rsid w:val="00454162"/>
    <w:rsid w:val="00454BC0"/>
    <w:rsid w:val="00454DDD"/>
    <w:rsid w:val="00455444"/>
    <w:rsid w:val="00455699"/>
    <w:rsid w:val="00455F3A"/>
    <w:rsid w:val="00457DA4"/>
    <w:rsid w:val="00461235"/>
    <w:rsid w:val="00461BA5"/>
    <w:rsid w:val="004624D7"/>
    <w:rsid w:val="004629D0"/>
    <w:rsid w:val="004631A6"/>
    <w:rsid w:val="00463E25"/>
    <w:rsid w:val="004644ED"/>
    <w:rsid w:val="00466B45"/>
    <w:rsid w:val="004671F8"/>
    <w:rsid w:val="00467E29"/>
    <w:rsid w:val="00467E3C"/>
    <w:rsid w:val="004710B0"/>
    <w:rsid w:val="004720A9"/>
    <w:rsid w:val="00472AEA"/>
    <w:rsid w:val="004731B1"/>
    <w:rsid w:val="004735F4"/>
    <w:rsid w:val="004756FF"/>
    <w:rsid w:val="00475997"/>
    <w:rsid w:val="0047601F"/>
    <w:rsid w:val="004809F6"/>
    <w:rsid w:val="004831B6"/>
    <w:rsid w:val="004841B4"/>
    <w:rsid w:val="00484B42"/>
    <w:rsid w:val="00484E77"/>
    <w:rsid w:val="00485207"/>
    <w:rsid w:val="004852CB"/>
    <w:rsid w:val="00485E28"/>
    <w:rsid w:val="004870A6"/>
    <w:rsid w:val="004900F7"/>
    <w:rsid w:val="004904B4"/>
    <w:rsid w:val="00491D3A"/>
    <w:rsid w:val="00491DEC"/>
    <w:rsid w:val="00492981"/>
    <w:rsid w:val="00492FE8"/>
    <w:rsid w:val="00493AE5"/>
    <w:rsid w:val="00493B51"/>
    <w:rsid w:val="00493C89"/>
    <w:rsid w:val="004955FC"/>
    <w:rsid w:val="00495FCA"/>
    <w:rsid w:val="00497920"/>
    <w:rsid w:val="00497A05"/>
    <w:rsid w:val="00497AC3"/>
    <w:rsid w:val="004A17BC"/>
    <w:rsid w:val="004A3797"/>
    <w:rsid w:val="004A39C0"/>
    <w:rsid w:val="004A3B25"/>
    <w:rsid w:val="004A4903"/>
    <w:rsid w:val="004A7BE9"/>
    <w:rsid w:val="004B1814"/>
    <w:rsid w:val="004B182A"/>
    <w:rsid w:val="004B1F33"/>
    <w:rsid w:val="004B48E6"/>
    <w:rsid w:val="004B4B62"/>
    <w:rsid w:val="004B6467"/>
    <w:rsid w:val="004B6FB7"/>
    <w:rsid w:val="004B79B6"/>
    <w:rsid w:val="004C40D9"/>
    <w:rsid w:val="004C4F15"/>
    <w:rsid w:val="004C7B36"/>
    <w:rsid w:val="004C7FB6"/>
    <w:rsid w:val="004D1D41"/>
    <w:rsid w:val="004D2111"/>
    <w:rsid w:val="004D3120"/>
    <w:rsid w:val="004D394E"/>
    <w:rsid w:val="004D3E21"/>
    <w:rsid w:val="004D591B"/>
    <w:rsid w:val="004D6383"/>
    <w:rsid w:val="004D674D"/>
    <w:rsid w:val="004D7581"/>
    <w:rsid w:val="004D77B8"/>
    <w:rsid w:val="004E0703"/>
    <w:rsid w:val="004E077C"/>
    <w:rsid w:val="004E1D2D"/>
    <w:rsid w:val="004E2741"/>
    <w:rsid w:val="004E2A29"/>
    <w:rsid w:val="004E48A9"/>
    <w:rsid w:val="004E55D9"/>
    <w:rsid w:val="004E58D8"/>
    <w:rsid w:val="004E5BD2"/>
    <w:rsid w:val="004E61F3"/>
    <w:rsid w:val="004E721A"/>
    <w:rsid w:val="004E7D94"/>
    <w:rsid w:val="004F004D"/>
    <w:rsid w:val="004F06A1"/>
    <w:rsid w:val="004F12E6"/>
    <w:rsid w:val="004F1AFD"/>
    <w:rsid w:val="004F22BE"/>
    <w:rsid w:val="004F3149"/>
    <w:rsid w:val="004F3555"/>
    <w:rsid w:val="004F7ECC"/>
    <w:rsid w:val="00500C72"/>
    <w:rsid w:val="005013F4"/>
    <w:rsid w:val="00501BB1"/>
    <w:rsid w:val="00505381"/>
    <w:rsid w:val="00505E0A"/>
    <w:rsid w:val="005119FF"/>
    <w:rsid w:val="0051329A"/>
    <w:rsid w:val="005135CC"/>
    <w:rsid w:val="00514005"/>
    <w:rsid w:val="00515F9C"/>
    <w:rsid w:val="00516F6B"/>
    <w:rsid w:val="00521A02"/>
    <w:rsid w:val="00521C49"/>
    <w:rsid w:val="0052427E"/>
    <w:rsid w:val="00530358"/>
    <w:rsid w:val="0053045D"/>
    <w:rsid w:val="0053295F"/>
    <w:rsid w:val="0053310E"/>
    <w:rsid w:val="00534121"/>
    <w:rsid w:val="00535AF2"/>
    <w:rsid w:val="00535EBE"/>
    <w:rsid w:val="00536AB9"/>
    <w:rsid w:val="005379FD"/>
    <w:rsid w:val="00537FDC"/>
    <w:rsid w:val="00543E36"/>
    <w:rsid w:val="00543E46"/>
    <w:rsid w:val="005446DC"/>
    <w:rsid w:val="00545D91"/>
    <w:rsid w:val="005466A1"/>
    <w:rsid w:val="0054686C"/>
    <w:rsid w:val="00550A73"/>
    <w:rsid w:val="00550C1A"/>
    <w:rsid w:val="00553542"/>
    <w:rsid w:val="00554408"/>
    <w:rsid w:val="0055459D"/>
    <w:rsid w:val="005546F1"/>
    <w:rsid w:val="00557EF2"/>
    <w:rsid w:val="00557EFF"/>
    <w:rsid w:val="00560242"/>
    <w:rsid w:val="00560505"/>
    <w:rsid w:val="00560830"/>
    <w:rsid w:val="00563948"/>
    <w:rsid w:val="00563DE6"/>
    <w:rsid w:val="00564EFD"/>
    <w:rsid w:val="00565395"/>
    <w:rsid w:val="00565E06"/>
    <w:rsid w:val="00565F63"/>
    <w:rsid w:val="00565F80"/>
    <w:rsid w:val="00570397"/>
    <w:rsid w:val="005724EC"/>
    <w:rsid w:val="005757E0"/>
    <w:rsid w:val="005766F2"/>
    <w:rsid w:val="0057704B"/>
    <w:rsid w:val="0057749E"/>
    <w:rsid w:val="00577995"/>
    <w:rsid w:val="005826EA"/>
    <w:rsid w:val="0058301D"/>
    <w:rsid w:val="00583A7A"/>
    <w:rsid w:val="00584EB9"/>
    <w:rsid w:val="005850DB"/>
    <w:rsid w:val="00585BD5"/>
    <w:rsid w:val="00585F9E"/>
    <w:rsid w:val="00586024"/>
    <w:rsid w:val="00586F88"/>
    <w:rsid w:val="0058704B"/>
    <w:rsid w:val="005904D2"/>
    <w:rsid w:val="00590AE2"/>
    <w:rsid w:val="0059109B"/>
    <w:rsid w:val="00591422"/>
    <w:rsid w:val="00591E64"/>
    <w:rsid w:val="00592B86"/>
    <w:rsid w:val="00593D0E"/>
    <w:rsid w:val="00593FDD"/>
    <w:rsid w:val="005942CC"/>
    <w:rsid w:val="00595CDF"/>
    <w:rsid w:val="00596787"/>
    <w:rsid w:val="005A0908"/>
    <w:rsid w:val="005A0A1F"/>
    <w:rsid w:val="005A1AA1"/>
    <w:rsid w:val="005A1ABB"/>
    <w:rsid w:val="005A24B7"/>
    <w:rsid w:val="005A3A1C"/>
    <w:rsid w:val="005A4E2A"/>
    <w:rsid w:val="005A52C0"/>
    <w:rsid w:val="005A5392"/>
    <w:rsid w:val="005A64CA"/>
    <w:rsid w:val="005A7886"/>
    <w:rsid w:val="005B08A6"/>
    <w:rsid w:val="005B2136"/>
    <w:rsid w:val="005B27FB"/>
    <w:rsid w:val="005B2E88"/>
    <w:rsid w:val="005B3508"/>
    <w:rsid w:val="005B42DC"/>
    <w:rsid w:val="005B67D3"/>
    <w:rsid w:val="005C13E3"/>
    <w:rsid w:val="005C16C4"/>
    <w:rsid w:val="005C2E13"/>
    <w:rsid w:val="005C2F57"/>
    <w:rsid w:val="005C3068"/>
    <w:rsid w:val="005C37D5"/>
    <w:rsid w:val="005C3DC9"/>
    <w:rsid w:val="005C3FA6"/>
    <w:rsid w:val="005C5880"/>
    <w:rsid w:val="005C5B61"/>
    <w:rsid w:val="005C5C0C"/>
    <w:rsid w:val="005C5F19"/>
    <w:rsid w:val="005C63C0"/>
    <w:rsid w:val="005C6D45"/>
    <w:rsid w:val="005C7F67"/>
    <w:rsid w:val="005D0355"/>
    <w:rsid w:val="005D063E"/>
    <w:rsid w:val="005D0693"/>
    <w:rsid w:val="005D06DB"/>
    <w:rsid w:val="005D0AC7"/>
    <w:rsid w:val="005D26F8"/>
    <w:rsid w:val="005D2B2B"/>
    <w:rsid w:val="005D352F"/>
    <w:rsid w:val="005D3C68"/>
    <w:rsid w:val="005D40D8"/>
    <w:rsid w:val="005D438D"/>
    <w:rsid w:val="005D6699"/>
    <w:rsid w:val="005D6B49"/>
    <w:rsid w:val="005D7072"/>
    <w:rsid w:val="005E034D"/>
    <w:rsid w:val="005E36F8"/>
    <w:rsid w:val="005E530F"/>
    <w:rsid w:val="005E55E8"/>
    <w:rsid w:val="005E5E12"/>
    <w:rsid w:val="005E6ABF"/>
    <w:rsid w:val="005E72D0"/>
    <w:rsid w:val="005F1028"/>
    <w:rsid w:val="005F2642"/>
    <w:rsid w:val="005F2C0F"/>
    <w:rsid w:val="005F31BC"/>
    <w:rsid w:val="005F396E"/>
    <w:rsid w:val="005F4857"/>
    <w:rsid w:val="005F4AC1"/>
    <w:rsid w:val="005F5A33"/>
    <w:rsid w:val="005F72E9"/>
    <w:rsid w:val="005F7429"/>
    <w:rsid w:val="00601C92"/>
    <w:rsid w:val="00601F18"/>
    <w:rsid w:val="006035AB"/>
    <w:rsid w:val="00603D44"/>
    <w:rsid w:val="00604B19"/>
    <w:rsid w:val="00610315"/>
    <w:rsid w:val="00611988"/>
    <w:rsid w:val="00611E38"/>
    <w:rsid w:val="00613625"/>
    <w:rsid w:val="00613EBB"/>
    <w:rsid w:val="006164C5"/>
    <w:rsid w:val="00617442"/>
    <w:rsid w:val="0061754F"/>
    <w:rsid w:val="00617DCC"/>
    <w:rsid w:val="00621141"/>
    <w:rsid w:val="006216BC"/>
    <w:rsid w:val="00624F51"/>
    <w:rsid w:val="006250D3"/>
    <w:rsid w:val="00625C69"/>
    <w:rsid w:val="0062646E"/>
    <w:rsid w:val="006274CE"/>
    <w:rsid w:val="00627F74"/>
    <w:rsid w:val="006311DC"/>
    <w:rsid w:val="00631235"/>
    <w:rsid w:val="00637EFE"/>
    <w:rsid w:val="00640D7E"/>
    <w:rsid w:val="00641252"/>
    <w:rsid w:val="006412C5"/>
    <w:rsid w:val="00641675"/>
    <w:rsid w:val="00641F29"/>
    <w:rsid w:val="0064395D"/>
    <w:rsid w:val="0064494D"/>
    <w:rsid w:val="00645355"/>
    <w:rsid w:val="00645E68"/>
    <w:rsid w:val="006462D1"/>
    <w:rsid w:val="00650D4C"/>
    <w:rsid w:val="00651607"/>
    <w:rsid w:val="00651AE2"/>
    <w:rsid w:val="00651C7F"/>
    <w:rsid w:val="006538F5"/>
    <w:rsid w:val="00653B25"/>
    <w:rsid w:val="00653E8E"/>
    <w:rsid w:val="0065571E"/>
    <w:rsid w:val="00655B49"/>
    <w:rsid w:val="00655B70"/>
    <w:rsid w:val="0065691C"/>
    <w:rsid w:val="006574F3"/>
    <w:rsid w:val="00660430"/>
    <w:rsid w:val="00661373"/>
    <w:rsid w:val="00666244"/>
    <w:rsid w:val="00666C0D"/>
    <w:rsid w:val="00666CCE"/>
    <w:rsid w:val="006679A6"/>
    <w:rsid w:val="00670AE6"/>
    <w:rsid w:val="00670E0C"/>
    <w:rsid w:val="00673D98"/>
    <w:rsid w:val="00674BC7"/>
    <w:rsid w:val="00674C0E"/>
    <w:rsid w:val="00674C52"/>
    <w:rsid w:val="0067678B"/>
    <w:rsid w:val="006800A0"/>
    <w:rsid w:val="00680483"/>
    <w:rsid w:val="0068074A"/>
    <w:rsid w:val="00681A06"/>
    <w:rsid w:val="006837AA"/>
    <w:rsid w:val="006839F4"/>
    <w:rsid w:val="00686E80"/>
    <w:rsid w:val="006876E2"/>
    <w:rsid w:val="006877DE"/>
    <w:rsid w:val="006906A8"/>
    <w:rsid w:val="0069267F"/>
    <w:rsid w:val="00692B53"/>
    <w:rsid w:val="00694834"/>
    <w:rsid w:val="00695697"/>
    <w:rsid w:val="00696286"/>
    <w:rsid w:val="00696539"/>
    <w:rsid w:val="00697A4D"/>
    <w:rsid w:val="006A043E"/>
    <w:rsid w:val="006A2DFF"/>
    <w:rsid w:val="006A3CF0"/>
    <w:rsid w:val="006A43A9"/>
    <w:rsid w:val="006A6AC5"/>
    <w:rsid w:val="006B113C"/>
    <w:rsid w:val="006B26F2"/>
    <w:rsid w:val="006B3F8B"/>
    <w:rsid w:val="006B4385"/>
    <w:rsid w:val="006B501A"/>
    <w:rsid w:val="006B5756"/>
    <w:rsid w:val="006B594B"/>
    <w:rsid w:val="006B665A"/>
    <w:rsid w:val="006B682B"/>
    <w:rsid w:val="006C0677"/>
    <w:rsid w:val="006C128D"/>
    <w:rsid w:val="006C2A71"/>
    <w:rsid w:val="006C2FEC"/>
    <w:rsid w:val="006C49BA"/>
    <w:rsid w:val="006C5FF6"/>
    <w:rsid w:val="006C6F0E"/>
    <w:rsid w:val="006C7252"/>
    <w:rsid w:val="006C7305"/>
    <w:rsid w:val="006C7EC7"/>
    <w:rsid w:val="006C7F76"/>
    <w:rsid w:val="006D0486"/>
    <w:rsid w:val="006D14AE"/>
    <w:rsid w:val="006D1FA3"/>
    <w:rsid w:val="006D28A3"/>
    <w:rsid w:val="006D3C46"/>
    <w:rsid w:val="006D4903"/>
    <w:rsid w:val="006D4945"/>
    <w:rsid w:val="006D517A"/>
    <w:rsid w:val="006D63AE"/>
    <w:rsid w:val="006D67D2"/>
    <w:rsid w:val="006D6D9F"/>
    <w:rsid w:val="006D7ECD"/>
    <w:rsid w:val="006E03C2"/>
    <w:rsid w:val="006E1928"/>
    <w:rsid w:val="006E1A07"/>
    <w:rsid w:val="006E34F9"/>
    <w:rsid w:val="006E47D5"/>
    <w:rsid w:val="006E541F"/>
    <w:rsid w:val="006E5945"/>
    <w:rsid w:val="006E5E13"/>
    <w:rsid w:val="006E609E"/>
    <w:rsid w:val="006E758A"/>
    <w:rsid w:val="006F0068"/>
    <w:rsid w:val="006F08AC"/>
    <w:rsid w:val="006F150E"/>
    <w:rsid w:val="006F222A"/>
    <w:rsid w:val="006F2F26"/>
    <w:rsid w:val="006F3B6E"/>
    <w:rsid w:val="006F3F1C"/>
    <w:rsid w:val="006F55C3"/>
    <w:rsid w:val="006F59BC"/>
    <w:rsid w:val="006F5A16"/>
    <w:rsid w:val="006F5D3B"/>
    <w:rsid w:val="006F5E4C"/>
    <w:rsid w:val="006F65C6"/>
    <w:rsid w:val="006F7FCC"/>
    <w:rsid w:val="00700A37"/>
    <w:rsid w:val="00701B3B"/>
    <w:rsid w:val="007038F0"/>
    <w:rsid w:val="0070390C"/>
    <w:rsid w:val="007059A6"/>
    <w:rsid w:val="00707E0D"/>
    <w:rsid w:val="0071192A"/>
    <w:rsid w:val="00711E8D"/>
    <w:rsid w:val="007136BF"/>
    <w:rsid w:val="00713DFF"/>
    <w:rsid w:val="00714C50"/>
    <w:rsid w:val="007152B0"/>
    <w:rsid w:val="00716273"/>
    <w:rsid w:val="007207C0"/>
    <w:rsid w:val="00720B3C"/>
    <w:rsid w:val="007220EE"/>
    <w:rsid w:val="0072273A"/>
    <w:rsid w:val="00722C56"/>
    <w:rsid w:val="0072339D"/>
    <w:rsid w:val="00723548"/>
    <w:rsid w:val="007247A9"/>
    <w:rsid w:val="0072559F"/>
    <w:rsid w:val="007267E4"/>
    <w:rsid w:val="0072792C"/>
    <w:rsid w:val="00730333"/>
    <w:rsid w:val="00733772"/>
    <w:rsid w:val="00734D70"/>
    <w:rsid w:val="0073630C"/>
    <w:rsid w:val="00736556"/>
    <w:rsid w:val="00736B7A"/>
    <w:rsid w:val="00736BD7"/>
    <w:rsid w:val="007370A6"/>
    <w:rsid w:val="007375AA"/>
    <w:rsid w:val="00740F44"/>
    <w:rsid w:val="00741E57"/>
    <w:rsid w:val="00742AA5"/>
    <w:rsid w:val="00743377"/>
    <w:rsid w:val="00744D93"/>
    <w:rsid w:val="007463B6"/>
    <w:rsid w:val="0074665A"/>
    <w:rsid w:val="007467DA"/>
    <w:rsid w:val="007468AD"/>
    <w:rsid w:val="00746A1A"/>
    <w:rsid w:val="00746B01"/>
    <w:rsid w:val="00747116"/>
    <w:rsid w:val="007509E2"/>
    <w:rsid w:val="007514CE"/>
    <w:rsid w:val="00753BDE"/>
    <w:rsid w:val="00754124"/>
    <w:rsid w:val="00755939"/>
    <w:rsid w:val="00756394"/>
    <w:rsid w:val="007566CD"/>
    <w:rsid w:val="00757008"/>
    <w:rsid w:val="0076191C"/>
    <w:rsid w:val="00761D77"/>
    <w:rsid w:val="0076364B"/>
    <w:rsid w:val="00763C58"/>
    <w:rsid w:val="007652DA"/>
    <w:rsid w:val="0076691F"/>
    <w:rsid w:val="007671DC"/>
    <w:rsid w:val="00770B4F"/>
    <w:rsid w:val="00770D07"/>
    <w:rsid w:val="00771285"/>
    <w:rsid w:val="00772966"/>
    <w:rsid w:val="00772CB1"/>
    <w:rsid w:val="00774567"/>
    <w:rsid w:val="00774DBA"/>
    <w:rsid w:val="00774FCE"/>
    <w:rsid w:val="007763D3"/>
    <w:rsid w:val="00782497"/>
    <w:rsid w:val="00783786"/>
    <w:rsid w:val="007844B6"/>
    <w:rsid w:val="00787A2E"/>
    <w:rsid w:val="00787A6A"/>
    <w:rsid w:val="0079012D"/>
    <w:rsid w:val="00790A03"/>
    <w:rsid w:val="007913D8"/>
    <w:rsid w:val="00792774"/>
    <w:rsid w:val="007957FF"/>
    <w:rsid w:val="007969DF"/>
    <w:rsid w:val="007A260D"/>
    <w:rsid w:val="007A4E15"/>
    <w:rsid w:val="007A63FC"/>
    <w:rsid w:val="007A7405"/>
    <w:rsid w:val="007A7974"/>
    <w:rsid w:val="007B0408"/>
    <w:rsid w:val="007B0478"/>
    <w:rsid w:val="007B072F"/>
    <w:rsid w:val="007B0E9E"/>
    <w:rsid w:val="007B30D8"/>
    <w:rsid w:val="007B66BA"/>
    <w:rsid w:val="007B66F3"/>
    <w:rsid w:val="007B7B14"/>
    <w:rsid w:val="007C1032"/>
    <w:rsid w:val="007C11B3"/>
    <w:rsid w:val="007C1E93"/>
    <w:rsid w:val="007C20DA"/>
    <w:rsid w:val="007C2DA2"/>
    <w:rsid w:val="007C3CD3"/>
    <w:rsid w:val="007C44B4"/>
    <w:rsid w:val="007C48D1"/>
    <w:rsid w:val="007C4A33"/>
    <w:rsid w:val="007C7083"/>
    <w:rsid w:val="007D25EC"/>
    <w:rsid w:val="007D29DD"/>
    <w:rsid w:val="007D37E8"/>
    <w:rsid w:val="007D3DF8"/>
    <w:rsid w:val="007D5888"/>
    <w:rsid w:val="007D67D7"/>
    <w:rsid w:val="007D6E14"/>
    <w:rsid w:val="007D6EB2"/>
    <w:rsid w:val="007E0583"/>
    <w:rsid w:val="007E140C"/>
    <w:rsid w:val="007E19B6"/>
    <w:rsid w:val="007E21FB"/>
    <w:rsid w:val="007E243C"/>
    <w:rsid w:val="007E4EE4"/>
    <w:rsid w:val="007E5727"/>
    <w:rsid w:val="007E6AC2"/>
    <w:rsid w:val="007E7A24"/>
    <w:rsid w:val="007E7DD7"/>
    <w:rsid w:val="007E7E11"/>
    <w:rsid w:val="007F0172"/>
    <w:rsid w:val="007F41D4"/>
    <w:rsid w:val="007F48DD"/>
    <w:rsid w:val="007F5E45"/>
    <w:rsid w:val="007F62EF"/>
    <w:rsid w:val="007F7BF3"/>
    <w:rsid w:val="00801039"/>
    <w:rsid w:val="00802E4B"/>
    <w:rsid w:val="008044B1"/>
    <w:rsid w:val="008054AD"/>
    <w:rsid w:val="008056CC"/>
    <w:rsid w:val="008068E5"/>
    <w:rsid w:val="00806FD1"/>
    <w:rsid w:val="008071A3"/>
    <w:rsid w:val="008074B1"/>
    <w:rsid w:val="0080760B"/>
    <w:rsid w:val="00807BAE"/>
    <w:rsid w:val="008109F9"/>
    <w:rsid w:val="0081228F"/>
    <w:rsid w:val="00812B82"/>
    <w:rsid w:val="00817341"/>
    <w:rsid w:val="008173A7"/>
    <w:rsid w:val="00821962"/>
    <w:rsid w:val="00821D0D"/>
    <w:rsid w:val="00822DEA"/>
    <w:rsid w:val="00822E97"/>
    <w:rsid w:val="00824D92"/>
    <w:rsid w:val="008269FC"/>
    <w:rsid w:val="00831638"/>
    <w:rsid w:val="008319B8"/>
    <w:rsid w:val="00831A33"/>
    <w:rsid w:val="00836578"/>
    <w:rsid w:val="0083766B"/>
    <w:rsid w:val="0083767D"/>
    <w:rsid w:val="00837E90"/>
    <w:rsid w:val="008404C0"/>
    <w:rsid w:val="00840B43"/>
    <w:rsid w:val="008446EA"/>
    <w:rsid w:val="008449E7"/>
    <w:rsid w:val="008467A3"/>
    <w:rsid w:val="00846FEE"/>
    <w:rsid w:val="00850793"/>
    <w:rsid w:val="0085095E"/>
    <w:rsid w:val="00852F16"/>
    <w:rsid w:val="0085327F"/>
    <w:rsid w:val="00853860"/>
    <w:rsid w:val="00853870"/>
    <w:rsid w:val="0085474A"/>
    <w:rsid w:val="0085535E"/>
    <w:rsid w:val="00855643"/>
    <w:rsid w:val="008560F7"/>
    <w:rsid w:val="008600E1"/>
    <w:rsid w:val="008604A1"/>
    <w:rsid w:val="00860D8C"/>
    <w:rsid w:val="00861163"/>
    <w:rsid w:val="0086148E"/>
    <w:rsid w:val="00861F81"/>
    <w:rsid w:val="00862DB4"/>
    <w:rsid w:val="00862F48"/>
    <w:rsid w:val="00863F80"/>
    <w:rsid w:val="00865D3D"/>
    <w:rsid w:val="0086617C"/>
    <w:rsid w:val="00866A99"/>
    <w:rsid w:val="00867146"/>
    <w:rsid w:val="008672CC"/>
    <w:rsid w:val="0086785A"/>
    <w:rsid w:val="00867A5D"/>
    <w:rsid w:val="00870B32"/>
    <w:rsid w:val="008720A4"/>
    <w:rsid w:val="0087226C"/>
    <w:rsid w:val="00872ACA"/>
    <w:rsid w:val="0087311C"/>
    <w:rsid w:val="0087336A"/>
    <w:rsid w:val="008737AB"/>
    <w:rsid w:val="00873B5E"/>
    <w:rsid w:val="008747C3"/>
    <w:rsid w:val="00874C2A"/>
    <w:rsid w:val="00874EAA"/>
    <w:rsid w:val="00875CFC"/>
    <w:rsid w:val="008760AE"/>
    <w:rsid w:val="00877251"/>
    <w:rsid w:val="00877C36"/>
    <w:rsid w:val="008824FD"/>
    <w:rsid w:val="00882572"/>
    <w:rsid w:val="00884002"/>
    <w:rsid w:val="00885FC9"/>
    <w:rsid w:val="00886722"/>
    <w:rsid w:val="00886EA7"/>
    <w:rsid w:val="00892B91"/>
    <w:rsid w:val="008947AA"/>
    <w:rsid w:val="00895B2F"/>
    <w:rsid w:val="00897152"/>
    <w:rsid w:val="008A01AA"/>
    <w:rsid w:val="008A064E"/>
    <w:rsid w:val="008A0E17"/>
    <w:rsid w:val="008A1531"/>
    <w:rsid w:val="008A6B6E"/>
    <w:rsid w:val="008A6FBF"/>
    <w:rsid w:val="008A7636"/>
    <w:rsid w:val="008A7986"/>
    <w:rsid w:val="008A7D48"/>
    <w:rsid w:val="008B0639"/>
    <w:rsid w:val="008B098A"/>
    <w:rsid w:val="008B3AFE"/>
    <w:rsid w:val="008B4B69"/>
    <w:rsid w:val="008B57BF"/>
    <w:rsid w:val="008B5DF2"/>
    <w:rsid w:val="008B6B4F"/>
    <w:rsid w:val="008B75F3"/>
    <w:rsid w:val="008B7B16"/>
    <w:rsid w:val="008B7E1F"/>
    <w:rsid w:val="008C0729"/>
    <w:rsid w:val="008C2F16"/>
    <w:rsid w:val="008C3721"/>
    <w:rsid w:val="008C53F9"/>
    <w:rsid w:val="008C5A31"/>
    <w:rsid w:val="008C746F"/>
    <w:rsid w:val="008D155C"/>
    <w:rsid w:val="008D20A2"/>
    <w:rsid w:val="008D21EF"/>
    <w:rsid w:val="008D36D6"/>
    <w:rsid w:val="008D46CB"/>
    <w:rsid w:val="008D689F"/>
    <w:rsid w:val="008D7178"/>
    <w:rsid w:val="008D73DC"/>
    <w:rsid w:val="008E006A"/>
    <w:rsid w:val="008E06BA"/>
    <w:rsid w:val="008E0F9C"/>
    <w:rsid w:val="008E116F"/>
    <w:rsid w:val="008E1226"/>
    <w:rsid w:val="008E177F"/>
    <w:rsid w:val="008E2073"/>
    <w:rsid w:val="008E2E3B"/>
    <w:rsid w:val="008E328C"/>
    <w:rsid w:val="008E3813"/>
    <w:rsid w:val="008E4162"/>
    <w:rsid w:val="008E5323"/>
    <w:rsid w:val="008E620E"/>
    <w:rsid w:val="008E7487"/>
    <w:rsid w:val="008E77D8"/>
    <w:rsid w:val="008F040A"/>
    <w:rsid w:val="008F0EAE"/>
    <w:rsid w:val="008F1283"/>
    <w:rsid w:val="008F2B16"/>
    <w:rsid w:val="008F4867"/>
    <w:rsid w:val="008F5176"/>
    <w:rsid w:val="008F5A3A"/>
    <w:rsid w:val="008F5CE6"/>
    <w:rsid w:val="008F5D2E"/>
    <w:rsid w:val="008F658F"/>
    <w:rsid w:val="008F7B0A"/>
    <w:rsid w:val="008F7BF9"/>
    <w:rsid w:val="008F7F4A"/>
    <w:rsid w:val="00900E01"/>
    <w:rsid w:val="009028A4"/>
    <w:rsid w:val="0090320F"/>
    <w:rsid w:val="00903457"/>
    <w:rsid w:val="00903721"/>
    <w:rsid w:val="00903EFB"/>
    <w:rsid w:val="009052FD"/>
    <w:rsid w:val="009053B1"/>
    <w:rsid w:val="00906AD0"/>
    <w:rsid w:val="0090756C"/>
    <w:rsid w:val="00907E91"/>
    <w:rsid w:val="00910B97"/>
    <w:rsid w:val="009110B5"/>
    <w:rsid w:val="00911212"/>
    <w:rsid w:val="00911570"/>
    <w:rsid w:val="00914358"/>
    <w:rsid w:val="00914F30"/>
    <w:rsid w:val="009153C1"/>
    <w:rsid w:val="00916114"/>
    <w:rsid w:val="009161CE"/>
    <w:rsid w:val="00920153"/>
    <w:rsid w:val="009201BF"/>
    <w:rsid w:val="00920284"/>
    <w:rsid w:val="0092057E"/>
    <w:rsid w:val="009216CE"/>
    <w:rsid w:val="009229FE"/>
    <w:rsid w:val="00922B69"/>
    <w:rsid w:val="00922D9F"/>
    <w:rsid w:val="009243B1"/>
    <w:rsid w:val="009247B3"/>
    <w:rsid w:val="00925914"/>
    <w:rsid w:val="00927F3E"/>
    <w:rsid w:val="009300D4"/>
    <w:rsid w:val="0093071A"/>
    <w:rsid w:val="00932D7B"/>
    <w:rsid w:val="00933A76"/>
    <w:rsid w:val="00936EAF"/>
    <w:rsid w:val="009405F1"/>
    <w:rsid w:val="00940926"/>
    <w:rsid w:val="00940979"/>
    <w:rsid w:val="00940CEC"/>
    <w:rsid w:val="009414BA"/>
    <w:rsid w:val="0094256A"/>
    <w:rsid w:val="00942623"/>
    <w:rsid w:val="00942ACC"/>
    <w:rsid w:val="00942BC3"/>
    <w:rsid w:val="00942CC8"/>
    <w:rsid w:val="009431BA"/>
    <w:rsid w:val="00943B01"/>
    <w:rsid w:val="00943ED7"/>
    <w:rsid w:val="009457AF"/>
    <w:rsid w:val="00946551"/>
    <w:rsid w:val="00947537"/>
    <w:rsid w:val="00950DA1"/>
    <w:rsid w:val="00951773"/>
    <w:rsid w:val="00951DA3"/>
    <w:rsid w:val="00953481"/>
    <w:rsid w:val="00960637"/>
    <w:rsid w:val="00960B7F"/>
    <w:rsid w:val="00960D9C"/>
    <w:rsid w:val="00961A7D"/>
    <w:rsid w:val="00961D9C"/>
    <w:rsid w:val="00962208"/>
    <w:rsid w:val="009639F7"/>
    <w:rsid w:val="009642DE"/>
    <w:rsid w:val="00964708"/>
    <w:rsid w:val="00966D2E"/>
    <w:rsid w:val="009673F2"/>
    <w:rsid w:val="0097026E"/>
    <w:rsid w:val="0097234C"/>
    <w:rsid w:val="00973D77"/>
    <w:rsid w:val="00973DCC"/>
    <w:rsid w:val="00973FB4"/>
    <w:rsid w:val="00974043"/>
    <w:rsid w:val="009761B3"/>
    <w:rsid w:val="00976455"/>
    <w:rsid w:val="00980902"/>
    <w:rsid w:val="00980A78"/>
    <w:rsid w:val="0098118A"/>
    <w:rsid w:val="00981230"/>
    <w:rsid w:val="00981540"/>
    <w:rsid w:val="009817D9"/>
    <w:rsid w:val="00982A46"/>
    <w:rsid w:val="009861C8"/>
    <w:rsid w:val="009864AB"/>
    <w:rsid w:val="00987CB6"/>
    <w:rsid w:val="00990DA0"/>
    <w:rsid w:val="00991216"/>
    <w:rsid w:val="009918A2"/>
    <w:rsid w:val="00992FD0"/>
    <w:rsid w:val="0099377E"/>
    <w:rsid w:val="00994533"/>
    <w:rsid w:val="00995A94"/>
    <w:rsid w:val="009A0692"/>
    <w:rsid w:val="009A1356"/>
    <w:rsid w:val="009A19AA"/>
    <w:rsid w:val="009A229C"/>
    <w:rsid w:val="009A3347"/>
    <w:rsid w:val="009A3503"/>
    <w:rsid w:val="009A364A"/>
    <w:rsid w:val="009A3816"/>
    <w:rsid w:val="009A3D37"/>
    <w:rsid w:val="009A6C5D"/>
    <w:rsid w:val="009A7E6F"/>
    <w:rsid w:val="009B0A56"/>
    <w:rsid w:val="009B39C1"/>
    <w:rsid w:val="009B410A"/>
    <w:rsid w:val="009B4C82"/>
    <w:rsid w:val="009B5291"/>
    <w:rsid w:val="009C1346"/>
    <w:rsid w:val="009C18D3"/>
    <w:rsid w:val="009C3ADD"/>
    <w:rsid w:val="009C3DDB"/>
    <w:rsid w:val="009C3E18"/>
    <w:rsid w:val="009C4520"/>
    <w:rsid w:val="009C4B3C"/>
    <w:rsid w:val="009C549C"/>
    <w:rsid w:val="009C73D3"/>
    <w:rsid w:val="009C758C"/>
    <w:rsid w:val="009C7A96"/>
    <w:rsid w:val="009C7AAA"/>
    <w:rsid w:val="009C7DE8"/>
    <w:rsid w:val="009D130A"/>
    <w:rsid w:val="009D33B6"/>
    <w:rsid w:val="009D356B"/>
    <w:rsid w:val="009D4C6C"/>
    <w:rsid w:val="009D6D07"/>
    <w:rsid w:val="009E1C1E"/>
    <w:rsid w:val="009E1E5F"/>
    <w:rsid w:val="009E360B"/>
    <w:rsid w:val="009E3D91"/>
    <w:rsid w:val="009E42FF"/>
    <w:rsid w:val="009E4F0B"/>
    <w:rsid w:val="009E5648"/>
    <w:rsid w:val="009E692D"/>
    <w:rsid w:val="009E6AF5"/>
    <w:rsid w:val="009E6CBE"/>
    <w:rsid w:val="009E70A2"/>
    <w:rsid w:val="009E70E9"/>
    <w:rsid w:val="009F04D6"/>
    <w:rsid w:val="009F0AFA"/>
    <w:rsid w:val="009F1CCF"/>
    <w:rsid w:val="009F4329"/>
    <w:rsid w:val="009F484B"/>
    <w:rsid w:val="009F488E"/>
    <w:rsid w:val="009F4DA0"/>
    <w:rsid w:val="009F5CBC"/>
    <w:rsid w:val="009F5D15"/>
    <w:rsid w:val="009F65CB"/>
    <w:rsid w:val="009F6A1F"/>
    <w:rsid w:val="009F6F33"/>
    <w:rsid w:val="009F72B0"/>
    <w:rsid w:val="00A00062"/>
    <w:rsid w:val="00A0140C"/>
    <w:rsid w:val="00A01771"/>
    <w:rsid w:val="00A01A7E"/>
    <w:rsid w:val="00A02930"/>
    <w:rsid w:val="00A02CAD"/>
    <w:rsid w:val="00A03611"/>
    <w:rsid w:val="00A03C0B"/>
    <w:rsid w:val="00A04F81"/>
    <w:rsid w:val="00A05779"/>
    <w:rsid w:val="00A06196"/>
    <w:rsid w:val="00A0690E"/>
    <w:rsid w:val="00A10405"/>
    <w:rsid w:val="00A10510"/>
    <w:rsid w:val="00A10B0C"/>
    <w:rsid w:val="00A114FF"/>
    <w:rsid w:val="00A11851"/>
    <w:rsid w:val="00A11DE8"/>
    <w:rsid w:val="00A123A4"/>
    <w:rsid w:val="00A127A7"/>
    <w:rsid w:val="00A12DF3"/>
    <w:rsid w:val="00A13327"/>
    <w:rsid w:val="00A136A8"/>
    <w:rsid w:val="00A13949"/>
    <w:rsid w:val="00A13A8D"/>
    <w:rsid w:val="00A1433C"/>
    <w:rsid w:val="00A1749E"/>
    <w:rsid w:val="00A17B50"/>
    <w:rsid w:val="00A20255"/>
    <w:rsid w:val="00A20A70"/>
    <w:rsid w:val="00A21CC6"/>
    <w:rsid w:val="00A22391"/>
    <w:rsid w:val="00A2260A"/>
    <w:rsid w:val="00A22FEF"/>
    <w:rsid w:val="00A2359E"/>
    <w:rsid w:val="00A237BF"/>
    <w:rsid w:val="00A24469"/>
    <w:rsid w:val="00A24A4B"/>
    <w:rsid w:val="00A24FE9"/>
    <w:rsid w:val="00A259CB"/>
    <w:rsid w:val="00A25BC6"/>
    <w:rsid w:val="00A25F59"/>
    <w:rsid w:val="00A26100"/>
    <w:rsid w:val="00A26547"/>
    <w:rsid w:val="00A30659"/>
    <w:rsid w:val="00A31043"/>
    <w:rsid w:val="00A327C5"/>
    <w:rsid w:val="00A33304"/>
    <w:rsid w:val="00A3512E"/>
    <w:rsid w:val="00A35407"/>
    <w:rsid w:val="00A366E2"/>
    <w:rsid w:val="00A3692C"/>
    <w:rsid w:val="00A371F1"/>
    <w:rsid w:val="00A405BA"/>
    <w:rsid w:val="00A41496"/>
    <w:rsid w:val="00A4233B"/>
    <w:rsid w:val="00A42B8E"/>
    <w:rsid w:val="00A44464"/>
    <w:rsid w:val="00A44AE3"/>
    <w:rsid w:val="00A45ADF"/>
    <w:rsid w:val="00A47660"/>
    <w:rsid w:val="00A51057"/>
    <w:rsid w:val="00A51A34"/>
    <w:rsid w:val="00A5295A"/>
    <w:rsid w:val="00A535CB"/>
    <w:rsid w:val="00A53B8F"/>
    <w:rsid w:val="00A54F50"/>
    <w:rsid w:val="00A56C3A"/>
    <w:rsid w:val="00A57156"/>
    <w:rsid w:val="00A5745D"/>
    <w:rsid w:val="00A57FD1"/>
    <w:rsid w:val="00A62EF6"/>
    <w:rsid w:val="00A65558"/>
    <w:rsid w:val="00A6596A"/>
    <w:rsid w:val="00A67CC6"/>
    <w:rsid w:val="00A67F29"/>
    <w:rsid w:val="00A7187A"/>
    <w:rsid w:val="00A722FB"/>
    <w:rsid w:val="00A727FF"/>
    <w:rsid w:val="00A741BF"/>
    <w:rsid w:val="00A75315"/>
    <w:rsid w:val="00A7592E"/>
    <w:rsid w:val="00A75F4A"/>
    <w:rsid w:val="00A7709F"/>
    <w:rsid w:val="00A774B6"/>
    <w:rsid w:val="00A77650"/>
    <w:rsid w:val="00A807C1"/>
    <w:rsid w:val="00A831F1"/>
    <w:rsid w:val="00A835B2"/>
    <w:rsid w:val="00A840AB"/>
    <w:rsid w:val="00A8523D"/>
    <w:rsid w:val="00A86068"/>
    <w:rsid w:val="00A873D1"/>
    <w:rsid w:val="00A87811"/>
    <w:rsid w:val="00A87BE6"/>
    <w:rsid w:val="00A905BA"/>
    <w:rsid w:val="00A90742"/>
    <w:rsid w:val="00A90B39"/>
    <w:rsid w:val="00A92CC0"/>
    <w:rsid w:val="00A93607"/>
    <w:rsid w:val="00A93C14"/>
    <w:rsid w:val="00A95CD8"/>
    <w:rsid w:val="00A97927"/>
    <w:rsid w:val="00A97F40"/>
    <w:rsid w:val="00AA076D"/>
    <w:rsid w:val="00AA0DE3"/>
    <w:rsid w:val="00AA21BC"/>
    <w:rsid w:val="00AA3974"/>
    <w:rsid w:val="00AA4374"/>
    <w:rsid w:val="00AA49CB"/>
    <w:rsid w:val="00AA5276"/>
    <w:rsid w:val="00AA72A5"/>
    <w:rsid w:val="00AB017E"/>
    <w:rsid w:val="00AC4356"/>
    <w:rsid w:val="00AC48AA"/>
    <w:rsid w:val="00AC5F0B"/>
    <w:rsid w:val="00AD0398"/>
    <w:rsid w:val="00AD14AC"/>
    <w:rsid w:val="00AD20B4"/>
    <w:rsid w:val="00AD2172"/>
    <w:rsid w:val="00AD34EC"/>
    <w:rsid w:val="00AD4881"/>
    <w:rsid w:val="00AD4CA1"/>
    <w:rsid w:val="00AD7696"/>
    <w:rsid w:val="00AD76A3"/>
    <w:rsid w:val="00AD7D32"/>
    <w:rsid w:val="00AE1D20"/>
    <w:rsid w:val="00AE33F4"/>
    <w:rsid w:val="00AE5BA3"/>
    <w:rsid w:val="00AE69FF"/>
    <w:rsid w:val="00AE7930"/>
    <w:rsid w:val="00AF0E23"/>
    <w:rsid w:val="00AF1642"/>
    <w:rsid w:val="00AF2D7B"/>
    <w:rsid w:val="00AF3FE2"/>
    <w:rsid w:val="00AF4235"/>
    <w:rsid w:val="00AF48F1"/>
    <w:rsid w:val="00AF5454"/>
    <w:rsid w:val="00AF5825"/>
    <w:rsid w:val="00AF6361"/>
    <w:rsid w:val="00AF69E5"/>
    <w:rsid w:val="00AF79F4"/>
    <w:rsid w:val="00B00260"/>
    <w:rsid w:val="00B00281"/>
    <w:rsid w:val="00B00ACE"/>
    <w:rsid w:val="00B00EE0"/>
    <w:rsid w:val="00B00FAB"/>
    <w:rsid w:val="00B025C3"/>
    <w:rsid w:val="00B02D18"/>
    <w:rsid w:val="00B035AB"/>
    <w:rsid w:val="00B05A24"/>
    <w:rsid w:val="00B07620"/>
    <w:rsid w:val="00B07751"/>
    <w:rsid w:val="00B10265"/>
    <w:rsid w:val="00B11DD6"/>
    <w:rsid w:val="00B12B36"/>
    <w:rsid w:val="00B131E8"/>
    <w:rsid w:val="00B13EF8"/>
    <w:rsid w:val="00B140BF"/>
    <w:rsid w:val="00B144C9"/>
    <w:rsid w:val="00B14C4F"/>
    <w:rsid w:val="00B14E36"/>
    <w:rsid w:val="00B15604"/>
    <w:rsid w:val="00B15F77"/>
    <w:rsid w:val="00B165DD"/>
    <w:rsid w:val="00B16C71"/>
    <w:rsid w:val="00B20B0A"/>
    <w:rsid w:val="00B2112D"/>
    <w:rsid w:val="00B21C54"/>
    <w:rsid w:val="00B21E13"/>
    <w:rsid w:val="00B21F6A"/>
    <w:rsid w:val="00B23330"/>
    <w:rsid w:val="00B238C8"/>
    <w:rsid w:val="00B2391C"/>
    <w:rsid w:val="00B25EAA"/>
    <w:rsid w:val="00B2672A"/>
    <w:rsid w:val="00B3035D"/>
    <w:rsid w:val="00B30491"/>
    <w:rsid w:val="00B30C67"/>
    <w:rsid w:val="00B32627"/>
    <w:rsid w:val="00B32ACB"/>
    <w:rsid w:val="00B32D2F"/>
    <w:rsid w:val="00B33B50"/>
    <w:rsid w:val="00B33DE2"/>
    <w:rsid w:val="00B34AC0"/>
    <w:rsid w:val="00B34F8B"/>
    <w:rsid w:val="00B35417"/>
    <w:rsid w:val="00B3577F"/>
    <w:rsid w:val="00B358FE"/>
    <w:rsid w:val="00B3645D"/>
    <w:rsid w:val="00B37288"/>
    <w:rsid w:val="00B37855"/>
    <w:rsid w:val="00B424D5"/>
    <w:rsid w:val="00B42801"/>
    <w:rsid w:val="00B44D03"/>
    <w:rsid w:val="00B45678"/>
    <w:rsid w:val="00B465FE"/>
    <w:rsid w:val="00B4677B"/>
    <w:rsid w:val="00B47746"/>
    <w:rsid w:val="00B501D2"/>
    <w:rsid w:val="00B501E6"/>
    <w:rsid w:val="00B50993"/>
    <w:rsid w:val="00B514B5"/>
    <w:rsid w:val="00B522B6"/>
    <w:rsid w:val="00B529FB"/>
    <w:rsid w:val="00B554BE"/>
    <w:rsid w:val="00B602E7"/>
    <w:rsid w:val="00B611C4"/>
    <w:rsid w:val="00B625D1"/>
    <w:rsid w:val="00B62E43"/>
    <w:rsid w:val="00B62F15"/>
    <w:rsid w:val="00B63D9D"/>
    <w:rsid w:val="00B64115"/>
    <w:rsid w:val="00B65628"/>
    <w:rsid w:val="00B65E7A"/>
    <w:rsid w:val="00B660F2"/>
    <w:rsid w:val="00B6675D"/>
    <w:rsid w:val="00B66A84"/>
    <w:rsid w:val="00B672FB"/>
    <w:rsid w:val="00B70EA1"/>
    <w:rsid w:val="00B720AC"/>
    <w:rsid w:val="00B724CC"/>
    <w:rsid w:val="00B7258E"/>
    <w:rsid w:val="00B76458"/>
    <w:rsid w:val="00B768E8"/>
    <w:rsid w:val="00B76C10"/>
    <w:rsid w:val="00B77E1A"/>
    <w:rsid w:val="00B77EF7"/>
    <w:rsid w:val="00B808A9"/>
    <w:rsid w:val="00B81A54"/>
    <w:rsid w:val="00B81AAF"/>
    <w:rsid w:val="00B82529"/>
    <w:rsid w:val="00B835D8"/>
    <w:rsid w:val="00B84162"/>
    <w:rsid w:val="00B84288"/>
    <w:rsid w:val="00B8476F"/>
    <w:rsid w:val="00B84DC9"/>
    <w:rsid w:val="00B85250"/>
    <w:rsid w:val="00B85417"/>
    <w:rsid w:val="00B85A4A"/>
    <w:rsid w:val="00B87C05"/>
    <w:rsid w:val="00B90040"/>
    <w:rsid w:val="00B90AAF"/>
    <w:rsid w:val="00B90F3A"/>
    <w:rsid w:val="00B91115"/>
    <w:rsid w:val="00B91922"/>
    <w:rsid w:val="00B925CA"/>
    <w:rsid w:val="00B96D0C"/>
    <w:rsid w:val="00B97A5A"/>
    <w:rsid w:val="00B97DEB"/>
    <w:rsid w:val="00BA1016"/>
    <w:rsid w:val="00BA2095"/>
    <w:rsid w:val="00BA2FB2"/>
    <w:rsid w:val="00BA404E"/>
    <w:rsid w:val="00BA40AF"/>
    <w:rsid w:val="00BA56C8"/>
    <w:rsid w:val="00BB1F67"/>
    <w:rsid w:val="00BB3377"/>
    <w:rsid w:val="00BB3A36"/>
    <w:rsid w:val="00BB3BF2"/>
    <w:rsid w:val="00BB3DA8"/>
    <w:rsid w:val="00BB4182"/>
    <w:rsid w:val="00BB4961"/>
    <w:rsid w:val="00BB4F0D"/>
    <w:rsid w:val="00BB5C75"/>
    <w:rsid w:val="00BB606E"/>
    <w:rsid w:val="00BB75F8"/>
    <w:rsid w:val="00BB7CBC"/>
    <w:rsid w:val="00BC10A8"/>
    <w:rsid w:val="00BC1CD7"/>
    <w:rsid w:val="00BC31A7"/>
    <w:rsid w:val="00BC32AA"/>
    <w:rsid w:val="00BC410A"/>
    <w:rsid w:val="00BC560F"/>
    <w:rsid w:val="00BC5800"/>
    <w:rsid w:val="00BC5C3D"/>
    <w:rsid w:val="00BC61C6"/>
    <w:rsid w:val="00BC6C26"/>
    <w:rsid w:val="00BC7A2A"/>
    <w:rsid w:val="00BD00C6"/>
    <w:rsid w:val="00BD06ED"/>
    <w:rsid w:val="00BD0801"/>
    <w:rsid w:val="00BD382F"/>
    <w:rsid w:val="00BE0AE2"/>
    <w:rsid w:val="00BE0D4D"/>
    <w:rsid w:val="00BE24C5"/>
    <w:rsid w:val="00BE28D9"/>
    <w:rsid w:val="00BE2AB1"/>
    <w:rsid w:val="00BE3A0A"/>
    <w:rsid w:val="00BE3AD8"/>
    <w:rsid w:val="00BE6B0A"/>
    <w:rsid w:val="00BE6E82"/>
    <w:rsid w:val="00BE6F9D"/>
    <w:rsid w:val="00BE7BB4"/>
    <w:rsid w:val="00BF2C42"/>
    <w:rsid w:val="00BF2EBA"/>
    <w:rsid w:val="00BF37CC"/>
    <w:rsid w:val="00BF3CBF"/>
    <w:rsid w:val="00BF3E9A"/>
    <w:rsid w:val="00BF520A"/>
    <w:rsid w:val="00BF5603"/>
    <w:rsid w:val="00BF56C0"/>
    <w:rsid w:val="00BF5CEF"/>
    <w:rsid w:val="00BF63CF"/>
    <w:rsid w:val="00BF688A"/>
    <w:rsid w:val="00BF7A87"/>
    <w:rsid w:val="00C00C05"/>
    <w:rsid w:val="00C013F3"/>
    <w:rsid w:val="00C020EC"/>
    <w:rsid w:val="00C029E5"/>
    <w:rsid w:val="00C05501"/>
    <w:rsid w:val="00C05798"/>
    <w:rsid w:val="00C06FA1"/>
    <w:rsid w:val="00C078FD"/>
    <w:rsid w:val="00C1453F"/>
    <w:rsid w:val="00C14DF7"/>
    <w:rsid w:val="00C157EB"/>
    <w:rsid w:val="00C15BD8"/>
    <w:rsid w:val="00C163EB"/>
    <w:rsid w:val="00C20027"/>
    <w:rsid w:val="00C20334"/>
    <w:rsid w:val="00C217E0"/>
    <w:rsid w:val="00C21ECC"/>
    <w:rsid w:val="00C230E2"/>
    <w:rsid w:val="00C231C5"/>
    <w:rsid w:val="00C23DE4"/>
    <w:rsid w:val="00C23E27"/>
    <w:rsid w:val="00C26239"/>
    <w:rsid w:val="00C26E1A"/>
    <w:rsid w:val="00C27CFD"/>
    <w:rsid w:val="00C30587"/>
    <w:rsid w:val="00C30F8A"/>
    <w:rsid w:val="00C313F8"/>
    <w:rsid w:val="00C31AED"/>
    <w:rsid w:val="00C345CD"/>
    <w:rsid w:val="00C34E47"/>
    <w:rsid w:val="00C350A6"/>
    <w:rsid w:val="00C35EC4"/>
    <w:rsid w:val="00C365EE"/>
    <w:rsid w:val="00C36B06"/>
    <w:rsid w:val="00C40248"/>
    <w:rsid w:val="00C40502"/>
    <w:rsid w:val="00C40DDB"/>
    <w:rsid w:val="00C40E01"/>
    <w:rsid w:val="00C41BF5"/>
    <w:rsid w:val="00C43E79"/>
    <w:rsid w:val="00C4430B"/>
    <w:rsid w:val="00C44CCF"/>
    <w:rsid w:val="00C46C2C"/>
    <w:rsid w:val="00C479F5"/>
    <w:rsid w:val="00C47E05"/>
    <w:rsid w:val="00C50641"/>
    <w:rsid w:val="00C511D3"/>
    <w:rsid w:val="00C51438"/>
    <w:rsid w:val="00C522D4"/>
    <w:rsid w:val="00C52A9B"/>
    <w:rsid w:val="00C5480C"/>
    <w:rsid w:val="00C54F4F"/>
    <w:rsid w:val="00C55BB4"/>
    <w:rsid w:val="00C5688E"/>
    <w:rsid w:val="00C56D63"/>
    <w:rsid w:val="00C570A5"/>
    <w:rsid w:val="00C573E3"/>
    <w:rsid w:val="00C577B0"/>
    <w:rsid w:val="00C5789D"/>
    <w:rsid w:val="00C603EF"/>
    <w:rsid w:val="00C609FE"/>
    <w:rsid w:val="00C6170A"/>
    <w:rsid w:val="00C61785"/>
    <w:rsid w:val="00C61CB8"/>
    <w:rsid w:val="00C62C2F"/>
    <w:rsid w:val="00C65773"/>
    <w:rsid w:val="00C664BD"/>
    <w:rsid w:val="00C672D1"/>
    <w:rsid w:val="00C6796E"/>
    <w:rsid w:val="00C67D87"/>
    <w:rsid w:val="00C742BD"/>
    <w:rsid w:val="00C74AF1"/>
    <w:rsid w:val="00C751EC"/>
    <w:rsid w:val="00C76501"/>
    <w:rsid w:val="00C778CB"/>
    <w:rsid w:val="00C77DB3"/>
    <w:rsid w:val="00C81264"/>
    <w:rsid w:val="00C81CAF"/>
    <w:rsid w:val="00C82849"/>
    <w:rsid w:val="00C83953"/>
    <w:rsid w:val="00C842E7"/>
    <w:rsid w:val="00C84CCD"/>
    <w:rsid w:val="00C8798B"/>
    <w:rsid w:val="00C9209B"/>
    <w:rsid w:val="00C924B9"/>
    <w:rsid w:val="00C9277F"/>
    <w:rsid w:val="00C94452"/>
    <w:rsid w:val="00C946FF"/>
    <w:rsid w:val="00C95629"/>
    <w:rsid w:val="00C961EC"/>
    <w:rsid w:val="00C96576"/>
    <w:rsid w:val="00C967F1"/>
    <w:rsid w:val="00C97526"/>
    <w:rsid w:val="00C9799A"/>
    <w:rsid w:val="00CA1869"/>
    <w:rsid w:val="00CA28D0"/>
    <w:rsid w:val="00CA4535"/>
    <w:rsid w:val="00CA4BCA"/>
    <w:rsid w:val="00CA4F2D"/>
    <w:rsid w:val="00CA5B70"/>
    <w:rsid w:val="00CA5BBF"/>
    <w:rsid w:val="00CA5DA3"/>
    <w:rsid w:val="00CA60EC"/>
    <w:rsid w:val="00CA6A55"/>
    <w:rsid w:val="00CA6CCE"/>
    <w:rsid w:val="00CA6D93"/>
    <w:rsid w:val="00CA72E9"/>
    <w:rsid w:val="00CB01F1"/>
    <w:rsid w:val="00CB02A7"/>
    <w:rsid w:val="00CB0D30"/>
    <w:rsid w:val="00CB0E20"/>
    <w:rsid w:val="00CB267B"/>
    <w:rsid w:val="00CB2F4B"/>
    <w:rsid w:val="00CB5F8F"/>
    <w:rsid w:val="00CB6F8F"/>
    <w:rsid w:val="00CC192B"/>
    <w:rsid w:val="00CC23F7"/>
    <w:rsid w:val="00CC3DC4"/>
    <w:rsid w:val="00CC5A5E"/>
    <w:rsid w:val="00CC619E"/>
    <w:rsid w:val="00CD2531"/>
    <w:rsid w:val="00CD54D1"/>
    <w:rsid w:val="00CD57A7"/>
    <w:rsid w:val="00CD5F52"/>
    <w:rsid w:val="00CD63DA"/>
    <w:rsid w:val="00CD65FB"/>
    <w:rsid w:val="00CD7B84"/>
    <w:rsid w:val="00CE2D54"/>
    <w:rsid w:val="00CE3307"/>
    <w:rsid w:val="00CE37F3"/>
    <w:rsid w:val="00CE3CA8"/>
    <w:rsid w:val="00CE5214"/>
    <w:rsid w:val="00CE6717"/>
    <w:rsid w:val="00CE6981"/>
    <w:rsid w:val="00CE7057"/>
    <w:rsid w:val="00CE78CD"/>
    <w:rsid w:val="00CF1446"/>
    <w:rsid w:val="00CF2161"/>
    <w:rsid w:val="00CF2596"/>
    <w:rsid w:val="00CF2B17"/>
    <w:rsid w:val="00CF30EB"/>
    <w:rsid w:val="00CF3A50"/>
    <w:rsid w:val="00CF4839"/>
    <w:rsid w:val="00CF7181"/>
    <w:rsid w:val="00CF738D"/>
    <w:rsid w:val="00CF747D"/>
    <w:rsid w:val="00CF7BD4"/>
    <w:rsid w:val="00D003F7"/>
    <w:rsid w:val="00D02A25"/>
    <w:rsid w:val="00D02AEB"/>
    <w:rsid w:val="00D04532"/>
    <w:rsid w:val="00D05BBE"/>
    <w:rsid w:val="00D076C7"/>
    <w:rsid w:val="00D10538"/>
    <w:rsid w:val="00D11E22"/>
    <w:rsid w:val="00D12CA3"/>
    <w:rsid w:val="00D12E0E"/>
    <w:rsid w:val="00D143EC"/>
    <w:rsid w:val="00D14543"/>
    <w:rsid w:val="00D1462E"/>
    <w:rsid w:val="00D14643"/>
    <w:rsid w:val="00D14FDE"/>
    <w:rsid w:val="00D178B3"/>
    <w:rsid w:val="00D17BA9"/>
    <w:rsid w:val="00D22778"/>
    <w:rsid w:val="00D22888"/>
    <w:rsid w:val="00D2345D"/>
    <w:rsid w:val="00D23C1A"/>
    <w:rsid w:val="00D24CD1"/>
    <w:rsid w:val="00D260FE"/>
    <w:rsid w:val="00D276E4"/>
    <w:rsid w:val="00D30BEA"/>
    <w:rsid w:val="00D3145E"/>
    <w:rsid w:val="00D3210B"/>
    <w:rsid w:val="00D36C55"/>
    <w:rsid w:val="00D37B80"/>
    <w:rsid w:val="00D4079B"/>
    <w:rsid w:val="00D40AB8"/>
    <w:rsid w:val="00D41218"/>
    <w:rsid w:val="00D41F92"/>
    <w:rsid w:val="00D427DB"/>
    <w:rsid w:val="00D42E9A"/>
    <w:rsid w:val="00D436E2"/>
    <w:rsid w:val="00D43CC4"/>
    <w:rsid w:val="00D44E77"/>
    <w:rsid w:val="00D44FFD"/>
    <w:rsid w:val="00D456E5"/>
    <w:rsid w:val="00D46970"/>
    <w:rsid w:val="00D474DE"/>
    <w:rsid w:val="00D50CCC"/>
    <w:rsid w:val="00D51174"/>
    <w:rsid w:val="00D51785"/>
    <w:rsid w:val="00D53F35"/>
    <w:rsid w:val="00D545DD"/>
    <w:rsid w:val="00D550AD"/>
    <w:rsid w:val="00D55200"/>
    <w:rsid w:val="00D55B26"/>
    <w:rsid w:val="00D560FA"/>
    <w:rsid w:val="00D57AD0"/>
    <w:rsid w:val="00D614EF"/>
    <w:rsid w:val="00D62319"/>
    <w:rsid w:val="00D62461"/>
    <w:rsid w:val="00D6312B"/>
    <w:rsid w:val="00D63491"/>
    <w:rsid w:val="00D63B40"/>
    <w:rsid w:val="00D63F13"/>
    <w:rsid w:val="00D65717"/>
    <w:rsid w:val="00D657E6"/>
    <w:rsid w:val="00D66EA7"/>
    <w:rsid w:val="00D67EB4"/>
    <w:rsid w:val="00D7028E"/>
    <w:rsid w:val="00D705F7"/>
    <w:rsid w:val="00D71196"/>
    <w:rsid w:val="00D71BB7"/>
    <w:rsid w:val="00D71C98"/>
    <w:rsid w:val="00D72341"/>
    <w:rsid w:val="00D73E4F"/>
    <w:rsid w:val="00D73F8A"/>
    <w:rsid w:val="00D75701"/>
    <w:rsid w:val="00D76740"/>
    <w:rsid w:val="00D767DA"/>
    <w:rsid w:val="00D7777C"/>
    <w:rsid w:val="00D77E13"/>
    <w:rsid w:val="00D80B41"/>
    <w:rsid w:val="00D80B98"/>
    <w:rsid w:val="00D813A2"/>
    <w:rsid w:val="00D813BC"/>
    <w:rsid w:val="00D813CB"/>
    <w:rsid w:val="00D82B2C"/>
    <w:rsid w:val="00D82D9C"/>
    <w:rsid w:val="00D845CC"/>
    <w:rsid w:val="00D85878"/>
    <w:rsid w:val="00D85FE5"/>
    <w:rsid w:val="00D86272"/>
    <w:rsid w:val="00D865C3"/>
    <w:rsid w:val="00D87462"/>
    <w:rsid w:val="00D875E0"/>
    <w:rsid w:val="00D8770D"/>
    <w:rsid w:val="00D90642"/>
    <w:rsid w:val="00D90DD9"/>
    <w:rsid w:val="00D90FD6"/>
    <w:rsid w:val="00D910DA"/>
    <w:rsid w:val="00D91303"/>
    <w:rsid w:val="00D91F62"/>
    <w:rsid w:val="00D92C42"/>
    <w:rsid w:val="00D930EE"/>
    <w:rsid w:val="00D94288"/>
    <w:rsid w:val="00D94290"/>
    <w:rsid w:val="00D94693"/>
    <w:rsid w:val="00D94D7F"/>
    <w:rsid w:val="00D956BD"/>
    <w:rsid w:val="00D956FD"/>
    <w:rsid w:val="00D95A70"/>
    <w:rsid w:val="00DA00B4"/>
    <w:rsid w:val="00DA0A38"/>
    <w:rsid w:val="00DA1526"/>
    <w:rsid w:val="00DA1B9F"/>
    <w:rsid w:val="00DA47BC"/>
    <w:rsid w:val="00DA4D12"/>
    <w:rsid w:val="00DA5528"/>
    <w:rsid w:val="00DA556C"/>
    <w:rsid w:val="00DA5B75"/>
    <w:rsid w:val="00DA5FAF"/>
    <w:rsid w:val="00DA64EB"/>
    <w:rsid w:val="00DA6E64"/>
    <w:rsid w:val="00DA7C59"/>
    <w:rsid w:val="00DB1542"/>
    <w:rsid w:val="00DB15E9"/>
    <w:rsid w:val="00DB18D8"/>
    <w:rsid w:val="00DB4038"/>
    <w:rsid w:val="00DB5F5A"/>
    <w:rsid w:val="00DB63DC"/>
    <w:rsid w:val="00DB6A73"/>
    <w:rsid w:val="00DB6CFC"/>
    <w:rsid w:val="00DC09B2"/>
    <w:rsid w:val="00DC29B8"/>
    <w:rsid w:val="00DC2D62"/>
    <w:rsid w:val="00DC4616"/>
    <w:rsid w:val="00DC54DB"/>
    <w:rsid w:val="00DC5E2B"/>
    <w:rsid w:val="00DC71E7"/>
    <w:rsid w:val="00DC76E3"/>
    <w:rsid w:val="00DC799C"/>
    <w:rsid w:val="00DD0177"/>
    <w:rsid w:val="00DD1ED2"/>
    <w:rsid w:val="00DD1FDF"/>
    <w:rsid w:val="00DD26EA"/>
    <w:rsid w:val="00DD2DA3"/>
    <w:rsid w:val="00DD2EED"/>
    <w:rsid w:val="00DD3A4B"/>
    <w:rsid w:val="00DD51AA"/>
    <w:rsid w:val="00DD624B"/>
    <w:rsid w:val="00DE020B"/>
    <w:rsid w:val="00DE2D39"/>
    <w:rsid w:val="00DE375E"/>
    <w:rsid w:val="00DE385A"/>
    <w:rsid w:val="00DE4119"/>
    <w:rsid w:val="00DE46C9"/>
    <w:rsid w:val="00DE4ED9"/>
    <w:rsid w:val="00DE5C7E"/>
    <w:rsid w:val="00DE6A6F"/>
    <w:rsid w:val="00DF0BBC"/>
    <w:rsid w:val="00DF17BB"/>
    <w:rsid w:val="00DF1EE8"/>
    <w:rsid w:val="00DF2F3B"/>
    <w:rsid w:val="00DF2FAF"/>
    <w:rsid w:val="00DF3DC5"/>
    <w:rsid w:val="00DF4A75"/>
    <w:rsid w:val="00DF514B"/>
    <w:rsid w:val="00DF616C"/>
    <w:rsid w:val="00DF7C8D"/>
    <w:rsid w:val="00E00D03"/>
    <w:rsid w:val="00E025C1"/>
    <w:rsid w:val="00E038A4"/>
    <w:rsid w:val="00E04350"/>
    <w:rsid w:val="00E04591"/>
    <w:rsid w:val="00E07543"/>
    <w:rsid w:val="00E116B1"/>
    <w:rsid w:val="00E144DE"/>
    <w:rsid w:val="00E160F4"/>
    <w:rsid w:val="00E164E9"/>
    <w:rsid w:val="00E2045F"/>
    <w:rsid w:val="00E207C6"/>
    <w:rsid w:val="00E2091D"/>
    <w:rsid w:val="00E20B19"/>
    <w:rsid w:val="00E20C43"/>
    <w:rsid w:val="00E2659B"/>
    <w:rsid w:val="00E26687"/>
    <w:rsid w:val="00E26C31"/>
    <w:rsid w:val="00E2737F"/>
    <w:rsid w:val="00E27817"/>
    <w:rsid w:val="00E27C8F"/>
    <w:rsid w:val="00E30D54"/>
    <w:rsid w:val="00E328FA"/>
    <w:rsid w:val="00E330B8"/>
    <w:rsid w:val="00E33F15"/>
    <w:rsid w:val="00E343B0"/>
    <w:rsid w:val="00E348CE"/>
    <w:rsid w:val="00E34C68"/>
    <w:rsid w:val="00E35717"/>
    <w:rsid w:val="00E40D16"/>
    <w:rsid w:val="00E41DAB"/>
    <w:rsid w:val="00E4645D"/>
    <w:rsid w:val="00E4776F"/>
    <w:rsid w:val="00E47CB6"/>
    <w:rsid w:val="00E52E05"/>
    <w:rsid w:val="00E53ABA"/>
    <w:rsid w:val="00E5619E"/>
    <w:rsid w:val="00E5736A"/>
    <w:rsid w:val="00E6103A"/>
    <w:rsid w:val="00E6160A"/>
    <w:rsid w:val="00E66256"/>
    <w:rsid w:val="00E675E8"/>
    <w:rsid w:val="00E73D89"/>
    <w:rsid w:val="00E7460C"/>
    <w:rsid w:val="00E74962"/>
    <w:rsid w:val="00E74A8A"/>
    <w:rsid w:val="00E7534F"/>
    <w:rsid w:val="00E7665F"/>
    <w:rsid w:val="00E778DD"/>
    <w:rsid w:val="00E814F5"/>
    <w:rsid w:val="00E81EB6"/>
    <w:rsid w:val="00E82D7B"/>
    <w:rsid w:val="00E8394F"/>
    <w:rsid w:val="00E83BCB"/>
    <w:rsid w:val="00E85206"/>
    <w:rsid w:val="00E854EB"/>
    <w:rsid w:val="00E861ED"/>
    <w:rsid w:val="00E877E2"/>
    <w:rsid w:val="00E90864"/>
    <w:rsid w:val="00E90B6A"/>
    <w:rsid w:val="00E90E9E"/>
    <w:rsid w:val="00E9541E"/>
    <w:rsid w:val="00E956F7"/>
    <w:rsid w:val="00EA08DB"/>
    <w:rsid w:val="00EA0AF9"/>
    <w:rsid w:val="00EA1813"/>
    <w:rsid w:val="00EA2CF2"/>
    <w:rsid w:val="00EA41A0"/>
    <w:rsid w:val="00EA4527"/>
    <w:rsid w:val="00EA53FD"/>
    <w:rsid w:val="00EA55CC"/>
    <w:rsid w:val="00EA66DA"/>
    <w:rsid w:val="00EB05BB"/>
    <w:rsid w:val="00EB0C2F"/>
    <w:rsid w:val="00EB13AF"/>
    <w:rsid w:val="00EB3623"/>
    <w:rsid w:val="00EB3634"/>
    <w:rsid w:val="00EB3A59"/>
    <w:rsid w:val="00EB5B0B"/>
    <w:rsid w:val="00EB6CC1"/>
    <w:rsid w:val="00EB7E8B"/>
    <w:rsid w:val="00EC13E8"/>
    <w:rsid w:val="00EC1829"/>
    <w:rsid w:val="00EC34FB"/>
    <w:rsid w:val="00EC3ABB"/>
    <w:rsid w:val="00EC6685"/>
    <w:rsid w:val="00ED0AE0"/>
    <w:rsid w:val="00ED0EAE"/>
    <w:rsid w:val="00ED335E"/>
    <w:rsid w:val="00ED4C30"/>
    <w:rsid w:val="00ED575D"/>
    <w:rsid w:val="00ED576A"/>
    <w:rsid w:val="00ED67A3"/>
    <w:rsid w:val="00ED7570"/>
    <w:rsid w:val="00EE07B2"/>
    <w:rsid w:val="00EE0816"/>
    <w:rsid w:val="00EE1B31"/>
    <w:rsid w:val="00EE3CC1"/>
    <w:rsid w:val="00EE3E61"/>
    <w:rsid w:val="00EE4F18"/>
    <w:rsid w:val="00EE5605"/>
    <w:rsid w:val="00EE6403"/>
    <w:rsid w:val="00EE683F"/>
    <w:rsid w:val="00EE75DE"/>
    <w:rsid w:val="00EE7AEE"/>
    <w:rsid w:val="00EE7C74"/>
    <w:rsid w:val="00EF14B5"/>
    <w:rsid w:val="00EF14BD"/>
    <w:rsid w:val="00EF1820"/>
    <w:rsid w:val="00EF2F6E"/>
    <w:rsid w:val="00EF31D9"/>
    <w:rsid w:val="00EF44D8"/>
    <w:rsid w:val="00EF4FBF"/>
    <w:rsid w:val="00EF74A2"/>
    <w:rsid w:val="00EF79FF"/>
    <w:rsid w:val="00F00B4C"/>
    <w:rsid w:val="00F01BF8"/>
    <w:rsid w:val="00F021D1"/>
    <w:rsid w:val="00F02882"/>
    <w:rsid w:val="00F04638"/>
    <w:rsid w:val="00F048A5"/>
    <w:rsid w:val="00F04B7B"/>
    <w:rsid w:val="00F05C11"/>
    <w:rsid w:val="00F063D8"/>
    <w:rsid w:val="00F064BF"/>
    <w:rsid w:val="00F07590"/>
    <w:rsid w:val="00F0778E"/>
    <w:rsid w:val="00F07BA7"/>
    <w:rsid w:val="00F11015"/>
    <w:rsid w:val="00F13D33"/>
    <w:rsid w:val="00F13EA4"/>
    <w:rsid w:val="00F142B2"/>
    <w:rsid w:val="00F15720"/>
    <w:rsid w:val="00F15DFD"/>
    <w:rsid w:val="00F174E4"/>
    <w:rsid w:val="00F222AF"/>
    <w:rsid w:val="00F22D53"/>
    <w:rsid w:val="00F26684"/>
    <w:rsid w:val="00F30A04"/>
    <w:rsid w:val="00F30B8A"/>
    <w:rsid w:val="00F31A06"/>
    <w:rsid w:val="00F3324A"/>
    <w:rsid w:val="00F34157"/>
    <w:rsid w:val="00F34A65"/>
    <w:rsid w:val="00F35499"/>
    <w:rsid w:val="00F3641D"/>
    <w:rsid w:val="00F4031B"/>
    <w:rsid w:val="00F4147B"/>
    <w:rsid w:val="00F42E0A"/>
    <w:rsid w:val="00F43FAD"/>
    <w:rsid w:val="00F44892"/>
    <w:rsid w:val="00F464FE"/>
    <w:rsid w:val="00F4774E"/>
    <w:rsid w:val="00F501CF"/>
    <w:rsid w:val="00F5118C"/>
    <w:rsid w:val="00F5129F"/>
    <w:rsid w:val="00F51E09"/>
    <w:rsid w:val="00F52802"/>
    <w:rsid w:val="00F52F52"/>
    <w:rsid w:val="00F55CD8"/>
    <w:rsid w:val="00F56E2C"/>
    <w:rsid w:val="00F573D4"/>
    <w:rsid w:val="00F60268"/>
    <w:rsid w:val="00F614CA"/>
    <w:rsid w:val="00F65500"/>
    <w:rsid w:val="00F65BA4"/>
    <w:rsid w:val="00F65E89"/>
    <w:rsid w:val="00F65EC7"/>
    <w:rsid w:val="00F666F3"/>
    <w:rsid w:val="00F66B7C"/>
    <w:rsid w:val="00F66C59"/>
    <w:rsid w:val="00F6765D"/>
    <w:rsid w:val="00F709BE"/>
    <w:rsid w:val="00F70A45"/>
    <w:rsid w:val="00F73202"/>
    <w:rsid w:val="00F745FE"/>
    <w:rsid w:val="00F756F0"/>
    <w:rsid w:val="00F75945"/>
    <w:rsid w:val="00F75CC0"/>
    <w:rsid w:val="00F75ED8"/>
    <w:rsid w:val="00F76D3E"/>
    <w:rsid w:val="00F77570"/>
    <w:rsid w:val="00F80E7E"/>
    <w:rsid w:val="00F8102E"/>
    <w:rsid w:val="00F814AC"/>
    <w:rsid w:val="00F826CF"/>
    <w:rsid w:val="00F82972"/>
    <w:rsid w:val="00F82A47"/>
    <w:rsid w:val="00F82B61"/>
    <w:rsid w:val="00F834DD"/>
    <w:rsid w:val="00F8352B"/>
    <w:rsid w:val="00F83FD1"/>
    <w:rsid w:val="00F83FFD"/>
    <w:rsid w:val="00F87945"/>
    <w:rsid w:val="00F91639"/>
    <w:rsid w:val="00F91C12"/>
    <w:rsid w:val="00F92066"/>
    <w:rsid w:val="00F9289F"/>
    <w:rsid w:val="00F93501"/>
    <w:rsid w:val="00F93C59"/>
    <w:rsid w:val="00F94569"/>
    <w:rsid w:val="00F9505E"/>
    <w:rsid w:val="00F95DC0"/>
    <w:rsid w:val="00FA0E50"/>
    <w:rsid w:val="00FA17E7"/>
    <w:rsid w:val="00FA276F"/>
    <w:rsid w:val="00FA28C7"/>
    <w:rsid w:val="00FA5822"/>
    <w:rsid w:val="00FA5941"/>
    <w:rsid w:val="00FA62FB"/>
    <w:rsid w:val="00FA6E91"/>
    <w:rsid w:val="00FB129C"/>
    <w:rsid w:val="00FB2CA6"/>
    <w:rsid w:val="00FB3F14"/>
    <w:rsid w:val="00FB48F7"/>
    <w:rsid w:val="00FB506D"/>
    <w:rsid w:val="00FB6F19"/>
    <w:rsid w:val="00FB7D89"/>
    <w:rsid w:val="00FB7FE5"/>
    <w:rsid w:val="00FC1301"/>
    <w:rsid w:val="00FC192B"/>
    <w:rsid w:val="00FC375C"/>
    <w:rsid w:val="00FC4CFD"/>
    <w:rsid w:val="00FC5963"/>
    <w:rsid w:val="00FC5AE2"/>
    <w:rsid w:val="00FC63E7"/>
    <w:rsid w:val="00FC7CBF"/>
    <w:rsid w:val="00FD018D"/>
    <w:rsid w:val="00FD0D0D"/>
    <w:rsid w:val="00FD1D93"/>
    <w:rsid w:val="00FD297F"/>
    <w:rsid w:val="00FD30FB"/>
    <w:rsid w:val="00FD3602"/>
    <w:rsid w:val="00FD5E1C"/>
    <w:rsid w:val="00FD61ED"/>
    <w:rsid w:val="00FD6203"/>
    <w:rsid w:val="00FD67EE"/>
    <w:rsid w:val="00FD6DFD"/>
    <w:rsid w:val="00FD773B"/>
    <w:rsid w:val="00FD7AFF"/>
    <w:rsid w:val="00FD7D72"/>
    <w:rsid w:val="00FE038B"/>
    <w:rsid w:val="00FE090B"/>
    <w:rsid w:val="00FE0DDB"/>
    <w:rsid w:val="00FE0FF9"/>
    <w:rsid w:val="00FE1875"/>
    <w:rsid w:val="00FE198D"/>
    <w:rsid w:val="00FE33AE"/>
    <w:rsid w:val="00FE3E9C"/>
    <w:rsid w:val="00FE40CF"/>
    <w:rsid w:val="00FE51C4"/>
    <w:rsid w:val="00FE51E3"/>
    <w:rsid w:val="00FE54AB"/>
    <w:rsid w:val="00FF0F56"/>
    <w:rsid w:val="00FF241C"/>
    <w:rsid w:val="00FF2467"/>
    <w:rsid w:val="00FF3611"/>
    <w:rsid w:val="00FF3621"/>
    <w:rsid w:val="00FF3F3B"/>
    <w:rsid w:val="00FF40EB"/>
    <w:rsid w:val="00FF45AE"/>
    <w:rsid w:val="00FF4DE8"/>
    <w:rsid w:val="00FF58FB"/>
    <w:rsid w:val="00FF77C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F8F"/>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69FC"/>
    <w:rPr>
      <w:color w:val="0563C1" w:themeColor="hyperlink"/>
      <w:u w:val="single"/>
    </w:rPr>
  </w:style>
  <w:style w:type="character" w:customStyle="1" w:styleId="UnresolvedMention1">
    <w:name w:val="Unresolved Mention1"/>
    <w:basedOn w:val="DefaultParagraphFont"/>
    <w:uiPriority w:val="99"/>
    <w:semiHidden/>
    <w:unhideWhenUsed/>
    <w:rsid w:val="008269FC"/>
    <w:rPr>
      <w:color w:val="605E5C"/>
      <w:shd w:val="clear" w:color="auto" w:fill="E1DFDD"/>
    </w:rPr>
  </w:style>
  <w:style w:type="character" w:customStyle="1" w:styleId="A2">
    <w:name w:val="A2"/>
    <w:uiPriority w:val="99"/>
    <w:rsid w:val="001E73C7"/>
    <w:rPr>
      <w:rFonts w:cs="Minion Pro"/>
      <w:color w:val="000000"/>
      <w:sz w:val="22"/>
      <w:szCs w:val="22"/>
    </w:rPr>
  </w:style>
  <w:style w:type="paragraph" w:styleId="Revision">
    <w:name w:val="Revision"/>
    <w:hidden/>
    <w:uiPriority w:val="99"/>
    <w:semiHidden/>
    <w:rsid w:val="008319B8"/>
    <w:pPr>
      <w:spacing w:after="0" w:line="240" w:lineRule="auto"/>
    </w:pPr>
    <w:rPr>
      <w:rFonts w:eastAsia="Times New Roman" w:cs="Times New Roman"/>
      <w:szCs w:val="24"/>
      <w:lang w:eastAsia="ru-RU"/>
    </w:rPr>
  </w:style>
  <w:style w:type="character" w:styleId="FollowedHyperlink">
    <w:name w:val="FollowedHyperlink"/>
    <w:basedOn w:val="DefaultParagraphFont"/>
    <w:uiPriority w:val="99"/>
    <w:semiHidden/>
    <w:unhideWhenUsed/>
    <w:rsid w:val="00016F99"/>
    <w:rPr>
      <w:color w:val="954F72" w:themeColor="followedHyperlink"/>
      <w:u w:val="single"/>
    </w:rPr>
  </w:style>
  <w:style w:type="table" w:customStyle="1" w:styleId="TableGrid1">
    <w:name w:val="Table Grid1"/>
    <w:basedOn w:val="TableNormal"/>
    <w:next w:val="TableGrid"/>
    <w:uiPriority w:val="39"/>
    <w:rsid w:val="002E320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C7CBF"/>
    <w:pPr>
      <w:spacing w:before="100" w:beforeAutospacing="1" w:after="100" w:afterAutospacing="1"/>
    </w:pPr>
    <w:rPr>
      <w:lang w:val="en-US" w:eastAsia="en-US"/>
    </w:rPr>
  </w:style>
  <w:style w:type="paragraph" w:styleId="NormalWeb">
    <w:name w:val="Normal (Web)"/>
    <w:basedOn w:val="Normal"/>
    <w:uiPriority w:val="99"/>
    <w:unhideWhenUsed/>
    <w:rsid w:val="00F07BA7"/>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331E9E"/>
    <w:rPr>
      <w:color w:val="605E5C"/>
      <w:shd w:val="clear" w:color="auto" w:fill="E1DFDD"/>
    </w:rPr>
  </w:style>
  <w:style w:type="paragraph" w:styleId="NoSpacing">
    <w:name w:val="No Spacing"/>
    <w:link w:val="NoSpacingChar"/>
    <w:uiPriority w:val="1"/>
    <w:qFormat/>
    <w:rsid w:val="004A39C0"/>
    <w:pPr>
      <w:spacing w:after="0" w:line="240" w:lineRule="auto"/>
    </w:pPr>
    <w:rPr>
      <w:rFonts w:asciiTheme="minorHAnsi" w:hAnsiTheme="minorHAnsi"/>
      <w:sz w:val="22"/>
      <w:lang w:val="en-GB"/>
    </w:rPr>
  </w:style>
  <w:style w:type="character" w:customStyle="1" w:styleId="NoSpacingChar">
    <w:name w:val="No Spacing Char"/>
    <w:basedOn w:val="DefaultParagraphFont"/>
    <w:link w:val="NoSpacing"/>
    <w:uiPriority w:val="1"/>
    <w:rsid w:val="004A39C0"/>
    <w:rPr>
      <w:rFonts w:asciiTheme="minorHAnsi" w:hAnsiTheme="minorHAnsi"/>
      <w:sz w:val="22"/>
      <w:lang w:val="en-GB"/>
    </w:rPr>
  </w:style>
  <w:style w:type="paragraph" w:styleId="FootnoteText">
    <w:name w:val="footnote text"/>
    <w:basedOn w:val="Normal"/>
    <w:link w:val="FootnoteTextChar"/>
    <w:uiPriority w:val="99"/>
    <w:semiHidden/>
    <w:unhideWhenUsed/>
    <w:rsid w:val="004A39C0"/>
    <w:rPr>
      <w:sz w:val="20"/>
      <w:szCs w:val="20"/>
      <w:lang w:val="en-US"/>
    </w:rPr>
  </w:style>
  <w:style w:type="character" w:customStyle="1" w:styleId="FootnoteTextChar">
    <w:name w:val="Footnote Text Char"/>
    <w:basedOn w:val="DefaultParagraphFont"/>
    <w:link w:val="FootnoteText"/>
    <w:uiPriority w:val="99"/>
    <w:semiHidden/>
    <w:rsid w:val="004A39C0"/>
    <w:rPr>
      <w:rFonts w:eastAsia="Times New Roman" w:cs="Times New Roman"/>
      <w:sz w:val="20"/>
      <w:szCs w:val="20"/>
      <w:lang w:val="en-US" w:eastAsia="ru-RU"/>
    </w:rPr>
  </w:style>
  <w:style w:type="character" w:styleId="FootnoteReference">
    <w:name w:val="footnote reference"/>
    <w:basedOn w:val="DefaultParagraphFont"/>
    <w:uiPriority w:val="99"/>
    <w:semiHidden/>
    <w:unhideWhenUsed/>
    <w:rsid w:val="004A39C0"/>
    <w:rPr>
      <w:vertAlign w:val="superscript"/>
    </w:rPr>
  </w:style>
  <w:style w:type="character" w:customStyle="1" w:styleId="fontsize2">
    <w:name w:val="fontsize2"/>
    <w:basedOn w:val="DefaultParagraphFont"/>
    <w:rsid w:val="00231B67"/>
  </w:style>
  <w:style w:type="paragraph" w:customStyle="1" w:styleId="labojumupamats">
    <w:name w:val="labojumu_pamats"/>
    <w:basedOn w:val="Normal"/>
    <w:rsid w:val="00231B67"/>
    <w:pPr>
      <w:spacing w:before="100" w:beforeAutospacing="1" w:after="100" w:afterAutospacing="1"/>
    </w:pPr>
    <w:rPr>
      <w:lang w:eastAsia="lv-LV"/>
    </w:rPr>
  </w:style>
  <w:style w:type="paragraph" w:customStyle="1" w:styleId="pf0">
    <w:name w:val="pf0"/>
    <w:basedOn w:val="Normal"/>
    <w:rsid w:val="000F0D96"/>
    <w:pPr>
      <w:spacing w:before="100" w:beforeAutospacing="1" w:after="100" w:afterAutospacing="1"/>
    </w:pPr>
    <w:rPr>
      <w:lang w:eastAsia="lv-LV"/>
    </w:rPr>
  </w:style>
  <w:style w:type="character" w:customStyle="1" w:styleId="cf01">
    <w:name w:val="cf01"/>
    <w:basedOn w:val="DefaultParagraphFont"/>
    <w:rsid w:val="000F0D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69839">
      <w:bodyDiv w:val="1"/>
      <w:marLeft w:val="0"/>
      <w:marRight w:val="0"/>
      <w:marTop w:val="0"/>
      <w:marBottom w:val="0"/>
      <w:divBdr>
        <w:top w:val="none" w:sz="0" w:space="0" w:color="auto"/>
        <w:left w:val="none" w:sz="0" w:space="0" w:color="auto"/>
        <w:bottom w:val="none" w:sz="0" w:space="0" w:color="auto"/>
        <w:right w:val="none" w:sz="0" w:space="0" w:color="auto"/>
      </w:divBdr>
      <w:divsChild>
        <w:div w:id="1860316831">
          <w:marLeft w:val="0"/>
          <w:marRight w:val="0"/>
          <w:marTop w:val="0"/>
          <w:marBottom w:val="0"/>
          <w:divBdr>
            <w:top w:val="none" w:sz="0" w:space="0" w:color="auto"/>
            <w:left w:val="none" w:sz="0" w:space="0" w:color="auto"/>
            <w:bottom w:val="none" w:sz="0" w:space="0" w:color="auto"/>
            <w:right w:val="none" w:sz="0" w:space="0" w:color="auto"/>
          </w:divBdr>
        </w:div>
        <w:div w:id="595210360">
          <w:marLeft w:val="0"/>
          <w:marRight w:val="0"/>
          <w:marTop w:val="0"/>
          <w:marBottom w:val="0"/>
          <w:divBdr>
            <w:top w:val="none" w:sz="0" w:space="0" w:color="auto"/>
            <w:left w:val="none" w:sz="0" w:space="0" w:color="auto"/>
            <w:bottom w:val="none" w:sz="0" w:space="0" w:color="auto"/>
            <w:right w:val="none" w:sz="0" w:space="0" w:color="auto"/>
          </w:divBdr>
        </w:div>
      </w:divsChild>
    </w:div>
    <w:div w:id="352927208">
      <w:bodyDiv w:val="1"/>
      <w:marLeft w:val="0"/>
      <w:marRight w:val="0"/>
      <w:marTop w:val="0"/>
      <w:marBottom w:val="0"/>
      <w:divBdr>
        <w:top w:val="none" w:sz="0" w:space="0" w:color="auto"/>
        <w:left w:val="none" w:sz="0" w:space="0" w:color="auto"/>
        <w:bottom w:val="none" w:sz="0" w:space="0" w:color="auto"/>
        <w:right w:val="none" w:sz="0" w:space="0" w:color="auto"/>
      </w:divBdr>
    </w:div>
    <w:div w:id="360789831">
      <w:bodyDiv w:val="1"/>
      <w:marLeft w:val="0"/>
      <w:marRight w:val="0"/>
      <w:marTop w:val="0"/>
      <w:marBottom w:val="0"/>
      <w:divBdr>
        <w:top w:val="none" w:sz="0" w:space="0" w:color="auto"/>
        <w:left w:val="none" w:sz="0" w:space="0" w:color="auto"/>
        <w:bottom w:val="none" w:sz="0" w:space="0" w:color="auto"/>
        <w:right w:val="none" w:sz="0" w:space="0" w:color="auto"/>
      </w:divBdr>
    </w:div>
    <w:div w:id="380785702">
      <w:bodyDiv w:val="1"/>
      <w:marLeft w:val="0"/>
      <w:marRight w:val="0"/>
      <w:marTop w:val="0"/>
      <w:marBottom w:val="0"/>
      <w:divBdr>
        <w:top w:val="none" w:sz="0" w:space="0" w:color="auto"/>
        <w:left w:val="none" w:sz="0" w:space="0" w:color="auto"/>
        <w:bottom w:val="none" w:sz="0" w:space="0" w:color="auto"/>
        <w:right w:val="none" w:sz="0" w:space="0" w:color="auto"/>
      </w:divBdr>
    </w:div>
    <w:div w:id="414281893">
      <w:bodyDiv w:val="1"/>
      <w:marLeft w:val="0"/>
      <w:marRight w:val="0"/>
      <w:marTop w:val="0"/>
      <w:marBottom w:val="0"/>
      <w:divBdr>
        <w:top w:val="none" w:sz="0" w:space="0" w:color="auto"/>
        <w:left w:val="none" w:sz="0" w:space="0" w:color="auto"/>
        <w:bottom w:val="none" w:sz="0" w:space="0" w:color="auto"/>
        <w:right w:val="none" w:sz="0" w:space="0" w:color="auto"/>
      </w:divBdr>
    </w:div>
    <w:div w:id="522288841">
      <w:bodyDiv w:val="1"/>
      <w:marLeft w:val="0"/>
      <w:marRight w:val="0"/>
      <w:marTop w:val="0"/>
      <w:marBottom w:val="0"/>
      <w:divBdr>
        <w:top w:val="none" w:sz="0" w:space="0" w:color="auto"/>
        <w:left w:val="none" w:sz="0" w:space="0" w:color="auto"/>
        <w:bottom w:val="none" w:sz="0" w:space="0" w:color="auto"/>
        <w:right w:val="none" w:sz="0" w:space="0" w:color="auto"/>
      </w:divBdr>
    </w:div>
    <w:div w:id="584001536">
      <w:bodyDiv w:val="1"/>
      <w:marLeft w:val="0"/>
      <w:marRight w:val="0"/>
      <w:marTop w:val="0"/>
      <w:marBottom w:val="0"/>
      <w:divBdr>
        <w:top w:val="none" w:sz="0" w:space="0" w:color="auto"/>
        <w:left w:val="none" w:sz="0" w:space="0" w:color="auto"/>
        <w:bottom w:val="none" w:sz="0" w:space="0" w:color="auto"/>
        <w:right w:val="none" w:sz="0" w:space="0" w:color="auto"/>
      </w:divBdr>
    </w:div>
    <w:div w:id="726219714">
      <w:bodyDiv w:val="1"/>
      <w:marLeft w:val="0"/>
      <w:marRight w:val="0"/>
      <w:marTop w:val="0"/>
      <w:marBottom w:val="0"/>
      <w:divBdr>
        <w:top w:val="none" w:sz="0" w:space="0" w:color="auto"/>
        <w:left w:val="none" w:sz="0" w:space="0" w:color="auto"/>
        <w:bottom w:val="none" w:sz="0" w:space="0" w:color="auto"/>
        <w:right w:val="none" w:sz="0" w:space="0" w:color="auto"/>
      </w:divBdr>
    </w:div>
    <w:div w:id="732853037">
      <w:bodyDiv w:val="1"/>
      <w:marLeft w:val="0"/>
      <w:marRight w:val="0"/>
      <w:marTop w:val="0"/>
      <w:marBottom w:val="0"/>
      <w:divBdr>
        <w:top w:val="none" w:sz="0" w:space="0" w:color="auto"/>
        <w:left w:val="none" w:sz="0" w:space="0" w:color="auto"/>
        <w:bottom w:val="none" w:sz="0" w:space="0" w:color="auto"/>
        <w:right w:val="none" w:sz="0" w:space="0" w:color="auto"/>
      </w:divBdr>
      <w:divsChild>
        <w:div w:id="662591088">
          <w:marLeft w:val="0"/>
          <w:marRight w:val="0"/>
          <w:marTop w:val="0"/>
          <w:marBottom w:val="0"/>
          <w:divBdr>
            <w:top w:val="none" w:sz="0" w:space="0" w:color="auto"/>
            <w:left w:val="none" w:sz="0" w:space="0" w:color="auto"/>
            <w:bottom w:val="none" w:sz="0" w:space="0" w:color="auto"/>
            <w:right w:val="none" w:sz="0" w:space="0" w:color="auto"/>
          </w:divBdr>
        </w:div>
      </w:divsChild>
    </w:div>
    <w:div w:id="754285212">
      <w:bodyDiv w:val="1"/>
      <w:marLeft w:val="0"/>
      <w:marRight w:val="0"/>
      <w:marTop w:val="0"/>
      <w:marBottom w:val="0"/>
      <w:divBdr>
        <w:top w:val="none" w:sz="0" w:space="0" w:color="auto"/>
        <w:left w:val="none" w:sz="0" w:space="0" w:color="auto"/>
        <w:bottom w:val="none" w:sz="0" w:space="0" w:color="auto"/>
        <w:right w:val="none" w:sz="0" w:space="0" w:color="auto"/>
      </w:divBdr>
    </w:div>
    <w:div w:id="765419221">
      <w:bodyDiv w:val="1"/>
      <w:marLeft w:val="0"/>
      <w:marRight w:val="0"/>
      <w:marTop w:val="0"/>
      <w:marBottom w:val="0"/>
      <w:divBdr>
        <w:top w:val="none" w:sz="0" w:space="0" w:color="auto"/>
        <w:left w:val="none" w:sz="0" w:space="0" w:color="auto"/>
        <w:bottom w:val="none" w:sz="0" w:space="0" w:color="auto"/>
        <w:right w:val="none" w:sz="0" w:space="0" w:color="auto"/>
      </w:divBdr>
    </w:div>
    <w:div w:id="797140721">
      <w:bodyDiv w:val="1"/>
      <w:marLeft w:val="0"/>
      <w:marRight w:val="0"/>
      <w:marTop w:val="0"/>
      <w:marBottom w:val="0"/>
      <w:divBdr>
        <w:top w:val="none" w:sz="0" w:space="0" w:color="auto"/>
        <w:left w:val="none" w:sz="0" w:space="0" w:color="auto"/>
        <w:bottom w:val="none" w:sz="0" w:space="0" w:color="auto"/>
        <w:right w:val="none" w:sz="0" w:space="0" w:color="auto"/>
      </w:divBdr>
    </w:div>
    <w:div w:id="812676180">
      <w:bodyDiv w:val="1"/>
      <w:marLeft w:val="0"/>
      <w:marRight w:val="0"/>
      <w:marTop w:val="0"/>
      <w:marBottom w:val="0"/>
      <w:divBdr>
        <w:top w:val="none" w:sz="0" w:space="0" w:color="auto"/>
        <w:left w:val="none" w:sz="0" w:space="0" w:color="auto"/>
        <w:bottom w:val="none" w:sz="0" w:space="0" w:color="auto"/>
        <w:right w:val="none" w:sz="0" w:space="0" w:color="auto"/>
      </w:divBdr>
    </w:div>
    <w:div w:id="823282492">
      <w:bodyDiv w:val="1"/>
      <w:marLeft w:val="0"/>
      <w:marRight w:val="0"/>
      <w:marTop w:val="0"/>
      <w:marBottom w:val="0"/>
      <w:divBdr>
        <w:top w:val="none" w:sz="0" w:space="0" w:color="auto"/>
        <w:left w:val="none" w:sz="0" w:space="0" w:color="auto"/>
        <w:bottom w:val="none" w:sz="0" w:space="0" w:color="auto"/>
        <w:right w:val="none" w:sz="0" w:space="0" w:color="auto"/>
      </w:divBdr>
      <w:divsChild>
        <w:div w:id="588269330">
          <w:marLeft w:val="0"/>
          <w:marRight w:val="0"/>
          <w:marTop w:val="0"/>
          <w:marBottom w:val="0"/>
          <w:divBdr>
            <w:top w:val="none" w:sz="0" w:space="0" w:color="auto"/>
            <w:left w:val="none" w:sz="0" w:space="0" w:color="auto"/>
            <w:bottom w:val="none" w:sz="0" w:space="0" w:color="auto"/>
            <w:right w:val="none" w:sz="0" w:space="0" w:color="auto"/>
          </w:divBdr>
        </w:div>
        <w:div w:id="300890614">
          <w:marLeft w:val="0"/>
          <w:marRight w:val="0"/>
          <w:marTop w:val="0"/>
          <w:marBottom w:val="0"/>
          <w:divBdr>
            <w:top w:val="none" w:sz="0" w:space="0" w:color="auto"/>
            <w:left w:val="none" w:sz="0" w:space="0" w:color="auto"/>
            <w:bottom w:val="none" w:sz="0" w:space="0" w:color="auto"/>
            <w:right w:val="none" w:sz="0" w:space="0" w:color="auto"/>
          </w:divBdr>
        </w:div>
      </w:divsChild>
    </w:div>
    <w:div w:id="824319013">
      <w:bodyDiv w:val="1"/>
      <w:marLeft w:val="0"/>
      <w:marRight w:val="0"/>
      <w:marTop w:val="0"/>
      <w:marBottom w:val="0"/>
      <w:divBdr>
        <w:top w:val="none" w:sz="0" w:space="0" w:color="auto"/>
        <w:left w:val="none" w:sz="0" w:space="0" w:color="auto"/>
        <w:bottom w:val="none" w:sz="0" w:space="0" w:color="auto"/>
        <w:right w:val="none" w:sz="0" w:space="0" w:color="auto"/>
      </w:divBdr>
    </w:div>
    <w:div w:id="850293174">
      <w:bodyDiv w:val="1"/>
      <w:marLeft w:val="0"/>
      <w:marRight w:val="0"/>
      <w:marTop w:val="0"/>
      <w:marBottom w:val="0"/>
      <w:divBdr>
        <w:top w:val="none" w:sz="0" w:space="0" w:color="auto"/>
        <w:left w:val="none" w:sz="0" w:space="0" w:color="auto"/>
        <w:bottom w:val="none" w:sz="0" w:space="0" w:color="auto"/>
        <w:right w:val="none" w:sz="0" w:space="0" w:color="auto"/>
      </w:divBdr>
    </w:div>
    <w:div w:id="884561924">
      <w:bodyDiv w:val="1"/>
      <w:marLeft w:val="0"/>
      <w:marRight w:val="0"/>
      <w:marTop w:val="0"/>
      <w:marBottom w:val="0"/>
      <w:divBdr>
        <w:top w:val="none" w:sz="0" w:space="0" w:color="auto"/>
        <w:left w:val="none" w:sz="0" w:space="0" w:color="auto"/>
        <w:bottom w:val="none" w:sz="0" w:space="0" w:color="auto"/>
        <w:right w:val="none" w:sz="0" w:space="0" w:color="auto"/>
      </w:divBdr>
    </w:div>
    <w:div w:id="888152475">
      <w:bodyDiv w:val="1"/>
      <w:marLeft w:val="0"/>
      <w:marRight w:val="0"/>
      <w:marTop w:val="0"/>
      <w:marBottom w:val="0"/>
      <w:divBdr>
        <w:top w:val="none" w:sz="0" w:space="0" w:color="auto"/>
        <w:left w:val="none" w:sz="0" w:space="0" w:color="auto"/>
        <w:bottom w:val="none" w:sz="0" w:space="0" w:color="auto"/>
        <w:right w:val="none" w:sz="0" w:space="0" w:color="auto"/>
      </w:divBdr>
    </w:div>
    <w:div w:id="912084916">
      <w:bodyDiv w:val="1"/>
      <w:marLeft w:val="0"/>
      <w:marRight w:val="0"/>
      <w:marTop w:val="0"/>
      <w:marBottom w:val="0"/>
      <w:divBdr>
        <w:top w:val="none" w:sz="0" w:space="0" w:color="auto"/>
        <w:left w:val="none" w:sz="0" w:space="0" w:color="auto"/>
        <w:bottom w:val="none" w:sz="0" w:space="0" w:color="auto"/>
        <w:right w:val="none" w:sz="0" w:space="0" w:color="auto"/>
      </w:divBdr>
    </w:div>
    <w:div w:id="1032655782">
      <w:bodyDiv w:val="1"/>
      <w:marLeft w:val="0"/>
      <w:marRight w:val="0"/>
      <w:marTop w:val="0"/>
      <w:marBottom w:val="0"/>
      <w:divBdr>
        <w:top w:val="none" w:sz="0" w:space="0" w:color="auto"/>
        <w:left w:val="none" w:sz="0" w:space="0" w:color="auto"/>
        <w:bottom w:val="none" w:sz="0" w:space="0" w:color="auto"/>
        <w:right w:val="none" w:sz="0" w:space="0" w:color="auto"/>
      </w:divBdr>
    </w:div>
    <w:div w:id="1067193280">
      <w:bodyDiv w:val="1"/>
      <w:marLeft w:val="0"/>
      <w:marRight w:val="0"/>
      <w:marTop w:val="0"/>
      <w:marBottom w:val="0"/>
      <w:divBdr>
        <w:top w:val="none" w:sz="0" w:space="0" w:color="auto"/>
        <w:left w:val="none" w:sz="0" w:space="0" w:color="auto"/>
        <w:bottom w:val="none" w:sz="0" w:space="0" w:color="auto"/>
        <w:right w:val="none" w:sz="0" w:space="0" w:color="auto"/>
      </w:divBdr>
    </w:div>
    <w:div w:id="1079715640">
      <w:bodyDiv w:val="1"/>
      <w:marLeft w:val="0"/>
      <w:marRight w:val="0"/>
      <w:marTop w:val="0"/>
      <w:marBottom w:val="0"/>
      <w:divBdr>
        <w:top w:val="none" w:sz="0" w:space="0" w:color="auto"/>
        <w:left w:val="none" w:sz="0" w:space="0" w:color="auto"/>
        <w:bottom w:val="none" w:sz="0" w:space="0" w:color="auto"/>
        <w:right w:val="none" w:sz="0" w:space="0" w:color="auto"/>
      </w:divBdr>
      <w:divsChild>
        <w:div w:id="779758198">
          <w:marLeft w:val="0"/>
          <w:marRight w:val="0"/>
          <w:marTop w:val="0"/>
          <w:marBottom w:val="0"/>
          <w:divBdr>
            <w:top w:val="none" w:sz="0" w:space="0" w:color="auto"/>
            <w:left w:val="none" w:sz="0" w:space="0" w:color="auto"/>
            <w:bottom w:val="none" w:sz="0" w:space="0" w:color="auto"/>
            <w:right w:val="none" w:sz="0" w:space="0" w:color="auto"/>
          </w:divBdr>
        </w:div>
      </w:divsChild>
    </w:div>
    <w:div w:id="1175269281">
      <w:bodyDiv w:val="1"/>
      <w:marLeft w:val="0"/>
      <w:marRight w:val="0"/>
      <w:marTop w:val="0"/>
      <w:marBottom w:val="0"/>
      <w:divBdr>
        <w:top w:val="none" w:sz="0" w:space="0" w:color="auto"/>
        <w:left w:val="none" w:sz="0" w:space="0" w:color="auto"/>
        <w:bottom w:val="none" w:sz="0" w:space="0" w:color="auto"/>
        <w:right w:val="none" w:sz="0" w:space="0" w:color="auto"/>
      </w:divBdr>
    </w:div>
    <w:div w:id="1189022450">
      <w:bodyDiv w:val="1"/>
      <w:marLeft w:val="0"/>
      <w:marRight w:val="0"/>
      <w:marTop w:val="0"/>
      <w:marBottom w:val="0"/>
      <w:divBdr>
        <w:top w:val="none" w:sz="0" w:space="0" w:color="auto"/>
        <w:left w:val="none" w:sz="0" w:space="0" w:color="auto"/>
        <w:bottom w:val="none" w:sz="0" w:space="0" w:color="auto"/>
        <w:right w:val="none" w:sz="0" w:space="0" w:color="auto"/>
      </w:divBdr>
    </w:div>
    <w:div w:id="1228150085">
      <w:bodyDiv w:val="1"/>
      <w:marLeft w:val="0"/>
      <w:marRight w:val="0"/>
      <w:marTop w:val="0"/>
      <w:marBottom w:val="0"/>
      <w:divBdr>
        <w:top w:val="none" w:sz="0" w:space="0" w:color="auto"/>
        <w:left w:val="none" w:sz="0" w:space="0" w:color="auto"/>
        <w:bottom w:val="none" w:sz="0" w:space="0" w:color="auto"/>
        <w:right w:val="none" w:sz="0" w:space="0" w:color="auto"/>
      </w:divBdr>
    </w:div>
    <w:div w:id="1280720213">
      <w:bodyDiv w:val="1"/>
      <w:marLeft w:val="0"/>
      <w:marRight w:val="0"/>
      <w:marTop w:val="0"/>
      <w:marBottom w:val="0"/>
      <w:divBdr>
        <w:top w:val="none" w:sz="0" w:space="0" w:color="auto"/>
        <w:left w:val="none" w:sz="0" w:space="0" w:color="auto"/>
        <w:bottom w:val="none" w:sz="0" w:space="0" w:color="auto"/>
        <w:right w:val="none" w:sz="0" w:space="0" w:color="auto"/>
      </w:divBdr>
    </w:div>
    <w:div w:id="1303196503">
      <w:bodyDiv w:val="1"/>
      <w:marLeft w:val="0"/>
      <w:marRight w:val="0"/>
      <w:marTop w:val="0"/>
      <w:marBottom w:val="0"/>
      <w:divBdr>
        <w:top w:val="none" w:sz="0" w:space="0" w:color="auto"/>
        <w:left w:val="none" w:sz="0" w:space="0" w:color="auto"/>
        <w:bottom w:val="none" w:sz="0" w:space="0" w:color="auto"/>
        <w:right w:val="none" w:sz="0" w:space="0" w:color="auto"/>
      </w:divBdr>
    </w:div>
    <w:div w:id="1336034451">
      <w:bodyDiv w:val="1"/>
      <w:marLeft w:val="0"/>
      <w:marRight w:val="0"/>
      <w:marTop w:val="0"/>
      <w:marBottom w:val="0"/>
      <w:divBdr>
        <w:top w:val="none" w:sz="0" w:space="0" w:color="auto"/>
        <w:left w:val="none" w:sz="0" w:space="0" w:color="auto"/>
        <w:bottom w:val="none" w:sz="0" w:space="0" w:color="auto"/>
        <w:right w:val="none" w:sz="0" w:space="0" w:color="auto"/>
      </w:divBdr>
    </w:div>
    <w:div w:id="1364206356">
      <w:bodyDiv w:val="1"/>
      <w:marLeft w:val="0"/>
      <w:marRight w:val="0"/>
      <w:marTop w:val="0"/>
      <w:marBottom w:val="0"/>
      <w:divBdr>
        <w:top w:val="none" w:sz="0" w:space="0" w:color="auto"/>
        <w:left w:val="none" w:sz="0" w:space="0" w:color="auto"/>
        <w:bottom w:val="none" w:sz="0" w:space="0" w:color="auto"/>
        <w:right w:val="none" w:sz="0" w:space="0" w:color="auto"/>
      </w:divBdr>
    </w:div>
    <w:div w:id="1468662056">
      <w:bodyDiv w:val="1"/>
      <w:marLeft w:val="0"/>
      <w:marRight w:val="0"/>
      <w:marTop w:val="0"/>
      <w:marBottom w:val="0"/>
      <w:divBdr>
        <w:top w:val="none" w:sz="0" w:space="0" w:color="auto"/>
        <w:left w:val="none" w:sz="0" w:space="0" w:color="auto"/>
        <w:bottom w:val="none" w:sz="0" w:space="0" w:color="auto"/>
        <w:right w:val="none" w:sz="0" w:space="0" w:color="auto"/>
      </w:divBdr>
    </w:div>
    <w:div w:id="1505631505">
      <w:bodyDiv w:val="1"/>
      <w:marLeft w:val="0"/>
      <w:marRight w:val="0"/>
      <w:marTop w:val="0"/>
      <w:marBottom w:val="0"/>
      <w:divBdr>
        <w:top w:val="none" w:sz="0" w:space="0" w:color="auto"/>
        <w:left w:val="none" w:sz="0" w:space="0" w:color="auto"/>
        <w:bottom w:val="none" w:sz="0" w:space="0" w:color="auto"/>
        <w:right w:val="none" w:sz="0" w:space="0" w:color="auto"/>
      </w:divBdr>
    </w:div>
    <w:div w:id="1522158004">
      <w:bodyDiv w:val="1"/>
      <w:marLeft w:val="0"/>
      <w:marRight w:val="0"/>
      <w:marTop w:val="0"/>
      <w:marBottom w:val="0"/>
      <w:divBdr>
        <w:top w:val="none" w:sz="0" w:space="0" w:color="auto"/>
        <w:left w:val="none" w:sz="0" w:space="0" w:color="auto"/>
        <w:bottom w:val="none" w:sz="0" w:space="0" w:color="auto"/>
        <w:right w:val="none" w:sz="0" w:space="0" w:color="auto"/>
      </w:divBdr>
      <w:divsChild>
        <w:div w:id="1410037784">
          <w:marLeft w:val="0"/>
          <w:marRight w:val="0"/>
          <w:marTop w:val="0"/>
          <w:marBottom w:val="0"/>
          <w:divBdr>
            <w:top w:val="none" w:sz="0" w:space="0" w:color="auto"/>
            <w:left w:val="none" w:sz="0" w:space="0" w:color="auto"/>
            <w:bottom w:val="none" w:sz="0" w:space="0" w:color="auto"/>
            <w:right w:val="none" w:sz="0" w:space="0" w:color="auto"/>
          </w:divBdr>
        </w:div>
      </w:divsChild>
    </w:div>
    <w:div w:id="1577547957">
      <w:bodyDiv w:val="1"/>
      <w:marLeft w:val="0"/>
      <w:marRight w:val="0"/>
      <w:marTop w:val="0"/>
      <w:marBottom w:val="0"/>
      <w:divBdr>
        <w:top w:val="none" w:sz="0" w:space="0" w:color="auto"/>
        <w:left w:val="none" w:sz="0" w:space="0" w:color="auto"/>
        <w:bottom w:val="none" w:sz="0" w:space="0" w:color="auto"/>
        <w:right w:val="none" w:sz="0" w:space="0" w:color="auto"/>
      </w:divBdr>
    </w:div>
    <w:div w:id="1633630213">
      <w:bodyDiv w:val="1"/>
      <w:marLeft w:val="0"/>
      <w:marRight w:val="0"/>
      <w:marTop w:val="0"/>
      <w:marBottom w:val="0"/>
      <w:divBdr>
        <w:top w:val="none" w:sz="0" w:space="0" w:color="auto"/>
        <w:left w:val="none" w:sz="0" w:space="0" w:color="auto"/>
        <w:bottom w:val="none" w:sz="0" w:space="0" w:color="auto"/>
        <w:right w:val="none" w:sz="0" w:space="0" w:color="auto"/>
      </w:divBdr>
    </w:div>
    <w:div w:id="1747609580">
      <w:bodyDiv w:val="1"/>
      <w:marLeft w:val="0"/>
      <w:marRight w:val="0"/>
      <w:marTop w:val="0"/>
      <w:marBottom w:val="0"/>
      <w:divBdr>
        <w:top w:val="none" w:sz="0" w:space="0" w:color="auto"/>
        <w:left w:val="none" w:sz="0" w:space="0" w:color="auto"/>
        <w:bottom w:val="none" w:sz="0" w:space="0" w:color="auto"/>
        <w:right w:val="none" w:sz="0" w:space="0" w:color="auto"/>
      </w:divBdr>
    </w:div>
    <w:div w:id="1768887325">
      <w:bodyDiv w:val="1"/>
      <w:marLeft w:val="0"/>
      <w:marRight w:val="0"/>
      <w:marTop w:val="0"/>
      <w:marBottom w:val="0"/>
      <w:divBdr>
        <w:top w:val="none" w:sz="0" w:space="0" w:color="auto"/>
        <w:left w:val="none" w:sz="0" w:space="0" w:color="auto"/>
        <w:bottom w:val="none" w:sz="0" w:space="0" w:color="auto"/>
        <w:right w:val="none" w:sz="0" w:space="0" w:color="auto"/>
      </w:divBdr>
    </w:div>
    <w:div w:id="197185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4216.pdf" TargetMode="External"/><Relationship Id="rId13" Type="http://schemas.openxmlformats.org/officeDocument/2006/relationships/hyperlink" Target="https://manas.tiesas.lv/eTiesasMvc/eclinolemumi/ECLI:LV:AT:2023:1122.A420204820.8.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372618.pdf" TargetMode="External"/><Relationship Id="rId17" Type="http://schemas.openxmlformats.org/officeDocument/2006/relationships/hyperlink" Target="https://manas.tiesas.lv/eTiesasMvc/nolemumi/pdf/372618.pdf" TargetMode="External"/><Relationship Id="rId2" Type="http://schemas.openxmlformats.org/officeDocument/2006/relationships/numbering" Target="numbering.xml"/><Relationship Id="rId16" Type="http://schemas.openxmlformats.org/officeDocument/2006/relationships/hyperlink" Target="https://manas.tiesas.lv/eTiesasMvc/nolemumi/pdf/28524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128809.pdf" TargetMode="External"/><Relationship Id="rId5" Type="http://schemas.openxmlformats.org/officeDocument/2006/relationships/webSettings" Target="webSettings.xml"/><Relationship Id="rId15" Type="http://schemas.openxmlformats.org/officeDocument/2006/relationships/hyperlink" Target="https://likumi.lv/ta/id/49833-energetikas-likums" TargetMode="External"/><Relationship Id="rId10" Type="http://schemas.openxmlformats.org/officeDocument/2006/relationships/hyperlink" Target="https://manas.tiesas.lv/eTiesasMvc/eclinolemumi/ECLI:LV:AT:2020:0827.SKA134720.4.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nas.tiesas.lv/eTiesasMvc/nolemumi/pdf/372618.pdf" TargetMode="External"/><Relationship Id="rId14" Type="http://schemas.openxmlformats.org/officeDocument/2006/relationships/hyperlink" Target="https://likumi.lv/ta/id/49833-energetik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E1F65-2CF1-4823-8F26-9EC9DA73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19138</Words>
  <Characters>10909</Characters>
  <Application>Microsoft Office Word</Application>
  <DocSecurity>0</DocSecurity>
  <Lines>90</Lines>
  <Paragraphs>59</Paragraphs>
  <ScaleCrop>false</ScaleCrop>
  <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2024-07-09T14:15:00Z</dcterms:created>
  <dcterms:modified xsi:type="dcterms:W3CDTF">2024-07-09T14:15:00Z</dcterms:modified>
</cp:coreProperties>
</file>