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D27E9" w14:textId="77777777" w:rsidR="004266EA" w:rsidRDefault="004266EA" w:rsidP="00B35AAC">
      <w:pPr>
        <w:autoSpaceDE w:val="0"/>
        <w:autoSpaceDN w:val="0"/>
        <w:spacing w:line="276" w:lineRule="auto"/>
        <w:jc w:val="both"/>
        <w:rPr>
          <w:rFonts w:ascii="TimesNewRomanPSMT" w:hAnsi="TimesNewRomanPSMT"/>
          <w:b/>
          <w:bCs/>
          <w:lang w:eastAsia="lv-LV"/>
        </w:rPr>
      </w:pPr>
      <w:r>
        <w:rPr>
          <w:rFonts w:ascii="TimesNewRomanPSMT" w:hAnsi="TimesNewRomanPSMT"/>
          <w:b/>
          <w:bCs/>
        </w:rPr>
        <w:t>Pretendenta tiesības izskaidrot un papildināt pieteikumā jau norādīto informāciju, ja tā nenoved pie piedāvājuma grozīšanas</w:t>
      </w:r>
    </w:p>
    <w:p w14:paraId="7B70E37E" w14:textId="77777777" w:rsidR="004266EA" w:rsidRDefault="004266EA" w:rsidP="00B35AAC">
      <w:pPr>
        <w:autoSpaceDE w:val="0"/>
        <w:autoSpaceDN w:val="0"/>
        <w:spacing w:line="276" w:lineRule="auto"/>
        <w:jc w:val="both"/>
        <w:rPr>
          <w:rFonts w:ascii="TimesNewRomanPSMT" w:hAnsi="TimesNewRomanPSMT"/>
          <w:b/>
          <w:bCs/>
        </w:rPr>
      </w:pPr>
    </w:p>
    <w:p w14:paraId="34D44E69" w14:textId="77777777" w:rsidR="004266EA" w:rsidRDefault="004266EA" w:rsidP="00B35AAC">
      <w:pPr>
        <w:autoSpaceDE w:val="0"/>
        <w:autoSpaceDN w:val="0"/>
        <w:spacing w:line="276" w:lineRule="auto"/>
        <w:jc w:val="both"/>
        <w:rPr>
          <w:rFonts w:ascii="TimesNewRomanPSMT" w:hAnsi="TimesNewRomanPSMT"/>
          <w:b/>
          <w:bCs/>
          <w:color w:val="FF0000"/>
        </w:rPr>
      </w:pPr>
      <w:r>
        <w:rPr>
          <w:rFonts w:ascii="TimesNewRomanPSMT" w:hAnsi="TimesNewRomanPSMT"/>
          <w:b/>
          <w:bCs/>
        </w:rPr>
        <w:t xml:space="preserve">Piedāvājuma nodrošinājuma institūta mērķis </w:t>
      </w:r>
    </w:p>
    <w:p w14:paraId="4FD0F2E0" w14:textId="77777777" w:rsidR="004266EA" w:rsidRDefault="004266EA" w:rsidP="00B35AAC">
      <w:pPr>
        <w:autoSpaceDE w:val="0"/>
        <w:autoSpaceDN w:val="0"/>
        <w:spacing w:line="276" w:lineRule="auto"/>
        <w:jc w:val="both"/>
        <w:rPr>
          <w:rFonts w:ascii="TimesNewRomanPSMT" w:hAnsi="TimesNewRomanPSMT"/>
        </w:rPr>
      </w:pPr>
      <w:r>
        <w:rPr>
          <w:rFonts w:ascii="TimesNewRomanPSMT" w:hAnsi="TimesNewRomanPSMT"/>
        </w:rPr>
        <w:t xml:space="preserve">Piedāvājuma nodrošinājuma mērķis ir veicināt nopietnu un pārdomātu piedāvājumu iesniegšanu un samazināt pasūtītāja risku, ka pretendents iepirkuma procedūras laikā no sava piedāvājuma varētu atkāpties. </w:t>
      </w:r>
      <w:r>
        <w:t>Piedāvājuma nodrošinājuma institūts ir vērsts uz efektīvu konkrētās publiskā iepirkuma procedūras mērķu sasniegšanu.</w:t>
      </w:r>
    </w:p>
    <w:p w14:paraId="1E026853" w14:textId="77777777" w:rsidR="004266EA" w:rsidRDefault="004266EA" w:rsidP="00B35AAC">
      <w:pPr>
        <w:autoSpaceDE w:val="0"/>
        <w:autoSpaceDN w:val="0"/>
        <w:spacing w:line="276" w:lineRule="auto"/>
        <w:jc w:val="both"/>
        <w:rPr>
          <w:rFonts w:ascii="TimesNewRomanPSMT" w:hAnsi="TimesNewRomanPSMT"/>
        </w:rPr>
      </w:pPr>
      <w:r>
        <w:rPr>
          <w:rFonts w:ascii="TimesNewRomanPSMT" w:hAnsi="TimesNewRomanPSMT"/>
        </w:rPr>
        <w:t xml:space="preserve">No Publisko iepirkumu likuma 50.panta piektās un septītās daļas izriet, ka likums piedāvājuma nodrošinājuma spēkā esību aprobežo ar konkrēta termiņa vai nosacījuma iestāšanos atkarībā no tā, kas konkrētā iepirkuma procedūrā iestājas pirmais. Izņēmumu šajā ziņā likums paredz attiecībā uz situāciju, kurā pasūtītājs iepirkuma nolikumā ir paredzējis, ka saistību izpildes nodrošinājums iesniedzams </w:t>
      </w:r>
      <w:r>
        <w:rPr>
          <w:rFonts w:ascii="TimesNewRomanPS-ItalicMT" w:hAnsi="TimesNewRomanPS-ItalicMT"/>
          <w:i/>
          <w:iCs/>
        </w:rPr>
        <w:t xml:space="preserve">pēc </w:t>
      </w:r>
      <w:r>
        <w:rPr>
          <w:rFonts w:ascii="TimesNewRomanPSMT" w:hAnsi="TimesNewRomanPSMT"/>
        </w:rPr>
        <w:t>iepirkuma līguma noslēgšanas. Tad pretendenta, kura piedāvājums ir izraudzīts saskaņā ar piedāvājuma izvēles kritēriju, nodrošinājums ir spēkā līdz brīdim, kad minētais ir izdarīts vai, citiem vārdiem sakot, – kad vienu nodrošinājumu ir aizstājis cits.</w:t>
      </w:r>
    </w:p>
    <w:p w14:paraId="5D68EFAC" w14:textId="77777777" w:rsidR="004266EA" w:rsidRPr="004266EA" w:rsidRDefault="004266EA" w:rsidP="00B35AAC">
      <w:pPr>
        <w:autoSpaceDE w:val="0"/>
        <w:autoSpaceDN w:val="0"/>
        <w:spacing w:line="276" w:lineRule="auto"/>
        <w:jc w:val="both"/>
        <w:rPr>
          <w:rFonts w:ascii="TimesNewRomanPSMT" w:hAnsi="TimesNewRomanPSMT"/>
        </w:rPr>
      </w:pPr>
      <w:r>
        <w:rPr>
          <w:rFonts w:ascii="TimesNewRomanPSMT" w:hAnsi="TimesNewRomanPSMT"/>
        </w:rPr>
        <w:t xml:space="preserve">Pasūtītāja loma piedāvājuma nodrošinājuma derīguma pārbaudē nav pašam pareizi izšķirt hipotētisko strīdu, kas varētu rasties saistībā ar šī dokumenta spēkā esību, bet saņemt to drošību, kuru sniedz atbilstoši iepirkuma nolikuma prasībām sagatavots piedāvājuma nodrošinājums. Tā kā pasūtītāja interese ir pēc iespējas izvairīties no hipotētiskā strīda par bankas garantijas spēkā esību, tad nav nozīmes, vai bankas garantijas interpretācija varētu novest pie pasūtītājam labvēlīga secinājuma. Nozīme ir tam, vai bankas garantija tās sākotnējā redakcijā ļauj vispār izvairīties no iespējamiem strīdiem par garantijas spēkā </w:t>
      </w:r>
      <w:r w:rsidRPr="004266EA">
        <w:rPr>
          <w:rFonts w:ascii="TimesNewRomanPSMT" w:hAnsi="TimesNewRomanPSMT"/>
        </w:rPr>
        <w:t>esību, neieslīgstot diskusijā par garantijas interpretāciju.</w:t>
      </w:r>
    </w:p>
    <w:p w14:paraId="169F60D5" w14:textId="70A9B381" w:rsidR="008D4877" w:rsidRDefault="004266EA" w:rsidP="00B35AAC">
      <w:pPr>
        <w:autoSpaceDE w:val="0"/>
        <w:autoSpaceDN w:val="0"/>
        <w:spacing w:line="276" w:lineRule="auto"/>
        <w:jc w:val="both"/>
      </w:pPr>
      <w:r w:rsidRPr="004266EA">
        <w:t>Pasūtītāja mērķa – saņemt derīgu un drošu apliecinājumu piedāvājuma spēkā esībai noteiktos apstākļos – sasniegšanai izšķiroša nozīme ir tam, vai piedāvājumam pievienotais nodrošinājuma dokuments pēc savas būtības jau sākotnēji atbilda iepirkuma nolikumā paredzētajam.</w:t>
      </w:r>
    </w:p>
    <w:p w14:paraId="09BD58CC" w14:textId="77777777" w:rsidR="00B35AAC" w:rsidRPr="0068777E" w:rsidRDefault="00B35AAC" w:rsidP="00B35AAC">
      <w:pPr>
        <w:autoSpaceDE w:val="0"/>
        <w:autoSpaceDN w:val="0"/>
        <w:spacing w:line="276" w:lineRule="auto"/>
        <w:jc w:val="both"/>
      </w:pPr>
    </w:p>
    <w:p w14:paraId="7B527A35" w14:textId="77A72A74" w:rsidR="008D4877" w:rsidRDefault="008D4877" w:rsidP="00B35AAC">
      <w:pPr>
        <w:spacing w:line="276" w:lineRule="auto"/>
        <w:jc w:val="center"/>
        <w:rPr>
          <w:b/>
        </w:rPr>
      </w:pPr>
      <w:r w:rsidRPr="0068777E">
        <w:rPr>
          <w:b/>
        </w:rPr>
        <w:t>Latvijas Republikas Senāt</w:t>
      </w:r>
      <w:r w:rsidR="00B35AAC">
        <w:rPr>
          <w:b/>
        </w:rPr>
        <w:t>a</w:t>
      </w:r>
    </w:p>
    <w:p w14:paraId="2711B6D3" w14:textId="77374D98" w:rsidR="00B35AAC" w:rsidRDefault="00B35AAC" w:rsidP="00B35AAC">
      <w:pPr>
        <w:spacing w:line="276" w:lineRule="auto"/>
        <w:jc w:val="center"/>
        <w:rPr>
          <w:b/>
        </w:rPr>
      </w:pPr>
      <w:r>
        <w:rPr>
          <w:b/>
        </w:rPr>
        <w:t xml:space="preserve">Administratīvo lietu departamenta </w:t>
      </w:r>
    </w:p>
    <w:p w14:paraId="24196CF4" w14:textId="39CEB9CC" w:rsidR="00B35AAC" w:rsidRPr="0068777E" w:rsidRDefault="00B35AAC" w:rsidP="00B35AAC">
      <w:pPr>
        <w:spacing w:line="276" w:lineRule="auto"/>
        <w:jc w:val="center"/>
        <w:rPr>
          <w:b/>
        </w:rPr>
      </w:pPr>
      <w:r>
        <w:rPr>
          <w:b/>
        </w:rPr>
        <w:t xml:space="preserve">2024.gada 30.janvāra </w:t>
      </w:r>
    </w:p>
    <w:p w14:paraId="26273140" w14:textId="77777777" w:rsidR="008D4877" w:rsidRPr="0068777E" w:rsidRDefault="008D4877" w:rsidP="00B35AAC">
      <w:pPr>
        <w:spacing w:line="276" w:lineRule="auto"/>
        <w:jc w:val="center"/>
      </w:pPr>
      <w:r w:rsidRPr="0068777E">
        <w:rPr>
          <w:b/>
        </w:rPr>
        <w:t>SPRIEDUMS</w:t>
      </w:r>
    </w:p>
    <w:p w14:paraId="37EA614F" w14:textId="6AAA5DD6" w:rsidR="008D4877" w:rsidRPr="00B35AAC" w:rsidRDefault="00B35AAC" w:rsidP="00B35AAC">
      <w:pPr>
        <w:spacing w:line="276" w:lineRule="auto"/>
        <w:jc w:val="center"/>
        <w:rPr>
          <w:b/>
          <w:bCs/>
          <w:lang w:eastAsia="lv-LV"/>
        </w:rPr>
      </w:pPr>
      <w:r w:rsidRPr="00B35AAC">
        <w:rPr>
          <w:b/>
          <w:bCs/>
          <w:lang w:eastAsia="lv-LV"/>
        </w:rPr>
        <w:t>Liet</w:t>
      </w:r>
      <w:r w:rsidRPr="00B35AAC">
        <w:rPr>
          <w:b/>
          <w:bCs/>
          <w:lang w:eastAsia="lv-LV"/>
        </w:rPr>
        <w:t>ā</w:t>
      </w:r>
      <w:r w:rsidRPr="00B35AAC">
        <w:rPr>
          <w:b/>
          <w:bCs/>
          <w:lang w:eastAsia="lv-LV"/>
        </w:rPr>
        <w:t xml:space="preserve"> Nr. A420210220, SKA-24/2024</w:t>
      </w:r>
    </w:p>
    <w:p w14:paraId="3B10ECA2" w14:textId="5F935DE2" w:rsidR="00B35AAC" w:rsidRDefault="00B35AAC" w:rsidP="00B35AAC">
      <w:pPr>
        <w:spacing w:line="276" w:lineRule="auto"/>
        <w:jc w:val="center"/>
        <w:rPr>
          <w:rFonts w:ascii="TimesNewRomanPSMT" w:eastAsiaTheme="minorHAnsi" w:hAnsi="TimesNewRomanPSMT" w:cs="TimesNewRomanPSMT"/>
          <w:color w:val="000081"/>
          <w:lang w:eastAsia="en-US"/>
        </w:rPr>
      </w:pPr>
      <w:hyperlink r:id="rId8" w:history="1">
        <w:r w:rsidRPr="00B35AAC">
          <w:rPr>
            <w:rStyle w:val="Hyperlink"/>
            <w:rFonts w:ascii="TimesNewRomanPSMT" w:eastAsiaTheme="minorHAnsi" w:hAnsi="TimesNewRomanPSMT" w:cs="TimesNewRomanPSMT"/>
            <w:lang w:eastAsia="en-US"/>
          </w:rPr>
          <w:t>ECLI:LV:AT:2024:0130.A420210220.15.S</w:t>
        </w:r>
      </w:hyperlink>
    </w:p>
    <w:p w14:paraId="003B7EE2" w14:textId="77777777" w:rsidR="00B35AAC" w:rsidRPr="0068777E" w:rsidRDefault="00B35AAC" w:rsidP="00B35AAC">
      <w:pPr>
        <w:spacing w:line="276" w:lineRule="auto"/>
        <w:jc w:val="center"/>
      </w:pPr>
    </w:p>
    <w:p w14:paraId="35A3D39D" w14:textId="4C2E7D3C" w:rsidR="008D4877" w:rsidRPr="0068777E" w:rsidRDefault="008D4877" w:rsidP="00B35AAC">
      <w:pPr>
        <w:spacing w:line="276" w:lineRule="auto"/>
        <w:ind w:firstLine="720"/>
        <w:jc w:val="both"/>
      </w:pPr>
      <w:r w:rsidRPr="0068777E">
        <w:t xml:space="preserve">Senāts šādā sastāvā: senatore referente </w:t>
      </w:r>
      <w:r w:rsidR="00F57C1A" w:rsidRPr="0068777E">
        <w:t>Rudīte Vīduša</w:t>
      </w:r>
      <w:r w:rsidRPr="0068777E">
        <w:t>, senator</w:t>
      </w:r>
      <w:r w:rsidR="00441EF0" w:rsidRPr="0068777E">
        <w:t>e</w:t>
      </w:r>
      <w:r w:rsidR="00960869" w:rsidRPr="0068777E">
        <w:t>s Anita Kovaļevska</w:t>
      </w:r>
      <w:r w:rsidRPr="0068777E">
        <w:t xml:space="preserve"> </w:t>
      </w:r>
      <w:r w:rsidR="00441EF0" w:rsidRPr="0068777E">
        <w:t>un Veronika Krūmiņa</w:t>
      </w:r>
    </w:p>
    <w:p w14:paraId="68FA058D" w14:textId="77777777" w:rsidR="008D4877" w:rsidRPr="0068777E" w:rsidRDefault="008D4877" w:rsidP="00B35AAC">
      <w:pPr>
        <w:spacing w:line="276" w:lineRule="auto"/>
        <w:ind w:firstLine="720"/>
        <w:jc w:val="both"/>
      </w:pPr>
    </w:p>
    <w:p w14:paraId="3F8E4923" w14:textId="51DB9377" w:rsidR="008D4877" w:rsidRPr="0068777E" w:rsidRDefault="00D6317F" w:rsidP="00B35AAC">
      <w:pPr>
        <w:spacing w:line="276" w:lineRule="auto"/>
        <w:ind w:firstLine="720"/>
        <w:jc w:val="both"/>
        <w:rPr>
          <w:lang w:eastAsia="lv-LV"/>
        </w:rPr>
      </w:pPr>
      <w:r w:rsidRPr="0068777E">
        <w:rPr>
          <w:lang w:eastAsia="lv-LV"/>
        </w:rPr>
        <w:t xml:space="preserve">rakstveida procesā izskatīja administratīvo lietu, kas ierosināta, pamatojoties uz </w:t>
      </w:r>
      <w:r w:rsidR="00C428DF" w:rsidRPr="0068777E">
        <w:rPr>
          <w:lang w:eastAsia="lv-LV"/>
        </w:rPr>
        <w:t>personu apvienības SIA</w:t>
      </w:r>
      <w:r w:rsidR="0001553F">
        <w:rPr>
          <w:lang w:eastAsia="lv-LV"/>
        </w:rPr>
        <w:t> </w:t>
      </w:r>
      <w:r w:rsidR="00C428DF" w:rsidRPr="0068777E">
        <w:rPr>
          <w:lang w:eastAsia="lv-LV"/>
        </w:rPr>
        <w:t>„STRABAG” un SIA</w:t>
      </w:r>
      <w:r w:rsidR="0001553F">
        <w:rPr>
          <w:lang w:eastAsia="lv-LV"/>
        </w:rPr>
        <w:t> </w:t>
      </w:r>
      <w:r w:rsidR="00C428DF" w:rsidRPr="0068777E">
        <w:rPr>
          <w:lang w:eastAsia="lv-LV"/>
        </w:rPr>
        <w:t>„VIA” pieteikumu par Iepirkumu uzraudzības biroja 2020.gada 15.jūnija lēmuma Nr.</w:t>
      </w:r>
      <w:r w:rsidR="00FD16F3" w:rsidRPr="0068777E">
        <w:rPr>
          <w:lang w:eastAsia="lv-LV"/>
        </w:rPr>
        <w:t> </w:t>
      </w:r>
      <w:r w:rsidR="00C428DF" w:rsidRPr="0068777E">
        <w:rPr>
          <w:lang w:eastAsia="lv-LV"/>
        </w:rPr>
        <w:t xml:space="preserve">4-1.2/20-101 un Iepirkumu uzraudzības biroja 2020.gada 1.jūlija lēmuma </w:t>
      </w:r>
      <w:bookmarkStart w:id="0" w:name="_Hlk156979304"/>
      <w:r w:rsidR="00C428DF" w:rsidRPr="0068777E">
        <w:rPr>
          <w:lang w:eastAsia="lv-LV"/>
        </w:rPr>
        <w:t>Nr.</w:t>
      </w:r>
      <w:r w:rsidR="00FD16F3" w:rsidRPr="0068777E">
        <w:rPr>
          <w:lang w:eastAsia="lv-LV"/>
        </w:rPr>
        <w:t> </w:t>
      </w:r>
      <w:r w:rsidR="00441EF0" w:rsidRPr="0068777E">
        <w:rPr>
          <w:lang w:eastAsia="lv-LV"/>
        </w:rPr>
        <w:t xml:space="preserve">4-1.3/1383 </w:t>
      </w:r>
      <w:bookmarkEnd w:id="0"/>
      <w:r w:rsidR="00C428DF" w:rsidRPr="0068777E">
        <w:rPr>
          <w:lang w:eastAsia="lv-LV"/>
        </w:rPr>
        <w:t>atzīšanu par prettiesisku un zaudējumu atlīdzināšanu</w:t>
      </w:r>
      <w:r w:rsidR="000B6509" w:rsidRPr="0068777E">
        <w:rPr>
          <w:lang w:eastAsia="lv-LV"/>
        </w:rPr>
        <w:t>, sakarā ar personu apvienības SIA</w:t>
      </w:r>
      <w:r w:rsidR="0001553F">
        <w:rPr>
          <w:lang w:eastAsia="lv-LV"/>
        </w:rPr>
        <w:t> </w:t>
      </w:r>
      <w:r w:rsidR="000B6509" w:rsidRPr="0068777E">
        <w:rPr>
          <w:lang w:eastAsia="lv-LV"/>
        </w:rPr>
        <w:t>„STRABAG” un SIA</w:t>
      </w:r>
      <w:r w:rsidR="0001553F">
        <w:rPr>
          <w:lang w:eastAsia="lv-LV"/>
        </w:rPr>
        <w:t> </w:t>
      </w:r>
      <w:r w:rsidR="000B6509" w:rsidRPr="0068777E">
        <w:rPr>
          <w:lang w:eastAsia="lv-LV"/>
        </w:rPr>
        <w:t xml:space="preserve">„VIA” kasācijas sūdzību par Administratīvās rajona tiesas 2021.gada 30.aprīļa spriedumu. </w:t>
      </w:r>
    </w:p>
    <w:p w14:paraId="796E3B67" w14:textId="77777777" w:rsidR="00C428DF" w:rsidRPr="0068777E" w:rsidRDefault="00C428DF" w:rsidP="00B35AAC">
      <w:pPr>
        <w:spacing w:line="276" w:lineRule="auto"/>
        <w:ind w:firstLine="720"/>
        <w:jc w:val="both"/>
        <w:rPr>
          <w:lang w:eastAsia="lv-LV"/>
        </w:rPr>
      </w:pPr>
    </w:p>
    <w:p w14:paraId="5098ACB0" w14:textId="77777777" w:rsidR="008D4877" w:rsidRPr="0068777E" w:rsidRDefault="008D4877" w:rsidP="00B35AAC">
      <w:pPr>
        <w:spacing w:line="276" w:lineRule="auto"/>
        <w:jc w:val="center"/>
        <w:rPr>
          <w:b/>
          <w:shd w:val="clear" w:color="auto" w:fill="FFFFFF"/>
        </w:rPr>
      </w:pPr>
      <w:r w:rsidRPr="0068777E">
        <w:rPr>
          <w:b/>
          <w:shd w:val="clear" w:color="auto" w:fill="FFFFFF"/>
        </w:rPr>
        <w:lastRenderedPageBreak/>
        <w:t>Aprakstošā daļa</w:t>
      </w:r>
    </w:p>
    <w:p w14:paraId="0C25C823" w14:textId="1FF35459" w:rsidR="008D4877" w:rsidRPr="0068777E" w:rsidRDefault="008D4877" w:rsidP="00B35AAC">
      <w:pPr>
        <w:spacing w:line="276" w:lineRule="auto"/>
        <w:jc w:val="center"/>
        <w:rPr>
          <w:shd w:val="clear" w:color="auto" w:fill="FFFFFF"/>
        </w:rPr>
      </w:pPr>
    </w:p>
    <w:p w14:paraId="38EE0587" w14:textId="78D7C41F" w:rsidR="000258B2" w:rsidRPr="0068777E" w:rsidRDefault="000258B2" w:rsidP="00B35AAC">
      <w:pPr>
        <w:pStyle w:val="NormalWeb"/>
        <w:shd w:val="clear" w:color="auto" w:fill="FFFFFF"/>
        <w:spacing w:before="0" w:beforeAutospacing="0" w:after="0" w:afterAutospacing="0" w:line="276" w:lineRule="auto"/>
        <w:ind w:firstLine="720"/>
        <w:jc w:val="both"/>
        <w:rPr>
          <w:i/>
          <w:iCs/>
          <w:shd w:val="clear" w:color="auto" w:fill="FFFFFF"/>
        </w:rPr>
      </w:pPr>
      <w:r w:rsidRPr="0068777E">
        <w:rPr>
          <w:i/>
          <w:iCs/>
          <w:shd w:val="clear" w:color="auto" w:fill="FFFFFF"/>
        </w:rPr>
        <w:t>Lietas apstākļi</w:t>
      </w:r>
    </w:p>
    <w:p w14:paraId="27986366" w14:textId="12BA6F97" w:rsidR="00CF012A" w:rsidRPr="0068777E" w:rsidRDefault="008D4877"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[1] </w:t>
      </w:r>
      <w:r w:rsidR="00C428DF" w:rsidRPr="0068777E">
        <w:rPr>
          <w:shd w:val="clear" w:color="auto" w:fill="FFFFFF"/>
        </w:rPr>
        <w:t xml:space="preserve">Pasūtītāja </w:t>
      </w:r>
      <w:r w:rsidR="001A57CA" w:rsidRPr="0068777E">
        <w:rPr>
          <w:shd w:val="clear" w:color="auto" w:fill="FFFFFF"/>
        </w:rPr>
        <w:t>VAS</w:t>
      </w:r>
      <w:r w:rsidR="009424D7" w:rsidRPr="0068777E">
        <w:rPr>
          <w:shd w:val="clear" w:color="auto" w:fill="FFFFFF"/>
        </w:rPr>
        <w:t> </w:t>
      </w:r>
      <w:r w:rsidR="001A57CA" w:rsidRPr="0068777E">
        <w:rPr>
          <w:shd w:val="clear" w:color="auto" w:fill="FFFFFF"/>
        </w:rPr>
        <w:t>„Latvijas Valsts ceļi” izsludināja atklātu konkursu „Valsts galvenā autoceļa A13 Krievijas robeža (Grebņeva)–Rēzekne–Daugavpils–Lietuvas robeža (Medumi) posma km 53,40–57,80 pārbūve un posma km 57,80–61,26 seguma atjaunošana” (id. Nr.</w:t>
      </w:r>
      <w:r w:rsidR="0001553F">
        <w:rPr>
          <w:shd w:val="clear" w:color="auto" w:fill="FFFFFF"/>
        </w:rPr>
        <w:t> </w:t>
      </w:r>
      <w:r w:rsidR="001A57CA" w:rsidRPr="0068777E">
        <w:rPr>
          <w:shd w:val="clear" w:color="auto" w:fill="FFFFFF"/>
        </w:rPr>
        <w:t>LVC 2020/19/AC).</w:t>
      </w:r>
      <w:r w:rsidR="00C428DF" w:rsidRPr="0068777E">
        <w:rPr>
          <w:shd w:val="clear" w:color="auto" w:fill="FFFFFF"/>
        </w:rPr>
        <w:t xml:space="preserve"> </w:t>
      </w:r>
      <w:r w:rsidR="00CF012A" w:rsidRPr="0068777E">
        <w:rPr>
          <w:shd w:val="clear" w:color="auto" w:fill="FFFFFF"/>
        </w:rPr>
        <w:t xml:space="preserve">Atbilstoši iepirkuma nolikumam pretendentiem piedāvājumam bija jāpievieno piedāvājuma nodrošinājums. </w:t>
      </w:r>
    </w:p>
    <w:p w14:paraId="288D0771" w14:textId="1690DE9B" w:rsidR="009B7026" w:rsidRPr="0068777E" w:rsidRDefault="00C428DF"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Piedāvājumu izvērtēšanas laikā pasūtītājai radās šaubas par pieteicējas </w:t>
      </w:r>
      <w:r w:rsidR="00CF012A" w:rsidRPr="0068777E">
        <w:rPr>
          <w:shd w:val="clear" w:color="auto" w:fill="FFFFFF"/>
        </w:rPr>
        <w:t>– personu apvienības SIA</w:t>
      </w:r>
      <w:r w:rsidR="0001553F">
        <w:rPr>
          <w:shd w:val="clear" w:color="auto" w:fill="FFFFFF"/>
        </w:rPr>
        <w:t> </w:t>
      </w:r>
      <w:r w:rsidR="00CF012A" w:rsidRPr="0068777E">
        <w:rPr>
          <w:shd w:val="clear" w:color="auto" w:fill="FFFFFF"/>
        </w:rPr>
        <w:t>„STRABAG” un SIA</w:t>
      </w:r>
      <w:r w:rsidR="0001553F">
        <w:rPr>
          <w:shd w:val="clear" w:color="auto" w:fill="FFFFFF"/>
        </w:rPr>
        <w:t> </w:t>
      </w:r>
      <w:r w:rsidR="00CF012A" w:rsidRPr="0068777E">
        <w:rPr>
          <w:shd w:val="clear" w:color="auto" w:fill="FFFFFF"/>
        </w:rPr>
        <w:t>„VIA” – piedāvājuma nodrošinājuma atbilstību iepirkuma nolikuma prasībām</w:t>
      </w:r>
      <w:r w:rsidR="0032603F" w:rsidRPr="0068777E">
        <w:rPr>
          <w:shd w:val="clear" w:color="auto" w:fill="FFFFFF"/>
        </w:rPr>
        <w:t>, proti, par bankas garantijā noteikto garantijas spēkā esības termiņu</w:t>
      </w:r>
      <w:r w:rsidR="00CF012A" w:rsidRPr="0068777E">
        <w:rPr>
          <w:shd w:val="clear" w:color="auto" w:fill="FFFFFF"/>
        </w:rPr>
        <w:t xml:space="preserve">. </w:t>
      </w:r>
      <w:r w:rsidRPr="0068777E">
        <w:rPr>
          <w:shd w:val="clear" w:color="auto" w:fill="FFFFFF"/>
        </w:rPr>
        <w:t xml:space="preserve">Tāpēc pasūtītāja lūdza pieteicēju precizēt piedāvājumu, ko pieteicēja arī darīja un iesniedza bankas apliecinājumu par piedāvājuma nodrošinājuma atbilstību iepirkuma nolikuma prasībām. </w:t>
      </w:r>
      <w:r w:rsidR="00CF012A" w:rsidRPr="0068777E">
        <w:rPr>
          <w:shd w:val="clear" w:color="auto" w:fill="FFFFFF"/>
        </w:rPr>
        <w:t xml:space="preserve">Pēc piedāvājumu izvērtēšanas pieteicēja ar pasūtītājas komisijas 2020.gada 13.maija lēmumu tika atzīta par konkursa uzvarētāju. </w:t>
      </w:r>
    </w:p>
    <w:p w14:paraId="14585CF4" w14:textId="4F75C885" w:rsidR="009B7026" w:rsidRPr="0068777E" w:rsidRDefault="00CF012A"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Iepirkumu uzraudzības birojs ar 2020.gada 15.jūnija lēmumu Nr. 4-1.2/20-101 izskatīja cita pretendenta apstrīdēšanas iesniegumu par minēto pasūtītājas lēmumu, atcēla to un uzdeva pasūtītājai </w:t>
      </w:r>
      <w:r w:rsidR="009B7026" w:rsidRPr="0068777E">
        <w:rPr>
          <w:shd w:val="clear" w:color="auto" w:fill="FFFFFF"/>
        </w:rPr>
        <w:t>atkārtoti izvērtēt konkursā iesniegtos piedāvājumus. Birojs atzina, ka pieteicējas piedāvājumam netika pievienots iepirkuma nolikuma prasībām atbilstoš</w:t>
      </w:r>
      <w:r w:rsidR="006345EA" w:rsidRPr="0068777E">
        <w:rPr>
          <w:shd w:val="clear" w:color="auto" w:fill="FFFFFF"/>
        </w:rPr>
        <w:t>s</w:t>
      </w:r>
      <w:r w:rsidR="009B7026" w:rsidRPr="0068777E">
        <w:rPr>
          <w:shd w:val="clear" w:color="auto" w:fill="FFFFFF"/>
        </w:rPr>
        <w:t xml:space="preserve"> piedāvājuma nodrošinājums</w:t>
      </w:r>
      <w:r w:rsidR="006345EA" w:rsidRPr="0068777E">
        <w:rPr>
          <w:shd w:val="clear" w:color="auto" w:fill="FFFFFF"/>
        </w:rPr>
        <w:t>. T</w:t>
      </w:r>
      <w:r w:rsidR="009B7026" w:rsidRPr="0068777E">
        <w:rPr>
          <w:shd w:val="clear" w:color="auto" w:fill="FFFFFF"/>
        </w:rPr>
        <w:t xml:space="preserve">ādēļ tas bija noraidāms jeb izslēdzams no turpmākas dalības iepirkumā. </w:t>
      </w:r>
    </w:p>
    <w:p w14:paraId="5F99D69B" w14:textId="77777777" w:rsidR="009B7026" w:rsidRPr="0068777E" w:rsidRDefault="009B7026" w:rsidP="00B35AAC">
      <w:pPr>
        <w:pStyle w:val="NormalWeb"/>
        <w:shd w:val="clear" w:color="auto" w:fill="FFFFFF"/>
        <w:spacing w:before="0" w:beforeAutospacing="0" w:after="0" w:afterAutospacing="0" w:line="276" w:lineRule="auto"/>
        <w:ind w:firstLine="720"/>
        <w:jc w:val="both"/>
        <w:rPr>
          <w:shd w:val="clear" w:color="auto" w:fill="FFFFFF"/>
        </w:rPr>
      </w:pPr>
    </w:p>
    <w:p w14:paraId="0ECE1C4C" w14:textId="1A3855A0" w:rsidR="00FC5C68" w:rsidRPr="0068777E" w:rsidRDefault="009B7026"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[2] </w:t>
      </w:r>
      <w:r w:rsidR="00FC5C68" w:rsidRPr="0068777E">
        <w:rPr>
          <w:shd w:val="clear" w:color="auto" w:fill="FFFFFF"/>
        </w:rPr>
        <w:t xml:space="preserve">Pasūtītāja atkārtoti izvērtēja piedāvājumus un ar 2020.gada 19.jūnija lēmumu iepirkuma līguma slēgšanas tiesības </w:t>
      </w:r>
      <w:r w:rsidR="003C5A72" w:rsidRPr="0068777E">
        <w:rPr>
          <w:shd w:val="clear" w:color="auto" w:fill="FFFFFF"/>
        </w:rPr>
        <w:t>piešķīra</w:t>
      </w:r>
      <w:r w:rsidR="00FC5C68" w:rsidRPr="0068777E">
        <w:rPr>
          <w:shd w:val="clear" w:color="auto" w:fill="FFFFFF"/>
        </w:rPr>
        <w:t xml:space="preserve"> Ceļu būves firmai SIA ,,BINDERS”, bet pieteicējas piedāvājum</w:t>
      </w:r>
      <w:r w:rsidR="003C5A72" w:rsidRPr="0068777E">
        <w:rPr>
          <w:shd w:val="clear" w:color="auto" w:fill="FFFFFF"/>
        </w:rPr>
        <w:t>u atzina</w:t>
      </w:r>
      <w:r w:rsidR="00FC5C68" w:rsidRPr="0068777E">
        <w:rPr>
          <w:shd w:val="clear" w:color="auto" w:fill="FFFFFF"/>
        </w:rPr>
        <w:t xml:space="preserve"> par neatbilstošu iepirkuma nolikuma prasībām. Iepirkumu uzraudzības birojs ar 2020.gada </w:t>
      </w:r>
      <w:r w:rsidR="00441EF0" w:rsidRPr="0068777E">
        <w:rPr>
          <w:shd w:val="clear" w:color="auto" w:fill="FFFFFF"/>
        </w:rPr>
        <w:t>1.jūlija</w:t>
      </w:r>
      <w:r w:rsidR="00FC5C68" w:rsidRPr="0068777E">
        <w:rPr>
          <w:shd w:val="clear" w:color="auto" w:fill="FFFFFF"/>
        </w:rPr>
        <w:t xml:space="preserve"> lēmumu </w:t>
      </w:r>
      <w:r w:rsidR="00441EF0" w:rsidRPr="0068777E">
        <w:rPr>
          <w:shd w:val="clear" w:color="auto" w:fill="FFFFFF"/>
        </w:rPr>
        <w:t>Nr.</w:t>
      </w:r>
      <w:r w:rsidR="0001553F">
        <w:rPr>
          <w:shd w:val="clear" w:color="auto" w:fill="FFFFFF"/>
        </w:rPr>
        <w:t> </w:t>
      </w:r>
      <w:r w:rsidR="00441EF0" w:rsidRPr="0068777E">
        <w:rPr>
          <w:shd w:val="clear" w:color="auto" w:fill="FFFFFF"/>
        </w:rPr>
        <w:t xml:space="preserve">4-1.3/1383 </w:t>
      </w:r>
      <w:r w:rsidR="00FC5C68" w:rsidRPr="0068777E">
        <w:rPr>
          <w:shd w:val="clear" w:color="auto" w:fill="FFFFFF"/>
        </w:rPr>
        <w:t>atteica izskatīt pieteicējas apstrīdēšanas iesniegumu par šo pasūtītājas lēmumu, pamatojoties uz Publisko iepirkumu likuma 69.panta pirmās daļas 2.punktu (jo attiecībā uz iepirkuma procedūru par to pašu priekšmetu un uz tā paša pamata jau bijis iesniegts un izskatīts iesniegums).</w:t>
      </w:r>
    </w:p>
    <w:p w14:paraId="2AA774F8" w14:textId="77777777" w:rsidR="00CA0AC7" w:rsidRPr="0068777E" w:rsidRDefault="00CA0AC7" w:rsidP="00B35AAC">
      <w:pPr>
        <w:pStyle w:val="NormalWeb"/>
        <w:shd w:val="clear" w:color="auto" w:fill="FFFFFF"/>
        <w:spacing w:before="0" w:beforeAutospacing="0" w:after="0" w:afterAutospacing="0" w:line="276" w:lineRule="auto"/>
        <w:jc w:val="both"/>
        <w:rPr>
          <w:shd w:val="clear" w:color="auto" w:fill="FFFFFF"/>
        </w:rPr>
      </w:pPr>
    </w:p>
    <w:p w14:paraId="5175F570" w14:textId="77777777" w:rsidR="00C554AD" w:rsidRPr="0068777E" w:rsidRDefault="00CA0AC7"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[3] </w:t>
      </w:r>
      <w:r w:rsidR="00C554AD" w:rsidRPr="0068777E">
        <w:rPr>
          <w:shd w:val="clear" w:color="auto" w:fill="FFFFFF"/>
        </w:rPr>
        <w:t>Pieteicēja vērsās ar pieteikumu Administratīvajā rajona tiesā.</w:t>
      </w:r>
    </w:p>
    <w:p w14:paraId="681154B6" w14:textId="77777777" w:rsidR="00BD5B2C" w:rsidRPr="0068777E" w:rsidRDefault="00BD5B2C" w:rsidP="00B35AAC">
      <w:pPr>
        <w:pStyle w:val="NormalWeb"/>
        <w:shd w:val="clear" w:color="auto" w:fill="FFFFFF"/>
        <w:spacing w:before="0" w:beforeAutospacing="0" w:after="0" w:afterAutospacing="0" w:line="276" w:lineRule="auto"/>
        <w:jc w:val="both"/>
        <w:rPr>
          <w:shd w:val="clear" w:color="auto" w:fill="FFFFFF"/>
        </w:rPr>
      </w:pPr>
    </w:p>
    <w:p w14:paraId="766D8FA2" w14:textId="2A4500F3" w:rsidR="000258B2" w:rsidRPr="0068777E" w:rsidRDefault="000258B2" w:rsidP="00B35AAC">
      <w:pPr>
        <w:pStyle w:val="NormalWeb"/>
        <w:shd w:val="clear" w:color="auto" w:fill="FFFFFF"/>
        <w:spacing w:before="0" w:beforeAutospacing="0" w:after="0" w:afterAutospacing="0" w:line="276" w:lineRule="auto"/>
        <w:ind w:firstLine="720"/>
        <w:jc w:val="both"/>
        <w:rPr>
          <w:i/>
          <w:iCs/>
          <w:shd w:val="clear" w:color="auto" w:fill="FFFFFF"/>
        </w:rPr>
      </w:pPr>
      <w:r w:rsidRPr="0068777E">
        <w:rPr>
          <w:i/>
          <w:iCs/>
          <w:shd w:val="clear" w:color="auto" w:fill="FFFFFF"/>
        </w:rPr>
        <w:t>Pirmās instances tiesas spriedums</w:t>
      </w:r>
    </w:p>
    <w:p w14:paraId="15D30F68" w14:textId="3C47882D" w:rsidR="00CB5E5F" w:rsidRPr="0068777E" w:rsidRDefault="00BD5B2C"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[4] </w:t>
      </w:r>
      <w:r w:rsidR="00CB5E5F" w:rsidRPr="0068777E">
        <w:rPr>
          <w:shd w:val="clear" w:color="auto" w:fill="FFFFFF"/>
        </w:rPr>
        <w:t>Administratīvā rajona tiesa ar 2021.gada 30.</w:t>
      </w:r>
      <w:r w:rsidR="008E0760" w:rsidRPr="0068777E">
        <w:rPr>
          <w:shd w:val="clear" w:color="auto" w:fill="FFFFFF"/>
        </w:rPr>
        <w:t xml:space="preserve">aprīļa </w:t>
      </w:r>
      <w:r w:rsidR="00CB5E5F" w:rsidRPr="0068777E">
        <w:rPr>
          <w:shd w:val="clear" w:color="auto" w:fill="FFFFFF"/>
        </w:rPr>
        <w:t xml:space="preserve">spriedumu </w:t>
      </w:r>
      <w:r w:rsidR="008E0760" w:rsidRPr="0068777E">
        <w:rPr>
          <w:shd w:val="clear" w:color="auto" w:fill="FFFFFF"/>
        </w:rPr>
        <w:t xml:space="preserve">noraidīja pieteikumu. </w:t>
      </w:r>
      <w:r w:rsidR="00CB5E5F" w:rsidRPr="0068777E">
        <w:rPr>
          <w:shd w:val="clear" w:color="auto" w:fill="FFFFFF"/>
        </w:rPr>
        <w:t xml:space="preserve">Spriedums pamatots ar turpmāk norādītajiem argumentiem. </w:t>
      </w:r>
    </w:p>
    <w:p w14:paraId="18BE4534" w14:textId="3141CE5C" w:rsidR="00F2636D" w:rsidRPr="0068777E" w:rsidRDefault="000028A5"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[4.1] </w:t>
      </w:r>
      <w:r w:rsidR="00F2636D" w:rsidRPr="0068777E">
        <w:rPr>
          <w:shd w:val="clear" w:color="auto" w:fill="FFFFFF"/>
        </w:rPr>
        <w:t>Lietā ir strīd</w:t>
      </w:r>
      <w:r w:rsidR="003C5A72" w:rsidRPr="0068777E">
        <w:rPr>
          <w:shd w:val="clear" w:color="auto" w:fill="FFFFFF"/>
        </w:rPr>
        <w:t>s</w:t>
      </w:r>
      <w:r w:rsidR="00F2636D" w:rsidRPr="0068777E">
        <w:rPr>
          <w:shd w:val="clear" w:color="auto" w:fill="FFFFFF"/>
        </w:rPr>
        <w:t>, vai pieteicējas sākotnēji piedāvājumam pievienotais piedāvājuma nodrošinājums – bankas garantija – atbilda iepirkuma nolikuma prasībām un, ja neatbilda, vai pasūtītājai bija tiesības lūgt novērst konstatētos trūkumus un pieņemt šī trūkuma novēršanai iesniegto dokumentu.</w:t>
      </w:r>
    </w:p>
    <w:p w14:paraId="5A8DCA59" w14:textId="6C2935F2" w:rsidR="003A0B75" w:rsidRPr="0068777E" w:rsidRDefault="00F2636D"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[4.2] </w:t>
      </w:r>
      <w:r w:rsidR="007D4690" w:rsidRPr="0068777E">
        <w:rPr>
          <w:shd w:val="clear" w:color="auto" w:fill="FFFFFF"/>
        </w:rPr>
        <w:t xml:space="preserve">No Publisko iepirkumu likuma 50.panta trešās, piektās un septītās daļas normām, kas nosaka piedāvājuma nodrošinājuma principus, </w:t>
      </w:r>
      <w:r w:rsidRPr="0068777E">
        <w:rPr>
          <w:shd w:val="clear" w:color="auto" w:fill="FFFFFF"/>
        </w:rPr>
        <w:t>izriet, ka piedāvājuma nodrošinājuma termiņš saistāms ar apstākļiem, kuru iestāšanās gadījumā pasūtītājam zūd nepieciešamība pēc šāda nodrošinājuma. Piedāvājuma nodrošinājuma termiņu ir tiesīgs noteikt pasūtītājs, bet šis termiņš nedrīkst būt ilgāks par sešiem mēnešiem no piedāvājumu atvēršanas dienas.</w:t>
      </w:r>
      <w:r w:rsidR="007D4690" w:rsidRPr="0068777E">
        <w:rPr>
          <w:shd w:val="clear" w:color="auto" w:fill="FFFFFF"/>
        </w:rPr>
        <w:t xml:space="preserve"> Tas var izbeigties arī </w:t>
      </w:r>
      <w:r w:rsidRPr="0068777E">
        <w:rPr>
          <w:shd w:val="clear" w:color="auto" w:fill="FFFFFF"/>
        </w:rPr>
        <w:t>brīd</w:t>
      </w:r>
      <w:r w:rsidR="007D4690" w:rsidRPr="0068777E">
        <w:rPr>
          <w:shd w:val="clear" w:color="auto" w:fill="FFFFFF"/>
        </w:rPr>
        <w:t>ī</w:t>
      </w:r>
      <w:r w:rsidRPr="0068777E">
        <w:rPr>
          <w:shd w:val="clear" w:color="auto" w:fill="FFFFFF"/>
        </w:rPr>
        <w:t>, kad piedāvājuma nodrošinājumu aizstāj saistību jeb līguma izpildes nodrošinājums</w:t>
      </w:r>
      <w:r w:rsidR="007D4690" w:rsidRPr="0068777E">
        <w:rPr>
          <w:shd w:val="clear" w:color="auto" w:fill="FFFFFF"/>
        </w:rPr>
        <w:t xml:space="preserve">, </w:t>
      </w:r>
      <w:r w:rsidRPr="0068777E">
        <w:rPr>
          <w:shd w:val="clear" w:color="auto" w:fill="FFFFFF"/>
        </w:rPr>
        <w:t xml:space="preserve">vai ar iepirkuma </w:t>
      </w:r>
      <w:r w:rsidRPr="0068777E">
        <w:rPr>
          <w:shd w:val="clear" w:color="auto" w:fill="FFFFFF"/>
        </w:rPr>
        <w:lastRenderedPageBreak/>
        <w:t xml:space="preserve">līguma noslēgšanu. Likumā ietvertā prasība, ka piedāvājuma nodrošinājums ir spēkā īsākajā no </w:t>
      </w:r>
      <w:r w:rsidR="007D4690" w:rsidRPr="0068777E">
        <w:rPr>
          <w:shd w:val="clear" w:color="auto" w:fill="FFFFFF"/>
        </w:rPr>
        <w:t>šiem</w:t>
      </w:r>
      <w:r w:rsidRPr="0068777E">
        <w:rPr>
          <w:shd w:val="clear" w:color="auto" w:fill="FFFFFF"/>
        </w:rPr>
        <w:t xml:space="preserve"> termiņiem, ir vērsta uz to, lai iepirkuma pretendenti tiktu apgrūtināti pēc iespējas mazāk, izbeidzot piedāvājuma nodrošinājuma darbību, tiklīdz tā pasūtītājam objektīvi vairs nav nepieciešama. </w:t>
      </w:r>
      <w:r w:rsidR="003C5A72" w:rsidRPr="0068777E">
        <w:rPr>
          <w:shd w:val="clear" w:color="auto" w:fill="FFFFFF"/>
        </w:rPr>
        <w:t>L</w:t>
      </w:r>
      <w:r w:rsidRPr="0068777E">
        <w:rPr>
          <w:shd w:val="clear" w:color="auto" w:fill="FFFFFF"/>
        </w:rPr>
        <w:t>īguma izpildes nodrošinājumu ir pieļaujams iesniegt gan pirms, gan pēc iepirkuma līguma noslēgšanas</w:t>
      </w:r>
      <w:r w:rsidR="007D1250" w:rsidRPr="0068777E">
        <w:rPr>
          <w:shd w:val="clear" w:color="auto" w:fill="FFFFFF"/>
        </w:rPr>
        <w:t>.</w:t>
      </w:r>
      <w:r w:rsidRPr="0068777E">
        <w:rPr>
          <w:shd w:val="clear" w:color="auto" w:fill="FFFFFF"/>
        </w:rPr>
        <w:t xml:space="preserve"> </w:t>
      </w:r>
      <w:r w:rsidR="003A0B75" w:rsidRPr="0068777E">
        <w:rPr>
          <w:shd w:val="clear" w:color="auto" w:fill="FFFFFF"/>
        </w:rPr>
        <w:t>Ja līguma izpildes nodrošinājums iesniedzams pēc līguma noslēgšanas</w:t>
      </w:r>
      <w:r w:rsidR="007D4690" w:rsidRPr="0068777E">
        <w:rPr>
          <w:shd w:val="clear" w:color="auto" w:fill="FFFFFF"/>
        </w:rPr>
        <w:t xml:space="preserve">, </w:t>
      </w:r>
      <w:r w:rsidR="003A0B75" w:rsidRPr="0068777E">
        <w:rPr>
          <w:shd w:val="clear" w:color="auto" w:fill="FFFFFF"/>
        </w:rPr>
        <w:t>attiecībā uz līgumu slēdzošo uzvarētāju</w:t>
      </w:r>
      <w:r w:rsidR="007D4690" w:rsidRPr="0068777E">
        <w:rPr>
          <w:shd w:val="clear" w:color="auto" w:fill="FFFFFF"/>
        </w:rPr>
        <w:t xml:space="preserve"> likumā</w:t>
      </w:r>
      <w:r w:rsidR="003A0B75" w:rsidRPr="0068777E">
        <w:rPr>
          <w:shd w:val="clear" w:color="auto" w:fill="FFFFFF"/>
        </w:rPr>
        <w:t xml:space="preserve"> paredzēts izņēmums, ka līguma noslēgšana neizbeidz piedāvājuma nodrošinājumu un tam jāpaliek spēkā līdz dienai, kad persona iesniegusi līguma izpildes nodrošinājumu. Šāds nošķīrums loģiski saistāms ar apstākli, ka </w:t>
      </w:r>
      <w:r w:rsidR="007D4690" w:rsidRPr="0068777E">
        <w:rPr>
          <w:shd w:val="clear" w:color="auto" w:fill="FFFFFF"/>
        </w:rPr>
        <w:t xml:space="preserve">šādā </w:t>
      </w:r>
      <w:r w:rsidR="003A0B75" w:rsidRPr="0068777E">
        <w:rPr>
          <w:shd w:val="clear" w:color="auto" w:fill="FFFFFF"/>
        </w:rPr>
        <w:t>gadījumā attiecībā uz uzvarētāju ir būtiski saglabāt piedāvājuma nodrošinājumu līdz līguma nodrošinājuma iesniegšanai. Piedāvājuma nodrošinājuma izbeigšanās ar līguma noslēgšanu būtu neatbilstoša nodrošinājuma mērķim, jo ar to tiktu skarta būtiska piedāvājuma nodrošinājuma funkcija – nodrošināt, ka tiek iesniegts līguma izpildes nodrošinājums.</w:t>
      </w:r>
    </w:p>
    <w:p w14:paraId="158ABECD" w14:textId="7C092638" w:rsidR="003A0B75" w:rsidRPr="0068777E" w:rsidRDefault="003A0B75"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[4.3] </w:t>
      </w:r>
      <w:r w:rsidR="00253A46" w:rsidRPr="0068777E">
        <w:rPr>
          <w:shd w:val="clear" w:color="auto" w:fill="FFFFFF"/>
        </w:rPr>
        <w:t>N</w:t>
      </w:r>
      <w:r w:rsidR="005D092F" w:rsidRPr="0068777E">
        <w:rPr>
          <w:shd w:val="clear" w:color="auto" w:fill="FFFFFF"/>
        </w:rPr>
        <w:t>o iepirkuma nolikuma secināms, k</w:t>
      </w:r>
      <w:r w:rsidR="00253A46" w:rsidRPr="0068777E">
        <w:rPr>
          <w:shd w:val="clear" w:color="auto" w:fill="FFFFFF"/>
        </w:rPr>
        <w:t>a šajā</w:t>
      </w:r>
      <w:r w:rsidR="005D092F" w:rsidRPr="0068777E">
        <w:rPr>
          <w:shd w:val="clear" w:color="auto" w:fill="FFFFFF"/>
        </w:rPr>
        <w:t xml:space="preserve"> gadījumā līguma izpildes nodrošinājums</w:t>
      </w:r>
      <w:r w:rsidR="00253A46" w:rsidRPr="0068777E">
        <w:rPr>
          <w:shd w:val="clear" w:color="auto" w:fill="FFFFFF"/>
        </w:rPr>
        <w:t xml:space="preserve"> bija</w:t>
      </w:r>
      <w:r w:rsidR="005D092F" w:rsidRPr="0068777E">
        <w:rPr>
          <w:shd w:val="clear" w:color="auto" w:fill="FFFFFF"/>
        </w:rPr>
        <w:t xml:space="preserve"> iesniedzams pēc līguma noslēgšanas. Tādēļ attiecībā uz uzvarējušo pretendentu</w:t>
      </w:r>
      <w:r w:rsidR="00253A46" w:rsidRPr="0068777E">
        <w:rPr>
          <w:shd w:val="clear" w:color="auto" w:fill="FFFFFF"/>
        </w:rPr>
        <w:t xml:space="preserve"> </w:t>
      </w:r>
      <w:r w:rsidR="005D092F" w:rsidRPr="0068777E">
        <w:rPr>
          <w:shd w:val="clear" w:color="auto" w:fill="FFFFFF"/>
        </w:rPr>
        <w:t>līguma noslēgšana nav kritērijs piedāvājuma nodrošinājuma spēka zaudēšanai</w:t>
      </w:r>
      <w:r w:rsidR="00253A46" w:rsidRPr="0068777E">
        <w:rPr>
          <w:shd w:val="clear" w:color="auto" w:fill="FFFFFF"/>
        </w:rPr>
        <w:t>.</w:t>
      </w:r>
      <w:r w:rsidR="00DB7D2C" w:rsidRPr="0068777E">
        <w:t xml:space="preserve"> </w:t>
      </w:r>
      <w:r w:rsidR="00DB7D2C" w:rsidRPr="0068777E">
        <w:rPr>
          <w:shd w:val="clear" w:color="auto" w:fill="FFFFFF"/>
        </w:rPr>
        <w:t xml:space="preserve">Ievērojot šādu Publisko iepirkumu likuma 50.panta un </w:t>
      </w:r>
      <w:r w:rsidR="00253A46" w:rsidRPr="0068777E">
        <w:rPr>
          <w:shd w:val="clear" w:color="auto" w:fill="FFFFFF"/>
        </w:rPr>
        <w:t xml:space="preserve">attiecīgo iepirkuma nolikuma normu </w:t>
      </w:r>
      <w:r w:rsidR="00DB7D2C" w:rsidRPr="0068777E">
        <w:rPr>
          <w:shd w:val="clear" w:color="auto" w:fill="FFFFFF"/>
        </w:rPr>
        <w:t xml:space="preserve">interpretāciju, atzīstams, ka nolikums paredz savstarpēji saskanīgu nodrošinājumu sistēmu. Ņemot vērā, ka līdz uzvarētāja noteikšanai nav zināms, kuru pretendentu nodrošinājumam jābūt spēkā līdz līguma noslēgšanai, bet kura – vēl līdz līguma izpildes nodrošinājuma iesniegšanai, ir pamatoti nolikumā ietvert visus šos nosacījumus. Savukārt pretendentam, rēķinoties ar iespējamu uzvaru iepirkumā, </w:t>
      </w:r>
      <w:r w:rsidR="00253A46" w:rsidRPr="0068777E">
        <w:rPr>
          <w:shd w:val="clear" w:color="auto" w:fill="FFFFFF"/>
        </w:rPr>
        <w:t xml:space="preserve">ir </w:t>
      </w:r>
      <w:r w:rsidR="00DB7D2C" w:rsidRPr="0068777E">
        <w:rPr>
          <w:shd w:val="clear" w:color="auto" w:fill="FFFFFF"/>
        </w:rPr>
        <w:t>saprātīgi paredzēt tādu nodrošinājum</w:t>
      </w:r>
      <w:r w:rsidR="00253A46" w:rsidRPr="0068777E">
        <w:rPr>
          <w:shd w:val="clear" w:color="auto" w:fill="FFFFFF"/>
        </w:rPr>
        <w:t>u</w:t>
      </w:r>
      <w:r w:rsidR="00DB7D2C" w:rsidRPr="0068777E">
        <w:rPr>
          <w:shd w:val="clear" w:color="auto" w:fill="FFFFFF"/>
        </w:rPr>
        <w:t>, kas aptver arī uz uzvarētāju attiecināto izņēmuma nosacījumu.</w:t>
      </w:r>
    </w:p>
    <w:p w14:paraId="0C3227B5" w14:textId="6C5DF406" w:rsidR="00253A46" w:rsidRPr="0068777E" w:rsidRDefault="00C86C09"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[4.4] No pieteicējas iesniegtās bankas garantijas izriet, ka tajā tieši nebija norādīti visi </w:t>
      </w:r>
      <w:r w:rsidR="00253A46" w:rsidRPr="0068777E">
        <w:rPr>
          <w:shd w:val="clear" w:color="auto" w:fill="FFFFFF"/>
        </w:rPr>
        <w:t>iepirkuma</w:t>
      </w:r>
      <w:r w:rsidRPr="0068777E">
        <w:rPr>
          <w:shd w:val="clear" w:color="auto" w:fill="FFFFFF"/>
        </w:rPr>
        <w:t xml:space="preserve"> nolikumā prasītie termiņi, līdz kuriem tai jābūt spēkā. Proti, trūka norāde</w:t>
      </w:r>
      <w:r w:rsidR="00441EF0" w:rsidRPr="0068777E">
        <w:rPr>
          <w:shd w:val="clear" w:color="auto" w:fill="FFFFFF"/>
        </w:rPr>
        <w:t>s</w:t>
      </w:r>
      <w:r w:rsidRPr="0068777E">
        <w:rPr>
          <w:shd w:val="clear" w:color="auto" w:fill="FFFFFF"/>
        </w:rPr>
        <w:t xml:space="preserve">, ka pretendentam, kuram piešķirtas iepirkuma līguma slēgšanas tiesības, piedāvājuma nodrošinājums ir spēkā līdz dienai, kad tas atbilstoši nolikuma prasībām iesniedz līguma nodrošinājumu. Nav konstatējams, ka trūkstošais termiņš bija izsecināms no bankas apņemšanās izmaksāt nodrošinājuma summu līguma izpildes nodrošinājuma neiesniegšanas gadījumā un </w:t>
      </w:r>
      <w:r w:rsidR="003C5A72" w:rsidRPr="0068777E">
        <w:rPr>
          <w:shd w:val="clear" w:color="auto" w:fill="FFFFFF"/>
        </w:rPr>
        <w:t xml:space="preserve">ka </w:t>
      </w:r>
      <w:r w:rsidRPr="0068777E">
        <w:rPr>
          <w:shd w:val="clear" w:color="auto" w:fill="FFFFFF"/>
        </w:rPr>
        <w:t>īsākais no nolikumā prasītajiem termiņiem – līguma noslēgšanas brīdis – bija aptverts jebkurā gadījumā.</w:t>
      </w:r>
      <w:r w:rsidRPr="0068777E">
        <w:t xml:space="preserve"> </w:t>
      </w:r>
      <w:r w:rsidRPr="0068777E">
        <w:rPr>
          <w:shd w:val="clear" w:color="auto" w:fill="FFFFFF"/>
        </w:rPr>
        <w:t xml:space="preserve">Konkrētajā iepirkumā nav pietiekama tāda garantija, kura izbeidzas ar līguma noslēgšanu. Turklāt jānošķir garantijas termiņa spēkā esības kritēriji (kritēriji, kas noteic piedāvājuma nodrošināšanas spēkā esības termiņu) no izmaksas kritērijiem (gadījumiem, kuros nodrošinājuma devējs apņemas izmaksāt nodrošinājuma summu </w:t>
      </w:r>
      <w:r w:rsidR="003C5A72" w:rsidRPr="0068777E">
        <w:rPr>
          <w:shd w:val="clear" w:color="auto" w:fill="FFFFFF"/>
        </w:rPr>
        <w:t>p</w:t>
      </w:r>
      <w:r w:rsidRPr="0068777E">
        <w:rPr>
          <w:shd w:val="clear" w:color="auto" w:fill="FFFFFF"/>
        </w:rPr>
        <w:t xml:space="preserve">asūtītājai). Gan Publisko iepirkumu likuma, gan </w:t>
      </w:r>
      <w:r w:rsidR="00253A46" w:rsidRPr="0068777E">
        <w:rPr>
          <w:shd w:val="clear" w:color="auto" w:fill="FFFFFF"/>
        </w:rPr>
        <w:t>iepirkuma</w:t>
      </w:r>
      <w:r w:rsidRPr="0068777E">
        <w:rPr>
          <w:shd w:val="clear" w:color="auto" w:fill="FFFFFF"/>
        </w:rPr>
        <w:t xml:space="preserve"> nolikuma normas prasīja abu kritēriju grupu iekļaušanu garantijā. </w:t>
      </w:r>
    </w:p>
    <w:p w14:paraId="6EBA4736" w14:textId="7E3998F0" w:rsidR="00C86C09" w:rsidRPr="0068777E" w:rsidRDefault="00253A46"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[4.5] </w:t>
      </w:r>
      <w:r w:rsidR="00C86C09" w:rsidRPr="0068777E">
        <w:rPr>
          <w:shd w:val="clear" w:color="auto" w:fill="FFFFFF"/>
        </w:rPr>
        <w:t xml:space="preserve">Ievērojot, ka piedāvājuma nodrošinājums strikti aprobežots ar termiņu, tā iestāšanās gadījumā zustu ar nodrošinājumu uzņemtās saistības. Tādēļ no uzņemto saistību satura nav izdarāmi secinājumi par nodrošinājuma spēkā esību, īpaši, ja garantijā jau ir uzskaitīti citi gadījumi, kas nosaka nodrošinājuma termiņa izbeigšanos. </w:t>
      </w:r>
      <w:r w:rsidRPr="0068777E">
        <w:rPr>
          <w:shd w:val="clear" w:color="auto" w:fill="FFFFFF"/>
        </w:rPr>
        <w:t>Nav saskatāms</w:t>
      </w:r>
      <w:r w:rsidR="00C86C09" w:rsidRPr="0068777E">
        <w:rPr>
          <w:shd w:val="clear" w:color="auto" w:fill="FFFFFF"/>
        </w:rPr>
        <w:t>, ka ar pieteicējas norādītajām tiesiskā darījuma iztulkošanas metodēm (Civillikuma 1504. un 1507.pantu) būtu iespējams nonākt pie atšķirīgiem secinājumiem. Objektīvi raugoties, garantijas saturs nav neskaidrs.</w:t>
      </w:r>
      <w:r w:rsidR="00C86C09" w:rsidRPr="0068777E">
        <w:t xml:space="preserve"> </w:t>
      </w:r>
      <w:r w:rsidR="00C86C09" w:rsidRPr="0068777E">
        <w:rPr>
          <w:shd w:val="clear" w:color="auto" w:fill="FFFFFF"/>
        </w:rPr>
        <w:t xml:space="preserve">Garantija bija paredzēta trešās puses interešu aizsardzībai, tādēļ tās satura objektīvai izpratnei ir būtiska nozīme. </w:t>
      </w:r>
    </w:p>
    <w:p w14:paraId="080B878B" w14:textId="02AD29C6" w:rsidR="000028A5" w:rsidRPr="0068777E" w:rsidRDefault="00C86C09"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lastRenderedPageBreak/>
        <w:t>[4.</w:t>
      </w:r>
      <w:r w:rsidR="00253A46" w:rsidRPr="0068777E">
        <w:rPr>
          <w:shd w:val="clear" w:color="auto" w:fill="FFFFFF"/>
        </w:rPr>
        <w:t>6</w:t>
      </w:r>
      <w:r w:rsidRPr="0068777E">
        <w:rPr>
          <w:shd w:val="clear" w:color="auto" w:fill="FFFFFF"/>
        </w:rPr>
        <w:t xml:space="preserve">] Pieteicējas </w:t>
      </w:r>
      <w:bookmarkStart w:id="1" w:name="_Hlk156982718"/>
      <w:r w:rsidRPr="0068777E">
        <w:rPr>
          <w:shd w:val="clear" w:color="auto" w:fill="FFFFFF"/>
        </w:rPr>
        <w:t>sākotnēji iesniegt</w:t>
      </w:r>
      <w:r w:rsidR="000C5777" w:rsidRPr="0068777E">
        <w:rPr>
          <w:shd w:val="clear" w:color="auto" w:fill="FFFFFF"/>
        </w:rPr>
        <w:t>ajam</w:t>
      </w:r>
      <w:r w:rsidRPr="0068777E">
        <w:rPr>
          <w:shd w:val="clear" w:color="auto" w:fill="FFFFFF"/>
        </w:rPr>
        <w:t xml:space="preserve"> piedāvājuma nodrošinājuma</w:t>
      </w:r>
      <w:r w:rsidR="000C5777" w:rsidRPr="0068777E">
        <w:rPr>
          <w:shd w:val="clear" w:color="auto" w:fill="FFFFFF"/>
        </w:rPr>
        <w:t>m</w:t>
      </w:r>
      <w:r w:rsidR="003C5A72" w:rsidRPr="0068777E">
        <w:rPr>
          <w:shd w:val="clear" w:color="auto" w:fill="FFFFFF"/>
        </w:rPr>
        <w:t xml:space="preserve"> </w:t>
      </w:r>
      <w:r w:rsidR="000C5777" w:rsidRPr="0068777E">
        <w:rPr>
          <w:shd w:val="clear" w:color="auto" w:fill="FFFFFF"/>
        </w:rPr>
        <w:t xml:space="preserve">(bankas garantijai) </w:t>
      </w:r>
      <w:r w:rsidR="003C5A72" w:rsidRPr="0068777E">
        <w:rPr>
          <w:shd w:val="clear" w:color="auto" w:fill="FFFFFF"/>
        </w:rPr>
        <w:t>bija</w:t>
      </w:r>
      <w:r w:rsidRPr="0068777E">
        <w:rPr>
          <w:shd w:val="clear" w:color="auto" w:fill="FFFFFF"/>
        </w:rPr>
        <w:t xml:space="preserve"> būtisk</w:t>
      </w:r>
      <w:r w:rsidR="003C5A72" w:rsidRPr="0068777E">
        <w:rPr>
          <w:shd w:val="clear" w:color="auto" w:fill="FFFFFF"/>
        </w:rPr>
        <w:t>s</w:t>
      </w:r>
      <w:r w:rsidRPr="0068777E">
        <w:rPr>
          <w:shd w:val="clear" w:color="auto" w:fill="FFFFFF"/>
        </w:rPr>
        <w:t xml:space="preserve"> trūkum</w:t>
      </w:r>
      <w:r w:rsidR="003C5A72" w:rsidRPr="0068777E">
        <w:rPr>
          <w:shd w:val="clear" w:color="auto" w:fill="FFFFFF"/>
        </w:rPr>
        <w:t>s, kas</w:t>
      </w:r>
      <w:r w:rsidRPr="0068777E">
        <w:rPr>
          <w:shd w:val="clear" w:color="auto" w:fill="FFFFFF"/>
        </w:rPr>
        <w:t xml:space="preserve"> ierobežoj</w:t>
      </w:r>
      <w:r w:rsidR="003C5A72" w:rsidRPr="0068777E">
        <w:rPr>
          <w:shd w:val="clear" w:color="auto" w:fill="FFFFFF"/>
        </w:rPr>
        <w:t>a</w:t>
      </w:r>
      <w:r w:rsidRPr="0068777E">
        <w:rPr>
          <w:shd w:val="clear" w:color="auto" w:fill="FFFFFF"/>
        </w:rPr>
        <w:t xml:space="preserve"> tās spēkā esību tādā veidā, kas varēja radīt </w:t>
      </w:r>
      <w:r w:rsidR="00253A46" w:rsidRPr="0068777E">
        <w:rPr>
          <w:shd w:val="clear" w:color="auto" w:fill="FFFFFF"/>
        </w:rPr>
        <w:t>p</w:t>
      </w:r>
      <w:r w:rsidRPr="0068777E">
        <w:rPr>
          <w:shd w:val="clear" w:color="auto" w:fill="FFFFFF"/>
        </w:rPr>
        <w:t xml:space="preserve">asūtītājas risku, ka nodrošinājuma summa netiek izmaksāta. Tādēļ nodrošinājums, kas to novērš, atzīstams par saturiski būtiski atšķirīgu. </w:t>
      </w:r>
      <w:bookmarkEnd w:id="1"/>
      <w:r w:rsidRPr="0068777E">
        <w:rPr>
          <w:shd w:val="clear" w:color="auto" w:fill="FFFFFF"/>
        </w:rPr>
        <w:t xml:space="preserve">Pieteicēja nepamatoti norāda, ka </w:t>
      </w:r>
      <w:r w:rsidR="00253A46" w:rsidRPr="0068777E">
        <w:rPr>
          <w:shd w:val="clear" w:color="auto" w:fill="FFFFFF"/>
        </w:rPr>
        <w:t>b</w:t>
      </w:r>
      <w:r w:rsidRPr="0068777E">
        <w:rPr>
          <w:shd w:val="clear" w:color="auto" w:fill="FFFFFF"/>
        </w:rPr>
        <w:t xml:space="preserve">ankas </w:t>
      </w:r>
      <w:r w:rsidR="00253A46" w:rsidRPr="0068777E">
        <w:rPr>
          <w:shd w:val="clear" w:color="auto" w:fill="FFFFFF"/>
        </w:rPr>
        <w:t>pēc pasūtītājas aicinājum</w:t>
      </w:r>
      <w:r w:rsidR="00441EF0" w:rsidRPr="0068777E">
        <w:rPr>
          <w:shd w:val="clear" w:color="auto" w:fill="FFFFFF"/>
        </w:rPr>
        <w:t>a</w:t>
      </w:r>
      <w:r w:rsidR="00253A46" w:rsidRPr="0068777E">
        <w:rPr>
          <w:shd w:val="clear" w:color="auto" w:fill="FFFFFF"/>
        </w:rPr>
        <w:t xml:space="preserve"> iesniegtais </w:t>
      </w:r>
      <w:r w:rsidRPr="0068777E">
        <w:rPr>
          <w:shd w:val="clear" w:color="auto" w:fill="FFFFFF"/>
        </w:rPr>
        <w:t>2020.gada 8.maija apliecinājums</w:t>
      </w:r>
      <w:r w:rsidR="00253A46" w:rsidRPr="0068777E">
        <w:rPr>
          <w:shd w:val="clear" w:color="auto" w:fill="FFFFFF"/>
        </w:rPr>
        <w:t xml:space="preserve"> (kas paredz, ka </w:t>
      </w:r>
      <w:r w:rsidRPr="0068777E">
        <w:rPr>
          <w:shd w:val="clear" w:color="auto" w:fill="FFFFFF"/>
        </w:rPr>
        <w:t xml:space="preserve">iepriekš izsniegtā </w:t>
      </w:r>
      <w:r w:rsidR="000C5777" w:rsidRPr="0068777E">
        <w:rPr>
          <w:shd w:val="clear" w:color="auto" w:fill="FFFFFF"/>
        </w:rPr>
        <w:t xml:space="preserve">bankas </w:t>
      </w:r>
      <w:r w:rsidRPr="0068777E">
        <w:rPr>
          <w:shd w:val="clear" w:color="auto" w:fill="FFFFFF"/>
        </w:rPr>
        <w:t>garantija ir spēkā arī līdz līguma nodrošinājuma iesniegšanas dienai</w:t>
      </w:r>
      <w:r w:rsidR="00253A46" w:rsidRPr="0068777E">
        <w:rPr>
          <w:shd w:val="clear" w:color="auto" w:fill="FFFFFF"/>
        </w:rPr>
        <w:t xml:space="preserve">) ir vienīgi ar </w:t>
      </w:r>
      <w:r w:rsidRPr="0068777E">
        <w:rPr>
          <w:shd w:val="clear" w:color="auto" w:fill="FFFFFF"/>
        </w:rPr>
        <w:t>skaidrojoš</w:t>
      </w:r>
      <w:r w:rsidR="00253A46" w:rsidRPr="0068777E">
        <w:rPr>
          <w:shd w:val="clear" w:color="auto" w:fill="FFFFFF"/>
        </w:rPr>
        <w:t>u</w:t>
      </w:r>
      <w:r w:rsidRPr="0068777E">
        <w:rPr>
          <w:shd w:val="clear" w:color="auto" w:fill="FFFFFF"/>
        </w:rPr>
        <w:t xml:space="preserve"> raksturu. Bankas apliecinājumā ietvertā norāde par iepriekš pieļautu kļūdu, nevis par kļūdainu dokumenta izpratni, liecina tieši par pretējo, proti, ka iepriekš izsniegtajā garantijā šāda spēkā esības noteikuma objektīvi nebija.</w:t>
      </w:r>
      <w:r w:rsidR="007B6FE3" w:rsidRPr="0068777E">
        <w:t xml:space="preserve"> </w:t>
      </w:r>
      <w:r w:rsidR="007B6FE3" w:rsidRPr="0068777E">
        <w:rPr>
          <w:shd w:val="clear" w:color="auto" w:fill="FFFFFF"/>
        </w:rPr>
        <w:t>Līdz ar to pieteicēja, skaidrojot nepilnības, faktiski iesniedza jaunu nodrošinājumu, kurš, ievērojot nepieciešamību nodrošināt vienlīdzīgu attieksmi piedāvājumu sagatavošanā, nebija ņemams vērā.</w:t>
      </w:r>
    </w:p>
    <w:p w14:paraId="527EF5FA" w14:textId="77777777" w:rsidR="007B6FE3" w:rsidRPr="0068777E" w:rsidRDefault="007B6FE3" w:rsidP="00B35AAC">
      <w:pPr>
        <w:pStyle w:val="NormalWeb"/>
        <w:shd w:val="clear" w:color="auto" w:fill="FFFFFF"/>
        <w:spacing w:before="0" w:beforeAutospacing="0" w:after="0" w:afterAutospacing="0" w:line="276" w:lineRule="auto"/>
        <w:ind w:firstLine="720"/>
        <w:jc w:val="both"/>
        <w:rPr>
          <w:shd w:val="clear" w:color="auto" w:fill="FFFFFF"/>
        </w:rPr>
      </w:pPr>
    </w:p>
    <w:p w14:paraId="67F7E139" w14:textId="323C08B1" w:rsidR="000258B2" w:rsidRPr="0068777E" w:rsidRDefault="000028A5" w:rsidP="00B35AAC">
      <w:pPr>
        <w:pStyle w:val="NormalWeb"/>
        <w:shd w:val="clear" w:color="auto" w:fill="FFFFFF"/>
        <w:spacing w:before="0" w:beforeAutospacing="0" w:after="0" w:afterAutospacing="0" w:line="276" w:lineRule="auto"/>
        <w:ind w:firstLine="720"/>
        <w:jc w:val="both"/>
        <w:rPr>
          <w:i/>
          <w:iCs/>
          <w:shd w:val="clear" w:color="auto" w:fill="FFFFFF"/>
        </w:rPr>
      </w:pPr>
      <w:r w:rsidRPr="0068777E">
        <w:rPr>
          <w:i/>
          <w:iCs/>
          <w:shd w:val="clear" w:color="auto" w:fill="FFFFFF"/>
        </w:rPr>
        <w:t xml:space="preserve">Pieteicējas </w:t>
      </w:r>
      <w:r w:rsidR="000258B2" w:rsidRPr="0068777E">
        <w:rPr>
          <w:i/>
          <w:iCs/>
          <w:shd w:val="clear" w:color="auto" w:fill="FFFFFF"/>
        </w:rPr>
        <w:t>kasācijas sūdzība</w:t>
      </w:r>
    </w:p>
    <w:p w14:paraId="16EDAB45" w14:textId="33CF8FD4" w:rsidR="00D655D9" w:rsidRPr="0068777E" w:rsidRDefault="00D57B66"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[5] </w:t>
      </w:r>
      <w:r w:rsidR="00D655D9" w:rsidRPr="0068777E">
        <w:rPr>
          <w:shd w:val="clear" w:color="auto" w:fill="FFFFFF"/>
        </w:rPr>
        <w:t>Pieteicēj</w:t>
      </w:r>
      <w:r w:rsidR="003C5A72" w:rsidRPr="0068777E">
        <w:rPr>
          <w:shd w:val="clear" w:color="auto" w:fill="FFFFFF"/>
        </w:rPr>
        <w:t>a</w:t>
      </w:r>
      <w:r w:rsidR="00D655D9" w:rsidRPr="0068777E">
        <w:rPr>
          <w:shd w:val="clear" w:color="auto" w:fill="FFFFFF"/>
        </w:rPr>
        <w:t xml:space="preserve"> iesniedz</w:t>
      </w:r>
      <w:r w:rsidR="003C5A72" w:rsidRPr="0068777E">
        <w:rPr>
          <w:shd w:val="clear" w:color="auto" w:fill="FFFFFF"/>
        </w:rPr>
        <w:t>a</w:t>
      </w:r>
      <w:r w:rsidR="00D655D9" w:rsidRPr="0068777E">
        <w:rPr>
          <w:shd w:val="clear" w:color="auto" w:fill="FFFFFF"/>
        </w:rPr>
        <w:t xml:space="preserve"> kasācijas sūdzību par minēto spriedumu. Kasācijas sūdzība pamatota ar turpmāk norādītajiem apsvērumiem. </w:t>
      </w:r>
    </w:p>
    <w:p w14:paraId="73621FE8" w14:textId="384A0DEA" w:rsidR="008F5EDE" w:rsidRPr="0068777E" w:rsidRDefault="00E805CF"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[5.1]</w:t>
      </w:r>
      <w:r w:rsidR="008F5EDE" w:rsidRPr="0068777E">
        <w:rPr>
          <w:shd w:val="clear" w:color="auto" w:fill="FFFFFF"/>
        </w:rPr>
        <w:t xml:space="preserve"> </w:t>
      </w:r>
      <w:r w:rsidR="005B7123" w:rsidRPr="0068777E">
        <w:rPr>
          <w:shd w:val="clear" w:color="auto" w:fill="FFFFFF"/>
        </w:rPr>
        <w:t>N</w:t>
      </w:r>
      <w:r w:rsidR="001F12AD" w:rsidRPr="0068777E">
        <w:rPr>
          <w:shd w:val="clear" w:color="auto" w:fill="FFFFFF"/>
        </w:rPr>
        <w:t>olikuma 6.6.punktā norādīts, ka piedāvājuma nodrošinājumam ir jābūt spēkā īsākajā no uzskaitītajiem termiņiem, no kuriem viens ir iepirkuma līguma noslēgšana. Vienlaikus, kā to spriedumā norāda arī tiesa, nolikumā ir ietverta prasība pretendentiem iesniegt piedāvājuma nodrošinājumu, kas atbilst Publisko iepirkumu likuma 50.panta septītajai daļai, tas ir – iesniegt piedāvājuma nodrošinājumu, kas ir spēkā līdz dienai, kad pretendents iesniedz pasūtītājam noslēgtā līguma izpildes nodrošinājumu. Tātad pēc būtības iepirkumā</w:t>
      </w:r>
      <w:r w:rsidR="00CF7CBE" w:rsidRPr="0068777E">
        <w:rPr>
          <w:shd w:val="clear" w:color="auto" w:fill="FFFFFF"/>
        </w:rPr>
        <w:t xml:space="preserve"> </w:t>
      </w:r>
      <w:r w:rsidR="001F12AD" w:rsidRPr="0068777E">
        <w:rPr>
          <w:shd w:val="clear" w:color="auto" w:fill="FFFFFF"/>
        </w:rPr>
        <w:t xml:space="preserve">nepieciešams iesniegt iespējami garākajam likumā paredzētajam termiņam atbilstošu piedāvājuma nodrošinājumu, kas vienlaikus nekādi nevar būt atbilstošs nolikumā prasītajam </w:t>
      </w:r>
      <w:r w:rsidR="006A2231" w:rsidRPr="0068777E">
        <w:rPr>
          <w:shd w:val="clear" w:color="auto" w:fill="FFFFFF"/>
        </w:rPr>
        <w:t>„</w:t>
      </w:r>
      <w:r w:rsidR="001F12AD" w:rsidRPr="0068777E">
        <w:rPr>
          <w:shd w:val="clear" w:color="auto" w:fill="FFFFFF"/>
        </w:rPr>
        <w:t>īsākajam termiņam”.</w:t>
      </w:r>
      <w:r w:rsidR="00B22296" w:rsidRPr="0068777E">
        <w:rPr>
          <w:shd w:val="clear" w:color="auto" w:fill="FFFFFF"/>
        </w:rPr>
        <w:t xml:space="preserve"> Tādējādi tiesa nepamatoti nav konstatējusi, ka iepirkuma nolikums bija pretrunīgs</w:t>
      </w:r>
      <w:r w:rsidR="00CF7CBE" w:rsidRPr="0068777E">
        <w:rPr>
          <w:shd w:val="clear" w:color="auto" w:fill="FFFFFF"/>
        </w:rPr>
        <w:t>.</w:t>
      </w:r>
    </w:p>
    <w:p w14:paraId="1900C848" w14:textId="3D0CA362" w:rsidR="00B22296" w:rsidRPr="0068777E" w:rsidRDefault="00B22296"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[5.2] </w:t>
      </w:r>
      <w:r w:rsidR="001A120B" w:rsidRPr="0068777E">
        <w:rPr>
          <w:shd w:val="clear" w:color="auto" w:fill="FFFFFF"/>
        </w:rPr>
        <w:t>N</w:t>
      </w:r>
      <w:r w:rsidRPr="0068777E">
        <w:rPr>
          <w:shd w:val="clear" w:color="auto" w:fill="FFFFFF"/>
        </w:rPr>
        <w:t>av pamatots tiesas secinājums, ka Publisko iepirkumu likuma 50.panta septītā daļa neattiecas uz to pretendentu piedāvājumiem, kas neuzvar iepirkumā. Ikvienam pretendentam jau sākotnēji ir jāiesniedz tāds piedāvājuma nodrošinājums, kas ir spēkā līdz brīdim, kad konkrētais pretendents, ja tas atzīts par uzvarētāju, noslēdz ar pasūtītāju iepirkuma līgumu un atbilstoši tam iesniedz līguma izpildes nodrošinājumu.</w:t>
      </w:r>
      <w:r w:rsidRPr="0068777E">
        <w:t xml:space="preserve"> </w:t>
      </w:r>
      <w:r w:rsidRPr="0068777E">
        <w:rPr>
          <w:shd w:val="clear" w:color="auto" w:fill="FFFFFF"/>
        </w:rPr>
        <w:t>Tas nozīmē, ka katram pretendentam bija jāiesniedz piedāvājum</w:t>
      </w:r>
      <w:r w:rsidR="00547136" w:rsidRPr="0068777E">
        <w:rPr>
          <w:shd w:val="clear" w:color="auto" w:fill="FFFFFF"/>
        </w:rPr>
        <w:t>s</w:t>
      </w:r>
      <w:r w:rsidRPr="0068777E">
        <w:rPr>
          <w:shd w:val="clear" w:color="auto" w:fill="FFFFFF"/>
        </w:rPr>
        <w:t xml:space="preserve">, kas sedz šo pasūtītāja risku jeb paredz tam izmaksāt nodrošinājuma summu, ja par uzvarētāju atzītais pretendents neiesniedz pasūtītājai līguma izpildes nodrošinājumu. </w:t>
      </w:r>
      <w:r w:rsidR="001A120B" w:rsidRPr="0068777E">
        <w:rPr>
          <w:shd w:val="clear" w:color="auto" w:fill="FFFFFF"/>
        </w:rPr>
        <w:t>T</w:t>
      </w:r>
      <w:r w:rsidRPr="0068777E">
        <w:rPr>
          <w:shd w:val="clear" w:color="auto" w:fill="FFFFFF"/>
        </w:rPr>
        <w:t>as pieteicēja</w:t>
      </w:r>
      <w:r w:rsidR="001A120B" w:rsidRPr="0068777E">
        <w:rPr>
          <w:shd w:val="clear" w:color="auto" w:fill="FFFFFF"/>
        </w:rPr>
        <w:t>s</w:t>
      </w:r>
      <w:r w:rsidRPr="0068777E">
        <w:rPr>
          <w:shd w:val="clear" w:color="auto" w:fill="FFFFFF"/>
        </w:rPr>
        <w:t xml:space="preserve"> bankas garantijā bija skaidri paredzēts. Tātad jau sākotnēji pieteicēja bija vienojusies ar banku</w:t>
      </w:r>
      <w:r w:rsidR="006C16FE" w:rsidRPr="0068777E">
        <w:rPr>
          <w:shd w:val="clear" w:color="auto" w:fill="FFFFFF"/>
        </w:rPr>
        <w:t xml:space="preserve"> par </w:t>
      </w:r>
      <w:r w:rsidRPr="0068777E">
        <w:rPr>
          <w:shd w:val="clear" w:color="auto" w:fill="FFFFFF"/>
        </w:rPr>
        <w:t>tādu piedāvājuma nodrošinājumu, kas segtu t</w:t>
      </w:r>
      <w:r w:rsidR="006C16FE" w:rsidRPr="0068777E">
        <w:rPr>
          <w:shd w:val="clear" w:color="auto" w:fill="FFFFFF"/>
        </w:rPr>
        <w:t xml:space="preserve">o pasūtītāja risku, kas </w:t>
      </w:r>
      <w:r w:rsidRPr="0068777E">
        <w:rPr>
          <w:shd w:val="clear" w:color="auto" w:fill="FFFFFF"/>
        </w:rPr>
        <w:t>hronoloģiski var iestāties tikai pēc iepirkuma līguma noslēgšanas</w:t>
      </w:r>
      <w:r w:rsidR="006C16FE" w:rsidRPr="0068777E">
        <w:rPr>
          <w:shd w:val="clear" w:color="auto" w:fill="FFFFFF"/>
        </w:rPr>
        <w:t>.</w:t>
      </w:r>
      <w:r w:rsidRPr="0068777E">
        <w:rPr>
          <w:shd w:val="clear" w:color="auto" w:fill="FFFFFF"/>
        </w:rPr>
        <w:t xml:space="preserve"> </w:t>
      </w:r>
      <w:r w:rsidR="001A120B" w:rsidRPr="0068777E">
        <w:rPr>
          <w:shd w:val="clear" w:color="auto" w:fill="FFFFFF"/>
        </w:rPr>
        <w:t xml:space="preserve">Bankas garantijas pretruna neradīja pasūtītājam risku, </w:t>
      </w:r>
      <w:r w:rsidR="00547136" w:rsidRPr="0068777E">
        <w:rPr>
          <w:shd w:val="clear" w:color="auto" w:fill="FFFFFF"/>
        </w:rPr>
        <w:t>un to</w:t>
      </w:r>
      <w:r w:rsidR="001A120B" w:rsidRPr="0068777E">
        <w:rPr>
          <w:shd w:val="clear" w:color="auto" w:fill="FFFFFF"/>
        </w:rPr>
        <w:t xml:space="preserve"> banka vairākkārt apstiprināj</w:t>
      </w:r>
      <w:r w:rsidR="00360BFD" w:rsidRPr="0068777E">
        <w:rPr>
          <w:shd w:val="clear" w:color="auto" w:fill="FFFFFF"/>
        </w:rPr>
        <w:t>usi</w:t>
      </w:r>
      <w:r w:rsidR="001A120B" w:rsidRPr="0068777E">
        <w:rPr>
          <w:shd w:val="clear" w:color="auto" w:fill="FFFFFF"/>
        </w:rPr>
        <w:t>. Atbildot uz pasūtītājas aicinājumu pēc papildu skaidrojuma, banka tikai novērsa šaubas, kādas radīja garantijas teksts kopsakarā.</w:t>
      </w:r>
    </w:p>
    <w:p w14:paraId="0C8C4BFB" w14:textId="0C75E91C" w:rsidR="00360BFD" w:rsidRPr="0068777E" w:rsidRDefault="001A120B"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[5.3] Tiesa, interpretējot prasības nodrošinājuma garantijai, vispār nav piemērojusi </w:t>
      </w:r>
      <w:bookmarkStart w:id="2" w:name="_Hlk153177409"/>
      <w:r w:rsidRPr="0068777E">
        <w:rPr>
          <w:shd w:val="clear" w:color="auto" w:fill="FFFFFF"/>
        </w:rPr>
        <w:t>Starptautiskās</w:t>
      </w:r>
      <w:r w:rsidR="00A762E2" w:rsidRPr="0068777E">
        <w:rPr>
          <w:shd w:val="clear" w:color="auto" w:fill="FFFFFF"/>
        </w:rPr>
        <w:t xml:space="preserve"> Tirdzniecības palātas izdotos Vienotos noteikumus par pieprasījuma garantijām </w:t>
      </w:r>
      <w:bookmarkEnd w:id="2"/>
      <w:r w:rsidR="00A762E2" w:rsidRPr="0068777E">
        <w:rPr>
          <w:shd w:val="clear" w:color="auto" w:fill="FFFFFF"/>
        </w:rPr>
        <w:t>(</w:t>
      </w:r>
      <w:r w:rsidR="00A762E2" w:rsidRPr="0068777E">
        <w:rPr>
          <w:i/>
          <w:iCs/>
          <w:shd w:val="clear" w:color="auto" w:fill="FFFFFF"/>
        </w:rPr>
        <w:t>The ICC Uniform Rules for Demand Guarantees”, ICC Publication No. 758</w:t>
      </w:r>
      <w:r w:rsidR="00A762E2" w:rsidRPr="0068777E">
        <w:rPr>
          <w:shd w:val="clear" w:color="auto" w:fill="FFFFFF"/>
        </w:rPr>
        <w:t xml:space="preserve">), </w:t>
      </w:r>
      <w:r w:rsidRPr="0068777E">
        <w:rPr>
          <w:shd w:val="clear" w:color="auto" w:fill="FFFFFF"/>
        </w:rPr>
        <w:t xml:space="preserve">kas regulē bankas garantiju izsniegšanu. Bankas garantijā ir noteikts, ka šie noteikumi regulē bankas garantiju, bet nacionālie normatīvie akti piemērojami attiecībā uz jautājumiem, kurus šie noteikumi neregulē. Atbilstoši šo </w:t>
      </w:r>
      <w:r w:rsidRPr="0068777E">
        <w:rPr>
          <w:shd w:val="clear" w:color="auto" w:fill="FFFFFF"/>
        </w:rPr>
        <w:lastRenderedPageBreak/>
        <w:t>noteikumu 25.pantam garantija izbeidzas, ja iestājies garantijas termiņa beigu datums vai izbeigšanās nosacījums. Atbilstoši šo noteikumu 2.pantam izbeigšanās nosacījums ir nosacījums, kurš saskaņā ar garantijas noteikumiem, rezultējas tās izbeigšanā</w:t>
      </w:r>
      <w:r w:rsidR="00547136" w:rsidRPr="0068777E">
        <w:rPr>
          <w:shd w:val="clear" w:color="auto" w:fill="FFFFFF"/>
        </w:rPr>
        <w:t xml:space="preserve"> –</w:t>
      </w:r>
      <w:r w:rsidRPr="0068777E">
        <w:rPr>
          <w:shd w:val="clear" w:color="auto" w:fill="FFFFFF"/>
        </w:rPr>
        <w:t xml:space="preserve"> vai nu uzreiz</w:t>
      </w:r>
      <w:r w:rsidR="00547136" w:rsidRPr="0068777E">
        <w:rPr>
          <w:shd w:val="clear" w:color="auto" w:fill="FFFFFF"/>
        </w:rPr>
        <w:t>,</w:t>
      </w:r>
      <w:r w:rsidRPr="0068777E">
        <w:rPr>
          <w:shd w:val="clear" w:color="auto" w:fill="FFFFFF"/>
        </w:rPr>
        <w:t xml:space="preserve"> vai noteiktā termiņā pēc nosacījuma iestāšanās, kādēļ nosacījums iestājas</w:t>
      </w:r>
      <w:r w:rsidR="00547136" w:rsidRPr="0068777E">
        <w:rPr>
          <w:shd w:val="clear" w:color="auto" w:fill="FFFFFF"/>
        </w:rPr>
        <w:t xml:space="preserve"> tikai tad</w:t>
      </w:r>
      <w:r w:rsidRPr="0068777E">
        <w:rPr>
          <w:shd w:val="clear" w:color="auto" w:fill="FFFFFF"/>
        </w:rPr>
        <w:t xml:space="preserve">, ja: a) garantijā noteikts dokuments, kas nosaka nosacījuma iestāšanos, tiek iesniegts garantijas devējam vai b) ja šāds dokuments nav noteikts garantijā, kad notikuma iestāšanās nosakāma pēc paša garantijas devēja uzskaites. </w:t>
      </w:r>
    </w:p>
    <w:p w14:paraId="26B13510" w14:textId="227C91B1" w:rsidR="001A120B" w:rsidRPr="0068777E" w:rsidRDefault="001A120B"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No minētā skaidri</w:t>
      </w:r>
      <w:r w:rsidR="00360BFD" w:rsidRPr="0068777E">
        <w:rPr>
          <w:shd w:val="clear" w:color="auto" w:fill="FFFFFF"/>
        </w:rPr>
        <w:t xml:space="preserve"> </w:t>
      </w:r>
      <w:r w:rsidRPr="0068777E">
        <w:rPr>
          <w:shd w:val="clear" w:color="auto" w:fill="FFFFFF"/>
        </w:rPr>
        <w:t xml:space="preserve">izriet, ka bankas garantija ir spēkā tik ilgi, kamēr nav iestājies tās izbeigšanās nosacījums, kas attiecīgi ir nodrošinājuma summas izmaksas gadījums. </w:t>
      </w:r>
      <w:r w:rsidR="00CE5DD8" w:rsidRPr="0068777E">
        <w:rPr>
          <w:shd w:val="clear" w:color="auto" w:fill="FFFFFF"/>
        </w:rPr>
        <w:t>Tas</w:t>
      </w:r>
      <w:r w:rsidRPr="0068777E">
        <w:rPr>
          <w:shd w:val="clear" w:color="auto" w:fill="FFFFFF"/>
        </w:rPr>
        <w:t xml:space="preserve"> ir loģisks civiltiesiskās aprites nosacījums, kas paredz, ka saistība ir spēkā</w:t>
      </w:r>
      <w:r w:rsidR="00547136" w:rsidRPr="0068777E">
        <w:rPr>
          <w:shd w:val="clear" w:color="auto" w:fill="FFFFFF"/>
        </w:rPr>
        <w:t>,</w:t>
      </w:r>
      <w:r w:rsidRPr="0068777E">
        <w:rPr>
          <w:shd w:val="clear" w:color="auto" w:fill="FFFFFF"/>
        </w:rPr>
        <w:t xml:space="preserve"> līdz tā tiek izpildīta.</w:t>
      </w:r>
      <w:r w:rsidR="00CE5DD8" w:rsidRPr="0068777E">
        <w:rPr>
          <w:shd w:val="clear" w:color="auto" w:fill="FFFFFF"/>
        </w:rPr>
        <w:t xml:space="preserve"> Var piekrist tiesai tiktāl, ka var nošķirt garantijas termiņa spēkā esības kritērijus no izmaksas kritērijiem. Tomēr nav pamata uzskatīt, ka garantijas spēkā esība ir pakārtota vienīgi garantijas spēkā esības termiņam.</w:t>
      </w:r>
      <w:r w:rsidR="00CE5DD8" w:rsidRPr="0068777E">
        <w:t xml:space="preserve"> </w:t>
      </w:r>
      <w:r w:rsidR="00CE5DD8" w:rsidRPr="0068777E">
        <w:rPr>
          <w:shd w:val="clear" w:color="auto" w:fill="FFFFFF"/>
        </w:rPr>
        <w:t>Šajā gadījumā no pieteicējas bankas garantijas būtības skaidri izriet, ka šīs garantijas mērķis – nodrošināt pasūtītāju pret gadījumu, kurā pretendents neiesniedz līguma izpildes nodrošinājumu, – tika sasniegts.</w:t>
      </w:r>
    </w:p>
    <w:p w14:paraId="437AD12D" w14:textId="0FAD25B9" w:rsidR="00CE5DD8" w:rsidRPr="0068777E" w:rsidRDefault="00CE5DD8"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[5.4] Saistībā ar minēto arī jāņem vērā, ka bankas garantijas satura noskaidrošanā būtiska nozīme ir piešķirama faktam, ka pati banka ir vairākkārt apliecinājusi konkrētās garantijas spēkā esību līdz līguma izpildes nodrošinājuma iesniegšanai.</w:t>
      </w:r>
      <w:r w:rsidR="00360BFD" w:rsidRPr="0068777E">
        <w:rPr>
          <w:shd w:val="clear" w:color="auto" w:fill="FFFFFF"/>
        </w:rPr>
        <w:t xml:space="preserve"> N</w:t>
      </w:r>
      <w:r w:rsidRPr="0068777E">
        <w:rPr>
          <w:shd w:val="clear" w:color="auto" w:fill="FFFFFF"/>
        </w:rPr>
        <w:t>epiešķirot nozīmi bankas skaidri paustajam nodomam, tiesa ir pārkāpusi Civillikuma 1504.pantu. To, ka bankas garantija ir spēkā līdz līguma izpildes garantijas iesniegšanai, nevis līdz iepirkuma līguma noslēgšanai, apliecina arī Civillikuma 1507.pant</w:t>
      </w:r>
      <w:r w:rsidR="00E748F0" w:rsidRPr="0068777E">
        <w:rPr>
          <w:shd w:val="clear" w:color="auto" w:fill="FFFFFF"/>
        </w:rPr>
        <w:t>s.</w:t>
      </w:r>
    </w:p>
    <w:p w14:paraId="5D9B1546" w14:textId="008CE33B" w:rsidR="00CE5DD8" w:rsidRPr="0068777E" w:rsidRDefault="00CE5DD8"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[5.</w:t>
      </w:r>
      <w:r w:rsidR="00E748F0" w:rsidRPr="0068777E">
        <w:rPr>
          <w:shd w:val="clear" w:color="auto" w:fill="FFFFFF"/>
        </w:rPr>
        <w:t>5</w:t>
      </w:r>
      <w:r w:rsidRPr="0068777E">
        <w:rPr>
          <w:shd w:val="clear" w:color="auto" w:fill="FFFFFF"/>
        </w:rPr>
        <w:t xml:space="preserve">] </w:t>
      </w:r>
      <w:r w:rsidR="00E748F0" w:rsidRPr="0068777E">
        <w:rPr>
          <w:shd w:val="clear" w:color="auto" w:fill="FFFFFF"/>
        </w:rPr>
        <w:t xml:space="preserve">Tiesa arī nepareizi interpretējusi Publisko iepirkumu likuma 41.panta sesto daļu. Tā kā bankas garantijas spēkā esība skaidri izriet no Starptautiskās tirdzniecības kameras noteikumiem un Civillikuma, pasūtītāja rīcība, lūdzot precizēt piedāvājumu, atbilst minētajā normā paredzētajam gadījumam. Analizējot bankas sniegto apliecinājumu, jāņem vērā, ka garantijas institūts Latvijā nav regulēts un tā interpretācijai tiek piemērots starptautisks dokuments, no kā izriet vairākas iespējamas neskaidrības, ko apliecina gan pasūtītājas, gan bankas rīcība. </w:t>
      </w:r>
    </w:p>
    <w:p w14:paraId="04C50920" w14:textId="4F43D4DE" w:rsidR="008F5EDE" w:rsidRPr="0068777E" w:rsidRDefault="00E748F0"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[5.6] Iepirkuma komisija, kurā ir publiskā iepirkuma lietpratēji, atzina par lietderīgu pieteicējai prasīt papildu paskaidrojumu par neskaidro bankas garantijas tekstu. Proti, komisija saskatīja, ka garantijas tekstā ietvertie spēkā esības termiņi un saistību izpildes nosacījumi ir savstarpēji pretrunīgi. Turklāt pieteicējas piedāvājums bija izdevīgākais, tāpēc pasūtītājas rīcība ir vērsta uz pasūtītāja līdzekļu efektīvas izmantošanas nodrošināšanu, vienlaikus samazinot pasūtītāja risku. Šādā aspektā Iepirkumu uzraudzības biroja lēmums, kurā saskatīti pārkāpumi pasūtītājas rīcībā, nav pamatots. Jebkuru situāciju ir nepieciešams vērtēt samērīgi, nepieļaujot, ka pirmšķietama un gramatiska bankas garantijas interpretācija prevalē pār Publisko iepirkumu likuma 2.pantā nostiprinātajiem publisko iepirkumu mērķiem, kuri nenoliedzami būtu tikuši sasniegti, piešķirot pieteicējai kā saimnieciski visizdevīgākajam pretendentam iepirkuma līguma slēgšanas tiesības.</w:t>
      </w:r>
    </w:p>
    <w:p w14:paraId="208CBCAD" w14:textId="77777777" w:rsidR="00D57B66" w:rsidRPr="0068777E" w:rsidRDefault="00D57B66" w:rsidP="00B35AAC">
      <w:pPr>
        <w:pStyle w:val="NormalWeb"/>
        <w:shd w:val="clear" w:color="auto" w:fill="FFFFFF"/>
        <w:spacing w:before="0" w:beforeAutospacing="0" w:after="0" w:afterAutospacing="0" w:line="276" w:lineRule="auto"/>
        <w:ind w:firstLine="720"/>
        <w:jc w:val="both"/>
        <w:rPr>
          <w:shd w:val="clear" w:color="auto" w:fill="FFFFFF"/>
        </w:rPr>
      </w:pPr>
    </w:p>
    <w:p w14:paraId="141C41C8" w14:textId="2235FB92" w:rsidR="004A0EED" w:rsidRPr="0068777E" w:rsidRDefault="001602D1" w:rsidP="00B35AAC">
      <w:pPr>
        <w:pStyle w:val="NormalWeb"/>
        <w:shd w:val="clear" w:color="auto" w:fill="FFFFFF"/>
        <w:spacing w:before="0" w:beforeAutospacing="0" w:after="0" w:afterAutospacing="0" w:line="276" w:lineRule="auto"/>
        <w:ind w:firstLine="720"/>
        <w:jc w:val="both"/>
        <w:rPr>
          <w:i/>
          <w:iCs/>
          <w:shd w:val="clear" w:color="auto" w:fill="FFFFFF"/>
        </w:rPr>
      </w:pPr>
      <w:r w:rsidRPr="0068777E">
        <w:rPr>
          <w:i/>
          <w:iCs/>
          <w:shd w:val="clear" w:color="auto" w:fill="FFFFFF"/>
        </w:rPr>
        <w:t>P</w:t>
      </w:r>
      <w:r w:rsidR="004A0EED" w:rsidRPr="0068777E">
        <w:rPr>
          <w:i/>
          <w:iCs/>
          <w:shd w:val="clear" w:color="auto" w:fill="FFFFFF"/>
        </w:rPr>
        <w:t>askaidrojum</w:t>
      </w:r>
      <w:r w:rsidR="005843DD" w:rsidRPr="0068777E">
        <w:rPr>
          <w:i/>
          <w:iCs/>
          <w:shd w:val="clear" w:color="auto" w:fill="FFFFFF"/>
        </w:rPr>
        <w:t>i</w:t>
      </w:r>
      <w:r w:rsidR="004A0EED" w:rsidRPr="0068777E">
        <w:rPr>
          <w:i/>
          <w:iCs/>
          <w:shd w:val="clear" w:color="auto" w:fill="FFFFFF"/>
        </w:rPr>
        <w:t xml:space="preserve"> par kasācijas sūdzību</w:t>
      </w:r>
    </w:p>
    <w:p w14:paraId="70A255FD" w14:textId="7D12A02A" w:rsidR="00D57B66" w:rsidRPr="0068777E" w:rsidRDefault="00D57B66"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t xml:space="preserve">[6] </w:t>
      </w:r>
      <w:r w:rsidR="001602D1" w:rsidRPr="0068777E">
        <w:rPr>
          <w:shd w:val="clear" w:color="auto" w:fill="FFFFFF"/>
        </w:rPr>
        <w:t xml:space="preserve">Iepirkumu uzraudzības birojs iesniedzis paskaidrojumus par kasācijas sūdzību, kuros norāda, ka uzskata pārsūdzēto spriedumu par tiesisku, bet kasācijas sūdzību – par nepamatotu. </w:t>
      </w:r>
    </w:p>
    <w:p w14:paraId="571913D2" w14:textId="77777777" w:rsidR="003F1624" w:rsidRPr="0068777E" w:rsidRDefault="003F1624" w:rsidP="00B35AAC">
      <w:pPr>
        <w:pStyle w:val="NormalWeb"/>
        <w:shd w:val="clear" w:color="auto" w:fill="FFFFFF"/>
        <w:spacing w:before="0" w:beforeAutospacing="0" w:after="0" w:afterAutospacing="0" w:line="276" w:lineRule="auto"/>
        <w:ind w:firstLine="720"/>
        <w:jc w:val="both"/>
        <w:rPr>
          <w:shd w:val="clear" w:color="auto" w:fill="FFFFFF"/>
        </w:rPr>
      </w:pPr>
    </w:p>
    <w:p w14:paraId="24CBAD99" w14:textId="57944ECC" w:rsidR="003F1624" w:rsidRPr="0068777E" w:rsidRDefault="003F1624" w:rsidP="00B35AAC">
      <w:pPr>
        <w:pStyle w:val="NormalWeb"/>
        <w:shd w:val="clear" w:color="auto" w:fill="FFFFFF"/>
        <w:spacing w:before="0" w:beforeAutospacing="0" w:after="0" w:afterAutospacing="0" w:line="276" w:lineRule="auto"/>
        <w:ind w:firstLine="720"/>
        <w:jc w:val="both"/>
        <w:rPr>
          <w:shd w:val="clear" w:color="auto" w:fill="FFFFFF"/>
        </w:rPr>
      </w:pPr>
      <w:r w:rsidRPr="0068777E">
        <w:rPr>
          <w:shd w:val="clear" w:color="auto" w:fill="FFFFFF"/>
        </w:rPr>
        <w:lastRenderedPageBreak/>
        <w:t>[</w:t>
      </w:r>
      <w:r w:rsidR="00112BFE" w:rsidRPr="0068777E">
        <w:rPr>
          <w:shd w:val="clear" w:color="auto" w:fill="FFFFFF"/>
        </w:rPr>
        <w:t>7</w:t>
      </w:r>
      <w:r w:rsidRPr="0068777E">
        <w:rPr>
          <w:shd w:val="clear" w:color="auto" w:fill="FFFFFF"/>
        </w:rPr>
        <w:t xml:space="preserve">] </w:t>
      </w:r>
      <w:r w:rsidR="009B7FE9" w:rsidRPr="0068777E">
        <w:rPr>
          <w:shd w:val="clear" w:color="auto" w:fill="FFFFFF"/>
        </w:rPr>
        <w:t>Arī pasūtītāja paskaidrojum</w:t>
      </w:r>
      <w:r w:rsidR="00547136" w:rsidRPr="0068777E">
        <w:rPr>
          <w:shd w:val="clear" w:color="auto" w:fill="FFFFFF"/>
        </w:rPr>
        <w:t>o</w:t>
      </w:r>
      <w:r w:rsidR="009B7FE9" w:rsidRPr="0068777E">
        <w:rPr>
          <w:shd w:val="clear" w:color="auto" w:fill="FFFFFF"/>
        </w:rPr>
        <w:t xml:space="preserve">s par kasācijas sūdzību norāda, ka uzskata to par nepamatotu, bet pārsūdzēto spriedumu – par tiesisku. Pasūtītāja uzsver, ka pieteicējas argumenti nenorāda uz </w:t>
      </w:r>
      <w:r w:rsidR="00412FF3" w:rsidRPr="0068777E">
        <w:rPr>
          <w:shd w:val="clear" w:color="auto" w:fill="FFFFFF"/>
        </w:rPr>
        <w:t>nepareizu</w:t>
      </w:r>
      <w:r w:rsidR="009B7FE9" w:rsidRPr="0068777E">
        <w:rPr>
          <w:shd w:val="clear" w:color="auto" w:fill="FFFFFF"/>
        </w:rPr>
        <w:t xml:space="preserve"> tiesību normu interpretāciju vai piemērošanu. Turklāt, lai arī Starptautiskās tirdzniecības kameras noteikumu piemērošana</w:t>
      </w:r>
      <w:r w:rsidR="00412FF3" w:rsidRPr="0068777E">
        <w:rPr>
          <w:shd w:val="clear" w:color="auto" w:fill="FFFFFF"/>
        </w:rPr>
        <w:t xml:space="preserve"> nekādi </w:t>
      </w:r>
      <w:r w:rsidR="009B7FE9" w:rsidRPr="0068777E">
        <w:rPr>
          <w:shd w:val="clear" w:color="auto" w:fill="FFFFFF"/>
        </w:rPr>
        <w:t>neietekmē šīs lietas iznākumu, pieteicēja kasācijas sūdzīb</w:t>
      </w:r>
      <w:r w:rsidR="00547136" w:rsidRPr="0068777E">
        <w:rPr>
          <w:shd w:val="clear" w:color="auto" w:fill="FFFFFF"/>
        </w:rPr>
        <w:t>ā</w:t>
      </w:r>
      <w:r w:rsidR="00412FF3" w:rsidRPr="0068777E">
        <w:rPr>
          <w:shd w:val="clear" w:color="auto" w:fill="FFFFFF"/>
        </w:rPr>
        <w:t xml:space="preserve"> kļūdain</w:t>
      </w:r>
      <w:r w:rsidR="00441EF0" w:rsidRPr="0068777E">
        <w:rPr>
          <w:shd w:val="clear" w:color="auto" w:fill="FFFFFF"/>
        </w:rPr>
        <w:t>i interpretē</w:t>
      </w:r>
      <w:r w:rsidR="009B7FE9" w:rsidRPr="0068777E">
        <w:rPr>
          <w:shd w:val="clear" w:color="auto" w:fill="FFFFFF"/>
        </w:rPr>
        <w:t xml:space="preserve"> šo</w:t>
      </w:r>
      <w:r w:rsidR="00441EF0" w:rsidRPr="0068777E">
        <w:rPr>
          <w:shd w:val="clear" w:color="auto" w:fill="FFFFFF"/>
        </w:rPr>
        <w:t>s</w:t>
      </w:r>
      <w:r w:rsidR="009B7FE9" w:rsidRPr="0068777E">
        <w:rPr>
          <w:shd w:val="clear" w:color="auto" w:fill="FFFFFF"/>
        </w:rPr>
        <w:t xml:space="preserve"> noteikumu</w:t>
      </w:r>
      <w:r w:rsidR="00441EF0" w:rsidRPr="0068777E">
        <w:rPr>
          <w:shd w:val="clear" w:color="auto" w:fill="FFFFFF"/>
        </w:rPr>
        <w:t xml:space="preserve">s un </w:t>
      </w:r>
      <w:r w:rsidR="009B7FE9" w:rsidRPr="0068777E">
        <w:rPr>
          <w:shd w:val="clear" w:color="auto" w:fill="FFFFFF"/>
        </w:rPr>
        <w:t>kļūdain</w:t>
      </w:r>
      <w:r w:rsidR="00441EF0" w:rsidRPr="0068777E">
        <w:rPr>
          <w:shd w:val="clear" w:color="auto" w:fill="FFFFFF"/>
        </w:rPr>
        <w:t>i atspoguļo šo</w:t>
      </w:r>
      <w:r w:rsidR="009B7FE9" w:rsidRPr="0068777E">
        <w:rPr>
          <w:shd w:val="clear" w:color="auto" w:fill="FFFFFF"/>
        </w:rPr>
        <w:t xml:space="preserve"> noteikumu prasīb</w:t>
      </w:r>
      <w:r w:rsidR="00441EF0" w:rsidRPr="0068777E">
        <w:rPr>
          <w:shd w:val="clear" w:color="auto" w:fill="FFFFFF"/>
        </w:rPr>
        <w:t>as</w:t>
      </w:r>
      <w:r w:rsidR="009B7FE9" w:rsidRPr="0068777E">
        <w:rPr>
          <w:shd w:val="clear" w:color="auto" w:fill="FFFFFF"/>
        </w:rPr>
        <w:t xml:space="preserve">. </w:t>
      </w:r>
    </w:p>
    <w:p w14:paraId="3AE17E54" w14:textId="77777777" w:rsidR="00106BC3" w:rsidRPr="00E158F7" w:rsidRDefault="00106BC3" w:rsidP="00B35AAC">
      <w:pPr>
        <w:pStyle w:val="NormalWeb"/>
        <w:shd w:val="clear" w:color="auto" w:fill="FFFFFF"/>
        <w:spacing w:before="0" w:beforeAutospacing="0" w:after="0" w:afterAutospacing="0" w:line="276" w:lineRule="auto"/>
        <w:ind w:firstLine="720"/>
        <w:jc w:val="both"/>
        <w:rPr>
          <w:bCs/>
        </w:rPr>
      </w:pPr>
    </w:p>
    <w:p w14:paraId="619B3B6B" w14:textId="77777777" w:rsidR="008D4877" w:rsidRPr="0068777E" w:rsidRDefault="008D4877" w:rsidP="00B35AAC">
      <w:pPr>
        <w:shd w:val="clear" w:color="auto" w:fill="FFFFFF"/>
        <w:spacing w:line="276" w:lineRule="auto"/>
        <w:jc w:val="center"/>
        <w:rPr>
          <w:b/>
        </w:rPr>
      </w:pPr>
      <w:r w:rsidRPr="0068777E">
        <w:rPr>
          <w:b/>
        </w:rPr>
        <w:t>Motīvu daļa</w:t>
      </w:r>
    </w:p>
    <w:p w14:paraId="36BD2791" w14:textId="77777777" w:rsidR="008F4DFB" w:rsidRPr="0068777E" w:rsidRDefault="008F4DFB" w:rsidP="00B35AAC">
      <w:pPr>
        <w:shd w:val="clear" w:color="auto" w:fill="FFFFFF"/>
        <w:spacing w:line="276" w:lineRule="auto"/>
        <w:ind w:firstLine="720"/>
        <w:jc w:val="both"/>
      </w:pPr>
    </w:p>
    <w:p w14:paraId="197C2758" w14:textId="28880239" w:rsidR="00AB4B7E" w:rsidRPr="0068777E" w:rsidRDefault="008F4DFB" w:rsidP="00B35AAC">
      <w:pPr>
        <w:shd w:val="clear" w:color="auto" w:fill="FFFFFF"/>
        <w:spacing w:line="276" w:lineRule="auto"/>
        <w:ind w:firstLine="720"/>
        <w:jc w:val="both"/>
      </w:pPr>
      <w:r w:rsidRPr="0068777E">
        <w:t>[</w:t>
      </w:r>
      <w:r w:rsidR="00112BFE" w:rsidRPr="0068777E">
        <w:t>8</w:t>
      </w:r>
      <w:r w:rsidRPr="0068777E">
        <w:t>]</w:t>
      </w:r>
      <w:r w:rsidR="00AB4B7E" w:rsidRPr="0068777E">
        <w:t xml:space="preserve"> </w:t>
      </w:r>
      <w:r w:rsidR="00337B85" w:rsidRPr="0068777E">
        <w:t xml:space="preserve">Kasācijas tiesvedībā izšķirams, vai tiesa pareizi </w:t>
      </w:r>
      <w:r w:rsidR="00AB4B7E" w:rsidRPr="0068777E">
        <w:t>tulkojusi</w:t>
      </w:r>
      <w:r w:rsidR="00337B85" w:rsidRPr="0068777E">
        <w:t xml:space="preserve"> </w:t>
      </w:r>
      <w:r w:rsidR="00AB4B7E" w:rsidRPr="0068777E">
        <w:t>iepirkuma nolikum</w:t>
      </w:r>
      <w:r w:rsidR="00EB3D5D" w:rsidRPr="0068777E">
        <w:t>a prasības</w:t>
      </w:r>
      <w:r w:rsidR="00AB4B7E" w:rsidRPr="0068777E">
        <w:t xml:space="preserve"> un </w:t>
      </w:r>
      <w:r w:rsidR="00DF7013" w:rsidRPr="0068777E">
        <w:t>pienācīgi iz</w:t>
      </w:r>
      <w:r w:rsidR="00AB4B7E" w:rsidRPr="0068777E">
        <w:t>vērtējusi pieteicēja</w:t>
      </w:r>
      <w:r w:rsidR="00675B27" w:rsidRPr="0068777E">
        <w:t>s</w:t>
      </w:r>
      <w:r w:rsidR="00AB4B7E" w:rsidRPr="0068777E">
        <w:t xml:space="preserve"> iesniegtā piedāvājuma nodrošinājuma – bankas garantijas – saturu, </w:t>
      </w:r>
      <w:r w:rsidR="00EB3D5D" w:rsidRPr="0068777E">
        <w:t>atzīstot</w:t>
      </w:r>
      <w:r w:rsidR="00AB4B7E" w:rsidRPr="0068777E">
        <w:t xml:space="preserve">, ka tajā noteiktais spēkā esības termiņš neatbilda </w:t>
      </w:r>
      <w:r w:rsidR="005B7CF1" w:rsidRPr="0068777E">
        <w:t>iepirkuma</w:t>
      </w:r>
      <w:r w:rsidR="00AB4B7E" w:rsidRPr="0068777E">
        <w:t xml:space="preserve"> nolikuma</w:t>
      </w:r>
      <w:r w:rsidR="00615D85" w:rsidRPr="0068777E">
        <w:t>m.</w:t>
      </w:r>
      <w:r w:rsidR="00AB4B7E" w:rsidRPr="0068777E">
        <w:t xml:space="preserve"> Ja šie</w:t>
      </w:r>
      <w:r w:rsidR="005B7CF1" w:rsidRPr="0068777E">
        <w:t xml:space="preserve"> tiesas</w:t>
      </w:r>
      <w:r w:rsidR="00AB4B7E" w:rsidRPr="0068777E">
        <w:t xml:space="preserve"> secinājumi ir</w:t>
      </w:r>
      <w:r w:rsidR="00615D85" w:rsidRPr="0068777E">
        <w:t xml:space="preserve"> atzīstami par pareiziem,</w:t>
      </w:r>
      <w:r w:rsidR="00AB4B7E" w:rsidRPr="0068777E">
        <w:t xml:space="preserve"> </w:t>
      </w:r>
      <w:r w:rsidR="005B7CF1" w:rsidRPr="0068777E">
        <w:t xml:space="preserve">tālāk </w:t>
      </w:r>
      <w:r w:rsidR="00AB4B7E" w:rsidRPr="0068777E">
        <w:t xml:space="preserve">noskaidrojams, vai tiesa pareizi interpretējusi un piemērojusi Publisko iepirkumu likuma 41.panta sesto daļu, </w:t>
      </w:r>
      <w:r w:rsidR="00EB3D5D" w:rsidRPr="0068777E">
        <w:t>atzīstot</w:t>
      </w:r>
      <w:r w:rsidR="00AB4B7E" w:rsidRPr="0068777E">
        <w:t>, ka pasūtītāja nevarēja aicināt pieteicēju sniegt bankas apliecinājumu par piedāvājuma nodrošinājuma atbilstību iepirkuma nolikuma prasībām.</w:t>
      </w:r>
    </w:p>
    <w:p w14:paraId="3AB5D802" w14:textId="77777777" w:rsidR="000B46CE" w:rsidRPr="0068777E" w:rsidRDefault="000B46CE" w:rsidP="00B35AAC">
      <w:pPr>
        <w:shd w:val="clear" w:color="auto" w:fill="FFFFFF"/>
        <w:spacing w:line="276" w:lineRule="auto"/>
        <w:jc w:val="both"/>
      </w:pPr>
    </w:p>
    <w:p w14:paraId="65476146" w14:textId="4C1711D8" w:rsidR="000B46CE" w:rsidRPr="0068777E" w:rsidRDefault="000B46CE" w:rsidP="00B35AAC">
      <w:pPr>
        <w:shd w:val="clear" w:color="auto" w:fill="FFFFFF"/>
        <w:spacing w:line="276" w:lineRule="auto"/>
        <w:ind w:firstLine="709"/>
        <w:jc w:val="both"/>
        <w:rPr>
          <w:i/>
          <w:iCs/>
        </w:rPr>
      </w:pPr>
      <w:r w:rsidRPr="0068777E">
        <w:rPr>
          <w:i/>
          <w:iCs/>
        </w:rPr>
        <w:t>Par piedāvājuma nodrošinājuma institūtu</w:t>
      </w:r>
    </w:p>
    <w:p w14:paraId="75F7E366" w14:textId="51A6CEB9" w:rsidR="008B0494" w:rsidRPr="0068777E" w:rsidRDefault="005E75EC" w:rsidP="00B35AAC">
      <w:pPr>
        <w:shd w:val="clear" w:color="auto" w:fill="FFFFFF"/>
        <w:spacing w:line="276" w:lineRule="auto"/>
        <w:ind w:firstLine="720"/>
        <w:jc w:val="both"/>
      </w:pPr>
      <w:r w:rsidRPr="0068777E">
        <w:t>[</w:t>
      </w:r>
      <w:r w:rsidR="00112BFE" w:rsidRPr="0068777E">
        <w:t>9</w:t>
      </w:r>
      <w:r w:rsidRPr="0068777E">
        <w:t xml:space="preserve">] </w:t>
      </w:r>
      <w:r w:rsidR="006F454C" w:rsidRPr="0068777E">
        <w:t>Atbilstoši Publisko iepirkumu likuma 1.panta 21.punktam piedāvājuma nodrošinājums ir iepirkuma procedūras dokumentos paredzēta naudas summas iemaksa pasūtītāja norādītajā kontā, bankas vai apdrošināšanas sabiedrības garantija par noteiktu naudas summu, kuru pretendents kopā ar piedāvājumu iesniedz pasūtītājam kā nodrošinājumu piedāvājuma spēkā esībai.</w:t>
      </w:r>
      <w:r w:rsidR="00C52C43" w:rsidRPr="0068777E">
        <w:t xml:space="preserve"> </w:t>
      </w:r>
    </w:p>
    <w:p w14:paraId="71F3EAD0" w14:textId="3C9734F6" w:rsidR="006F454C" w:rsidRPr="0068777E" w:rsidRDefault="00C52C43" w:rsidP="00B35AAC">
      <w:pPr>
        <w:shd w:val="clear" w:color="auto" w:fill="FFFFFF"/>
        <w:spacing w:line="276" w:lineRule="auto"/>
        <w:ind w:firstLine="720"/>
        <w:jc w:val="both"/>
      </w:pPr>
      <w:r w:rsidRPr="0068777E">
        <w:t>Minētais kopsakarā ar Publisko iepirkumu likuma 50.panta</w:t>
      </w:r>
      <w:r w:rsidR="008B0494" w:rsidRPr="0068777E">
        <w:t>, kas citstarp reglamentē piedāvājuma nodrošinājumu,</w:t>
      </w:r>
      <w:r w:rsidRPr="0068777E">
        <w:t xml:space="preserve"> sesto daļu atklāj šī institūta mērķi.</w:t>
      </w:r>
    </w:p>
    <w:p w14:paraId="562F2A24" w14:textId="2B6DBB1C" w:rsidR="00E3426A" w:rsidRPr="0068777E" w:rsidRDefault="001B1BD7" w:rsidP="00B35AAC">
      <w:pPr>
        <w:shd w:val="clear" w:color="auto" w:fill="FFFFFF"/>
        <w:spacing w:line="276" w:lineRule="auto"/>
        <w:ind w:firstLine="720"/>
        <w:jc w:val="both"/>
      </w:pPr>
      <w:r w:rsidRPr="0068777E">
        <w:t xml:space="preserve">Atbilstoši minētā panta sestajai daļai </w:t>
      </w:r>
      <w:r w:rsidR="00E3426A" w:rsidRPr="0068777E">
        <w:t>nodrošinājuma devējs izmaksā pasūtītājam vai pasūtītājs ietur pretendenta iemaksāto piedāvājuma nodrošinājuma summu gadījumā, ja: pretendents atsauc savu piedāvājumu, kamēr ir spēkā nodrošinājums (</w:t>
      </w:r>
      <w:r w:rsidR="00E3426A" w:rsidRPr="0068777E">
        <w:rPr>
          <w:i/>
          <w:iCs/>
        </w:rPr>
        <w:t>minētā panta sestās daļas</w:t>
      </w:r>
      <w:r w:rsidR="00E3426A" w:rsidRPr="0068777E">
        <w:t xml:space="preserve"> </w:t>
      </w:r>
      <w:r w:rsidR="00E3426A" w:rsidRPr="0068777E">
        <w:rPr>
          <w:i/>
          <w:iCs/>
        </w:rPr>
        <w:t>1.punkts</w:t>
      </w:r>
      <w:r w:rsidR="00E3426A" w:rsidRPr="0068777E">
        <w:t>); pretendents, kuram piešķirtas līguma slēgšanas tiesības, pasūtītāja noteiktajā termiņā nav iesniedzis tam iepirkuma procedūras dokumentos un iepirkuma līgumā paredzēto saistību izpildes nodrošinājumu (</w:t>
      </w:r>
      <w:r w:rsidR="00E3426A" w:rsidRPr="0068777E">
        <w:rPr>
          <w:i/>
          <w:iCs/>
        </w:rPr>
        <w:t>2.punkts</w:t>
      </w:r>
      <w:r w:rsidR="00E3426A" w:rsidRPr="0068777E">
        <w:t>); pretendents, kuram piešķirtas līguma slēgšanas tiesības, neparaksta iepirkuma līgumu vai vispārīgo vienošanos pasūtītāja noteiktajā termiņā (</w:t>
      </w:r>
      <w:r w:rsidR="00E3426A" w:rsidRPr="0068777E">
        <w:rPr>
          <w:i/>
          <w:iCs/>
        </w:rPr>
        <w:t>3.punkts</w:t>
      </w:r>
      <w:r w:rsidR="00E3426A" w:rsidRPr="0068777E">
        <w:t>).</w:t>
      </w:r>
    </w:p>
    <w:p w14:paraId="4739E83A" w14:textId="68A5DB6D" w:rsidR="001D3062" w:rsidRPr="0068777E" w:rsidRDefault="00211387" w:rsidP="00B35AAC">
      <w:pPr>
        <w:shd w:val="clear" w:color="auto" w:fill="FFFFFF"/>
        <w:spacing w:line="276" w:lineRule="auto"/>
        <w:ind w:firstLine="720"/>
        <w:jc w:val="both"/>
      </w:pPr>
      <w:r w:rsidRPr="0068777E">
        <w:t xml:space="preserve">Tādējādi piedāvājuma nodrošinājuma mērķis ir </w:t>
      </w:r>
      <w:r w:rsidR="001D3062" w:rsidRPr="0068777E">
        <w:t xml:space="preserve">veicināt nopietnu un pārdomātu piedāvājumu iesniegšanu un </w:t>
      </w:r>
      <w:r w:rsidR="00E45A3F" w:rsidRPr="0068777E">
        <w:t xml:space="preserve">samazināt pasūtītāja risku, ka pretendents iepirkuma procedūras laikā </w:t>
      </w:r>
      <w:r w:rsidR="001D3062" w:rsidRPr="0068777E">
        <w:t>no sava piedāvājuma varētu atkāpties. Tāpēc piedāvājuma nodrošinājum</w:t>
      </w:r>
      <w:r w:rsidR="001571BE" w:rsidRPr="0068777E">
        <w:t xml:space="preserve">a institūts ir vērsts uz efektīvu </w:t>
      </w:r>
      <w:r w:rsidR="001D3062" w:rsidRPr="0068777E">
        <w:t>konkrētās publiskā iepirkuma procedūras mērķu sasniegšan</w:t>
      </w:r>
      <w:r w:rsidR="001571BE" w:rsidRPr="0068777E">
        <w:t>u.</w:t>
      </w:r>
      <w:r w:rsidR="001D3062" w:rsidRPr="0068777E">
        <w:t xml:space="preserve"> </w:t>
      </w:r>
    </w:p>
    <w:p w14:paraId="791A0886" w14:textId="77777777" w:rsidR="00E3426A" w:rsidRPr="0068777E" w:rsidRDefault="00E3426A" w:rsidP="00B35AAC">
      <w:pPr>
        <w:shd w:val="clear" w:color="auto" w:fill="FFFFFF"/>
        <w:spacing w:line="276" w:lineRule="auto"/>
        <w:ind w:firstLine="720"/>
        <w:jc w:val="both"/>
      </w:pPr>
    </w:p>
    <w:p w14:paraId="180BEB51" w14:textId="75E4BDE9" w:rsidR="00E3426A" w:rsidRPr="0068777E" w:rsidRDefault="00E3426A" w:rsidP="00B35AAC">
      <w:pPr>
        <w:shd w:val="clear" w:color="auto" w:fill="FFFFFF"/>
        <w:spacing w:line="276" w:lineRule="auto"/>
        <w:ind w:firstLine="720"/>
        <w:jc w:val="both"/>
      </w:pPr>
      <w:r w:rsidRPr="0068777E">
        <w:t>[</w:t>
      </w:r>
      <w:r w:rsidR="008B0494" w:rsidRPr="0068777E">
        <w:t>1</w:t>
      </w:r>
      <w:r w:rsidR="00112BFE" w:rsidRPr="0068777E">
        <w:t>0</w:t>
      </w:r>
      <w:r w:rsidRPr="0068777E">
        <w:t xml:space="preserve">] </w:t>
      </w:r>
      <w:r w:rsidR="001C1F30" w:rsidRPr="0068777E">
        <w:t xml:space="preserve">Saskaņā ar </w:t>
      </w:r>
      <w:r w:rsidRPr="0068777E">
        <w:t xml:space="preserve">Publisko iepirkumu likuma 50.panta pirmās daļas </w:t>
      </w:r>
      <w:r w:rsidR="001C1F30" w:rsidRPr="0068777E">
        <w:t>otro teikumu pasūtītājs iepirkuma procedūras dokumentos</w:t>
      </w:r>
      <w:r w:rsidR="00C52C43" w:rsidRPr="0068777E">
        <w:t xml:space="preserve"> citstarp</w:t>
      </w:r>
      <w:r w:rsidR="001C1F30" w:rsidRPr="0068777E">
        <w:t xml:space="preserve"> noteic piedāvājuma</w:t>
      </w:r>
      <w:r w:rsidR="00C52C43" w:rsidRPr="0068777E">
        <w:t xml:space="preserve"> nodrošinājuma</w:t>
      </w:r>
      <w:r w:rsidR="001C1F30" w:rsidRPr="0068777E">
        <w:t xml:space="preserve"> veidus, apmēru un termiņu, kā arī iesniegšanas un izsniegšanas, iemaksāšanas un izmaksāšanas noteikumus.</w:t>
      </w:r>
    </w:p>
    <w:p w14:paraId="56C2CA08" w14:textId="1C80DD33" w:rsidR="009F25D1" w:rsidRPr="0068777E" w:rsidRDefault="001C1F30" w:rsidP="00B35AAC">
      <w:pPr>
        <w:shd w:val="clear" w:color="auto" w:fill="FFFFFF"/>
        <w:spacing w:line="276" w:lineRule="auto"/>
        <w:ind w:firstLine="720"/>
        <w:jc w:val="both"/>
      </w:pPr>
      <w:r w:rsidRPr="0068777E">
        <w:t xml:space="preserve">Attiecībā uz piedāvājuma nodrošinājuma termiņu </w:t>
      </w:r>
      <w:r w:rsidR="00547136" w:rsidRPr="0068777E">
        <w:t>50.panta</w:t>
      </w:r>
      <w:r w:rsidRPr="0068777E">
        <w:t xml:space="preserve"> trešā daļa noteic, ka šo termiņu nosaka samērīgi, ņemot vērā attiecīgā iepirkuma sarežģītību un paredzamo </w:t>
      </w:r>
      <w:r w:rsidRPr="0068777E">
        <w:lastRenderedPageBreak/>
        <w:t xml:space="preserve">piedāvājumu izvērtēšanas termiņu, bet tas nedrīkst pārsniegt sešus mēnešus, skaitot no piedāvājumu atvēršanas dienas. </w:t>
      </w:r>
    </w:p>
    <w:p w14:paraId="20D83455" w14:textId="43A39D53" w:rsidR="00F96928" w:rsidRPr="0068777E" w:rsidRDefault="00F43A83" w:rsidP="00B35AAC">
      <w:pPr>
        <w:shd w:val="clear" w:color="auto" w:fill="FFFFFF"/>
        <w:spacing w:line="276" w:lineRule="auto"/>
        <w:ind w:firstLine="720"/>
        <w:jc w:val="both"/>
      </w:pPr>
      <w:r w:rsidRPr="0068777E">
        <w:t>Piedāvājuma nodrošinājuma spēkā esību reglamentē Publisko iepirkumu likuma 50.pant</w:t>
      </w:r>
      <w:r w:rsidR="00FF1B6C" w:rsidRPr="0068777E">
        <w:t xml:space="preserve">a </w:t>
      </w:r>
      <w:r w:rsidR="008B0494" w:rsidRPr="0068777E">
        <w:t>piektā</w:t>
      </w:r>
      <w:r w:rsidR="00FF1B6C" w:rsidRPr="0068777E">
        <w:t xml:space="preserve"> daļa, kas noteic, ka </w:t>
      </w:r>
      <w:r w:rsidR="001C1F30" w:rsidRPr="0068777E">
        <w:t>piedāvājuma nodrošinājums ir spēkā īsākajā no šādiem termiņiem: 1) iepirkuma procedūras dokumentos noteiktajā minimālajā piedāvājuma nodrošinājuma spēkā esības termiņā; 2) ja iepirkuma procedūras dokumentos ir noteikts, ka pretendents, kuram piešķirtas iepirkuma līguma slēgšanas tiesības, pirms iepirkuma līguma noslēgšanas iesniedz saistību izpildes nodrošinājumu, — līdz dienai, kad izraudzītais pretendents iesniedz šādu saistību izpildes nodrošinājumu;</w:t>
      </w:r>
      <w:r w:rsidR="00B929F6" w:rsidRPr="0068777E">
        <w:t xml:space="preserve"> 3)</w:t>
      </w:r>
      <w:r w:rsidR="001C1F30" w:rsidRPr="0068777E">
        <w:t xml:space="preserve"> līdz iepirkuma līguma noslēgšanai. Vienlaikus</w:t>
      </w:r>
      <w:r w:rsidR="00FF1B6C" w:rsidRPr="0068777E">
        <w:t xml:space="preserve"> šajā</w:t>
      </w:r>
      <w:r w:rsidR="00DF7013" w:rsidRPr="0068777E">
        <w:t xml:space="preserve"> </w:t>
      </w:r>
      <w:r w:rsidR="00FF1B6C" w:rsidRPr="0068777E">
        <w:t xml:space="preserve">50.panta </w:t>
      </w:r>
      <w:r w:rsidR="008B0494" w:rsidRPr="0068777E">
        <w:t>piektajā</w:t>
      </w:r>
      <w:r w:rsidR="00FF1B6C" w:rsidRPr="0068777E">
        <w:t xml:space="preserve"> daļā kā </w:t>
      </w:r>
      <w:r w:rsidR="00F96928" w:rsidRPr="0068777E">
        <w:t>izņēmums no minētā</w:t>
      </w:r>
      <w:r w:rsidR="009F25D1" w:rsidRPr="0068777E">
        <w:t xml:space="preserve"> (</w:t>
      </w:r>
      <w:r w:rsidR="00B929F6" w:rsidRPr="0068777E">
        <w:t xml:space="preserve">proti, ka piedāvājuma nodrošinājums ir spēkā īsākajā no </w:t>
      </w:r>
      <w:r w:rsidR="009F25D1" w:rsidRPr="0068777E">
        <w:t>šiem</w:t>
      </w:r>
      <w:r w:rsidR="00B929F6" w:rsidRPr="0068777E">
        <w:t xml:space="preserve"> termiņiem</w:t>
      </w:r>
      <w:r w:rsidR="009F25D1" w:rsidRPr="0068777E">
        <w:t>)</w:t>
      </w:r>
      <w:r w:rsidR="001C1F30" w:rsidRPr="0068777E">
        <w:t xml:space="preserve"> </w:t>
      </w:r>
      <w:r w:rsidR="00F96928" w:rsidRPr="0068777E">
        <w:t>noteikts šī panta septītajā daļā paredzētais gadījums, atbilstoši kuram, ja iepirkuma procedūras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14:paraId="0AA15AA0" w14:textId="32923A1F" w:rsidR="00EF6C5E" w:rsidRPr="0068777E" w:rsidRDefault="009F25D1" w:rsidP="00B35AAC">
      <w:pPr>
        <w:shd w:val="clear" w:color="auto" w:fill="FFFFFF"/>
        <w:spacing w:line="276" w:lineRule="auto"/>
        <w:ind w:firstLine="720"/>
        <w:jc w:val="both"/>
      </w:pPr>
      <w:r w:rsidRPr="0068777E">
        <w:t>Tādējādi no Publisko iepirkumu likuma 50.panta</w:t>
      </w:r>
      <w:r w:rsidR="00FF1B6C" w:rsidRPr="0068777E">
        <w:t xml:space="preserve"> </w:t>
      </w:r>
      <w:r w:rsidR="008B0494" w:rsidRPr="0068777E">
        <w:t>piektās</w:t>
      </w:r>
      <w:r w:rsidR="00FF1B6C" w:rsidRPr="0068777E">
        <w:t xml:space="preserve"> un septītās daļas izriet, ka</w:t>
      </w:r>
      <w:r w:rsidRPr="0068777E">
        <w:t xml:space="preserve"> </w:t>
      </w:r>
      <w:r w:rsidR="00E71523" w:rsidRPr="0068777E">
        <w:t xml:space="preserve">likums piedāvājuma nodrošinājuma spēkā esību aprobežo ar </w:t>
      </w:r>
      <w:r w:rsidRPr="0068777E">
        <w:t xml:space="preserve">konkrēta termiņa vai nosacījuma iestāšanos atkarībā no tā, kas konkrētā iepirkuma procedūrā iestājas pirmais. </w:t>
      </w:r>
      <w:r w:rsidR="00E73F78" w:rsidRPr="0068777E">
        <w:t>Izņēmum</w:t>
      </w:r>
      <w:r w:rsidR="008B0494" w:rsidRPr="0068777E">
        <w:t>u</w:t>
      </w:r>
      <w:r w:rsidR="00E73F78" w:rsidRPr="0068777E">
        <w:t xml:space="preserve"> šajā ziņā</w:t>
      </w:r>
      <w:r w:rsidR="00FF1B6C" w:rsidRPr="0068777E">
        <w:t xml:space="preserve"> likums paredz attiecībā uz situāciju, kurā pasūtītājs iepirkuma nolikumā ir paredzējis, ka saistību izpildes nodrošinājums iesniedzams </w:t>
      </w:r>
      <w:r w:rsidR="00FF1B6C" w:rsidRPr="0068777E">
        <w:rPr>
          <w:i/>
          <w:iCs/>
        </w:rPr>
        <w:t>pēc</w:t>
      </w:r>
      <w:r w:rsidR="00FF1B6C" w:rsidRPr="0068777E">
        <w:t xml:space="preserve"> iepirkuma līguma noslēgšanas. Tad pretendenta, kura piedāvājums ir izraudzīts saskaņā ar piedāvājuma izvēles kritēriju, nodrošinājums ir spēkā līdz brīdim, kad minētais ir izdarīts vai, citiem vārdiem sakot, – kad vienu nodrošinājumu ir aizstājis cits.</w:t>
      </w:r>
      <w:r w:rsidR="00CE7A43" w:rsidRPr="0068777E">
        <w:t xml:space="preserve"> </w:t>
      </w:r>
    </w:p>
    <w:p w14:paraId="5A767C9C" w14:textId="77777777" w:rsidR="00FF1B6C" w:rsidRPr="0068777E" w:rsidRDefault="00FF1B6C" w:rsidP="00B35AAC">
      <w:pPr>
        <w:shd w:val="clear" w:color="auto" w:fill="FFFFFF"/>
        <w:spacing w:line="276" w:lineRule="auto"/>
        <w:jc w:val="both"/>
      </w:pPr>
    </w:p>
    <w:p w14:paraId="71E06A79" w14:textId="6F2289CD" w:rsidR="00EF6C5E" w:rsidRPr="0068777E" w:rsidRDefault="00EF6C5E" w:rsidP="00B35AAC">
      <w:pPr>
        <w:shd w:val="clear" w:color="auto" w:fill="FFFFFF"/>
        <w:spacing w:line="276" w:lineRule="auto"/>
        <w:ind w:firstLine="709"/>
        <w:jc w:val="both"/>
        <w:rPr>
          <w:i/>
          <w:iCs/>
        </w:rPr>
      </w:pPr>
      <w:r w:rsidRPr="0068777E">
        <w:rPr>
          <w:i/>
          <w:iCs/>
        </w:rPr>
        <w:t xml:space="preserve">Par pieteicējas piedāvājuma atbilstību </w:t>
      </w:r>
      <w:r w:rsidR="00CC5BEF" w:rsidRPr="0068777E">
        <w:rPr>
          <w:i/>
          <w:iCs/>
        </w:rPr>
        <w:t>iepirkuma</w:t>
      </w:r>
      <w:r w:rsidRPr="0068777E">
        <w:rPr>
          <w:i/>
          <w:iCs/>
        </w:rPr>
        <w:t xml:space="preserve"> nolikuma prasībām</w:t>
      </w:r>
    </w:p>
    <w:p w14:paraId="68C26241" w14:textId="54EF4110" w:rsidR="005E2701" w:rsidRPr="0068777E" w:rsidRDefault="00EF6C5E" w:rsidP="00B35AAC">
      <w:pPr>
        <w:shd w:val="clear" w:color="auto" w:fill="FFFFFF"/>
        <w:spacing w:line="276" w:lineRule="auto"/>
        <w:ind w:firstLine="720"/>
        <w:jc w:val="both"/>
      </w:pPr>
      <w:r w:rsidRPr="0068777E">
        <w:t xml:space="preserve">[11] </w:t>
      </w:r>
      <w:r w:rsidR="006F55AD" w:rsidRPr="0068777E">
        <w:t xml:space="preserve">Prasības piedāvājuma nodrošinājumam konkrētajā iepirkumā noteiktas šī iepirkuma nolikuma 6.punktā. </w:t>
      </w:r>
    </w:p>
    <w:p w14:paraId="352C2E4B" w14:textId="5770A379" w:rsidR="00CD71E9" w:rsidRPr="0068777E" w:rsidRDefault="005E2701" w:rsidP="00B35AAC">
      <w:pPr>
        <w:shd w:val="clear" w:color="auto" w:fill="FFFFFF"/>
        <w:spacing w:line="276" w:lineRule="auto"/>
        <w:ind w:firstLine="720"/>
        <w:jc w:val="both"/>
      </w:pPr>
      <w:r w:rsidRPr="0068777E">
        <w:t>Saskaņā ar nolikuma 6.1.punktu (redakcijā, kādā tas</w:t>
      </w:r>
      <w:r w:rsidR="00EF6FB8" w:rsidRPr="0068777E">
        <w:t xml:space="preserve"> noteikts iepirkuma nolikuma grozījumos Nr. 1) pretendentam ir jāpievieno piedāvājumam no savas puses neatsaucams piedāvājuma nodrošinājums 120</w:t>
      </w:r>
      <w:r w:rsidR="006E1586" w:rsidRPr="0068777E">
        <w:t> </w:t>
      </w:r>
      <w:r w:rsidR="00EF6FB8" w:rsidRPr="0068777E">
        <w:t>000</w:t>
      </w:r>
      <w:r w:rsidR="006E1586" w:rsidRPr="0068777E">
        <w:t> </w:t>
      </w:r>
      <w:r w:rsidR="00EF6FB8" w:rsidRPr="0068777E">
        <w:rPr>
          <w:i/>
          <w:iCs/>
        </w:rPr>
        <w:t>euro</w:t>
      </w:r>
      <w:r w:rsidR="00EF6FB8" w:rsidRPr="0068777E">
        <w:t>, un tam jābūt spēkā no piedāvājuma iesniegšanas termiņa beigām līdz 2020.gada 14.oktobrim</w:t>
      </w:r>
      <w:r w:rsidR="003D0FCB" w:rsidRPr="0068777E">
        <w:t>.</w:t>
      </w:r>
      <w:r w:rsidR="00CD71E9" w:rsidRPr="0068777E">
        <w:t xml:space="preserve"> </w:t>
      </w:r>
    </w:p>
    <w:p w14:paraId="3FCE94FF" w14:textId="5DDE533D" w:rsidR="003D0FCB" w:rsidRPr="0068777E" w:rsidRDefault="003D0FCB" w:rsidP="00B35AAC">
      <w:pPr>
        <w:shd w:val="clear" w:color="auto" w:fill="FFFFFF"/>
        <w:spacing w:line="276" w:lineRule="auto"/>
        <w:ind w:firstLine="720"/>
        <w:jc w:val="both"/>
      </w:pPr>
      <w:r w:rsidRPr="0068777E">
        <w:t xml:space="preserve">Saskaņā ar nolikuma 6.2.punktu piedāvājuma nodrošinājums drīkst būt bankas garantija vai apdrošināšana par piedāvājuma nodrošinājuma summu. </w:t>
      </w:r>
    </w:p>
    <w:p w14:paraId="219A932D" w14:textId="173C3AD1" w:rsidR="005E2701" w:rsidRPr="0068777E" w:rsidRDefault="005E2701" w:rsidP="00B35AAC">
      <w:pPr>
        <w:shd w:val="clear" w:color="auto" w:fill="FFFFFF"/>
        <w:spacing w:line="276" w:lineRule="auto"/>
        <w:ind w:firstLine="720"/>
        <w:jc w:val="both"/>
      </w:pPr>
      <w:r w:rsidRPr="0068777E">
        <w:t xml:space="preserve">Atbilstoši nolikuma 6.3.punktam bankas garantijai citstarp jāatbilst šādiem noteikumiem: garantijas devējam jāapņemas samaksāt </w:t>
      </w:r>
      <w:r w:rsidR="003D0FCB" w:rsidRPr="0068777E">
        <w:t>p</w:t>
      </w:r>
      <w:r w:rsidRPr="0068777E">
        <w:t>asūtītājam garantijas summu Publisko iepirkumu likuma 50.panta sestajā daļā noteiktajos gadījumos</w:t>
      </w:r>
      <w:r w:rsidR="002A12D9" w:rsidRPr="0068777E">
        <w:t xml:space="preserve"> (</w:t>
      </w:r>
      <w:r w:rsidR="002A12D9" w:rsidRPr="0068777E">
        <w:rPr>
          <w:i/>
          <w:iCs/>
        </w:rPr>
        <w:t>6.3.1.punkts</w:t>
      </w:r>
      <w:r w:rsidR="002A12D9" w:rsidRPr="0068777E">
        <w:t>)</w:t>
      </w:r>
      <w:r w:rsidRPr="0068777E">
        <w:t>;</w:t>
      </w:r>
      <w:r w:rsidR="002A12D9" w:rsidRPr="0068777E">
        <w:t xml:space="preserve"> garantijai jābūt spēkā iepirkuma nolikumā noteiktajā termiņā (</w:t>
      </w:r>
      <w:r w:rsidR="002A12D9" w:rsidRPr="0068777E">
        <w:rPr>
          <w:i/>
          <w:iCs/>
        </w:rPr>
        <w:t>6.3.2.punkts</w:t>
      </w:r>
      <w:r w:rsidR="002A12D9" w:rsidRPr="0068777E">
        <w:t>); ja pretendentam, kura piedāvājums izraudzīts saskaņā ar piedāvājuma izvēles kritēriju, pēc līguma noslēgšanas jāiesniedz saistību izpildes nodrošinājums (līguma izpildes spējas garantija), tad piedāvājuma nodrošinājumam attiecībā uz uzvarējušo pretendentu jābūt spēkā līdz dienai, kad pretendents iesniedz saistību izpildes nodrošinājumu (līguma izpildes spējas garantiju) (</w:t>
      </w:r>
      <w:r w:rsidR="002A12D9" w:rsidRPr="0068777E">
        <w:rPr>
          <w:i/>
          <w:iCs/>
        </w:rPr>
        <w:t>6.3.6.punkts</w:t>
      </w:r>
      <w:r w:rsidR="002A12D9" w:rsidRPr="0068777E">
        <w:t>).</w:t>
      </w:r>
    </w:p>
    <w:p w14:paraId="49F0F60C" w14:textId="56ABEAD4" w:rsidR="005E2701" w:rsidRPr="0068777E" w:rsidRDefault="002E67C2" w:rsidP="00B35AAC">
      <w:pPr>
        <w:shd w:val="clear" w:color="auto" w:fill="FFFFFF"/>
        <w:spacing w:line="276" w:lineRule="auto"/>
        <w:ind w:firstLine="720"/>
        <w:jc w:val="both"/>
      </w:pPr>
      <w:r w:rsidRPr="0068777E">
        <w:t>Savukārt</w:t>
      </w:r>
      <w:r w:rsidR="005E2701" w:rsidRPr="0068777E">
        <w:t xml:space="preserve"> nolikuma 6.6.punkts attiecībā uz piedāvājuma nodrošinājum</w:t>
      </w:r>
      <w:r w:rsidR="000871C8" w:rsidRPr="0068777E">
        <w:t>a spēkā esību noteic,</w:t>
      </w:r>
      <w:r w:rsidR="005E2701" w:rsidRPr="0068777E">
        <w:t xml:space="preserve"> ka tas ir spēkā īsākajā no šādiem termiņiem:</w:t>
      </w:r>
      <w:r w:rsidRPr="0068777E">
        <w:t xml:space="preserve"> </w:t>
      </w:r>
      <w:r w:rsidR="005E2701" w:rsidRPr="0068777E">
        <w:t>6.1.punktā noteiktajā piedāvājuma nodrošinājuma spēkā esības termiņā</w:t>
      </w:r>
      <w:r w:rsidR="002B71C9" w:rsidRPr="0068777E">
        <w:t xml:space="preserve"> (</w:t>
      </w:r>
      <w:r w:rsidR="002B71C9" w:rsidRPr="0068777E">
        <w:rPr>
          <w:i/>
          <w:iCs/>
        </w:rPr>
        <w:t>6.6.1.punkts</w:t>
      </w:r>
      <w:r w:rsidR="002B71C9" w:rsidRPr="0068777E">
        <w:t xml:space="preserve">); līdz iepirkuma līguma </w:t>
      </w:r>
      <w:r w:rsidR="002B71C9" w:rsidRPr="0068777E">
        <w:lastRenderedPageBreak/>
        <w:t>noslēgšanai (</w:t>
      </w:r>
      <w:r w:rsidR="002B71C9" w:rsidRPr="0068777E">
        <w:rPr>
          <w:i/>
          <w:iCs/>
        </w:rPr>
        <w:t>6.6.2.punkts</w:t>
      </w:r>
      <w:r w:rsidR="002B71C9" w:rsidRPr="0068777E">
        <w:t>); pretendentam, kuram piešķirtas iepirkuma līguma slēgšanas tiesības, piedāvājuma nodrošinājums ir spēkā līdz dienai, kad tas atbilstoši nolikuma prasībām iesniedz saistību izpildes nodrošinājumu (līguma izpildes spējas garantiju) (</w:t>
      </w:r>
      <w:r w:rsidR="002B71C9" w:rsidRPr="0068777E">
        <w:rPr>
          <w:i/>
          <w:iCs/>
        </w:rPr>
        <w:t>6.6.3.punkts</w:t>
      </w:r>
      <w:r w:rsidR="002B71C9" w:rsidRPr="0068777E">
        <w:t xml:space="preserve">). </w:t>
      </w:r>
    </w:p>
    <w:p w14:paraId="1904DE77" w14:textId="07504C10" w:rsidR="00FF00A2" w:rsidRPr="0068777E" w:rsidRDefault="00A818D2" w:rsidP="00B35AAC">
      <w:pPr>
        <w:shd w:val="clear" w:color="auto" w:fill="FFFFFF"/>
        <w:spacing w:line="276" w:lineRule="auto"/>
        <w:ind w:firstLine="720"/>
        <w:jc w:val="both"/>
      </w:pPr>
      <w:r w:rsidRPr="0068777E">
        <w:t>S</w:t>
      </w:r>
      <w:r w:rsidR="003D0FCB" w:rsidRPr="0068777E">
        <w:t>askaņā ar nolikuma 20.8.6.punkta pirmo teikumu izraudzītajam pretendentam 14</w:t>
      </w:r>
      <w:r w:rsidR="006E1586" w:rsidRPr="0068777E">
        <w:t> </w:t>
      </w:r>
      <w:r w:rsidR="003D0FCB" w:rsidRPr="0068777E">
        <w:t>dienu laikā pēc līguma parakstīšanas jāiesniedz pasūtītājam līguma izpildes spējas garantija atbilstoši nolikuma 4.pielikuma „Līguma projekts” 7.pielikuma „Finanšu garantiju noteikumi” prasībām.</w:t>
      </w:r>
      <w:r w:rsidR="00FF00A2" w:rsidRPr="0068777E">
        <w:t xml:space="preserve"> </w:t>
      </w:r>
      <w:r w:rsidR="003D0FCB" w:rsidRPr="0068777E">
        <w:t>Tādējādi</w:t>
      </w:r>
      <w:r w:rsidR="005A33B8" w:rsidRPr="0068777E">
        <w:t>, kā to pamatoti secinājusi tiesa,</w:t>
      </w:r>
      <w:r w:rsidR="003D0FCB" w:rsidRPr="0068777E">
        <w:t xml:space="preserve"> </w:t>
      </w:r>
      <w:r w:rsidR="005A33B8" w:rsidRPr="0068777E">
        <w:t>pasūtītāja</w:t>
      </w:r>
      <w:r w:rsidR="00FF00A2" w:rsidRPr="0068777E">
        <w:t xml:space="preserve"> konkrēt</w:t>
      </w:r>
      <w:r w:rsidR="005A33B8" w:rsidRPr="0068777E">
        <w:t xml:space="preserve">ajā iepirkumā ir </w:t>
      </w:r>
      <w:r w:rsidR="00FF00A2" w:rsidRPr="0068777E">
        <w:t>atzin</w:t>
      </w:r>
      <w:r w:rsidR="005A33B8" w:rsidRPr="0068777E">
        <w:t>usi</w:t>
      </w:r>
      <w:r w:rsidR="00FF00A2" w:rsidRPr="0068777E">
        <w:t xml:space="preserve"> nepieciešamību saistību izpildes nodrošinājumu iesniegt pēc iepirkuma līguma noslēgšanas. </w:t>
      </w:r>
    </w:p>
    <w:p w14:paraId="7BD4084E" w14:textId="77777777" w:rsidR="00FF00A2" w:rsidRPr="0068777E" w:rsidRDefault="00FF00A2" w:rsidP="00B35AAC">
      <w:pPr>
        <w:shd w:val="clear" w:color="auto" w:fill="FFFFFF"/>
        <w:spacing w:line="276" w:lineRule="auto"/>
        <w:ind w:firstLine="720"/>
        <w:jc w:val="both"/>
      </w:pPr>
    </w:p>
    <w:p w14:paraId="579EC342" w14:textId="4324B834" w:rsidR="00FF00A2" w:rsidRPr="0068777E" w:rsidRDefault="00FF00A2" w:rsidP="00B35AAC">
      <w:pPr>
        <w:shd w:val="clear" w:color="auto" w:fill="FFFFFF"/>
        <w:spacing w:line="276" w:lineRule="auto"/>
        <w:ind w:firstLine="720"/>
        <w:jc w:val="both"/>
      </w:pPr>
      <w:r w:rsidRPr="0068777E">
        <w:t>[1</w:t>
      </w:r>
      <w:r w:rsidR="002E67C2" w:rsidRPr="0068777E">
        <w:t>2</w:t>
      </w:r>
      <w:r w:rsidRPr="0068777E">
        <w:t>] Pieteicēj</w:t>
      </w:r>
      <w:r w:rsidR="004B3751" w:rsidRPr="0068777E">
        <w:t>a</w:t>
      </w:r>
      <w:r w:rsidRPr="0068777E">
        <w:t xml:space="preserve"> kasācijas sūdzībā iebilst tiesas sniegtajai nolikuma normu interpretācijai un </w:t>
      </w:r>
      <w:r w:rsidR="00D44621" w:rsidRPr="0068777E">
        <w:t>uzskata</w:t>
      </w:r>
      <w:r w:rsidRPr="0068777E">
        <w:t>, ka nolikums ir pretrunīgs</w:t>
      </w:r>
      <w:r w:rsidR="00A818D2" w:rsidRPr="0068777E">
        <w:t>. Pieteicēj</w:t>
      </w:r>
      <w:r w:rsidR="006F55AD" w:rsidRPr="0068777E">
        <w:t>a</w:t>
      </w:r>
      <w:r w:rsidR="00D44621" w:rsidRPr="0068777E">
        <w:t xml:space="preserve"> uzsver, ka </w:t>
      </w:r>
      <w:r w:rsidRPr="0068777E">
        <w:t xml:space="preserve">nolikuma 6.6.punkts paredz, ka piedāvājums nodrošinājums ir spēkā īsākajā no </w:t>
      </w:r>
      <w:r w:rsidR="0058503E" w:rsidRPr="0068777E">
        <w:t>uzskaitītajiem</w:t>
      </w:r>
      <w:r w:rsidRPr="0068777E">
        <w:t xml:space="preserve"> termiņiem, bet</w:t>
      </w:r>
      <w:r w:rsidR="00CD71E9" w:rsidRPr="0068777E">
        <w:t xml:space="preserve"> tālāk</w:t>
      </w:r>
      <w:r w:rsidRPr="0068777E">
        <w:t xml:space="preserve"> 6.6.3.punktā paredzētais gadījums (pretendents, kuram piešķirtas līguma slēgšanas tiesības, iesniedz saistību izpildes nodrošinājumu)</w:t>
      </w:r>
      <w:r w:rsidR="0058503E" w:rsidRPr="0068777E">
        <w:t xml:space="preserve"> šajā </w:t>
      </w:r>
      <w:r w:rsidR="00673F17" w:rsidRPr="0068777E">
        <w:t>iepirkumā</w:t>
      </w:r>
      <w:r w:rsidRPr="0068777E">
        <w:t xml:space="preserve"> var iestāties tikai pēc līguma noslēgšanas. </w:t>
      </w:r>
      <w:r w:rsidR="0058503E" w:rsidRPr="0068777E">
        <w:t xml:space="preserve">Tātad vienmēr pirmais nosacījums, kas saistībā ar šo </w:t>
      </w:r>
      <w:r w:rsidR="006F55AD" w:rsidRPr="0068777E">
        <w:t>iepirkumu</w:t>
      </w:r>
      <w:r w:rsidR="0058503E" w:rsidRPr="0068777E">
        <w:t xml:space="preserve"> iestāsies, būs līguma noslēgšana.</w:t>
      </w:r>
    </w:p>
    <w:p w14:paraId="6F91E1DF" w14:textId="77777777" w:rsidR="006F55AD" w:rsidRPr="0068777E" w:rsidRDefault="00D44621" w:rsidP="00B35AAC">
      <w:pPr>
        <w:shd w:val="clear" w:color="auto" w:fill="FFFFFF"/>
        <w:spacing w:line="276" w:lineRule="auto"/>
        <w:ind w:firstLine="720"/>
        <w:jc w:val="both"/>
      </w:pPr>
      <w:r w:rsidRPr="0068777E">
        <w:t xml:space="preserve">Senāts </w:t>
      </w:r>
      <w:r w:rsidR="006F55AD" w:rsidRPr="0068777E">
        <w:t xml:space="preserve">nesaskata, ka minēto iemeslu dēļ iepirkuma nolikums būtu neskaidrs vai pretrunīgs.  </w:t>
      </w:r>
    </w:p>
    <w:p w14:paraId="2F91FC27" w14:textId="5429A163" w:rsidR="004B3751" w:rsidRPr="0068777E" w:rsidRDefault="00D44621" w:rsidP="00B35AAC">
      <w:pPr>
        <w:shd w:val="clear" w:color="auto" w:fill="FFFFFF"/>
        <w:spacing w:line="276" w:lineRule="auto"/>
        <w:ind w:firstLine="720"/>
        <w:jc w:val="both"/>
      </w:pPr>
      <w:r w:rsidRPr="0068777E">
        <w:t>Jāņem vērā, ka iepirkuma nolikuma prasību iztulkojumā nozīme ir tam, kā pretendenti – gribas izteikuma adresāti – prasības objektīvi varēja saprast kā pasūtītāja gribu (</w:t>
      </w:r>
      <w:r w:rsidR="006F55AD" w:rsidRPr="0068777E">
        <w:rPr>
          <w:i/>
          <w:iCs/>
        </w:rPr>
        <w:t xml:space="preserve">Senāta 2017.gada 3.maija sprieduma lietā Nr. SKA-47/2017, </w:t>
      </w:r>
      <w:hyperlink r:id="rId9" w:history="1">
        <w:r w:rsidR="006F55AD" w:rsidRPr="002F38A2">
          <w:rPr>
            <w:rStyle w:val="Hyperlink"/>
            <w:i/>
            <w:iCs/>
          </w:rPr>
          <w:t>A420372214</w:t>
        </w:r>
      </w:hyperlink>
      <w:r w:rsidR="006F55AD" w:rsidRPr="0068777E">
        <w:rPr>
          <w:i/>
          <w:iCs/>
        </w:rPr>
        <w:t>, 13.punkts</w:t>
      </w:r>
      <w:r w:rsidR="006F55AD" w:rsidRPr="0068777E">
        <w:t xml:space="preserve">). </w:t>
      </w:r>
      <w:r w:rsidRPr="0068777E">
        <w:t>Tas konkrētajā gadījumā nozīmē nolikuma prasības uzlūkot kontekstā ar Publisko iepirkumu likuma 50.pant</w:t>
      </w:r>
      <w:r w:rsidR="00BE219E" w:rsidRPr="0068777E">
        <w:t>a piektajā un septītajā daļā</w:t>
      </w:r>
      <w:r w:rsidRPr="0068777E">
        <w:t xml:space="preserve"> </w:t>
      </w:r>
      <w:r w:rsidR="00BE219E" w:rsidRPr="0068777E">
        <w:t>nostiprināto</w:t>
      </w:r>
      <w:r w:rsidRPr="0068777E">
        <w:t xml:space="preserve"> piedāvājuma nodrošinājuma spēkā esības sistēmu. Šī regulējuma gaismā </w:t>
      </w:r>
      <w:r w:rsidR="005A33B8" w:rsidRPr="0068777E">
        <w:t>pasūtītāja</w:t>
      </w:r>
      <w:r w:rsidR="00BE219E" w:rsidRPr="0068777E">
        <w:t>s</w:t>
      </w:r>
      <w:r w:rsidR="005A33B8" w:rsidRPr="0068777E">
        <w:t xml:space="preserve"> </w:t>
      </w:r>
      <w:r w:rsidR="008F3612" w:rsidRPr="0068777E">
        <w:t xml:space="preserve">nolikumā paustā </w:t>
      </w:r>
      <w:r w:rsidR="005A33B8" w:rsidRPr="0068777E">
        <w:t xml:space="preserve">griba ir skaidra </w:t>
      </w:r>
      <w:r w:rsidRPr="0068777E">
        <w:t>– paredzēt, ka konkursa uzvarētāja piedāvājuma nodrošinājumam ir jābūt spēkā arī pēc iepirkuma līguma noslēgšanas līdz brīdim, kad tiek iesniegts saistību izpildes nodrošinājums. Savukārt</w:t>
      </w:r>
      <w:r w:rsidR="005A33B8" w:rsidRPr="0068777E">
        <w:t xml:space="preserve"> attiecībā uz citu pretendentu piedāvājumiem nolikums būtībā </w:t>
      </w:r>
      <w:r w:rsidR="004B3751" w:rsidRPr="0068777E">
        <w:t xml:space="preserve">vienīgi </w:t>
      </w:r>
      <w:r w:rsidR="005A33B8" w:rsidRPr="0068777E">
        <w:t xml:space="preserve">atkārto Publisko iepirkumu likuma 50.panta </w:t>
      </w:r>
      <w:r w:rsidR="00BE219E" w:rsidRPr="0068777E">
        <w:t>piektajā</w:t>
      </w:r>
      <w:r w:rsidR="005A33B8" w:rsidRPr="0068777E">
        <w:t xml:space="preserve"> daļā nostiprināto principu, ka prasība pēc šo piedāvājumu spēkā esības netiek vairs uzturēta tad, kad tas nav saistīts ar iepirkuma mērķu sasniegšanu vai iepirkuma procedūra ir ieilgusi, pārsniedzot paša pasūtītāja sākotnēji noteikto piedāvājumu nodrošinājuma spēkā esības termiņu. </w:t>
      </w:r>
    </w:p>
    <w:p w14:paraId="72C7D0DC" w14:textId="341A6B85" w:rsidR="00D44621" w:rsidRPr="0068777E" w:rsidRDefault="00964BF8" w:rsidP="00B35AAC">
      <w:pPr>
        <w:shd w:val="clear" w:color="auto" w:fill="FFFFFF"/>
        <w:spacing w:line="276" w:lineRule="auto"/>
        <w:ind w:firstLine="720"/>
        <w:jc w:val="both"/>
      </w:pPr>
      <w:r w:rsidRPr="0068777E">
        <w:t>Var piekrist pieteicēja</w:t>
      </w:r>
      <w:r w:rsidR="005A33B8" w:rsidRPr="0068777E">
        <w:t>i</w:t>
      </w:r>
      <w:r w:rsidRPr="0068777E">
        <w:t xml:space="preserve">, ka </w:t>
      </w:r>
      <w:r w:rsidR="00F16B14" w:rsidRPr="0068777E">
        <w:t>šād</w:t>
      </w:r>
      <w:r w:rsidR="008F3612" w:rsidRPr="0068777E">
        <w:t>s</w:t>
      </w:r>
      <w:r w:rsidR="00F16B14" w:rsidRPr="0068777E">
        <w:t xml:space="preserve"> </w:t>
      </w:r>
      <w:r w:rsidR="00170127" w:rsidRPr="0068777E">
        <w:t xml:space="preserve">Publisko iepirkumu likuma 50.panta un </w:t>
      </w:r>
      <w:r w:rsidR="00F16B14" w:rsidRPr="0068777E">
        <w:t xml:space="preserve">nolikuma normu iztulkojums nozīmē, ka </w:t>
      </w:r>
      <w:r w:rsidRPr="0068777E">
        <w:t xml:space="preserve">faktiski </w:t>
      </w:r>
      <w:r w:rsidR="00F16B14" w:rsidRPr="0068777E">
        <w:t>jebk</w:t>
      </w:r>
      <w:r w:rsidR="004B3751" w:rsidRPr="0068777E">
        <w:t xml:space="preserve">ura pretendenta piedāvājumam ir jābūt pievienotam piedāvājuma nodrošinājumam, kas nepieciešamības gadījumā būs spēkā </w:t>
      </w:r>
      <w:r w:rsidR="008F3612" w:rsidRPr="0068777E">
        <w:t xml:space="preserve">arī </w:t>
      </w:r>
      <w:r w:rsidR="00DF446D" w:rsidRPr="0068777E">
        <w:t>pēc iepirkuma līguma noslēgšanas, proti,</w:t>
      </w:r>
      <w:r w:rsidR="00D7594E" w:rsidRPr="0068777E">
        <w:t xml:space="preserve"> līdz saistību izpildes garantijas iesniegšanai. Tā tas patiešām ir</w:t>
      </w:r>
      <w:r w:rsidR="00BE219E" w:rsidRPr="0068777E">
        <w:t>. P</w:t>
      </w:r>
      <w:r w:rsidR="00D7594E" w:rsidRPr="0068777E">
        <w:t>iedāvājuma iesniegšanas brīdī nav iespējams paredzēt, kura pretendenta piedāvājums tiks izraudzīts saskaņā ar iepirkuma piedāvājuma izvēles kritēriju.</w:t>
      </w:r>
      <w:r w:rsidR="00D44621" w:rsidRPr="0068777E">
        <w:t xml:space="preserve"> </w:t>
      </w:r>
      <w:r w:rsidR="005E01C2" w:rsidRPr="0068777E">
        <w:t>Tieši tāpēc</w:t>
      </w:r>
      <w:r w:rsidR="00703445" w:rsidRPr="0068777E">
        <w:t xml:space="preserve"> efektīvai konkrētā iepirkuma mērķu sasniegšanai ir</w:t>
      </w:r>
      <w:r w:rsidR="00170127" w:rsidRPr="0068777E">
        <w:t xml:space="preserve"> likumsakarīgi, ka</w:t>
      </w:r>
      <w:r w:rsidR="005E01C2" w:rsidRPr="0068777E">
        <w:t xml:space="preserve"> </w:t>
      </w:r>
      <w:r w:rsidR="00D44621" w:rsidRPr="0068777E">
        <w:t>pasūtītājam ir</w:t>
      </w:r>
      <w:r w:rsidR="00B42178" w:rsidRPr="0068777E">
        <w:t xml:space="preserve"> bijis</w:t>
      </w:r>
      <w:r w:rsidR="00D44621" w:rsidRPr="0068777E">
        <w:t xml:space="preserve"> svarīgi, lai</w:t>
      </w:r>
      <w:r w:rsidR="00B42178" w:rsidRPr="0068777E">
        <w:t xml:space="preserve"> katra pretendenta piedāvājuma nodrošinājums nosedz arī šo risku.</w:t>
      </w:r>
    </w:p>
    <w:p w14:paraId="6A0CD51D" w14:textId="77777777" w:rsidR="00D7594E" w:rsidRPr="0068777E" w:rsidRDefault="00D7594E" w:rsidP="00B35AAC">
      <w:pPr>
        <w:shd w:val="clear" w:color="auto" w:fill="FFFFFF"/>
        <w:spacing w:line="276" w:lineRule="auto"/>
        <w:jc w:val="both"/>
      </w:pPr>
    </w:p>
    <w:p w14:paraId="6538B816" w14:textId="458052EA" w:rsidR="00DF446D" w:rsidRPr="0068777E" w:rsidRDefault="00964BF8" w:rsidP="00B35AAC">
      <w:pPr>
        <w:shd w:val="clear" w:color="auto" w:fill="FFFFFF"/>
        <w:spacing w:line="276" w:lineRule="auto"/>
        <w:ind w:firstLine="720"/>
        <w:jc w:val="both"/>
      </w:pPr>
      <w:r w:rsidRPr="0068777E">
        <w:t>[1</w:t>
      </w:r>
      <w:r w:rsidR="00C65238" w:rsidRPr="0068777E">
        <w:t>3</w:t>
      </w:r>
      <w:r w:rsidRPr="0068777E">
        <w:t>] Pieteicēja</w:t>
      </w:r>
      <w:r w:rsidR="00EB3D5D" w:rsidRPr="0068777E">
        <w:t>s</w:t>
      </w:r>
      <w:r w:rsidRPr="0068777E">
        <w:t xml:space="preserve"> piedāvājumam pievienot</w:t>
      </w:r>
      <w:r w:rsidR="00EB3D5D" w:rsidRPr="0068777E">
        <w:t>ā bankas garantija</w:t>
      </w:r>
      <w:r w:rsidR="000871C8" w:rsidRPr="0068777E">
        <w:t xml:space="preserve"> (</w:t>
      </w:r>
      <w:r w:rsidR="000871C8" w:rsidRPr="0068777E">
        <w:rPr>
          <w:i/>
          <w:iCs/>
        </w:rPr>
        <w:t>lietas 1.sēj. 104.lpp.</w:t>
      </w:r>
      <w:r w:rsidR="000871C8" w:rsidRPr="0068777E">
        <w:t>)</w:t>
      </w:r>
      <w:r w:rsidR="00EB3D5D" w:rsidRPr="0068777E">
        <w:t xml:space="preserve"> paredzēja </w:t>
      </w:r>
      <w:r w:rsidRPr="0068777E">
        <w:t>gan saistību izpildes nosacījumus, gan tajā</w:t>
      </w:r>
      <w:r w:rsidR="00E05A47" w:rsidRPr="0068777E">
        <w:t xml:space="preserve"> bija noteikts </w:t>
      </w:r>
      <w:r w:rsidRPr="0068777E">
        <w:t>garantijas spēkā esības termiņš.</w:t>
      </w:r>
      <w:r w:rsidR="00EB3D5D" w:rsidRPr="0068777E">
        <w:t xml:space="preserve"> </w:t>
      </w:r>
    </w:p>
    <w:p w14:paraId="6F301C11" w14:textId="4D074857" w:rsidR="00964BF8" w:rsidRPr="0068777E" w:rsidRDefault="00EB3D5D" w:rsidP="00B35AAC">
      <w:pPr>
        <w:shd w:val="clear" w:color="auto" w:fill="FFFFFF"/>
        <w:spacing w:line="276" w:lineRule="auto"/>
        <w:ind w:firstLine="720"/>
        <w:jc w:val="both"/>
      </w:pPr>
      <w:r w:rsidRPr="0068777E">
        <w:lastRenderedPageBreak/>
        <w:t>Proti,</w:t>
      </w:r>
      <w:r w:rsidR="00AD3535" w:rsidRPr="0068777E">
        <w:t xml:space="preserve"> </w:t>
      </w:r>
      <w:r w:rsidR="00964BF8" w:rsidRPr="0068777E">
        <w:t>garantijā noteikts, ka banka izmaksā pasūtītājam piedāvājuma nodrošinājumu, ja: 1)</w:t>
      </w:r>
      <w:r w:rsidR="006E1586" w:rsidRPr="0068777E">
        <w:t> </w:t>
      </w:r>
      <w:r w:rsidR="00964BF8" w:rsidRPr="0068777E">
        <w:t>pretendents atsauc savu piedāvājumu, kamēr ir spēkā piedāvājuma nodrošinājums;</w:t>
      </w:r>
      <w:r w:rsidR="00E40C08" w:rsidRPr="0068777E">
        <w:t xml:space="preserve"> </w:t>
      </w:r>
      <w:r w:rsidR="00964BF8" w:rsidRPr="0068777E">
        <w:t>2)</w:t>
      </w:r>
      <w:r w:rsidR="006E1586" w:rsidRPr="0068777E">
        <w:t> </w:t>
      </w:r>
      <w:r w:rsidR="00964BF8" w:rsidRPr="0068777E">
        <w:t>izraudzītais pretendents nav iesniedzis pasūtītājam līguma nodrošinājumu saskaņā ar līguma noteikumiem; 3)</w:t>
      </w:r>
      <w:r w:rsidR="006E1586" w:rsidRPr="0068777E">
        <w:t> </w:t>
      </w:r>
      <w:r w:rsidR="00964BF8" w:rsidRPr="0068777E">
        <w:t>izraudzītais pretendents neparaksta līgumu pasūtītāja noteiktajā termiņā.</w:t>
      </w:r>
    </w:p>
    <w:p w14:paraId="463753D6" w14:textId="26B65E48" w:rsidR="00AD3535" w:rsidRPr="0068777E" w:rsidRDefault="00EB3D5D" w:rsidP="00B35AAC">
      <w:pPr>
        <w:shd w:val="clear" w:color="auto" w:fill="FFFFFF"/>
        <w:spacing w:line="276" w:lineRule="auto"/>
        <w:ind w:firstLine="720"/>
        <w:jc w:val="both"/>
      </w:pPr>
      <w:r w:rsidRPr="0068777E">
        <w:t>A</w:t>
      </w:r>
      <w:r w:rsidR="00964BF8" w:rsidRPr="0068777E">
        <w:t xml:space="preserve">ttiecībā uz spēkā esību </w:t>
      </w:r>
      <w:r w:rsidR="002E4C40" w:rsidRPr="0068777E">
        <w:t>garantij</w:t>
      </w:r>
      <w:r w:rsidR="00703728" w:rsidRPr="0068777E">
        <w:t>ā</w:t>
      </w:r>
      <w:r w:rsidR="002E4C40" w:rsidRPr="0068777E">
        <w:t xml:space="preserve"> </w:t>
      </w:r>
      <w:r w:rsidR="00933540" w:rsidRPr="0068777E">
        <w:t>noteikts</w:t>
      </w:r>
      <w:r w:rsidR="00703728" w:rsidRPr="0068777E">
        <w:t>, ka</w:t>
      </w:r>
      <w:r w:rsidR="00F635E7" w:rsidRPr="0068777E">
        <w:t xml:space="preserve"> </w:t>
      </w:r>
      <w:r w:rsidR="006E1586" w:rsidRPr="0068777E">
        <w:t>„</w:t>
      </w:r>
      <w:r w:rsidR="002E4C40" w:rsidRPr="0068777E">
        <w:t>šī</w:t>
      </w:r>
      <w:r w:rsidR="00C65238" w:rsidRPr="0068777E">
        <w:t xml:space="preserve"> </w:t>
      </w:r>
      <w:r w:rsidR="00964BF8" w:rsidRPr="0068777E">
        <w:t xml:space="preserve">garantija ir spēkā no 2020.gada 15.aprīļa līdz īsākajam no šādiem termiņiem: </w:t>
      </w:r>
    </w:p>
    <w:p w14:paraId="0DDED366" w14:textId="14AD81A9" w:rsidR="00AD3535" w:rsidRPr="0068777E" w:rsidRDefault="00AD3535" w:rsidP="00B35AAC">
      <w:pPr>
        <w:shd w:val="clear" w:color="auto" w:fill="FFFFFF"/>
        <w:spacing w:line="276" w:lineRule="auto"/>
        <w:ind w:firstLine="720"/>
        <w:jc w:val="both"/>
      </w:pPr>
      <w:r w:rsidRPr="0068777E">
        <w:t>-</w:t>
      </w:r>
      <w:r w:rsidR="006E1586" w:rsidRPr="0068777E">
        <w:t xml:space="preserve"> </w:t>
      </w:r>
      <w:r w:rsidR="00964BF8" w:rsidRPr="0068777E">
        <w:t>līdz piedāvājuma derīguma termiņa beigām, tas ir līdz un ieskaitot 2020.gada 14.oktobri, vai jebkuram piedāvājuma derīguma termiņa pagarinājumam, kuru pasūtītājam rakstveidā paziņojis pretendents un banka ir šo garantiju pagarinājusi;</w:t>
      </w:r>
      <w:r w:rsidR="00C65238" w:rsidRPr="0068777E">
        <w:t xml:space="preserve"> </w:t>
      </w:r>
    </w:p>
    <w:p w14:paraId="6C017EBA" w14:textId="5F53E777" w:rsidR="008B21E4" w:rsidRPr="0068777E" w:rsidRDefault="00AD3535" w:rsidP="00B35AAC">
      <w:pPr>
        <w:shd w:val="clear" w:color="auto" w:fill="FFFFFF"/>
        <w:spacing w:line="276" w:lineRule="auto"/>
        <w:ind w:firstLine="720"/>
        <w:jc w:val="both"/>
      </w:pPr>
      <w:r w:rsidRPr="0068777E">
        <w:t>-</w:t>
      </w:r>
      <w:r w:rsidR="006E1586" w:rsidRPr="0068777E">
        <w:t xml:space="preserve"> </w:t>
      </w:r>
      <w:r w:rsidR="00964BF8" w:rsidRPr="0068777E">
        <w:t>līdz iepirkuma līguma noslēgšanai.”</w:t>
      </w:r>
    </w:p>
    <w:p w14:paraId="1E09B138" w14:textId="20EE1FB5" w:rsidR="00982A8E" w:rsidRPr="0068777E" w:rsidRDefault="00964BF8" w:rsidP="00B35AAC">
      <w:pPr>
        <w:shd w:val="clear" w:color="auto" w:fill="FFFFFF"/>
        <w:spacing w:line="276" w:lineRule="auto"/>
        <w:ind w:firstLine="720"/>
        <w:jc w:val="both"/>
      </w:pPr>
      <w:r w:rsidRPr="0068777E">
        <w:t xml:space="preserve">Senāts </w:t>
      </w:r>
      <w:r w:rsidR="006E1586" w:rsidRPr="0068777E">
        <w:t xml:space="preserve">nesaskata, ka </w:t>
      </w:r>
      <w:r w:rsidRPr="0068777E">
        <w:t>tiesas secināt</w:t>
      </w:r>
      <w:r w:rsidR="006E1586" w:rsidRPr="0068777E">
        <w:t xml:space="preserve">ais par to, ka </w:t>
      </w:r>
      <w:r w:rsidR="00982A8E" w:rsidRPr="0068777E">
        <w:t>garantijā</w:t>
      </w:r>
      <w:r w:rsidR="006D5B0D" w:rsidRPr="0068777E">
        <w:t xml:space="preserve"> </w:t>
      </w:r>
      <w:r w:rsidR="00982A8E" w:rsidRPr="0068777E">
        <w:t>trūka</w:t>
      </w:r>
      <w:r w:rsidR="003118FA" w:rsidRPr="0068777E">
        <w:t xml:space="preserve"> tieša</w:t>
      </w:r>
      <w:r w:rsidR="006E1586" w:rsidRPr="0068777E">
        <w:t>s</w:t>
      </w:r>
      <w:r w:rsidR="00982A8E" w:rsidRPr="0068777E">
        <w:t xml:space="preserve"> norāde</w:t>
      </w:r>
      <w:r w:rsidR="006E1586" w:rsidRPr="0068777E">
        <w:t xml:space="preserve">s par </w:t>
      </w:r>
      <w:r w:rsidR="00982A8E" w:rsidRPr="0068777E">
        <w:t>piedāvājuma nodrošinājum</w:t>
      </w:r>
      <w:r w:rsidR="006E1586" w:rsidRPr="0068777E">
        <w:t>a spēkā esību</w:t>
      </w:r>
      <w:r w:rsidR="00982A8E" w:rsidRPr="0068777E">
        <w:t xml:space="preserve"> līdz dienai, kad tas atbilstoši nolikuma prasībām iesniedz </w:t>
      </w:r>
      <w:r w:rsidR="003B6B68" w:rsidRPr="0068777E">
        <w:t>saistību izpildes nodrošinājumu</w:t>
      </w:r>
      <w:r w:rsidR="006E1586" w:rsidRPr="0068777E">
        <w:t xml:space="preserve">, būtu neatbilstošs garantijas tekstam. </w:t>
      </w:r>
    </w:p>
    <w:p w14:paraId="2CAB9D46" w14:textId="77777777" w:rsidR="006E1586" w:rsidRPr="0068777E" w:rsidRDefault="006E1586" w:rsidP="00B35AAC">
      <w:pPr>
        <w:shd w:val="clear" w:color="auto" w:fill="FFFFFF"/>
        <w:spacing w:line="276" w:lineRule="auto"/>
        <w:ind w:firstLine="720"/>
        <w:jc w:val="both"/>
      </w:pPr>
    </w:p>
    <w:p w14:paraId="0FE2DAD8" w14:textId="77777777" w:rsidR="006E1586" w:rsidRPr="0068777E" w:rsidRDefault="006E1586" w:rsidP="00B35AAC">
      <w:pPr>
        <w:shd w:val="clear" w:color="auto" w:fill="FFFFFF"/>
        <w:spacing w:line="276" w:lineRule="auto"/>
        <w:ind w:firstLine="709"/>
        <w:jc w:val="both"/>
        <w:rPr>
          <w:i/>
          <w:iCs/>
        </w:rPr>
      </w:pPr>
      <w:r w:rsidRPr="0068777E">
        <w:rPr>
          <w:i/>
          <w:iCs/>
        </w:rPr>
        <w:t>Par konstatētā trūkuma nozīmi un tiesībām precizēt piedāvājumu</w:t>
      </w:r>
    </w:p>
    <w:p w14:paraId="3DC955D9" w14:textId="57408EAF" w:rsidR="005B7634" w:rsidRPr="0068777E" w:rsidRDefault="006E1586" w:rsidP="00B35AAC">
      <w:pPr>
        <w:shd w:val="clear" w:color="auto" w:fill="FFFFFF"/>
        <w:spacing w:line="276" w:lineRule="auto"/>
        <w:ind w:firstLine="720"/>
        <w:jc w:val="both"/>
      </w:pPr>
      <w:r w:rsidRPr="0068777E">
        <w:t xml:space="preserve">[14] </w:t>
      </w:r>
      <w:r w:rsidR="005D21BC" w:rsidRPr="0068777E">
        <w:t>Tālāk i</w:t>
      </w:r>
      <w:r w:rsidR="005B7634" w:rsidRPr="0068777E">
        <w:t xml:space="preserve">zšķiramais </w:t>
      </w:r>
      <w:r w:rsidR="00981930" w:rsidRPr="0068777E">
        <w:t xml:space="preserve">strīdus </w:t>
      </w:r>
      <w:r w:rsidR="005B7634" w:rsidRPr="0068777E">
        <w:t xml:space="preserve">jautājums ir </w:t>
      </w:r>
      <w:r w:rsidRPr="0068777E">
        <w:t>par to,</w:t>
      </w:r>
      <w:r w:rsidR="005B7634" w:rsidRPr="0068777E">
        <w:t xml:space="preserve"> kāda</w:t>
      </w:r>
      <w:r w:rsidR="00933540" w:rsidRPr="0068777E">
        <w:t xml:space="preserve"> ir šī trūkuma nozīme</w:t>
      </w:r>
      <w:r w:rsidRPr="0068777E">
        <w:t xml:space="preserve"> atbilstoši Publisko iepirkumu likuma normām</w:t>
      </w:r>
      <w:r w:rsidR="00933540" w:rsidRPr="0068777E">
        <w:t xml:space="preserve"> un </w:t>
      </w:r>
      <w:r w:rsidR="00981930" w:rsidRPr="0068777E">
        <w:t xml:space="preserve">attiecīgi </w:t>
      </w:r>
      <w:r w:rsidR="005B7634" w:rsidRPr="0068777E">
        <w:t>– kāda bija pasūtītāja</w:t>
      </w:r>
      <w:r w:rsidR="003B6B68" w:rsidRPr="0068777E">
        <w:t>s</w:t>
      </w:r>
      <w:r w:rsidR="005B7634" w:rsidRPr="0068777E">
        <w:t xml:space="preserve"> pieļaujamā rīcība pēc </w:t>
      </w:r>
      <w:r w:rsidRPr="0068777E">
        <w:t>trūkuma</w:t>
      </w:r>
      <w:r w:rsidR="005B7634" w:rsidRPr="0068777E">
        <w:t xml:space="preserve"> konstatēšanas. </w:t>
      </w:r>
    </w:p>
    <w:p w14:paraId="5D25F0B1" w14:textId="583878FF" w:rsidR="00DF446D" w:rsidRPr="0068777E" w:rsidRDefault="005B7634" w:rsidP="00B35AAC">
      <w:pPr>
        <w:shd w:val="clear" w:color="auto" w:fill="FFFFFF"/>
        <w:spacing w:line="276" w:lineRule="auto"/>
        <w:ind w:firstLine="720"/>
        <w:jc w:val="both"/>
      </w:pPr>
      <w:r w:rsidRPr="0068777E">
        <w:t>Pieteicēj</w:t>
      </w:r>
      <w:r w:rsidR="006E1586" w:rsidRPr="0068777E">
        <w:t>a</w:t>
      </w:r>
      <w:r w:rsidRPr="0068777E">
        <w:t xml:space="preserve"> uzskata, ka</w:t>
      </w:r>
      <w:r w:rsidR="00136938" w:rsidRPr="0068777E">
        <w:t xml:space="preserve"> pasūtītāja atbilstoši Publisko iepirkumu likuma 41.panta sestajai daļai</w:t>
      </w:r>
      <w:r w:rsidR="00673F17" w:rsidRPr="0068777E">
        <w:t xml:space="preserve"> drīkstēja aicināt</w:t>
      </w:r>
      <w:r w:rsidR="00DF446D" w:rsidRPr="0068777E">
        <w:t xml:space="preserve"> pieteicēju sniegt precizējošu informāciju. Pieteicējas ieskatā</w:t>
      </w:r>
      <w:r w:rsidR="006E1586" w:rsidRPr="0068777E">
        <w:t>,</w:t>
      </w:r>
      <w:r w:rsidR="00DF446D" w:rsidRPr="0068777E">
        <w:t xml:space="preserve"> ir redzams, ka garantija satur iekšēju loģisku pretrunu: tajā ietvertais saistību izpildes nosacījums – izraudzītais pretendents nav iesniedzis pasūtītājam līguma nodrošinājumu saskaņā ar līguma noteikumiem </w:t>
      </w:r>
      <w:bookmarkStart w:id="3" w:name="_Hlk153183162"/>
      <w:r w:rsidR="00DF446D" w:rsidRPr="0068777E">
        <w:t xml:space="preserve">– </w:t>
      </w:r>
      <w:bookmarkEnd w:id="3"/>
      <w:r w:rsidR="00DF446D" w:rsidRPr="0068777E">
        <w:t xml:space="preserve">var iestāties tikai pēc līguma noslēgšanas, kas savukārt norāda uz to, ka banka kopumā bija gatava segt arī šādu risku. Saistībā ar minēto pieteicēja arī atsaucas uz </w:t>
      </w:r>
      <w:bookmarkStart w:id="4" w:name="_Hlk152772446"/>
      <w:r w:rsidR="003B3945" w:rsidRPr="0068777E">
        <w:t>Starptautiskās Tirdzniecības palātas izdotajiem Vienotajiem noteikumiem par pieprasījuma garantijām</w:t>
      </w:r>
      <w:r w:rsidR="00DF446D" w:rsidRPr="0068777E">
        <w:t>, kas regulē bankas garantiju izsniegšanu</w:t>
      </w:r>
      <w:bookmarkEnd w:id="4"/>
      <w:r w:rsidR="003B3945" w:rsidRPr="0068777E">
        <w:t>,</w:t>
      </w:r>
      <w:r w:rsidR="00DF446D" w:rsidRPr="0068777E">
        <w:t xml:space="preserve"> un norāda, ka no šo noteikumu regulējuma izriet, ka bankas garantijas spēkā esību neaprobežo tikai tās termiņš, bet arī izbeigšanās nosacījuma iestāšanās, ko pieteicēja saista ar saistību izpildes nosacījuma iestāšanos.</w:t>
      </w:r>
    </w:p>
    <w:p w14:paraId="1B46E95C" w14:textId="42D2EFFF" w:rsidR="00DF446D" w:rsidRPr="0068777E" w:rsidRDefault="00DF446D" w:rsidP="00B35AAC">
      <w:pPr>
        <w:shd w:val="clear" w:color="auto" w:fill="FFFFFF"/>
        <w:spacing w:line="276" w:lineRule="auto"/>
        <w:ind w:firstLine="720"/>
        <w:jc w:val="both"/>
      </w:pPr>
      <w:r w:rsidRPr="0068777E">
        <w:t xml:space="preserve">Savukārt tiesa pārsūdzētajā spriedumā atzinusi par pareizu Iepirkumu uzraudzības biroja </w:t>
      </w:r>
      <w:r w:rsidR="00170127" w:rsidRPr="0068777E">
        <w:t>pozīciju</w:t>
      </w:r>
      <w:r w:rsidRPr="0068777E">
        <w:t xml:space="preserve">, ka sākotnēji iesniegtā </w:t>
      </w:r>
      <w:r w:rsidR="000B3E57" w:rsidRPr="0068777E">
        <w:t>bankas</w:t>
      </w:r>
      <w:r w:rsidRPr="0068777E">
        <w:t xml:space="preserve"> garantija saturēja būtisku trūkumu, ierobežojot tās spēkā esību tādā veidā, kas varēja radīt pasūtītājas risku, ka nodrošinājuma summa netiks izmaksāta. Tādēļ nodrošinājums</w:t>
      </w:r>
      <w:r w:rsidR="000B3E57" w:rsidRPr="0068777E">
        <w:t xml:space="preserve"> (apliecinājums)</w:t>
      </w:r>
      <w:r w:rsidRPr="0068777E">
        <w:t>, kas to novērš, atzīstams par saturiski būtiski atšķirīgu garantiju</w:t>
      </w:r>
      <w:r w:rsidR="00170127" w:rsidRPr="0068777E">
        <w:t xml:space="preserve">, kuras iesniegšana vērtējama kā piedāvājuma grozīšana, kas nav pieļaujama. </w:t>
      </w:r>
    </w:p>
    <w:p w14:paraId="7CCFE552" w14:textId="77777777" w:rsidR="00E37368" w:rsidRPr="0068777E" w:rsidRDefault="00E37368" w:rsidP="00B35AAC">
      <w:pPr>
        <w:shd w:val="clear" w:color="auto" w:fill="FFFFFF"/>
        <w:spacing w:line="276" w:lineRule="auto"/>
        <w:jc w:val="both"/>
        <w:rPr>
          <w:i/>
          <w:iCs/>
        </w:rPr>
      </w:pPr>
    </w:p>
    <w:p w14:paraId="4004D6DD" w14:textId="73600B11" w:rsidR="000B46CE" w:rsidRPr="0068777E" w:rsidRDefault="0019071A" w:rsidP="00B35AAC">
      <w:pPr>
        <w:shd w:val="clear" w:color="auto" w:fill="FFFFFF"/>
        <w:spacing w:line="276" w:lineRule="auto"/>
        <w:ind w:firstLine="720"/>
        <w:jc w:val="both"/>
      </w:pPr>
      <w:r w:rsidRPr="0068777E">
        <w:t>[1</w:t>
      </w:r>
      <w:r w:rsidR="006C4948" w:rsidRPr="0068777E">
        <w:t>5</w:t>
      </w:r>
      <w:r w:rsidRPr="0068777E">
        <w:t xml:space="preserve">] </w:t>
      </w:r>
      <w:r w:rsidR="001B22D3" w:rsidRPr="0068777E">
        <w:t>Vispārīgi tā ir pretendenta atbildība</w:t>
      </w:r>
      <w:r w:rsidR="006E1586" w:rsidRPr="0068777E">
        <w:t xml:space="preserve"> – gādāt</w:t>
      </w:r>
      <w:r w:rsidR="001B22D3" w:rsidRPr="0068777E">
        <w:t>, lai iesniegtais piedāvājums atbilst iepirkuma nolikuma prasībām</w:t>
      </w:r>
      <w:r w:rsidR="006E1586" w:rsidRPr="0068777E">
        <w:t>. P</w:t>
      </w:r>
      <w:r w:rsidR="0042073F" w:rsidRPr="0068777E">
        <w:t xml:space="preserve">retendentam jau sākotnēji ir jāizrāda pienācīga rūpība, lai to nodrošinātu. </w:t>
      </w:r>
      <w:r w:rsidR="001B22D3" w:rsidRPr="0068777E">
        <w:t xml:space="preserve">Vienlaikus atbilstoši </w:t>
      </w:r>
      <w:r w:rsidR="000B46CE" w:rsidRPr="0068777E">
        <w:t>Publisko iepirkumu likuma 41.panta sestās daļas pirmajam teikumam, ja pasūtītājs konstatē, ka pieteikumā vai piedāvājumā ietvertā vai kandidāta vai pretendenta iesniegtā informācija vai dokuments ir neskaidrs vai nepilnīgs, tas pieprasa, lai kandidāts vai pretendents, vai kompetenta institūcija izskaidro vai papildina minēto informāciju vai dokumentu vai iesniedz trūkstošo dokumentu, nodrošinot vienlīdzīgu attieksmi pret visiem kandidātiem un pretendentiem.</w:t>
      </w:r>
    </w:p>
    <w:p w14:paraId="60FB28F3" w14:textId="63FEECCA" w:rsidR="00D23D1B" w:rsidRPr="0068777E" w:rsidRDefault="00AE3C1B" w:rsidP="00B35AAC">
      <w:pPr>
        <w:shd w:val="clear" w:color="auto" w:fill="FFFFFF"/>
        <w:spacing w:line="276" w:lineRule="auto"/>
        <w:ind w:firstLine="720"/>
        <w:jc w:val="both"/>
      </w:pPr>
      <w:r w:rsidRPr="0068777E">
        <w:lastRenderedPageBreak/>
        <w:t xml:space="preserve">Senāts minētās normas piemērošanu un piedāvājuma papildināšanas un precizēšanas robežas izvērsti </w:t>
      </w:r>
      <w:r w:rsidR="001411DE" w:rsidRPr="0068777E">
        <w:t xml:space="preserve">skaidrojis </w:t>
      </w:r>
      <w:r w:rsidRPr="0068777E">
        <w:t xml:space="preserve">2021.gada 18.jūnija spriedumā lietā </w:t>
      </w:r>
      <w:hyperlink r:id="rId10" w:history="1">
        <w:r w:rsidRPr="0068777E">
          <w:rPr>
            <w:rStyle w:val="Hyperlink"/>
            <w:color w:val="auto"/>
          </w:rPr>
          <w:t>Nr. SKA</w:t>
        </w:r>
        <w:r w:rsidR="001411DE" w:rsidRPr="0068777E">
          <w:rPr>
            <w:rStyle w:val="Hyperlink"/>
            <w:color w:val="auto"/>
          </w:rPr>
          <w:noBreakHyphen/>
        </w:r>
        <w:r w:rsidRPr="0068777E">
          <w:rPr>
            <w:rStyle w:val="Hyperlink"/>
            <w:color w:val="auto"/>
          </w:rPr>
          <w:t>176/2021</w:t>
        </w:r>
      </w:hyperlink>
      <w:r w:rsidRPr="0068777E">
        <w:t xml:space="preserve">. Kā uzsvēris Senāts, </w:t>
      </w:r>
      <w:r w:rsidR="00AA3630" w:rsidRPr="0068777E">
        <w:t xml:space="preserve">atsaucoties uz Eiropas Savienības </w:t>
      </w:r>
      <w:r w:rsidR="008736C9" w:rsidRPr="0068777E">
        <w:t>T</w:t>
      </w:r>
      <w:r w:rsidR="00AA3630" w:rsidRPr="0068777E">
        <w:t xml:space="preserve">iesas ģenerāladvokāta skaidroto lietā </w:t>
      </w:r>
      <w:r w:rsidR="00AA3630" w:rsidRPr="0068777E">
        <w:rPr>
          <w:i/>
          <w:iCs/>
        </w:rPr>
        <w:t>Esaprojekt</w:t>
      </w:r>
      <w:r w:rsidR="00385FCC" w:rsidRPr="0068777E">
        <w:t>,</w:t>
      </w:r>
      <w:r w:rsidR="00AA3630" w:rsidRPr="0068777E">
        <w:t xml:space="preserve"> tiek pieļauts, ka ar piedāvājumu saistītie dati vietām var tikt laboti vai papildināti, cita starpā tāpēc, ka tie vienkārši acīmredzami ir jāprecizē, vai lai novērstu acīmredzamas pārrakstīšanās kļūdas, ciktāl tie nav uzskatāmi par jaunu piedāvājumu. No pretendentiem var tikt gaidīta pienācīga rūpība, tomēr būtu jāizvairās no pārmērīga formālisma. Tas ir jo īpaši svarīgi, ņemot vērā vajadzību nodrošināt, ka piedāvājumi paliek atvērti un konkurētspējīgi. Tādēļ iespēja iesniegt papildu informāciju pēc piedāvājumu dalībai procedūrā iesniegšanas termiņa beigām ir uzskatāma par ārkārtēju, bet ne neesošu situāciju (</w:t>
      </w:r>
      <w:r w:rsidR="00AA3630" w:rsidRPr="0068777E">
        <w:rPr>
          <w:i/>
          <w:iCs/>
        </w:rPr>
        <w:t xml:space="preserve">ģenerāladvokāta Mihala Bobeka (Michal Bobek) 2016.gada 24.novembra secinājumu lietā „Esaprojekt”, C‑387/14, </w:t>
      </w:r>
      <w:hyperlink r:id="rId11" w:history="1">
        <w:r w:rsidR="00AA3630" w:rsidRPr="0068777E">
          <w:rPr>
            <w:rStyle w:val="Hyperlink"/>
            <w:i/>
            <w:iCs/>
            <w:color w:val="auto"/>
          </w:rPr>
          <w:t>ECLI:EU:C:2016:899</w:t>
        </w:r>
      </w:hyperlink>
      <w:r w:rsidR="00AA3630" w:rsidRPr="0068777E">
        <w:rPr>
          <w:i/>
          <w:iCs/>
        </w:rPr>
        <w:t>, 26.–28.punkts</w:t>
      </w:r>
      <w:r w:rsidR="00AA3630" w:rsidRPr="0068777E">
        <w:t>).</w:t>
      </w:r>
    </w:p>
    <w:p w14:paraId="606D3FA1" w14:textId="6F6AE2C4" w:rsidR="0066548E" w:rsidRPr="0068777E" w:rsidRDefault="00AA3630" w:rsidP="00B35AAC">
      <w:pPr>
        <w:shd w:val="clear" w:color="auto" w:fill="FFFFFF"/>
        <w:spacing w:line="276" w:lineRule="auto"/>
        <w:ind w:firstLine="720"/>
        <w:jc w:val="both"/>
      </w:pPr>
      <w:r w:rsidRPr="0068777E">
        <w:t>Vienlaikus Senāts</w:t>
      </w:r>
      <w:r w:rsidR="00644545" w:rsidRPr="0068777E">
        <w:t xml:space="preserve"> skaidrojis, ka </w:t>
      </w:r>
      <w:r w:rsidRPr="0068777E">
        <w:t xml:space="preserve">Publisko iepirkumu likuma 41.panta sestā daļa pēc jēgas paredz </w:t>
      </w:r>
      <w:r w:rsidR="00AE3C1B" w:rsidRPr="0068777E">
        <w:t xml:space="preserve">pretendenta tiesības izskaidrot un papildināt pieteikumā jau norādīto informāciju, nevis iesniegt jaunu, pieteikumā sākotnēji nenorādītu informāciju. </w:t>
      </w:r>
      <w:r w:rsidR="005C6C5B" w:rsidRPr="0068777E">
        <w:t xml:space="preserve">Neprecīzas informācijas precizēšana nepieciešamības gadījumā ir akceptējama, ja tā nenoved pie piedāvājuma grozīšanas. Savukārt, lai secinātu, ka pretendenta vēlāk iesniegtā informācija ir piedāvājuma papildinājumi vai grozījumi, tā jāsalīdzina ar pretendenta sākotnējo piedāvājumu, pārbaudot, vai vēlāk iesniegtie dokumenti izmaina piedāvājumu pēc būtības. </w:t>
      </w:r>
      <w:r w:rsidR="00AE3C1B" w:rsidRPr="0068777E">
        <w:t>Tāpēc ir būtiski nošķirt, vai pretendents papildina (precizē) piedāvājumā norādīto informāciju vai iesniedz pilnīgi jaunu</w:t>
      </w:r>
      <w:r w:rsidR="002B1254" w:rsidRPr="0068777E">
        <w:t>, piedāvājumā sākotnēji nenorādītu</w:t>
      </w:r>
      <w:r w:rsidR="00AE3C1B" w:rsidRPr="0068777E">
        <w:t xml:space="preserve"> informāciju (</w:t>
      </w:r>
      <w:r w:rsidR="003B6B68" w:rsidRPr="0068777E">
        <w:t xml:space="preserve">sk. </w:t>
      </w:r>
      <w:r w:rsidR="003B6B68" w:rsidRPr="0068777E">
        <w:rPr>
          <w:i/>
          <w:iCs/>
        </w:rPr>
        <w:t xml:space="preserve">minētā </w:t>
      </w:r>
      <w:r w:rsidRPr="0068777E">
        <w:rPr>
          <w:i/>
          <w:iCs/>
        </w:rPr>
        <w:t>Senāta spriedum</w:t>
      </w:r>
      <w:r w:rsidR="003B6B68" w:rsidRPr="0068777E">
        <w:rPr>
          <w:i/>
          <w:iCs/>
        </w:rPr>
        <w:t>a</w:t>
      </w:r>
      <w:r w:rsidRPr="0068777E">
        <w:rPr>
          <w:i/>
          <w:iCs/>
        </w:rPr>
        <w:t xml:space="preserve"> lietā Nr. SKA-176/2021</w:t>
      </w:r>
      <w:r w:rsidR="00E158F7">
        <w:rPr>
          <w:i/>
          <w:iCs/>
        </w:rPr>
        <w:t xml:space="preserve">, </w:t>
      </w:r>
      <w:hyperlink r:id="rId12" w:history="1">
        <w:r w:rsidR="00E158F7" w:rsidRPr="00E158F7">
          <w:rPr>
            <w:rStyle w:val="Hyperlink"/>
            <w:i/>
            <w:iCs/>
          </w:rPr>
          <w:t>ECLI:LV:AT:2021:0618.A420293918.11.S</w:t>
        </w:r>
      </w:hyperlink>
      <w:r w:rsidR="00E158F7" w:rsidRPr="00E158F7">
        <w:rPr>
          <w:i/>
          <w:iCs/>
        </w:rPr>
        <w:t>,</w:t>
      </w:r>
      <w:r w:rsidR="003B6B68" w:rsidRPr="0068777E">
        <w:rPr>
          <w:i/>
          <w:iCs/>
        </w:rPr>
        <w:t xml:space="preserve"> 9.</w:t>
      </w:r>
      <w:r w:rsidR="008736C9" w:rsidRPr="0068777E">
        <w:rPr>
          <w:i/>
          <w:iCs/>
        </w:rPr>
        <w:t>–</w:t>
      </w:r>
      <w:r w:rsidR="003B6B68" w:rsidRPr="0068777E">
        <w:rPr>
          <w:i/>
          <w:iCs/>
        </w:rPr>
        <w:t>10.punktu</w:t>
      </w:r>
      <w:r w:rsidRPr="0068777E">
        <w:rPr>
          <w:i/>
          <w:iCs/>
        </w:rPr>
        <w:t xml:space="preserve"> un tajā norādīto Eiropas Savienības </w:t>
      </w:r>
      <w:r w:rsidR="008736C9" w:rsidRPr="0068777E">
        <w:rPr>
          <w:i/>
          <w:iCs/>
        </w:rPr>
        <w:t>T</w:t>
      </w:r>
      <w:r w:rsidRPr="0068777E">
        <w:rPr>
          <w:i/>
          <w:iCs/>
        </w:rPr>
        <w:t>iesas un Senāta judikatūru</w:t>
      </w:r>
      <w:r w:rsidRPr="0068777E">
        <w:t>).</w:t>
      </w:r>
    </w:p>
    <w:p w14:paraId="65EC5540" w14:textId="77777777" w:rsidR="00567C55" w:rsidRPr="0068777E" w:rsidRDefault="00567C55" w:rsidP="00B35AAC">
      <w:pPr>
        <w:shd w:val="clear" w:color="auto" w:fill="FFFFFF"/>
        <w:spacing w:line="276" w:lineRule="auto"/>
        <w:ind w:firstLine="720"/>
        <w:jc w:val="both"/>
      </w:pPr>
    </w:p>
    <w:p w14:paraId="06929BCF" w14:textId="7065DB28" w:rsidR="00AE3C1B" w:rsidRPr="0068777E" w:rsidRDefault="00567C55" w:rsidP="00B35AAC">
      <w:pPr>
        <w:shd w:val="clear" w:color="auto" w:fill="FFFFFF"/>
        <w:spacing w:line="276" w:lineRule="auto"/>
        <w:ind w:firstLine="720"/>
        <w:jc w:val="both"/>
      </w:pPr>
      <w:r w:rsidRPr="0068777E">
        <w:t xml:space="preserve">[16] </w:t>
      </w:r>
      <w:r w:rsidR="003D0935" w:rsidRPr="0068777E">
        <w:t>Saistībā ar trūkumiem pieteicējas iesniegtajā piedāvājumā</w:t>
      </w:r>
      <w:r w:rsidR="004558D8" w:rsidRPr="0068777E">
        <w:t>,</w:t>
      </w:r>
      <w:r w:rsidR="003D0935" w:rsidRPr="0068777E">
        <w:t xml:space="preserve"> </w:t>
      </w:r>
      <w:r w:rsidR="00DB3A97" w:rsidRPr="0068777E">
        <w:t xml:space="preserve">šajā sakarā </w:t>
      </w:r>
      <w:r w:rsidR="003D0935" w:rsidRPr="0068777E">
        <w:t xml:space="preserve">veikto tiesas </w:t>
      </w:r>
      <w:r w:rsidR="00DB3A97" w:rsidRPr="0068777E">
        <w:t>no</w:t>
      </w:r>
      <w:r w:rsidR="003D0935" w:rsidRPr="0068777E">
        <w:t>vērtējumu</w:t>
      </w:r>
      <w:r w:rsidR="004558D8" w:rsidRPr="0068777E">
        <w:t xml:space="preserve"> un pieteicējas kasācijas sūdzības iebildumiem</w:t>
      </w:r>
      <w:r w:rsidR="003D0935" w:rsidRPr="0068777E">
        <w:t xml:space="preserve"> Senāts norāda turpmāko. </w:t>
      </w:r>
    </w:p>
    <w:p w14:paraId="3A94561F" w14:textId="31987296" w:rsidR="003D0935" w:rsidRPr="0068777E" w:rsidRDefault="006C4948" w:rsidP="00B35AAC">
      <w:pPr>
        <w:shd w:val="clear" w:color="auto" w:fill="FFFFFF"/>
        <w:spacing w:line="276" w:lineRule="auto"/>
        <w:ind w:firstLine="720"/>
        <w:jc w:val="both"/>
      </w:pPr>
      <w:r w:rsidRPr="0068777E">
        <w:t xml:space="preserve">Pirmkārt, </w:t>
      </w:r>
      <w:r w:rsidR="003D0935" w:rsidRPr="0068777E">
        <w:t xml:space="preserve">vērtējumā par </w:t>
      </w:r>
      <w:r w:rsidR="004558D8" w:rsidRPr="0068777E">
        <w:t xml:space="preserve">pieteicējas precizējumu (bankas iesniegtā apliecinājuma) pieļaujamību nav </w:t>
      </w:r>
      <w:r w:rsidR="003D0935" w:rsidRPr="0068777E">
        <w:t>nozīmes, kādas bija pretendentu iepirkumā piedāvātās cenas, to atšķirības vai pasūtītāja</w:t>
      </w:r>
      <w:r w:rsidR="00673F17" w:rsidRPr="0068777E">
        <w:t>s</w:t>
      </w:r>
      <w:r w:rsidR="003D0935" w:rsidRPr="0068777E">
        <w:t xml:space="preserve"> sākotnējā rīcība (proti, tas, ka pati pasūtītāja sākotnēji bija atzinusi iespēju lūgt pieteicējai precizējošu informāciju, bet šo rīcību par nepieļaujamu atzina Iepirkumu uzraudzības birojs). Vērtējums par piedāvājuma atbilstību iepirkuma nolikuma prasībām un pasūtītāja pieļaujamo rīcību piedāvājumu novērtējumā ir objektīvi izšķirams, </w:t>
      </w:r>
      <w:r w:rsidR="00DB3A97" w:rsidRPr="0068777E">
        <w:t xml:space="preserve">identificējot tieši konstatēto nepilnību būtību. </w:t>
      </w:r>
      <w:r w:rsidR="00673F17" w:rsidRPr="0068777E">
        <w:t>Tas, ka pasūtītājai pieteicējas piedāvājums finansiāli bija izdevīgākais, nevar attaisnot publisko iepirkumu regulējumam un principiem neatbilstošu rīcību.</w:t>
      </w:r>
      <w:r w:rsidR="008736C9" w:rsidRPr="0068777E">
        <w:t xml:space="preserve"> Vispārīgi ir pareizi tas, ka piedāvājuma nebūtisku nepilnību novēršana un precizēšana ir pieļaujama tieši tādēļ, lai bez nopietniem iemesliem neizslēgtu no konkursa saimnieciski izdevīgu piedāvājumu, taču konkrēta piedāvājuma novērtēšanā nevar noteikt atšķirīgus piedāvājuma atbilstības kritērijus tikai tādēļ, ka piedāvātā cena ir izdevīga. Tas būtu pretrunā vienlīdzīgas attieksmes principam.</w:t>
      </w:r>
    </w:p>
    <w:p w14:paraId="3D680051" w14:textId="4E1CA38D" w:rsidR="00837699" w:rsidRPr="0068777E" w:rsidRDefault="004460CD" w:rsidP="00B35AAC">
      <w:pPr>
        <w:shd w:val="clear" w:color="auto" w:fill="FFFFFF"/>
        <w:spacing w:line="276" w:lineRule="auto"/>
        <w:ind w:firstLine="720"/>
        <w:jc w:val="both"/>
      </w:pPr>
      <w:r w:rsidRPr="0068777E">
        <w:t xml:space="preserve">Otrkārt, </w:t>
      </w:r>
      <w:r w:rsidR="00DB3A97" w:rsidRPr="0068777E">
        <w:t>šajā</w:t>
      </w:r>
      <w:r w:rsidRPr="0068777E">
        <w:t xml:space="preserve"> vērtējumā svarīgi ir </w:t>
      </w:r>
      <w:r w:rsidR="00DB3A97" w:rsidRPr="0068777E">
        <w:t>ievērot</w:t>
      </w:r>
      <w:r w:rsidRPr="0068777E">
        <w:t xml:space="preserve"> to, kas tieši bija paredzēts iepirkuma nolikumā. </w:t>
      </w:r>
      <w:r w:rsidR="00673F17" w:rsidRPr="0068777E">
        <w:t>U</w:t>
      </w:r>
      <w:r w:rsidR="00DB3A97" w:rsidRPr="0068777E">
        <w:t xml:space="preserve">zsverams, ka </w:t>
      </w:r>
      <w:r w:rsidRPr="0068777E">
        <w:t xml:space="preserve">nolikums </w:t>
      </w:r>
      <w:r w:rsidR="00DB3A97" w:rsidRPr="0068777E">
        <w:t>skaidri n</w:t>
      </w:r>
      <w:r w:rsidRPr="0068777E">
        <w:t>oteica</w:t>
      </w:r>
      <w:r w:rsidR="00DB3A97" w:rsidRPr="0068777E">
        <w:t>, kam</w:t>
      </w:r>
      <w:r w:rsidRPr="0068777E">
        <w:t xml:space="preserve"> jābūt ietverta</w:t>
      </w:r>
      <w:r w:rsidR="00DB3A97" w:rsidRPr="0068777E">
        <w:t>m</w:t>
      </w:r>
      <w:r w:rsidRPr="0068777E">
        <w:t xml:space="preserve"> </w:t>
      </w:r>
      <w:r w:rsidR="004558D8" w:rsidRPr="0068777E">
        <w:t xml:space="preserve">pretendenta </w:t>
      </w:r>
      <w:r w:rsidRPr="0068777E">
        <w:t>piedāvājuma nodrošinājum</w:t>
      </w:r>
      <w:r w:rsidR="00673F17" w:rsidRPr="0068777E">
        <w:t>ā</w:t>
      </w:r>
      <w:r w:rsidRPr="0068777E">
        <w:t xml:space="preserve">. Iepirkuma nolikumā ir </w:t>
      </w:r>
      <w:r w:rsidR="007630BF" w:rsidRPr="0068777E">
        <w:t>nošķirts</w:t>
      </w:r>
      <w:r w:rsidRPr="0068777E">
        <w:t xml:space="preserve">, ka bankas garantijā jābūt ietvertiem saistību izpildes nosacījumiem (nolikuma 6.3.1.punkts) un garantijai ir jābūt </w:t>
      </w:r>
      <w:r w:rsidRPr="0068777E">
        <w:lastRenderedPageBreak/>
        <w:t>spēkā iepirkuma nolikumā noteiktajā termiņā (nolikuma 6.3.2.punkts)</w:t>
      </w:r>
      <w:r w:rsidR="007630BF" w:rsidRPr="0068777E">
        <w:t>,</w:t>
      </w:r>
      <w:r w:rsidRPr="0068777E">
        <w:t xml:space="preserve"> un pretēji kasācijas sūdzības iebildumiem šāds nošķīrums nav formāls. T</w:t>
      </w:r>
      <w:r w:rsidR="00837699" w:rsidRPr="0068777E">
        <w:t>as ļauj</w:t>
      </w:r>
      <w:r w:rsidRPr="0068777E">
        <w:t xml:space="preserve"> izvairīties no situācijām, kuras var radīt neskaidri gribas izteikumi, kuru iztulkojuma nepieciešamība </w:t>
      </w:r>
      <w:r w:rsidR="00837699" w:rsidRPr="0068777E">
        <w:t xml:space="preserve">var apdraudēt to </w:t>
      </w:r>
      <w:r w:rsidRPr="0068777E">
        <w:t>mērķi, kura sasniegšanai iepirkumā ietverta prasība iesniegt piedāvājuma nodrošinājum</w:t>
      </w:r>
      <w:r w:rsidR="00673F17" w:rsidRPr="0068777E">
        <w:t>u.</w:t>
      </w:r>
    </w:p>
    <w:p w14:paraId="60081822" w14:textId="6D3D1CF6" w:rsidR="00DB13C6" w:rsidRPr="0068777E" w:rsidRDefault="00837699" w:rsidP="00B35AAC">
      <w:pPr>
        <w:shd w:val="clear" w:color="auto" w:fill="FFFFFF"/>
        <w:spacing w:line="276" w:lineRule="auto"/>
        <w:ind w:firstLine="720"/>
        <w:jc w:val="both"/>
      </w:pPr>
      <w:r w:rsidRPr="0068777E">
        <w:t>Treškārt, pieteicējas piedāvājuma nepilnības</w:t>
      </w:r>
      <w:r w:rsidR="00FA4C85" w:rsidRPr="0068777E">
        <w:t xml:space="preserve"> </w:t>
      </w:r>
      <w:r w:rsidR="00E87504" w:rsidRPr="0068777E">
        <w:t>jā</w:t>
      </w:r>
      <w:r w:rsidRPr="0068777E">
        <w:t xml:space="preserve">aplūko kontekstā ar piedāvājuma nodrošinājuma institūta mērķi. </w:t>
      </w:r>
      <w:r w:rsidR="00FA4C85" w:rsidRPr="0068777E">
        <w:t>Kā jau Senāts norādīja, p</w:t>
      </w:r>
      <w:r w:rsidRPr="0068777E">
        <w:t>rasība pēc piedāvājuma nodrošinājuma iepirkum</w:t>
      </w:r>
      <w:r w:rsidR="004558D8" w:rsidRPr="0068777E">
        <w:t>ā</w:t>
      </w:r>
      <w:r w:rsidRPr="0068777E">
        <w:t xml:space="preserve"> tiek izvirzīta, lai samazinātu pasūtītāja risku un veicinātu konkrētās publiskā iepirkuma procedūras mērķu sasniegšanu. Pasūtītāja loma piedāvājuma nodrošinājuma </w:t>
      </w:r>
      <w:r w:rsidR="004558D8" w:rsidRPr="0068777E">
        <w:t>derīguma</w:t>
      </w:r>
      <w:r w:rsidRPr="0068777E">
        <w:t xml:space="preserve"> pārbaudē nav </w:t>
      </w:r>
      <w:r w:rsidR="00FA4C85" w:rsidRPr="0068777E">
        <w:t xml:space="preserve">pašam </w:t>
      </w:r>
      <w:r w:rsidRPr="0068777E">
        <w:t xml:space="preserve">pareizi izšķirt hipotētisko strīdu, kas varētu rasties saistībā ar šī dokumenta spēkā esību, bet saņemt to drošību, kuru sniedz atbilstoši iepirkuma nolikuma prasībām </w:t>
      </w:r>
      <w:r w:rsidR="00673F17" w:rsidRPr="0068777E">
        <w:t>sagatavots</w:t>
      </w:r>
      <w:r w:rsidRPr="0068777E">
        <w:t xml:space="preserve"> piedāvājuma nodrošinājums. </w:t>
      </w:r>
      <w:r w:rsidR="00FA4C85" w:rsidRPr="0068777E">
        <w:t>T</w:t>
      </w:r>
      <w:r w:rsidR="00E87504" w:rsidRPr="0068777E">
        <w:t>ā kā</w:t>
      </w:r>
      <w:r w:rsidR="00FA4C85" w:rsidRPr="0068777E">
        <w:t xml:space="preserve"> pasūtītāja interese ir pēc iespējas izvairīties no hipotētiskā strīda </w:t>
      </w:r>
      <w:r w:rsidR="00E87504" w:rsidRPr="0068777E">
        <w:t>par bankas garantijas spēkā esību, tad nav nozīmes, vai bankas garantijas interpretācija varētu novest pie pasūtītājam labvēlīga secinājuma, bet nozīme ir tam, vai bankas garantija</w:t>
      </w:r>
      <w:r w:rsidR="00A5352F" w:rsidRPr="0068777E">
        <w:t xml:space="preserve"> tās sākotnējā redakcijā</w:t>
      </w:r>
      <w:r w:rsidR="00E87504" w:rsidRPr="0068777E">
        <w:t xml:space="preserve"> </w:t>
      </w:r>
      <w:r w:rsidR="00A5352F" w:rsidRPr="0068777E">
        <w:t>ļāva</w:t>
      </w:r>
      <w:r w:rsidR="00E87504" w:rsidRPr="0068777E">
        <w:t xml:space="preserve"> </w:t>
      </w:r>
      <w:r w:rsidR="00A5352F" w:rsidRPr="0068777E">
        <w:t xml:space="preserve">vispār </w:t>
      </w:r>
      <w:r w:rsidR="00E87504" w:rsidRPr="0068777E">
        <w:t xml:space="preserve">izvairīties no iespējamiem strīdiem par šo </w:t>
      </w:r>
      <w:r w:rsidR="00A5352F" w:rsidRPr="0068777E">
        <w:t>garantijas spēkā esību, neieslīgstot diskusijā par garantijas interpretāciju.</w:t>
      </w:r>
    </w:p>
    <w:p w14:paraId="62898C1E" w14:textId="77777777" w:rsidR="00DB13C6" w:rsidRPr="0068777E" w:rsidRDefault="00DB13C6" w:rsidP="00B35AAC">
      <w:pPr>
        <w:shd w:val="clear" w:color="auto" w:fill="FFFFFF"/>
        <w:spacing w:line="276" w:lineRule="auto"/>
        <w:ind w:firstLine="720"/>
        <w:jc w:val="both"/>
      </w:pPr>
    </w:p>
    <w:p w14:paraId="1D659A78" w14:textId="7455C0BF" w:rsidR="00E70300" w:rsidRPr="0068777E" w:rsidRDefault="00DB13C6" w:rsidP="00B35AAC">
      <w:pPr>
        <w:shd w:val="clear" w:color="auto" w:fill="FFFFFF"/>
        <w:spacing w:line="276" w:lineRule="auto"/>
        <w:ind w:firstLine="720"/>
        <w:jc w:val="both"/>
      </w:pPr>
      <w:r w:rsidRPr="0068777E">
        <w:t xml:space="preserve">[17] </w:t>
      </w:r>
      <w:r w:rsidR="000804D3" w:rsidRPr="0068777E">
        <w:t>Paturot prātā minēto,</w:t>
      </w:r>
      <w:r w:rsidR="00E70300" w:rsidRPr="0068777E">
        <w:t xml:space="preserve"> iespējams saredzēt, kā mainījās tiesiskā situācija pēc tam, kad pēc pasūtītājas aicinājuma</w:t>
      </w:r>
      <w:r w:rsidR="000804D3" w:rsidRPr="0068777E">
        <w:t xml:space="preserve"> pieteicēja iesniedza attiecīgo bankas apliecinājumu.</w:t>
      </w:r>
      <w:r w:rsidR="00E70300" w:rsidRPr="0068777E">
        <w:t xml:space="preserve"> </w:t>
      </w:r>
    </w:p>
    <w:p w14:paraId="4732E5D4" w14:textId="728A7881" w:rsidR="00062BC9" w:rsidRPr="0068777E" w:rsidRDefault="00CD4E1B" w:rsidP="00B35AAC">
      <w:pPr>
        <w:shd w:val="clear" w:color="auto" w:fill="FFFFFF"/>
        <w:spacing w:line="276" w:lineRule="auto"/>
        <w:ind w:firstLine="720"/>
        <w:jc w:val="both"/>
      </w:pPr>
      <w:r w:rsidRPr="0068777E">
        <w:t>Pēc pasūtītājas aicinājuma pieteicējas iesniegtajā bankas apliecinājumā</w:t>
      </w:r>
      <w:r w:rsidR="000871C8" w:rsidRPr="0068777E">
        <w:t xml:space="preserve"> (</w:t>
      </w:r>
      <w:r w:rsidR="000871C8" w:rsidRPr="0068777E">
        <w:rPr>
          <w:i/>
          <w:iCs/>
        </w:rPr>
        <w:t>lietas 1.sēj. 106.lpp.</w:t>
      </w:r>
      <w:r w:rsidR="000871C8" w:rsidRPr="0068777E">
        <w:t>)</w:t>
      </w:r>
      <w:r w:rsidRPr="0068777E">
        <w:t xml:space="preserve"> norādīts: </w:t>
      </w:r>
      <w:r w:rsidR="00632DF4" w:rsidRPr="0068777E">
        <w:t>„</w:t>
      </w:r>
      <w:r w:rsidR="00062BC9" w:rsidRPr="0068777E">
        <w:t>apliecinām, ka garantijā Nr.</w:t>
      </w:r>
      <w:r w:rsidR="00E158F7">
        <w:t> </w:t>
      </w:r>
      <w:r w:rsidR="00062BC9" w:rsidRPr="0068777E">
        <w:t xml:space="preserve">IGT2004080091059 ir ieviesta kļūda par spēkā esamības termiņu un apliecinām, ka garantija ir spēkā līdz īsākajiem no šādiem termiņiem: līdz piedāvājuma derīguma termiņa beigām, tas ir līdz 2020.gada 14.oktobrim, vai jebkuram piedāvājuma derīguma termiņa pagarinājumam, kuru pasūtītājam rakstveidā paziņojis pretendents un </w:t>
      </w:r>
      <w:r w:rsidR="000804D3" w:rsidRPr="0068777E">
        <w:t>b</w:t>
      </w:r>
      <w:r w:rsidR="00062BC9" w:rsidRPr="0068777E">
        <w:t xml:space="preserve">anka ir šo garantiju pagarinājusi; līdz brīdim, kad </w:t>
      </w:r>
      <w:r w:rsidR="000804D3" w:rsidRPr="0068777E">
        <w:t>p</w:t>
      </w:r>
      <w:r w:rsidR="00062BC9" w:rsidRPr="0068777E">
        <w:t>retendents, kuram ir piešķirtas līguma slēgšanas tiesības, iesniedz iepirkuma līguma saistību izpildes nodrošinājumu”.</w:t>
      </w:r>
    </w:p>
    <w:p w14:paraId="32FDBC7F" w14:textId="389CBB36" w:rsidR="00DB13C6" w:rsidRPr="0068777E" w:rsidRDefault="00F40548" w:rsidP="00B35AAC">
      <w:pPr>
        <w:shd w:val="clear" w:color="auto" w:fill="FFFFFF"/>
        <w:spacing w:line="276" w:lineRule="auto"/>
        <w:ind w:firstLine="720"/>
        <w:jc w:val="both"/>
      </w:pPr>
      <w:r w:rsidRPr="0068777E">
        <w:t>Pieteicēja uzsver, ka tādējādi banka vienīgi novērsa</w:t>
      </w:r>
      <w:r w:rsidR="00791D1E" w:rsidRPr="0068777E">
        <w:t xml:space="preserve"> pasūtītājas</w:t>
      </w:r>
      <w:r w:rsidRPr="0068777E">
        <w:t xml:space="preserve"> šaubas, kuras radīja garantijas teksts kopumā. Tomēr tieši tā arī ir šī gadījuma problēma. </w:t>
      </w:r>
    </w:p>
    <w:p w14:paraId="63993236" w14:textId="6F771AB0" w:rsidR="00B94B0C" w:rsidRPr="0068777E" w:rsidRDefault="006D1455" w:rsidP="00B35AAC">
      <w:pPr>
        <w:shd w:val="clear" w:color="auto" w:fill="FFFFFF"/>
        <w:spacing w:line="276" w:lineRule="auto"/>
        <w:ind w:firstLine="720"/>
        <w:jc w:val="both"/>
      </w:pPr>
      <w:r w:rsidRPr="0068777E">
        <w:t>Bankas garantija tās sākotnējā redakcijā</w:t>
      </w:r>
      <w:r w:rsidR="005B2B19" w:rsidRPr="0068777E">
        <w:t xml:space="preserve"> </w:t>
      </w:r>
      <w:r w:rsidR="00850A67" w:rsidRPr="0068777E">
        <w:t>radīja pasūtītāj</w:t>
      </w:r>
      <w:r w:rsidR="005B2B19" w:rsidRPr="0068777E">
        <w:t>ā</w:t>
      </w:r>
      <w:r w:rsidR="00850A67" w:rsidRPr="0068777E">
        <w:t xml:space="preserve"> šaubas par šī dokumenta atbilstību pasūtītājas iepirkuma nolikumā identificētajai vajadzībai – nodrošināt, lai gadījumā, ja pieteicējas piedāvājums tiek izvēlēts saskaņā </w:t>
      </w:r>
      <w:r w:rsidR="009F37F5" w:rsidRPr="0068777E">
        <w:t xml:space="preserve">ar </w:t>
      </w:r>
      <w:r w:rsidR="00850A67" w:rsidRPr="0068777E">
        <w:t xml:space="preserve">piedāvājuma izvēles nosacījumiem, piedāvājuma nodrošinājums ir spēkā līdz brīdim, kad pieteicēja pēc iepirkuma līguma noslēgšanas iesniegs saistību izpildes nodrošinājumu. </w:t>
      </w:r>
      <w:r w:rsidRPr="0068777E">
        <w:t xml:space="preserve">Pat ja interpretācijas ceļā bankas garantiju arī pirms papildu apliecinājuma iesniegšanas varētu iztulkot veidā, kādā to skaidro pieteicēja, tas varētu radīt augsni diskusijām par bankas saistībām konkrētā gadījumā un tieši tādēļ radīt risku attiecībā uz piedāvājuma drošību. </w:t>
      </w:r>
      <w:r w:rsidR="00850A67" w:rsidRPr="0068777E">
        <w:t>T</w:t>
      </w:r>
      <w:r w:rsidRPr="0068777E">
        <w:t xml:space="preserve">as padarīja </w:t>
      </w:r>
      <w:r w:rsidR="007249DA" w:rsidRPr="0068777E">
        <w:t>sākotnēji iesniegto</w:t>
      </w:r>
      <w:r w:rsidR="00850A67" w:rsidRPr="0068777E">
        <w:t xml:space="preserve"> dokumentu par neatb</w:t>
      </w:r>
      <w:r w:rsidR="00756953" w:rsidRPr="0068777E">
        <w:t xml:space="preserve">ilstošu pasūtītājas mērķim – saņemt </w:t>
      </w:r>
      <w:r w:rsidR="007249DA" w:rsidRPr="0068777E">
        <w:t xml:space="preserve">derīgu un </w:t>
      </w:r>
      <w:r w:rsidR="00756953" w:rsidRPr="0068777E">
        <w:t>drošu apliecinājuma piedāvājuma spēkā esībai noteiktos apstākļos. Šāds</w:t>
      </w:r>
      <w:r w:rsidR="007249DA" w:rsidRPr="0068777E">
        <w:t xml:space="preserve"> – drošs un derīgs – </w:t>
      </w:r>
      <w:r w:rsidRPr="0068777E">
        <w:t>nodrošinājums</w:t>
      </w:r>
      <w:r w:rsidR="007249DA" w:rsidRPr="0068777E">
        <w:t xml:space="preserve"> </w:t>
      </w:r>
      <w:r w:rsidR="00756953" w:rsidRPr="0068777E">
        <w:t xml:space="preserve">pasūtītājai tika sniegts tikai pēc tam, kad </w:t>
      </w:r>
      <w:r w:rsidR="007249DA" w:rsidRPr="0068777E">
        <w:t xml:space="preserve">pieteicēja iesniedza precizējošo informāciju. </w:t>
      </w:r>
      <w:r w:rsidR="00062BC9" w:rsidRPr="0068777E">
        <w:t xml:space="preserve">Senāts </w:t>
      </w:r>
      <w:r w:rsidR="00886F6E" w:rsidRPr="0068777E">
        <w:t>pieļauj</w:t>
      </w:r>
      <w:r w:rsidR="00062BC9" w:rsidRPr="0068777E">
        <w:t>, ka pieteicējas mērķi</w:t>
      </w:r>
      <w:r w:rsidR="008F5EDE" w:rsidRPr="0068777E">
        <w:t>s</w:t>
      </w:r>
      <w:r w:rsidR="007249DA" w:rsidRPr="0068777E">
        <w:t xml:space="preserve">, iespējams, </w:t>
      </w:r>
      <w:r w:rsidR="008F5EDE" w:rsidRPr="0068777E">
        <w:t xml:space="preserve">jau sākotnēji </w:t>
      </w:r>
      <w:r w:rsidR="007249DA" w:rsidRPr="0068777E">
        <w:t>bija</w:t>
      </w:r>
      <w:r w:rsidR="008F5EDE" w:rsidRPr="0068777E">
        <w:t xml:space="preserve"> </w:t>
      </w:r>
      <w:r w:rsidR="00B537D7" w:rsidRPr="0068777E">
        <w:t>saņemt</w:t>
      </w:r>
      <w:r w:rsidR="00E70300" w:rsidRPr="0068777E">
        <w:t xml:space="preserve"> iepirkuma </w:t>
      </w:r>
      <w:r w:rsidR="00062BC9" w:rsidRPr="0068777E">
        <w:t xml:space="preserve">nolikumam atbilstošu </w:t>
      </w:r>
      <w:r w:rsidR="00791D1E" w:rsidRPr="0068777E">
        <w:t xml:space="preserve">bankas </w:t>
      </w:r>
      <w:r w:rsidR="00062BC9" w:rsidRPr="0068777E">
        <w:t xml:space="preserve">garantiju. Tomēr šajā gadījumā </w:t>
      </w:r>
      <w:r w:rsidR="00986FD8" w:rsidRPr="0068777E">
        <w:t xml:space="preserve">rajona tiesa pamatoti uzskatīja, ka </w:t>
      </w:r>
      <w:r w:rsidR="00062BC9" w:rsidRPr="0068777E">
        <w:t>izšķiroša nozīme nav</w:t>
      </w:r>
      <w:r w:rsidR="00E70300" w:rsidRPr="0068777E">
        <w:t xml:space="preserve"> šim nodomam, bet </w:t>
      </w:r>
      <w:r w:rsidR="00062BC9" w:rsidRPr="0068777E">
        <w:t xml:space="preserve">tam, vai </w:t>
      </w:r>
      <w:r w:rsidR="00B537D7" w:rsidRPr="0068777E">
        <w:t>piedāvājumam pievienotais dokuments</w:t>
      </w:r>
      <w:r w:rsidR="008F5EDE" w:rsidRPr="0068777E">
        <w:t xml:space="preserve"> pēc </w:t>
      </w:r>
      <w:r w:rsidR="000804D3" w:rsidRPr="0068777E">
        <w:t>savas būtības</w:t>
      </w:r>
      <w:r w:rsidR="00B537D7" w:rsidRPr="0068777E">
        <w:t xml:space="preserve"> </w:t>
      </w:r>
      <w:r w:rsidR="007249DA" w:rsidRPr="0068777E">
        <w:t xml:space="preserve">jau sākotnēji </w:t>
      </w:r>
      <w:r w:rsidR="00062BC9" w:rsidRPr="0068777E">
        <w:t>atbilda iepirkuma nolikumā paredzētaj</w:t>
      </w:r>
      <w:r w:rsidR="00791D1E" w:rsidRPr="0068777E">
        <w:t>am.</w:t>
      </w:r>
      <w:r w:rsidR="00062BC9" w:rsidRPr="0068777E">
        <w:t xml:space="preserve"> </w:t>
      </w:r>
    </w:p>
    <w:p w14:paraId="719E4D08" w14:textId="77777777" w:rsidR="006D1455" w:rsidRPr="0068777E" w:rsidRDefault="006D1455" w:rsidP="00B35AAC">
      <w:pPr>
        <w:shd w:val="clear" w:color="auto" w:fill="FFFFFF"/>
        <w:spacing w:line="276" w:lineRule="auto"/>
        <w:ind w:firstLine="720"/>
        <w:jc w:val="both"/>
      </w:pPr>
    </w:p>
    <w:p w14:paraId="2FFCF0BF" w14:textId="59E17B71" w:rsidR="00211387" w:rsidRPr="0068777E" w:rsidRDefault="006D1455" w:rsidP="00B35AAC">
      <w:pPr>
        <w:shd w:val="clear" w:color="auto" w:fill="FFFFFF"/>
        <w:spacing w:line="276" w:lineRule="auto"/>
        <w:ind w:firstLine="720"/>
        <w:jc w:val="both"/>
      </w:pPr>
      <w:r w:rsidRPr="0068777E">
        <w:t>[1</w:t>
      </w:r>
      <w:r w:rsidR="00986FD8" w:rsidRPr="0068777E">
        <w:t>8</w:t>
      </w:r>
      <w:r w:rsidRPr="0068777E">
        <w:t xml:space="preserve">] </w:t>
      </w:r>
      <w:r w:rsidR="00A5352F" w:rsidRPr="0068777E">
        <w:t xml:space="preserve">Tādējādi Administratīvās rajona tiesas secinājums, ka sākotnēji iesniegtajam piedāvājuma nodrošinājumam bija būtisks trūkums, kas varēja radīt risku, ka nodrošinājuma summa </w:t>
      </w:r>
      <w:r w:rsidRPr="0068777E">
        <w:t>varētu netikt</w:t>
      </w:r>
      <w:r w:rsidR="00A5352F" w:rsidRPr="0068777E">
        <w:t xml:space="preserve"> izmaksāta, izriet no šajā lietā pārbaudītiem pierādījumiem, un konstatēt</w:t>
      </w:r>
      <w:r w:rsidRPr="0068777E">
        <w:t>o apstākļu juridiskais novērtējums atbilst</w:t>
      </w:r>
      <w:r w:rsidR="00A5352F" w:rsidRPr="0068777E">
        <w:t xml:space="preserve"> Publisko iepirkumu likuma 50.pant</w:t>
      </w:r>
      <w:r w:rsidRPr="0068777E">
        <w:t>am</w:t>
      </w:r>
      <w:r w:rsidR="00A5352F" w:rsidRPr="0068777E">
        <w:t xml:space="preserve"> un 41.panta sest</w:t>
      </w:r>
      <w:r w:rsidRPr="0068777E">
        <w:t>ajai daļai</w:t>
      </w:r>
      <w:r w:rsidR="00A5352F" w:rsidRPr="0068777E">
        <w:t xml:space="preserve">. </w:t>
      </w:r>
      <w:r w:rsidRPr="0068777E">
        <w:t>Tāpēc pārsūdzētais spriedums atstājams negrozīts, bet pieteicējas kasācijas sūdzība noraidāma.</w:t>
      </w:r>
    </w:p>
    <w:p w14:paraId="26597E62" w14:textId="77777777" w:rsidR="00A5352F" w:rsidRPr="0068777E" w:rsidRDefault="00A5352F" w:rsidP="00B35AAC">
      <w:pPr>
        <w:shd w:val="clear" w:color="auto" w:fill="FFFFFF"/>
        <w:spacing w:line="276" w:lineRule="auto"/>
        <w:ind w:firstLine="720"/>
        <w:jc w:val="both"/>
      </w:pPr>
    </w:p>
    <w:p w14:paraId="27B11F5D" w14:textId="2947F418" w:rsidR="008D4877" w:rsidRPr="0068777E" w:rsidRDefault="008D4877" w:rsidP="00B35AAC">
      <w:pPr>
        <w:shd w:val="clear" w:color="auto" w:fill="FFFFFF"/>
        <w:spacing w:line="276" w:lineRule="auto"/>
        <w:jc w:val="center"/>
        <w:rPr>
          <w:b/>
        </w:rPr>
      </w:pPr>
      <w:r w:rsidRPr="0068777E">
        <w:rPr>
          <w:b/>
        </w:rPr>
        <w:t>Rezolutīvā daļa</w:t>
      </w:r>
    </w:p>
    <w:p w14:paraId="510CF9E4" w14:textId="77777777" w:rsidR="008D4877" w:rsidRPr="0068777E" w:rsidRDefault="008D4877" w:rsidP="00B35AAC">
      <w:pPr>
        <w:shd w:val="clear" w:color="auto" w:fill="FFFFFF"/>
        <w:spacing w:line="276" w:lineRule="auto"/>
        <w:jc w:val="center"/>
        <w:rPr>
          <w:b/>
        </w:rPr>
      </w:pPr>
    </w:p>
    <w:p w14:paraId="76022DD4" w14:textId="393C4B4A" w:rsidR="008D4877" w:rsidRPr="0068777E" w:rsidRDefault="008D4877" w:rsidP="00B35AAC">
      <w:pPr>
        <w:shd w:val="clear" w:color="auto" w:fill="FFFFFF"/>
        <w:spacing w:line="276" w:lineRule="auto"/>
        <w:ind w:firstLine="720"/>
        <w:jc w:val="both"/>
      </w:pPr>
      <w:r w:rsidRPr="0068777E">
        <w:t xml:space="preserve">Pamatojoties uz Administratīvā procesa likuma 348.panta pirmās daļas </w:t>
      </w:r>
      <w:r w:rsidR="008F5EDE" w:rsidRPr="0068777E">
        <w:t>1</w:t>
      </w:r>
      <w:r w:rsidRPr="0068777E">
        <w:t>.punktu un 351.pantu, Senāts</w:t>
      </w:r>
    </w:p>
    <w:p w14:paraId="4CA5281C" w14:textId="77777777" w:rsidR="008D4877" w:rsidRPr="0068777E" w:rsidRDefault="008D4877" w:rsidP="00B35AAC">
      <w:pPr>
        <w:shd w:val="clear" w:color="auto" w:fill="FFFFFF"/>
        <w:spacing w:line="276" w:lineRule="auto"/>
        <w:jc w:val="center"/>
        <w:rPr>
          <w:b/>
        </w:rPr>
      </w:pPr>
      <w:r w:rsidRPr="0068777E">
        <w:rPr>
          <w:b/>
        </w:rPr>
        <w:t>nosprieda</w:t>
      </w:r>
    </w:p>
    <w:p w14:paraId="77008B04" w14:textId="77777777" w:rsidR="008D4877" w:rsidRPr="0068777E" w:rsidRDefault="008D4877" w:rsidP="00B35AAC">
      <w:pPr>
        <w:shd w:val="clear" w:color="auto" w:fill="FFFFFF"/>
        <w:spacing w:line="276" w:lineRule="auto"/>
        <w:jc w:val="center"/>
        <w:rPr>
          <w:b/>
        </w:rPr>
      </w:pPr>
    </w:p>
    <w:p w14:paraId="7ECA577F" w14:textId="1D42E66C" w:rsidR="008D4877" w:rsidRPr="0068777E" w:rsidRDefault="008F5EDE" w:rsidP="00B35AAC">
      <w:pPr>
        <w:spacing w:line="276" w:lineRule="auto"/>
        <w:ind w:firstLine="709"/>
        <w:jc w:val="both"/>
        <w:rPr>
          <w:lang w:eastAsia="lv-LV"/>
        </w:rPr>
      </w:pPr>
      <w:r w:rsidRPr="0068777E">
        <w:rPr>
          <w:lang w:eastAsia="lv-LV"/>
        </w:rPr>
        <w:t>atstāt negrozītu Administratīvās rajona tiesas 2021.gada 30.aprīļa spriedumu, bet personu apvienības SIA</w:t>
      </w:r>
      <w:r w:rsidR="00E158F7">
        <w:rPr>
          <w:lang w:eastAsia="lv-LV"/>
        </w:rPr>
        <w:t> </w:t>
      </w:r>
      <w:r w:rsidRPr="0068777E">
        <w:rPr>
          <w:lang w:eastAsia="lv-LV"/>
        </w:rPr>
        <w:t>„STRABAG” un SIA</w:t>
      </w:r>
      <w:r w:rsidR="00E158F7">
        <w:rPr>
          <w:lang w:eastAsia="lv-LV"/>
        </w:rPr>
        <w:t> </w:t>
      </w:r>
      <w:r w:rsidRPr="0068777E">
        <w:rPr>
          <w:lang w:eastAsia="lv-LV"/>
        </w:rPr>
        <w:t xml:space="preserve">„VIA” kasācijas sūdzību noraidīt. </w:t>
      </w:r>
    </w:p>
    <w:p w14:paraId="0E651999" w14:textId="77777777" w:rsidR="008D4877" w:rsidRPr="0068777E" w:rsidRDefault="008D4877" w:rsidP="00B35AAC">
      <w:pPr>
        <w:spacing w:line="276" w:lineRule="auto"/>
        <w:ind w:firstLine="709"/>
        <w:jc w:val="both"/>
      </w:pPr>
    </w:p>
    <w:p w14:paraId="5793BD2D" w14:textId="77777777" w:rsidR="008D4877" w:rsidRPr="0068777E" w:rsidRDefault="008D4877" w:rsidP="00B35AAC">
      <w:pPr>
        <w:spacing w:line="276" w:lineRule="auto"/>
        <w:ind w:firstLine="709"/>
      </w:pPr>
      <w:r w:rsidRPr="0068777E">
        <w:t>Spriedums nav pārsūdzams.</w:t>
      </w:r>
    </w:p>
    <w:p w14:paraId="59CD42D5" w14:textId="77777777" w:rsidR="008D4877" w:rsidRPr="0068777E" w:rsidRDefault="008D4877" w:rsidP="008D4877">
      <w:pPr>
        <w:spacing w:line="276" w:lineRule="auto"/>
        <w:ind w:firstLine="709"/>
      </w:pPr>
    </w:p>
    <w:p w14:paraId="3289DD44" w14:textId="77777777" w:rsidR="008D4877" w:rsidRPr="0068777E" w:rsidRDefault="008D4877" w:rsidP="008D4877">
      <w:pPr>
        <w:spacing w:line="276" w:lineRule="auto"/>
        <w:ind w:firstLine="709"/>
      </w:pPr>
    </w:p>
    <w:p w14:paraId="6DFA4527" w14:textId="77777777" w:rsidR="008D4877" w:rsidRPr="0068777E" w:rsidRDefault="008D4877" w:rsidP="008D4877">
      <w:pPr>
        <w:spacing w:line="276" w:lineRule="auto"/>
        <w:ind w:firstLine="709"/>
      </w:pPr>
    </w:p>
    <w:p w14:paraId="353BE600" w14:textId="77777777" w:rsidR="008D4877" w:rsidRPr="0068777E" w:rsidRDefault="008D4877" w:rsidP="008D4877">
      <w:pPr>
        <w:spacing w:line="276" w:lineRule="auto"/>
        <w:ind w:firstLine="709"/>
      </w:pPr>
    </w:p>
    <w:p w14:paraId="5B122B46" w14:textId="77777777" w:rsidR="002E6479" w:rsidRPr="0068777E" w:rsidRDefault="002E6479"/>
    <w:sectPr w:rsidR="002E6479" w:rsidRPr="0068777E" w:rsidSect="00E158F7">
      <w:footerReference w:type="default" r:id="rId13"/>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64A72" w14:textId="77777777" w:rsidR="00C56EAD" w:rsidRDefault="00C56EAD" w:rsidP="00D567C8">
      <w:r>
        <w:separator/>
      </w:r>
    </w:p>
  </w:endnote>
  <w:endnote w:type="continuationSeparator" w:id="0">
    <w:p w14:paraId="59296AB2" w14:textId="77777777" w:rsidR="00C56EAD" w:rsidRDefault="00C56EAD" w:rsidP="00D5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79570D2" w14:textId="77777777" w:rsidR="00F500F3" w:rsidRPr="00D943DB" w:rsidRDefault="00F500F3" w:rsidP="00454486">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sidR="00112297">
              <w:rPr>
                <w:bCs/>
                <w:noProof/>
                <w:sz w:val="20"/>
                <w:szCs w:val="20"/>
              </w:rPr>
              <w:t>7</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sidR="00112297">
              <w:rPr>
                <w:bCs/>
                <w:noProof/>
                <w:sz w:val="20"/>
                <w:szCs w:val="20"/>
              </w:rPr>
              <w:t>7</w:t>
            </w:r>
            <w:r w:rsidRPr="00D943DB">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832F6" w14:textId="77777777" w:rsidR="00C56EAD" w:rsidRDefault="00C56EAD" w:rsidP="00D567C8">
      <w:r>
        <w:separator/>
      </w:r>
    </w:p>
  </w:footnote>
  <w:footnote w:type="continuationSeparator" w:id="0">
    <w:p w14:paraId="43E2FF69" w14:textId="77777777" w:rsidR="00C56EAD" w:rsidRDefault="00C56EAD" w:rsidP="00D56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6B1"/>
    <w:multiLevelType w:val="hybridMultilevel"/>
    <w:tmpl w:val="4DC4C180"/>
    <w:lvl w:ilvl="0" w:tplc="EC480A2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2321B90"/>
    <w:multiLevelType w:val="hybridMultilevel"/>
    <w:tmpl w:val="466C2D6C"/>
    <w:lvl w:ilvl="0" w:tplc="E46454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92F711A"/>
    <w:multiLevelType w:val="hybridMultilevel"/>
    <w:tmpl w:val="C404533E"/>
    <w:lvl w:ilvl="0" w:tplc="FFCA73D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32581200">
    <w:abstractNumId w:val="1"/>
  </w:num>
  <w:num w:numId="2" w16cid:durableId="562374531">
    <w:abstractNumId w:val="0"/>
  </w:num>
  <w:num w:numId="3" w16cid:durableId="144352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CF"/>
    <w:rsid w:val="00000EA2"/>
    <w:rsid w:val="00001026"/>
    <w:rsid w:val="00001EC2"/>
    <w:rsid w:val="000028A5"/>
    <w:rsid w:val="00005057"/>
    <w:rsid w:val="00007323"/>
    <w:rsid w:val="00014712"/>
    <w:rsid w:val="0001553F"/>
    <w:rsid w:val="0001656A"/>
    <w:rsid w:val="00017220"/>
    <w:rsid w:val="00023158"/>
    <w:rsid w:val="00024C06"/>
    <w:rsid w:val="000258B2"/>
    <w:rsid w:val="00026E97"/>
    <w:rsid w:val="000278C5"/>
    <w:rsid w:val="0003539B"/>
    <w:rsid w:val="000406FB"/>
    <w:rsid w:val="00043906"/>
    <w:rsid w:val="00047ADC"/>
    <w:rsid w:val="00051AAE"/>
    <w:rsid w:val="00052F5D"/>
    <w:rsid w:val="000567FA"/>
    <w:rsid w:val="000605BB"/>
    <w:rsid w:val="00061D8C"/>
    <w:rsid w:val="00062BC9"/>
    <w:rsid w:val="0006370E"/>
    <w:rsid w:val="00064432"/>
    <w:rsid w:val="00064858"/>
    <w:rsid w:val="00073BFA"/>
    <w:rsid w:val="00075FD0"/>
    <w:rsid w:val="00076D79"/>
    <w:rsid w:val="00076ED0"/>
    <w:rsid w:val="000775A1"/>
    <w:rsid w:val="000775D9"/>
    <w:rsid w:val="000804D3"/>
    <w:rsid w:val="00080D31"/>
    <w:rsid w:val="00080D38"/>
    <w:rsid w:val="00081245"/>
    <w:rsid w:val="000816C8"/>
    <w:rsid w:val="0008528A"/>
    <w:rsid w:val="00085D3F"/>
    <w:rsid w:val="00086118"/>
    <w:rsid w:val="00086E75"/>
    <w:rsid w:val="000871C8"/>
    <w:rsid w:val="0009086F"/>
    <w:rsid w:val="0009401B"/>
    <w:rsid w:val="00094FC9"/>
    <w:rsid w:val="00095FAE"/>
    <w:rsid w:val="000A1775"/>
    <w:rsid w:val="000A1E39"/>
    <w:rsid w:val="000A69DE"/>
    <w:rsid w:val="000A7923"/>
    <w:rsid w:val="000B18B2"/>
    <w:rsid w:val="000B3E57"/>
    <w:rsid w:val="000B4665"/>
    <w:rsid w:val="000B46CE"/>
    <w:rsid w:val="000B4AF6"/>
    <w:rsid w:val="000B6103"/>
    <w:rsid w:val="000B6509"/>
    <w:rsid w:val="000C0A21"/>
    <w:rsid w:val="000C1F66"/>
    <w:rsid w:val="000C2DF9"/>
    <w:rsid w:val="000C5777"/>
    <w:rsid w:val="000C6C22"/>
    <w:rsid w:val="000D07A0"/>
    <w:rsid w:val="000D354A"/>
    <w:rsid w:val="000D369D"/>
    <w:rsid w:val="000D3C8A"/>
    <w:rsid w:val="000D54B7"/>
    <w:rsid w:val="000E0079"/>
    <w:rsid w:val="000E2629"/>
    <w:rsid w:val="000E2973"/>
    <w:rsid w:val="000E3153"/>
    <w:rsid w:val="000E5971"/>
    <w:rsid w:val="000E5A65"/>
    <w:rsid w:val="000E751F"/>
    <w:rsid w:val="000F1121"/>
    <w:rsid w:val="000F4F9C"/>
    <w:rsid w:val="000F5164"/>
    <w:rsid w:val="000F55A3"/>
    <w:rsid w:val="000F69AE"/>
    <w:rsid w:val="001049BD"/>
    <w:rsid w:val="00104A75"/>
    <w:rsid w:val="00106BC3"/>
    <w:rsid w:val="00107E43"/>
    <w:rsid w:val="00112297"/>
    <w:rsid w:val="00112BFE"/>
    <w:rsid w:val="00114D21"/>
    <w:rsid w:val="001159D3"/>
    <w:rsid w:val="00115ADB"/>
    <w:rsid w:val="0011615C"/>
    <w:rsid w:val="00121B38"/>
    <w:rsid w:val="00125571"/>
    <w:rsid w:val="001275E5"/>
    <w:rsid w:val="00131FE4"/>
    <w:rsid w:val="00132909"/>
    <w:rsid w:val="00134361"/>
    <w:rsid w:val="00136938"/>
    <w:rsid w:val="001411DE"/>
    <w:rsid w:val="00144F94"/>
    <w:rsid w:val="0014652A"/>
    <w:rsid w:val="0015188F"/>
    <w:rsid w:val="00154792"/>
    <w:rsid w:val="00155FA2"/>
    <w:rsid w:val="001571BE"/>
    <w:rsid w:val="00157F91"/>
    <w:rsid w:val="001602D1"/>
    <w:rsid w:val="00160ED4"/>
    <w:rsid w:val="00161B24"/>
    <w:rsid w:val="001649BA"/>
    <w:rsid w:val="00166166"/>
    <w:rsid w:val="00166CCF"/>
    <w:rsid w:val="00170127"/>
    <w:rsid w:val="00171036"/>
    <w:rsid w:val="00171757"/>
    <w:rsid w:val="00172D6A"/>
    <w:rsid w:val="00172FE1"/>
    <w:rsid w:val="00174650"/>
    <w:rsid w:val="001759F5"/>
    <w:rsid w:val="0018307B"/>
    <w:rsid w:val="001855CF"/>
    <w:rsid w:val="0019071A"/>
    <w:rsid w:val="0019190E"/>
    <w:rsid w:val="00197368"/>
    <w:rsid w:val="001A120B"/>
    <w:rsid w:val="001A1C4A"/>
    <w:rsid w:val="001A2701"/>
    <w:rsid w:val="001A57CA"/>
    <w:rsid w:val="001A5D02"/>
    <w:rsid w:val="001B1BD7"/>
    <w:rsid w:val="001B22D3"/>
    <w:rsid w:val="001B2859"/>
    <w:rsid w:val="001C0085"/>
    <w:rsid w:val="001C1F30"/>
    <w:rsid w:val="001C2CCD"/>
    <w:rsid w:val="001C394D"/>
    <w:rsid w:val="001C671C"/>
    <w:rsid w:val="001C7B97"/>
    <w:rsid w:val="001D3062"/>
    <w:rsid w:val="001D3120"/>
    <w:rsid w:val="001D3E54"/>
    <w:rsid w:val="001D44E5"/>
    <w:rsid w:val="001D5863"/>
    <w:rsid w:val="001D66F3"/>
    <w:rsid w:val="001D70BE"/>
    <w:rsid w:val="001E0603"/>
    <w:rsid w:val="001F078B"/>
    <w:rsid w:val="001F12AD"/>
    <w:rsid w:val="001F7320"/>
    <w:rsid w:val="00201307"/>
    <w:rsid w:val="00201A70"/>
    <w:rsid w:val="00211387"/>
    <w:rsid w:val="00216863"/>
    <w:rsid w:val="00225987"/>
    <w:rsid w:val="00227ECE"/>
    <w:rsid w:val="0023235A"/>
    <w:rsid w:val="002346A0"/>
    <w:rsid w:val="002359B0"/>
    <w:rsid w:val="00245A4E"/>
    <w:rsid w:val="00246AFF"/>
    <w:rsid w:val="002479A5"/>
    <w:rsid w:val="00250A8D"/>
    <w:rsid w:val="00252A6E"/>
    <w:rsid w:val="002535E7"/>
    <w:rsid w:val="00253A46"/>
    <w:rsid w:val="002566E4"/>
    <w:rsid w:val="00257178"/>
    <w:rsid w:val="00261FCA"/>
    <w:rsid w:val="0026323B"/>
    <w:rsid w:val="002716D6"/>
    <w:rsid w:val="0028051E"/>
    <w:rsid w:val="00281036"/>
    <w:rsid w:val="00283AB9"/>
    <w:rsid w:val="00284CE3"/>
    <w:rsid w:val="00284CF3"/>
    <w:rsid w:val="002904B5"/>
    <w:rsid w:val="0029071D"/>
    <w:rsid w:val="002920D4"/>
    <w:rsid w:val="002A063A"/>
    <w:rsid w:val="002A0B20"/>
    <w:rsid w:val="002A12D9"/>
    <w:rsid w:val="002A21B6"/>
    <w:rsid w:val="002A345F"/>
    <w:rsid w:val="002A4F56"/>
    <w:rsid w:val="002B0536"/>
    <w:rsid w:val="002B1254"/>
    <w:rsid w:val="002B1D47"/>
    <w:rsid w:val="002B392E"/>
    <w:rsid w:val="002B71C9"/>
    <w:rsid w:val="002C5B8F"/>
    <w:rsid w:val="002D225B"/>
    <w:rsid w:val="002D4F43"/>
    <w:rsid w:val="002D7A70"/>
    <w:rsid w:val="002E1886"/>
    <w:rsid w:val="002E1A59"/>
    <w:rsid w:val="002E4C40"/>
    <w:rsid w:val="002E6479"/>
    <w:rsid w:val="002E67C2"/>
    <w:rsid w:val="002E784A"/>
    <w:rsid w:val="002F0B35"/>
    <w:rsid w:val="002F2AB3"/>
    <w:rsid w:val="002F38A2"/>
    <w:rsid w:val="002F66AC"/>
    <w:rsid w:val="00301629"/>
    <w:rsid w:val="00304A6D"/>
    <w:rsid w:val="0030509A"/>
    <w:rsid w:val="003118FA"/>
    <w:rsid w:val="00313F7C"/>
    <w:rsid w:val="00314850"/>
    <w:rsid w:val="00315713"/>
    <w:rsid w:val="00315D81"/>
    <w:rsid w:val="00317B0D"/>
    <w:rsid w:val="003200B3"/>
    <w:rsid w:val="00321171"/>
    <w:rsid w:val="0032244F"/>
    <w:rsid w:val="00325614"/>
    <w:rsid w:val="0032603F"/>
    <w:rsid w:val="00330532"/>
    <w:rsid w:val="003311EC"/>
    <w:rsid w:val="00331436"/>
    <w:rsid w:val="00334330"/>
    <w:rsid w:val="00337676"/>
    <w:rsid w:val="00337B85"/>
    <w:rsid w:val="003413BC"/>
    <w:rsid w:val="0034164D"/>
    <w:rsid w:val="00347FD3"/>
    <w:rsid w:val="00353E97"/>
    <w:rsid w:val="003566B3"/>
    <w:rsid w:val="003569D3"/>
    <w:rsid w:val="00360BFD"/>
    <w:rsid w:val="00361E01"/>
    <w:rsid w:val="00361F0F"/>
    <w:rsid w:val="003634D0"/>
    <w:rsid w:val="00373C34"/>
    <w:rsid w:val="003803A0"/>
    <w:rsid w:val="003849F3"/>
    <w:rsid w:val="00385FCC"/>
    <w:rsid w:val="00386153"/>
    <w:rsid w:val="00394B91"/>
    <w:rsid w:val="00397017"/>
    <w:rsid w:val="003A0018"/>
    <w:rsid w:val="003A0B75"/>
    <w:rsid w:val="003A7640"/>
    <w:rsid w:val="003B26AE"/>
    <w:rsid w:val="003B33F0"/>
    <w:rsid w:val="003B3945"/>
    <w:rsid w:val="003B50E4"/>
    <w:rsid w:val="003B5858"/>
    <w:rsid w:val="003B5F1D"/>
    <w:rsid w:val="003B6B68"/>
    <w:rsid w:val="003C01B9"/>
    <w:rsid w:val="003C1AA7"/>
    <w:rsid w:val="003C56BF"/>
    <w:rsid w:val="003C5A72"/>
    <w:rsid w:val="003C6B66"/>
    <w:rsid w:val="003D0935"/>
    <w:rsid w:val="003D0B73"/>
    <w:rsid w:val="003D0FCB"/>
    <w:rsid w:val="003D1005"/>
    <w:rsid w:val="003D1641"/>
    <w:rsid w:val="003D7440"/>
    <w:rsid w:val="003E0036"/>
    <w:rsid w:val="003F1624"/>
    <w:rsid w:val="003F288D"/>
    <w:rsid w:val="003F639C"/>
    <w:rsid w:val="003F662D"/>
    <w:rsid w:val="003F722B"/>
    <w:rsid w:val="004015A2"/>
    <w:rsid w:val="004117C0"/>
    <w:rsid w:val="00411AAE"/>
    <w:rsid w:val="00412FF3"/>
    <w:rsid w:val="0041391D"/>
    <w:rsid w:val="0042073F"/>
    <w:rsid w:val="004208C1"/>
    <w:rsid w:val="004221B9"/>
    <w:rsid w:val="00424D27"/>
    <w:rsid w:val="004266EA"/>
    <w:rsid w:val="004278F1"/>
    <w:rsid w:val="004320E0"/>
    <w:rsid w:val="00432BEC"/>
    <w:rsid w:val="00434A16"/>
    <w:rsid w:val="00434DB2"/>
    <w:rsid w:val="00436388"/>
    <w:rsid w:val="004368CE"/>
    <w:rsid w:val="0044148B"/>
    <w:rsid w:val="00441EF0"/>
    <w:rsid w:val="0044244D"/>
    <w:rsid w:val="004445E7"/>
    <w:rsid w:val="004460CD"/>
    <w:rsid w:val="00446788"/>
    <w:rsid w:val="00446D64"/>
    <w:rsid w:val="00454486"/>
    <w:rsid w:val="004558D8"/>
    <w:rsid w:val="00456FF1"/>
    <w:rsid w:val="00457EE2"/>
    <w:rsid w:val="00464E19"/>
    <w:rsid w:val="0048462B"/>
    <w:rsid w:val="00491523"/>
    <w:rsid w:val="0049263F"/>
    <w:rsid w:val="004974BE"/>
    <w:rsid w:val="00497EF6"/>
    <w:rsid w:val="004A0BD5"/>
    <w:rsid w:val="004A0EED"/>
    <w:rsid w:val="004A1A7D"/>
    <w:rsid w:val="004A3FE1"/>
    <w:rsid w:val="004B077C"/>
    <w:rsid w:val="004B3751"/>
    <w:rsid w:val="004B48C4"/>
    <w:rsid w:val="004B6901"/>
    <w:rsid w:val="004C51BD"/>
    <w:rsid w:val="004C7C92"/>
    <w:rsid w:val="004E01F2"/>
    <w:rsid w:val="004E15D0"/>
    <w:rsid w:val="004E2083"/>
    <w:rsid w:val="004E2AE1"/>
    <w:rsid w:val="004F290D"/>
    <w:rsid w:val="004F4D08"/>
    <w:rsid w:val="004F550C"/>
    <w:rsid w:val="00501C46"/>
    <w:rsid w:val="00502C30"/>
    <w:rsid w:val="00515A30"/>
    <w:rsid w:val="005168A0"/>
    <w:rsid w:val="0052085A"/>
    <w:rsid w:val="00521E59"/>
    <w:rsid w:val="005262CB"/>
    <w:rsid w:val="00531F4C"/>
    <w:rsid w:val="0053241F"/>
    <w:rsid w:val="00537601"/>
    <w:rsid w:val="005378AB"/>
    <w:rsid w:val="00544BE6"/>
    <w:rsid w:val="0054600B"/>
    <w:rsid w:val="00547136"/>
    <w:rsid w:val="00550010"/>
    <w:rsid w:val="005628E2"/>
    <w:rsid w:val="0056567A"/>
    <w:rsid w:val="00567C55"/>
    <w:rsid w:val="00575D7C"/>
    <w:rsid w:val="0058128B"/>
    <w:rsid w:val="005843DD"/>
    <w:rsid w:val="0058503E"/>
    <w:rsid w:val="005850B2"/>
    <w:rsid w:val="005854C7"/>
    <w:rsid w:val="00587AC0"/>
    <w:rsid w:val="00592E65"/>
    <w:rsid w:val="005969DD"/>
    <w:rsid w:val="00596F7F"/>
    <w:rsid w:val="005A0DBB"/>
    <w:rsid w:val="005A22A4"/>
    <w:rsid w:val="005A2C24"/>
    <w:rsid w:val="005A33B8"/>
    <w:rsid w:val="005A3554"/>
    <w:rsid w:val="005A6C0E"/>
    <w:rsid w:val="005B1F26"/>
    <w:rsid w:val="005B2B19"/>
    <w:rsid w:val="005B3245"/>
    <w:rsid w:val="005B36AB"/>
    <w:rsid w:val="005B4A64"/>
    <w:rsid w:val="005B4EA5"/>
    <w:rsid w:val="005B7123"/>
    <w:rsid w:val="005B7634"/>
    <w:rsid w:val="005B7A7B"/>
    <w:rsid w:val="005B7CF1"/>
    <w:rsid w:val="005C443C"/>
    <w:rsid w:val="005C6C5B"/>
    <w:rsid w:val="005C6FCE"/>
    <w:rsid w:val="005D092F"/>
    <w:rsid w:val="005D21BC"/>
    <w:rsid w:val="005D3171"/>
    <w:rsid w:val="005D5043"/>
    <w:rsid w:val="005D6AF6"/>
    <w:rsid w:val="005E01C2"/>
    <w:rsid w:val="005E2701"/>
    <w:rsid w:val="005E3FA0"/>
    <w:rsid w:val="005E5920"/>
    <w:rsid w:val="005E5D08"/>
    <w:rsid w:val="005E6ADC"/>
    <w:rsid w:val="005E75EC"/>
    <w:rsid w:val="005E790C"/>
    <w:rsid w:val="005F3B37"/>
    <w:rsid w:val="005F5469"/>
    <w:rsid w:val="00604E93"/>
    <w:rsid w:val="00605DA0"/>
    <w:rsid w:val="00605F25"/>
    <w:rsid w:val="00606E5A"/>
    <w:rsid w:val="00607715"/>
    <w:rsid w:val="0061258D"/>
    <w:rsid w:val="00613B3A"/>
    <w:rsid w:val="00613CCB"/>
    <w:rsid w:val="00615D85"/>
    <w:rsid w:val="0061611F"/>
    <w:rsid w:val="00616871"/>
    <w:rsid w:val="00620A99"/>
    <w:rsid w:val="006217AA"/>
    <w:rsid w:val="006222E0"/>
    <w:rsid w:val="00632274"/>
    <w:rsid w:val="00632DF4"/>
    <w:rsid w:val="006345EA"/>
    <w:rsid w:val="00644545"/>
    <w:rsid w:val="00645476"/>
    <w:rsid w:val="00647E9C"/>
    <w:rsid w:val="0065377E"/>
    <w:rsid w:val="00657DA6"/>
    <w:rsid w:val="006608E0"/>
    <w:rsid w:val="00661D0E"/>
    <w:rsid w:val="00663482"/>
    <w:rsid w:val="00663827"/>
    <w:rsid w:val="0066548E"/>
    <w:rsid w:val="00667FEA"/>
    <w:rsid w:val="00672F81"/>
    <w:rsid w:val="00673F17"/>
    <w:rsid w:val="006745FE"/>
    <w:rsid w:val="00675B27"/>
    <w:rsid w:val="00680F31"/>
    <w:rsid w:val="00681344"/>
    <w:rsid w:val="00681F62"/>
    <w:rsid w:val="00687214"/>
    <w:rsid w:val="00687735"/>
    <w:rsid w:val="0068777E"/>
    <w:rsid w:val="00690050"/>
    <w:rsid w:val="00690202"/>
    <w:rsid w:val="00696828"/>
    <w:rsid w:val="006A2231"/>
    <w:rsid w:val="006B22A4"/>
    <w:rsid w:val="006B6EA2"/>
    <w:rsid w:val="006C16FE"/>
    <w:rsid w:val="006C2742"/>
    <w:rsid w:val="006C4948"/>
    <w:rsid w:val="006C6843"/>
    <w:rsid w:val="006C7D0A"/>
    <w:rsid w:val="006D1455"/>
    <w:rsid w:val="006D5B0D"/>
    <w:rsid w:val="006E1586"/>
    <w:rsid w:val="006E387D"/>
    <w:rsid w:val="006E5B92"/>
    <w:rsid w:val="006E635F"/>
    <w:rsid w:val="006F1E39"/>
    <w:rsid w:val="006F3EB1"/>
    <w:rsid w:val="006F454C"/>
    <w:rsid w:val="006F5418"/>
    <w:rsid w:val="006F55AD"/>
    <w:rsid w:val="00703445"/>
    <w:rsid w:val="00703728"/>
    <w:rsid w:val="007039BE"/>
    <w:rsid w:val="00705D54"/>
    <w:rsid w:val="00717515"/>
    <w:rsid w:val="0072247A"/>
    <w:rsid w:val="007249DA"/>
    <w:rsid w:val="007314D5"/>
    <w:rsid w:val="007362A8"/>
    <w:rsid w:val="007377BC"/>
    <w:rsid w:val="0074024D"/>
    <w:rsid w:val="007556B7"/>
    <w:rsid w:val="00755A5B"/>
    <w:rsid w:val="00756953"/>
    <w:rsid w:val="00757332"/>
    <w:rsid w:val="007616FC"/>
    <w:rsid w:val="007630BF"/>
    <w:rsid w:val="007634CC"/>
    <w:rsid w:val="007636A0"/>
    <w:rsid w:val="00763AA3"/>
    <w:rsid w:val="00770EA4"/>
    <w:rsid w:val="0077117C"/>
    <w:rsid w:val="0077245B"/>
    <w:rsid w:val="007735F9"/>
    <w:rsid w:val="00773800"/>
    <w:rsid w:val="00773D85"/>
    <w:rsid w:val="00775B0B"/>
    <w:rsid w:val="00780357"/>
    <w:rsid w:val="00780579"/>
    <w:rsid w:val="0078213B"/>
    <w:rsid w:val="00782913"/>
    <w:rsid w:val="00783F8C"/>
    <w:rsid w:val="00786FFD"/>
    <w:rsid w:val="007903D3"/>
    <w:rsid w:val="00791D1E"/>
    <w:rsid w:val="00797774"/>
    <w:rsid w:val="007A0E9F"/>
    <w:rsid w:val="007A120E"/>
    <w:rsid w:val="007A4411"/>
    <w:rsid w:val="007B2CE5"/>
    <w:rsid w:val="007B5E76"/>
    <w:rsid w:val="007B6FE3"/>
    <w:rsid w:val="007B74EF"/>
    <w:rsid w:val="007C0CFC"/>
    <w:rsid w:val="007C1971"/>
    <w:rsid w:val="007C37F2"/>
    <w:rsid w:val="007D1250"/>
    <w:rsid w:val="007D3FB0"/>
    <w:rsid w:val="007D4690"/>
    <w:rsid w:val="007D57C0"/>
    <w:rsid w:val="007D59E5"/>
    <w:rsid w:val="007E1F8D"/>
    <w:rsid w:val="007E4750"/>
    <w:rsid w:val="007E4F84"/>
    <w:rsid w:val="007E5D89"/>
    <w:rsid w:val="007E7B26"/>
    <w:rsid w:val="007F0669"/>
    <w:rsid w:val="00805065"/>
    <w:rsid w:val="008105D5"/>
    <w:rsid w:val="008107B7"/>
    <w:rsid w:val="008148CE"/>
    <w:rsid w:val="008167CF"/>
    <w:rsid w:val="0081713E"/>
    <w:rsid w:val="00817572"/>
    <w:rsid w:val="00820668"/>
    <w:rsid w:val="00820EA1"/>
    <w:rsid w:val="00823628"/>
    <w:rsid w:val="00837699"/>
    <w:rsid w:val="008406F2"/>
    <w:rsid w:val="00842EFD"/>
    <w:rsid w:val="00850128"/>
    <w:rsid w:val="00850A67"/>
    <w:rsid w:val="00853836"/>
    <w:rsid w:val="00857A15"/>
    <w:rsid w:val="00857C29"/>
    <w:rsid w:val="008622AF"/>
    <w:rsid w:val="00866E15"/>
    <w:rsid w:val="00867500"/>
    <w:rsid w:val="00870578"/>
    <w:rsid w:val="00870CB8"/>
    <w:rsid w:val="00871EA1"/>
    <w:rsid w:val="008736C9"/>
    <w:rsid w:val="00875180"/>
    <w:rsid w:val="00886F6E"/>
    <w:rsid w:val="00887865"/>
    <w:rsid w:val="008904F0"/>
    <w:rsid w:val="00892C7A"/>
    <w:rsid w:val="00892CC7"/>
    <w:rsid w:val="00894438"/>
    <w:rsid w:val="0089478B"/>
    <w:rsid w:val="00894F87"/>
    <w:rsid w:val="008968C3"/>
    <w:rsid w:val="008974C0"/>
    <w:rsid w:val="008A057A"/>
    <w:rsid w:val="008A1A77"/>
    <w:rsid w:val="008A3561"/>
    <w:rsid w:val="008B0494"/>
    <w:rsid w:val="008B21E4"/>
    <w:rsid w:val="008C0C77"/>
    <w:rsid w:val="008C1123"/>
    <w:rsid w:val="008C28CD"/>
    <w:rsid w:val="008C5BDF"/>
    <w:rsid w:val="008C78F4"/>
    <w:rsid w:val="008D06C4"/>
    <w:rsid w:val="008D0BCF"/>
    <w:rsid w:val="008D4877"/>
    <w:rsid w:val="008D5861"/>
    <w:rsid w:val="008E0760"/>
    <w:rsid w:val="008E155A"/>
    <w:rsid w:val="008E5BA1"/>
    <w:rsid w:val="008E604D"/>
    <w:rsid w:val="008F139D"/>
    <w:rsid w:val="008F3612"/>
    <w:rsid w:val="008F4DFB"/>
    <w:rsid w:val="008F501B"/>
    <w:rsid w:val="008F5EDE"/>
    <w:rsid w:val="008F6073"/>
    <w:rsid w:val="008F712F"/>
    <w:rsid w:val="00900292"/>
    <w:rsid w:val="0090372B"/>
    <w:rsid w:val="00903EF2"/>
    <w:rsid w:val="00905EAF"/>
    <w:rsid w:val="009065E0"/>
    <w:rsid w:val="009121CA"/>
    <w:rsid w:val="009126C0"/>
    <w:rsid w:val="00914D5F"/>
    <w:rsid w:val="00917A64"/>
    <w:rsid w:val="00920C81"/>
    <w:rsid w:val="009237B9"/>
    <w:rsid w:val="0092429F"/>
    <w:rsid w:val="009313D3"/>
    <w:rsid w:val="0093161B"/>
    <w:rsid w:val="00933540"/>
    <w:rsid w:val="00936422"/>
    <w:rsid w:val="009364BF"/>
    <w:rsid w:val="0093690D"/>
    <w:rsid w:val="009424D7"/>
    <w:rsid w:val="0094270C"/>
    <w:rsid w:val="0094348F"/>
    <w:rsid w:val="0095167D"/>
    <w:rsid w:val="009541E6"/>
    <w:rsid w:val="009544E4"/>
    <w:rsid w:val="009547CE"/>
    <w:rsid w:val="009553E3"/>
    <w:rsid w:val="00960869"/>
    <w:rsid w:val="00960DE8"/>
    <w:rsid w:val="009633BA"/>
    <w:rsid w:val="00964BF8"/>
    <w:rsid w:val="0097119C"/>
    <w:rsid w:val="00973381"/>
    <w:rsid w:val="00981930"/>
    <w:rsid w:val="00981EE5"/>
    <w:rsid w:val="00982A8E"/>
    <w:rsid w:val="0098438B"/>
    <w:rsid w:val="00985401"/>
    <w:rsid w:val="00986FD8"/>
    <w:rsid w:val="00993A5A"/>
    <w:rsid w:val="009946B3"/>
    <w:rsid w:val="00994966"/>
    <w:rsid w:val="00995F59"/>
    <w:rsid w:val="009A2435"/>
    <w:rsid w:val="009B48CB"/>
    <w:rsid w:val="009B56B4"/>
    <w:rsid w:val="009B62A5"/>
    <w:rsid w:val="009B6F15"/>
    <w:rsid w:val="009B7026"/>
    <w:rsid w:val="009B7FE9"/>
    <w:rsid w:val="009C1D6F"/>
    <w:rsid w:val="009C26A2"/>
    <w:rsid w:val="009C7825"/>
    <w:rsid w:val="009C7DBB"/>
    <w:rsid w:val="009D239E"/>
    <w:rsid w:val="009D7B1E"/>
    <w:rsid w:val="009E154E"/>
    <w:rsid w:val="009E19A4"/>
    <w:rsid w:val="009E3B7C"/>
    <w:rsid w:val="009E43D1"/>
    <w:rsid w:val="009E613E"/>
    <w:rsid w:val="009E7040"/>
    <w:rsid w:val="009E7D11"/>
    <w:rsid w:val="009F25B8"/>
    <w:rsid w:val="009F25D1"/>
    <w:rsid w:val="009F2649"/>
    <w:rsid w:val="009F37F5"/>
    <w:rsid w:val="009F3B87"/>
    <w:rsid w:val="009F3C32"/>
    <w:rsid w:val="009F7022"/>
    <w:rsid w:val="00A014AC"/>
    <w:rsid w:val="00A01E5F"/>
    <w:rsid w:val="00A054F3"/>
    <w:rsid w:val="00A104E7"/>
    <w:rsid w:val="00A12DC9"/>
    <w:rsid w:val="00A13DFC"/>
    <w:rsid w:val="00A159DB"/>
    <w:rsid w:val="00A15E91"/>
    <w:rsid w:val="00A269D6"/>
    <w:rsid w:val="00A30367"/>
    <w:rsid w:val="00A323F0"/>
    <w:rsid w:val="00A33799"/>
    <w:rsid w:val="00A33F14"/>
    <w:rsid w:val="00A37829"/>
    <w:rsid w:val="00A44ED3"/>
    <w:rsid w:val="00A514F9"/>
    <w:rsid w:val="00A5339A"/>
    <w:rsid w:val="00A5352F"/>
    <w:rsid w:val="00A6027D"/>
    <w:rsid w:val="00A6038D"/>
    <w:rsid w:val="00A61932"/>
    <w:rsid w:val="00A62455"/>
    <w:rsid w:val="00A64A05"/>
    <w:rsid w:val="00A65F98"/>
    <w:rsid w:val="00A6790C"/>
    <w:rsid w:val="00A71F70"/>
    <w:rsid w:val="00A734B9"/>
    <w:rsid w:val="00A75DC0"/>
    <w:rsid w:val="00A762E2"/>
    <w:rsid w:val="00A818D2"/>
    <w:rsid w:val="00A8360A"/>
    <w:rsid w:val="00A90988"/>
    <w:rsid w:val="00A90BFB"/>
    <w:rsid w:val="00A92F43"/>
    <w:rsid w:val="00A94D38"/>
    <w:rsid w:val="00A9613D"/>
    <w:rsid w:val="00A966AC"/>
    <w:rsid w:val="00A97129"/>
    <w:rsid w:val="00A97D08"/>
    <w:rsid w:val="00AA09DB"/>
    <w:rsid w:val="00AA3349"/>
    <w:rsid w:val="00AA3630"/>
    <w:rsid w:val="00AB2BF2"/>
    <w:rsid w:val="00AB2EA0"/>
    <w:rsid w:val="00AB3159"/>
    <w:rsid w:val="00AB4B7E"/>
    <w:rsid w:val="00AC4E5F"/>
    <w:rsid w:val="00AC5415"/>
    <w:rsid w:val="00AC679E"/>
    <w:rsid w:val="00AD3535"/>
    <w:rsid w:val="00AD54DC"/>
    <w:rsid w:val="00AD5ABB"/>
    <w:rsid w:val="00AD777F"/>
    <w:rsid w:val="00AE3C1B"/>
    <w:rsid w:val="00AE3D3E"/>
    <w:rsid w:val="00AE490B"/>
    <w:rsid w:val="00AF1FCB"/>
    <w:rsid w:val="00AF3F48"/>
    <w:rsid w:val="00AF5AE3"/>
    <w:rsid w:val="00B03089"/>
    <w:rsid w:val="00B13197"/>
    <w:rsid w:val="00B22296"/>
    <w:rsid w:val="00B23014"/>
    <w:rsid w:val="00B26B67"/>
    <w:rsid w:val="00B3305A"/>
    <w:rsid w:val="00B346C0"/>
    <w:rsid w:val="00B35AAC"/>
    <w:rsid w:val="00B35E4E"/>
    <w:rsid w:val="00B36D31"/>
    <w:rsid w:val="00B376FE"/>
    <w:rsid w:val="00B4007A"/>
    <w:rsid w:val="00B40988"/>
    <w:rsid w:val="00B41372"/>
    <w:rsid w:val="00B42178"/>
    <w:rsid w:val="00B42349"/>
    <w:rsid w:val="00B42424"/>
    <w:rsid w:val="00B468A2"/>
    <w:rsid w:val="00B47CFE"/>
    <w:rsid w:val="00B516FE"/>
    <w:rsid w:val="00B537D7"/>
    <w:rsid w:val="00B53F82"/>
    <w:rsid w:val="00B54652"/>
    <w:rsid w:val="00B54C52"/>
    <w:rsid w:val="00B5659D"/>
    <w:rsid w:val="00B63DFD"/>
    <w:rsid w:val="00B642C1"/>
    <w:rsid w:val="00B647D2"/>
    <w:rsid w:val="00B6543F"/>
    <w:rsid w:val="00B7370F"/>
    <w:rsid w:val="00B741C8"/>
    <w:rsid w:val="00B80E54"/>
    <w:rsid w:val="00B819AF"/>
    <w:rsid w:val="00B82F96"/>
    <w:rsid w:val="00B87616"/>
    <w:rsid w:val="00B928E6"/>
    <w:rsid w:val="00B929F6"/>
    <w:rsid w:val="00B9348F"/>
    <w:rsid w:val="00B93527"/>
    <w:rsid w:val="00B93737"/>
    <w:rsid w:val="00B94B0C"/>
    <w:rsid w:val="00B972CC"/>
    <w:rsid w:val="00B97A7A"/>
    <w:rsid w:val="00BA0A55"/>
    <w:rsid w:val="00BA1378"/>
    <w:rsid w:val="00BA3F75"/>
    <w:rsid w:val="00BA6EF5"/>
    <w:rsid w:val="00BB359B"/>
    <w:rsid w:val="00BB487B"/>
    <w:rsid w:val="00BB4ECA"/>
    <w:rsid w:val="00BC01BA"/>
    <w:rsid w:val="00BC1C51"/>
    <w:rsid w:val="00BC253B"/>
    <w:rsid w:val="00BD1425"/>
    <w:rsid w:val="00BD4CF4"/>
    <w:rsid w:val="00BD5B2C"/>
    <w:rsid w:val="00BD741C"/>
    <w:rsid w:val="00BD7EF4"/>
    <w:rsid w:val="00BE219E"/>
    <w:rsid w:val="00BE3914"/>
    <w:rsid w:val="00BE3F6C"/>
    <w:rsid w:val="00BE6E1A"/>
    <w:rsid w:val="00BE7754"/>
    <w:rsid w:val="00BE7BE8"/>
    <w:rsid w:val="00BF2252"/>
    <w:rsid w:val="00BF2575"/>
    <w:rsid w:val="00BF3CB0"/>
    <w:rsid w:val="00BF777B"/>
    <w:rsid w:val="00C02B17"/>
    <w:rsid w:val="00C0525D"/>
    <w:rsid w:val="00C14326"/>
    <w:rsid w:val="00C1722E"/>
    <w:rsid w:val="00C2006D"/>
    <w:rsid w:val="00C21692"/>
    <w:rsid w:val="00C2283E"/>
    <w:rsid w:val="00C228C6"/>
    <w:rsid w:val="00C25294"/>
    <w:rsid w:val="00C31326"/>
    <w:rsid w:val="00C34B0F"/>
    <w:rsid w:val="00C34EFA"/>
    <w:rsid w:val="00C35090"/>
    <w:rsid w:val="00C37B33"/>
    <w:rsid w:val="00C42009"/>
    <w:rsid w:val="00C428DF"/>
    <w:rsid w:val="00C453E2"/>
    <w:rsid w:val="00C45F1D"/>
    <w:rsid w:val="00C46D90"/>
    <w:rsid w:val="00C52203"/>
    <w:rsid w:val="00C52C43"/>
    <w:rsid w:val="00C55096"/>
    <w:rsid w:val="00C554AD"/>
    <w:rsid w:val="00C56EAD"/>
    <w:rsid w:val="00C56F9D"/>
    <w:rsid w:val="00C5765E"/>
    <w:rsid w:val="00C6098A"/>
    <w:rsid w:val="00C65238"/>
    <w:rsid w:val="00C676E6"/>
    <w:rsid w:val="00C72627"/>
    <w:rsid w:val="00C80622"/>
    <w:rsid w:val="00C81D64"/>
    <w:rsid w:val="00C84D54"/>
    <w:rsid w:val="00C86C09"/>
    <w:rsid w:val="00C90E2C"/>
    <w:rsid w:val="00C92AD6"/>
    <w:rsid w:val="00C92B19"/>
    <w:rsid w:val="00C93FF8"/>
    <w:rsid w:val="00C97BAA"/>
    <w:rsid w:val="00CA0AC7"/>
    <w:rsid w:val="00CA1209"/>
    <w:rsid w:val="00CA149B"/>
    <w:rsid w:val="00CA461B"/>
    <w:rsid w:val="00CB576B"/>
    <w:rsid w:val="00CB5E5F"/>
    <w:rsid w:val="00CB647A"/>
    <w:rsid w:val="00CB6BFD"/>
    <w:rsid w:val="00CC146E"/>
    <w:rsid w:val="00CC246E"/>
    <w:rsid w:val="00CC2A9A"/>
    <w:rsid w:val="00CC438A"/>
    <w:rsid w:val="00CC5BEF"/>
    <w:rsid w:val="00CC6498"/>
    <w:rsid w:val="00CC6D9F"/>
    <w:rsid w:val="00CD4E1B"/>
    <w:rsid w:val="00CD71E9"/>
    <w:rsid w:val="00CE27DD"/>
    <w:rsid w:val="00CE48AF"/>
    <w:rsid w:val="00CE5DD8"/>
    <w:rsid w:val="00CE6177"/>
    <w:rsid w:val="00CE7A43"/>
    <w:rsid w:val="00CE7EA6"/>
    <w:rsid w:val="00CF012A"/>
    <w:rsid w:val="00CF09DD"/>
    <w:rsid w:val="00CF1E58"/>
    <w:rsid w:val="00CF69BF"/>
    <w:rsid w:val="00CF7CBE"/>
    <w:rsid w:val="00D020B9"/>
    <w:rsid w:val="00D127C5"/>
    <w:rsid w:val="00D13D8F"/>
    <w:rsid w:val="00D14C7D"/>
    <w:rsid w:val="00D15476"/>
    <w:rsid w:val="00D2072B"/>
    <w:rsid w:val="00D211EA"/>
    <w:rsid w:val="00D22D9C"/>
    <w:rsid w:val="00D23D1B"/>
    <w:rsid w:val="00D277D4"/>
    <w:rsid w:val="00D321D6"/>
    <w:rsid w:val="00D3608B"/>
    <w:rsid w:val="00D400BA"/>
    <w:rsid w:val="00D41C6F"/>
    <w:rsid w:val="00D42A62"/>
    <w:rsid w:val="00D42F39"/>
    <w:rsid w:val="00D44621"/>
    <w:rsid w:val="00D466A4"/>
    <w:rsid w:val="00D508F5"/>
    <w:rsid w:val="00D517DF"/>
    <w:rsid w:val="00D51C05"/>
    <w:rsid w:val="00D53FBB"/>
    <w:rsid w:val="00D54405"/>
    <w:rsid w:val="00D5517E"/>
    <w:rsid w:val="00D567C8"/>
    <w:rsid w:val="00D56A32"/>
    <w:rsid w:val="00D57B66"/>
    <w:rsid w:val="00D57E10"/>
    <w:rsid w:val="00D607BF"/>
    <w:rsid w:val="00D6317F"/>
    <w:rsid w:val="00D638CF"/>
    <w:rsid w:val="00D63E5E"/>
    <w:rsid w:val="00D64F6F"/>
    <w:rsid w:val="00D655D9"/>
    <w:rsid w:val="00D71CB6"/>
    <w:rsid w:val="00D72CA9"/>
    <w:rsid w:val="00D744E2"/>
    <w:rsid w:val="00D748EA"/>
    <w:rsid w:val="00D7594E"/>
    <w:rsid w:val="00D75A35"/>
    <w:rsid w:val="00D76A9F"/>
    <w:rsid w:val="00D84733"/>
    <w:rsid w:val="00D85382"/>
    <w:rsid w:val="00D94F44"/>
    <w:rsid w:val="00D9537C"/>
    <w:rsid w:val="00DA0A4B"/>
    <w:rsid w:val="00DA1E2D"/>
    <w:rsid w:val="00DA2234"/>
    <w:rsid w:val="00DA33E3"/>
    <w:rsid w:val="00DA35F5"/>
    <w:rsid w:val="00DA5231"/>
    <w:rsid w:val="00DA53D0"/>
    <w:rsid w:val="00DA6E82"/>
    <w:rsid w:val="00DA76D3"/>
    <w:rsid w:val="00DB0CC7"/>
    <w:rsid w:val="00DB13C6"/>
    <w:rsid w:val="00DB1B1F"/>
    <w:rsid w:val="00DB2AA1"/>
    <w:rsid w:val="00DB3A97"/>
    <w:rsid w:val="00DB4954"/>
    <w:rsid w:val="00DB5C8D"/>
    <w:rsid w:val="00DB77B4"/>
    <w:rsid w:val="00DB7D2C"/>
    <w:rsid w:val="00DC02C7"/>
    <w:rsid w:val="00DC2865"/>
    <w:rsid w:val="00DC66C3"/>
    <w:rsid w:val="00DD3410"/>
    <w:rsid w:val="00DD4117"/>
    <w:rsid w:val="00DD63A3"/>
    <w:rsid w:val="00DD6A14"/>
    <w:rsid w:val="00DE1E2A"/>
    <w:rsid w:val="00DE27C5"/>
    <w:rsid w:val="00DE71C6"/>
    <w:rsid w:val="00DE755D"/>
    <w:rsid w:val="00DF172C"/>
    <w:rsid w:val="00DF446D"/>
    <w:rsid w:val="00DF54FE"/>
    <w:rsid w:val="00DF6405"/>
    <w:rsid w:val="00DF7013"/>
    <w:rsid w:val="00E015AE"/>
    <w:rsid w:val="00E017A9"/>
    <w:rsid w:val="00E05A47"/>
    <w:rsid w:val="00E06651"/>
    <w:rsid w:val="00E06D15"/>
    <w:rsid w:val="00E070D3"/>
    <w:rsid w:val="00E1537B"/>
    <w:rsid w:val="00E158F7"/>
    <w:rsid w:val="00E164B0"/>
    <w:rsid w:val="00E22ED7"/>
    <w:rsid w:val="00E249F1"/>
    <w:rsid w:val="00E254EC"/>
    <w:rsid w:val="00E305FE"/>
    <w:rsid w:val="00E3426A"/>
    <w:rsid w:val="00E35E93"/>
    <w:rsid w:val="00E37368"/>
    <w:rsid w:val="00E40C08"/>
    <w:rsid w:val="00E44126"/>
    <w:rsid w:val="00E45088"/>
    <w:rsid w:val="00E45365"/>
    <w:rsid w:val="00E45A3F"/>
    <w:rsid w:val="00E46B0F"/>
    <w:rsid w:val="00E47914"/>
    <w:rsid w:val="00E47F80"/>
    <w:rsid w:val="00E57905"/>
    <w:rsid w:val="00E60C9C"/>
    <w:rsid w:val="00E61C39"/>
    <w:rsid w:val="00E62A4C"/>
    <w:rsid w:val="00E67F43"/>
    <w:rsid w:val="00E70300"/>
    <w:rsid w:val="00E71523"/>
    <w:rsid w:val="00E73F78"/>
    <w:rsid w:val="00E748F0"/>
    <w:rsid w:val="00E7500B"/>
    <w:rsid w:val="00E7673E"/>
    <w:rsid w:val="00E805CF"/>
    <w:rsid w:val="00E8095B"/>
    <w:rsid w:val="00E82F44"/>
    <w:rsid w:val="00E83DA7"/>
    <w:rsid w:val="00E87504"/>
    <w:rsid w:val="00E87554"/>
    <w:rsid w:val="00E876E9"/>
    <w:rsid w:val="00E87988"/>
    <w:rsid w:val="00E93984"/>
    <w:rsid w:val="00E95A96"/>
    <w:rsid w:val="00E95ACC"/>
    <w:rsid w:val="00EA34C4"/>
    <w:rsid w:val="00EA6929"/>
    <w:rsid w:val="00EA7603"/>
    <w:rsid w:val="00EB2C29"/>
    <w:rsid w:val="00EB3D5D"/>
    <w:rsid w:val="00EB403B"/>
    <w:rsid w:val="00EC1348"/>
    <w:rsid w:val="00EC182F"/>
    <w:rsid w:val="00EC1C61"/>
    <w:rsid w:val="00EC32ED"/>
    <w:rsid w:val="00EC4985"/>
    <w:rsid w:val="00EC5471"/>
    <w:rsid w:val="00EC680A"/>
    <w:rsid w:val="00ED44F0"/>
    <w:rsid w:val="00EE4930"/>
    <w:rsid w:val="00EE6F1F"/>
    <w:rsid w:val="00EF1BD1"/>
    <w:rsid w:val="00EF2CC6"/>
    <w:rsid w:val="00EF4366"/>
    <w:rsid w:val="00EF528B"/>
    <w:rsid w:val="00EF66C5"/>
    <w:rsid w:val="00EF6C5E"/>
    <w:rsid w:val="00EF6FB8"/>
    <w:rsid w:val="00F02BFE"/>
    <w:rsid w:val="00F0664C"/>
    <w:rsid w:val="00F06D81"/>
    <w:rsid w:val="00F07D37"/>
    <w:rsid w:val="00F10351"/>
    <w:rsid w:val="00F121BE"/>
    <w:rsid w:val="00F128F0"/>
    <w:rsid w:val="00F1638C"/>
    <w:rsid w:val="00F16B14"/>
    <w:rsid w:val="00F22584"/>
    <w:rsid w:val="00F24BDB"/>
    <w:rsid w:val="00F2636D"/>
    <w:rsid w:val="00F3064E"/>
    <w:rsid w:val="00F342A7"/>
    <w:rsid w:val="00F354E4"/>
    <w:rsid w:val="00F40548"/>
    <w:rsid w:val="00F421A6"/>
    <w:rsid w:val="00F42A20"/>
    <w:rsid w:val="00F43A83"/>
    <w:rsid w:val="00F449E2"/>
    <w:rsid w:val="00F47CD1"/>
    <w:rsid w:val="00F500F3"/>
    <w:rsid w:val="00F5258C"/>
    <w:rsid w:val="00F57726"/>
    <w:rsid w:val="00F57C1A"/>
    <w:rsid w:val="00F57DCE"/>
    <w:rsid w:val="00F60879"/>
    <w:rsid w:val="00F61590"/>
    <w:rsid w:val="00F635E7"/>
    <w:rsid w:val="00F64FBE"/>
    <w:rsid w:val="00F671B7"/>
    <w:rsid w:val="00F7076C"/>
    <w:rsid w:val="00F70FA5"/>
    <w:rsid w:val="00F76B3E"/>
    <w:rsid w:val="00F83C91"/>
    <w:rsid w:val="00F869DB"/>
    <w:rsid w:val="00F92238"/>
    <w:rsid w:val="00F936B1"/>
    <w:rsid w:val="00F9430D"/>
    <w:rsid w:val="00F9572A"/>
    <w:rsid w:val="00F95FEC"/>
    <w:rsid w:val="00F96928"/>
    <w:rsid w:val="00FA37B7"/>
    <w:rsid w:val="00FA388A"/>
    <w:rsid w:val="00FA4BD3"/>
    <w:rsid w:val="00FA4C85"/>
    <w:rsid w:val="00FA7D2D"/>
    <w:rsid w:val="00FB3A2C"/>
    <w:rsid w:val="00FC1E40"/>
    <w:rsid w:val="00FC5949"/>
    <w:rsid w:val="00FC5C68"/>
    <w:rsid w:val="00FC6322"/>
    <w:rsid w:val="00FD16F3"/>
    <w:rsid w:val="00FD1E99"/>
    <w:rsid w:val="00FD7C7E"/>
    <w:rsid w:val="00FE156D"/>
    <w:rsid w:val="00FE2B34"/>
    <w:rsid w:val="00FE583D"/>
    <w:rsid w:val="00FE6214"/>
    <w:rsid w:val="00FF00A2"/>
    <w:rsid w:val="00FF1B6C"/>
    <w:rsid w:val="00FF333E"/>
    <w:rsid w:val="00FF524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1B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7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877"/>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D4877"/>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8D4877"/>
    <w:rPr>
      <w:sz w:val="16"/>
      <w:szCs w:val="16"/>
    </w:rPr>
  </w:style>
  <w:style w:type="paragraph" w:styleId="CommentText">
    <w:name w:val="annotation text"/>
    <w:basedOn w:val="Normal"/>
    <w:link w:val="CommentTextChar"/>
    <w:uiPriority w:val="99"/>
    <w:semiHidden/>
    <w:unhideWhenUsed/>
    <w:rsid w:val="008D4877"/>
    <w:rPr>
      <w:sz w:val="20"/>
      <w:szCs w:val="20"/>
    </w:rPr>
  </w:style>
  <w:style w:type="character" w:customStyle="1" w:styleId="CommentTextChar">
    <w:name w:val="Comment Text Char"/>
    <w:basedOn w:val="DefaultParagraphFont"/>
    <w:link w:val="CommentText"/>
    <w:uiPriority w:val="99"/>
    <w:semiHidden/>
    <w:rsid w:val="008D4877"/>
    <w:rPr>
      <w:rFonts w:eastAsia="Times New Roman" w:cs="Times New Roman"/>
      <w:sz w:val="20"/>
      <w:szCs w:val="20"/>
      <w:lang w:eastAsia="ru-RU"/>
    </w:rPr>
  </w:style>
  <w:style w:type="paragraph" w:styleId="Header">
    <w:name w:val="header"/>
    <w:basedOn w:val="Normal"/>
    <w:link w:val="HeaderChar"/>
    <w:uiPriority w:val="99"/>
    <w:unhideWhenUsed/>
    <w:rsid w:val="008D4877"/>
    <w:pPr>
      <w:tabs>
        <w:tab w:val="center" w:pos="4153"/>
        <w:tab w:val="right" w:pos="8306"/>
      </w:tabs>
    </w:pPr>
  </w:style>
  <w:style w:type="character" w:customStyle="1" w:styleId="HeaderChar">
    <w:name w:val="Header Char"/>
    <w:basedOn w:val="DefaultParagraphFont"/>
    <w:link w:val="Header"/>
    <w:uiPriority w:val="99"/>
    <w:rsid w:val="008D4877"/>
    <w:rPr>
      <w:rFonts w:eastAsia="Times New Roman" w:cs="Times New Roman"/>
      <w:szCs w:val="24"/>
      <w:lang w:eastAsia="ru-RU"/>
    </w:rPr>
  </w:style>
  <w:style w:type="paragraph" w:styleId="Footer">
    <w:name w:val="footer"/>
    <w:basedOn w:val="Normal"/>
    <w:link w:val="FooterChar"/>
    <w:uiPriority w:val="99"/>
    <w:unhideWhenUsed/>
    <w:rsid w:val="008D4877"/>
    <w:pPr>
      <w:tabs>
        <w:tab w:val="center" w:pos="4153"/>
        <w:tab w:val="right" w:pos="8306"/>
      </w:tabs>
    </w:pPr>
  </w:style>
  <w:style w:type="character" w:customStyle="1" w:styleId="FooterChar">
    <w:name w:val="Footer Char"/>
    <w:basedOn w:val="DefaultParagraphFont"/>
    <w:link w:val="Footer"/>
    <w:uiPriority w:val="99"/>
    <w:rsid w:val="008D4877"/>
    <w:rPr>
      <w:rFonts w:eastAsia="Times New Roman" w:cs="Times New Roman"/>
      <w:szCs w:val="24"/>
      <w:lang w:eastAsia="ru-RU"/>
    </w:rPr>
  </w:style>
  <w:style w:type="character" w:styleId="Hyperlink">
    <w:name w:val="Hyperlink"/>
    <w:basedOn w:val="DefaultParagraphFont"/>
    <w:uiPriority w:val="99"/>
    <w:unhideWhenUsed/>
    <w:rsid w:val="008D4877"/>
    <w:rPr>
      <w:color w:val="0563C1" w:themeColor="hyperlink"/>
      <w:u w:val="single"/>
    </w:rPr>
  </w:style>
  <w:style w:type="paragraph" w:styleId="BalloonText">
    <w:name w:val="Balloon Text"/>
    <w:basedOn w:val="Normal"/>
    <w:link w:val="BalloonTextChar"/>
    <w:uiPriority w:val="99"/>
    <w:semiHidden/>
    <w:unhideWhenUsed/>
    <w:rsid w:val="008D4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877"/>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D567C8"/>
    <w:rPr>
      <w:sz w:val="20"/>
      <w:szCs w:val="20"/>
    </w:rPr>
  </w:style>
  <w:style w:type="character" w:customStyle="1" w:styleId="EndnoteTextChar">
    <w:name w:val="Endnote Text Char"/>
    <w:basedOn w:val="DefaultParagraphFont"/>
    <w:link w:val="EndnoteText"/>
    <w:uiPriority w:val="99"/>
    <w:semiHidden/>
    <w:rsid w:val="00D567C8"/>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D567C8"/>
    <w:rPr>
      <w:vertAlign w:val="superscript"/>
    </w:rPr>
  </w:style>
  <w:style w:type="paragraph" w:styleId="CommentSubject">
    <w:name w:val="annotation subject"/>
    <w:basedOn w:val="CommentText"/>
    <w:next w:val="CommentText"/>
    <w:link w:val="CommentSubjectChar"/>
    <w:uiPriority w:val="99"/>
    <w:semiHidden/>
    <w:unhideWhenUsed/>
    <w:rsid w:val="00E1537B"/>
    <w:rPr>
      <w:b/>
      <w:bCs/>
    </w:rPr>
  </w:style>
  <w:style w:type="character" w:customStyle="1" w:styleId="CommentSubjectChar">
    <w:name w:val="Comment Subject Char"/>
    <w:basedOn w:val="CommentTextChar"/>
    <w:link w:val="CommentSubject"/>
    <w:uiPriority w:val="99"/>
    <w:semiHidden/>
    <w:rsid w:val="00E1537B"/>
    <w:rPr>
      <w:rFonts w:eastAsia="Times New Roman" w:cs="Times New Roman"/>
      <w:b/>
      <w:bCs/>
      <w:sz w:val="20"/>
      <w:szCs w:val="20"/>
      <w:lang w:eastAsia="ru-RU"/>
    </w:rPr>
  </w:style>
  <w:style w:type="paragraph" w:styleId="Revision">
    <w:name w:val="Revision"/>
    <w:hidden/>
    <w:uiPriority w:val="99"/>
    <w:semiHidden/>
    <w:rsid w:val="00D466A4"/>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225987"/>
    <w:rPr>
      <w:color w:val="605E5C"/>
      <w:shd w:val="clear" w:color="auto" w:fill="E1DFDD"/>
    </w:rPr>
  </w:style>
  <w:style w:type="character" w:styleId="FollowedHyperlink">
    <w:name w:val="FollowedHyperlink"/>
    <w:basedOn w:val="DefaultParagraphFont"/>
    <w:uiPriority w:val="99"/>
    <w:semiHidden/>
    <w:unhideWhenUsed/>
    <w:rsid w:val="003566B3"/>
    <w:rPr>
      <w:color w:val="954F72" w:themeColor="followedHyperlink"/>
      <w:u w:val="single"/>
    </w:rPr>
  </w:style>
  <w:style w:type="paragraph" w:styleId="ListParagraph">
    <w:name w:val="List Paragraph"/>
    <w:basedOn w:val="Normal"/>
    <w:uiPriority w:val="34"/>
    <w:qFormat/>
    <w:rsid w:val="00A83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8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391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45239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185574&amp;pageIndex=0&amp;doclang=LV&amp;mode=lst&amp;dir=&amp;occ=first&amp;part=1&amp;cid=4635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nolemumi/pdf/452395.pdf" TargetMode="External"/><Relationship Id="rId4" Type="http://schemas.openxmlformats.org/officeDocument/2006/relationships/settings" Target="settings.xml"/><Relationship Id="rId9" Type="http://schemas.openxmlformats.org/officeDocument/2006/relationships/hyperlink" Target="https://manas.tiesas.lv/eTiesasMvc/nolemumi/pdf/31220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A462-6B98-4A50-ABC0-AB43DB74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24440</Words>
  <Characters>13931</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2024-07-04T08:36:00Z</dcterms:created>
  <dcterms:modified xsi:type="dcterms:W3CDTF">2024-07-04T08:38:00Z</dcterms:modified>
</cp:coreProperties>
</file>