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622C" w14:textId="77777777" w:rsidR="006B4492" w:rsidRDefault="006B4492" w:rsidP="006B4492">
      <w:pPr>
        <w:spacing w:line="276" w:lineRule="auto"/>
        <w:rPr>
          <w:b/>
          <w:bCs/>
          <w:szCs w:val="22"/>
          <w:lang w:eastAsia="en-US"/>
        </w:rPr>
      </w:pPr>
      <w:r>
        <w:rPr>
          <w:b/>
          <w:bCs/>
        </w:rPr>
        <w:t>Pārbaudāmie apstākļi vielas vai priekšmeta kvalificēšanā par atkritumiem</w:t>
      </w:r>
    </w:p>
    <w:p w14:paraId="286231BD" w14:textId="41DE7DF5" w:rsidR="006B4492" w:rsidRDefault="006B4492" w:rsidP="006B4492">
      <w:pPr>
        <w:spacing w:line="276" w:lineRule="auto"/>
        <w:contextualSpacing/>
        <w:jc w:val="both"/>
        <w:rPr>
          <w:rFonts w:asciiTheme="majorBidi" w:hAnsiTheme="majorBidi" w:cstheme="majorBidi"/>
          <w:i/>
          <w:iCs/>
          <w:color w:val="000000"/>
        </w:rPr>
      </w:pPr>
      <w:r>
        <w:rPr>
          <w:rFonts w:asciiTheme="majorBidi" w:hAnsiTheme="majorBidi" w:cstheme="majorBidi"/>
        </w:rPr>
        <w:t xml:space="preserve">Vērtējot, vai konkrēta viela vai priekšmets kvalificējams kā atkritumi, </w:t>
      </w:r>
      <w:r>
        <w:rPr>
          <w:rFonts w:asciiTheme="majorBidi" w:hAnsiTheme="majorBidi" w:cstheme="majorBidi"/>
          <w:color w:val="000000"/>
        </w:rPr>
        <w:t xml:space="preserve">ir jāpārbauda visi apstākļi, kas var liecināt, ka notikusi atbrīvošanās vai ir bijis nodoms vai pienākums atbrīvoties no vielas vai priekšmeta. Īpaša uzmanība jāpievērš apstāklim, vai aplūkotā viela vai priekšmets tā īpašniekam varētu būt apgrūtinājums, no kura tas vēlētos atbrīvoties. </w:t>
      </w:r>
    </w:p>
    <w:p w14:paraId="5A1AEDF5" w14:textId="77777777" w:rsidR="006B4492" w:rsidRDefault="006B4492" w:rsidP="006B4492">
      <w:pPr>
        <w:spacing w:line="276" w:lineRule="auto"/>
        <w:jc w:val="both"/>
        <w:rPr>
          <w:rFonts w:asciiTheme="majorBidi" w:hAnsiTheme="majorBidi" w:cstheme="majorBidi"/>
          <w:color w:val="000000"/>
        </w:rPr>
      </w:pPr>
    </w:p>
    <w:p w14:paraId="5627C916" w14:textId="77777777" w:rsidR="006B4492" w:rsidRDefault="006B4492" w:rsidP="006B4492">
      <w:pPr>
        <w:spacing w:line="276" w:lineRule="auto"/>
        <w:contextualSpacing/>
        <w:jc w:val="both"/>
        <w:rPr>
          <w:rFonts w:asciiTheme="majorBidi" w:hAnsiTheme="majorBidi" w:cstheme="majorBidi"/>
          <w:b/>
          <w:bCs/>
          <w:color w:val="000000"/>
        </w:rPr>
      </w:pPr>
      <w:r>
        <w:rPr>
          <w:rFonts w:asciiTheme="majorBidi" w:hAnsiTheme="majorBidi" w:cstheme="majorBidi"/>
          <w:b/>
          <w:bCs/>
          <w:color w:val="000000"/>
        </w:rPr>
        <w:t>Ražošanas procesa atliekvielas atzīšana par blakusproduktu; atkritumu turētāja pienākums pierādīt, ka ražošanas procesa atliekviela nav atzīstama par atkritumiem</w:t>
      </w:r>
    </w:p>
    <w:p w14:paraId="4F5A3F36" w14:textId="77777777" w:rsidR="006B4492" w:rsidRDefault="006B4492" w:rsidP="006B4492">
      <w:pPr>
        <w:spacing w:line="276" w:lineRule="auto"/>
        <w:contextualSpacing/>
        <w:jc w:val="both"/>
        <w:rPr>
          <w:rFonts w:asciiTheme="majorBidi" w:hAnsiTheme="majorBidi" w:cstheme="majorBidi"/>
          <w:color w:val="000000"/>
        </w:rPr>
      </w:pPr>
      <w:r>
        <w:rPr>
          <w:rFonts w:asciiTheme="majorBidi" w:hAnsiTheme="majorBidi" w:cstheme="majorBidi"/>
          <w:color w:val="000000"/>
        </w:rPr>
        <w:t xml:space="preserve">Ražošanas procesa atliekviela ir atzīstama par blakusproduktu, nevis atkritumiem tad, ja šī viela bez iepriekšējas apstrādes uz atkritumu radītājam izdevīgiem nosacījumiem noteikti tiks tālāk lietderīgi izmantota. Ja vielas </w:t>
      </w:r>
      <w:proofErr w:type="spellStart"/>
      <w:r>
        <w:rPr>
          <w:rFonts w:asciiTheme="majorBidi" w:hAnsiTheme="majorBidi" w:cstheme="majorBidi"/>
          <w:color w:val="000000"/>
        </w:rPr>
        <w:t>atkalizmantošanai</w:t>
      </w:r>
      <w:proofErr w:type="spellEnd"/>
      <w:r>
        <w:rPr>
          <w:rFonts w:asciiTheme="majorBidi" w:hAnsiTheme="majorBidi" w:cstheme="majorBidi"/>
          <w:color w:val="000000"/>
        </w:rPr>
        <w:t xml:space="preserve"> nepieciešamas kādas apstrādes darbības, tad šāda viela jākvalificē kā atkritumi, pat ja nav izslēgts, ka pēc apstrādes tā varētu būt saimnieciski noderīga un ar komerciālu vērtību. Šādā gadījumā tā var tikt </w:t>
      </w:r>
      <w:proofErr w:type="spellStart"/>
      <w:r>
        <w:rPr>
          <w:rFonts w:asciiTheme="majorBidi" w:hAnsiTheme="majorBidi" w:cstheme="majorBidi"/>
          <w:color w:val="000000"/>
        </w:rPr>
        <w:t>atkalizmantota</w:t>
      </w:r>
      <w:proofErr w:type="spellEnd"/>
      <w:r>
        <w:rPr>
          <w:rFonts w:asciiTheme="majorBidi" w:hAnsiTheme="majorBidi" w:cstheme="majorBidi"/>
          <w:color w:val="000000"/>
        </w:rPr>
        <w:t xml:space="preserve"> tad, kad tā ir reģenerēta un zaudējusi atkritumu statusu. Tas, ka konkrēta viela ir atzīstama par blakusproduktu, nevis atkritumiem, parasti jāpierāda atkritumu turētājam.</w:t>
      </w:r>
    </w:p>
    <w:p w14:paraId="5437DBE0" w14:textId="77777777" w:rsidR="006B4492" w:rsidRDefault="006B4492" w:rsidP="006B4492">
      <w:pPr>
        <w:spacing w:line="276" w:lineRule="auto"/>
        <w:jc w:val="both"/>
        <w:rPr>
          <w:rFonts w:asciiTheme="majorBidi" w:hAnsiTheme="majorBidi" w:cstheme="majorBidi"/>
          <w:color w:val="000000"/>
        </w:rPr>
      </w:pPr>
    </w:p>
    <w:p w14:paraId="7DFAF15E" w14:textId="77777777" w:rsidR="006B4492" w:rsidRDefault="006B4492" w:rsidP="006B4492">
      <w:pPr>
        <w:spacing w:line="276" w:lineRule="auto"/>
        <w:contextualSpacing/>
        <w:jc w:val="both"/>
        <w:rPr>
          <w:rFonts w:asciiTheme="majorBidi" w:hAnsiTheme="majorBidi" w:cstheme="majorBidi"/>
          <w:b/>
          <w:bCs/>
          <w:color w:val="000000"/>
        </w:rPr>
      </w:pPr>
      <w:r>
        <w:rPr>
          <w:rFonts w:asciiTheme="majorBidi" w:hAnsiTheme="majorBidi" w:cstheme="majorBidi"/>
          <w:b/>
          <w:bCs/>
        </w:rPr>
        <w:t>Priekšnoteikumi, lai atzītu, ka būvniecības atkritumi zaudējuši atkritumu statusu</w:t>
      </w:r>
    </w:p>
    <w:p w14:paraId="1F0AB0EA" w14:textId="77777777" w:rsidR="006B4492" w:rsidRDefault="006B4492" w:rsidP="006B4492">
      <w:pPr>
        <w:shd w:val="clear" w:color="auto" w:fill="FFFFFF"/>
        <w:spacing w:line="276" w:lineRule="auto"/>
        <w:contextualSpacing/>
        <w:jc w:val="both"/>
        <w:rPr>
          <w:rFonts w:asciiTheme="majorBidi" w:hAnsiTheme="majorBidi" w:cstheme="majorBidi"/>
        </w:rPr>
      </w:pPr>
      <w:r>
        <w:rPr>
          <w:rFonts w:asciiTheme="majorBidi" w:hAnsiTheme="majorBidi" w:cstheme="majorBidi"/>
        </w:rPr>
        <w:t xml:space="preserve">Ar to, ka ir kāda persona, kura būves nojaukšanas rezultātā radītu materiālu (būvniecības atkritumus) vēlas izmantot sev lietderīgā veidā kā būvmateriālu, vēl nepietiek, lai uzskatītu, ka līdz ar to šī viela ir reģenerēta un zaudējusi atkritumu statusu. Lai atzītu, ka būves nojaukšanas materiāls, no kura tā sākotnējais radītājs ir atbrīvojies, vairs nav atkritumi, ir jāpierāda, ka šis materiāls ir pienācīgi reģenerēts, atbilst tiesību normās noteiktajiem būvmateriālu standartiem, ir nekaitīgs un neapdraud vidi un cilvēku veselību. </w:t>
      </w:r>
    </w:p>
    <w:p w14:paraId="29B71EC0" w14:textId="77777777" w:rsidR="006B4492" w:rsidRDefault="006B4492" w:rsidP="006B4492">
      <w:pPr>
        <w:shd w:val="clear" w:color="auto" w:fill="FFFFFF"/>
        <w:spacing w:line="276" w:lineRule="auto"/>
        <w:jc w:val="both"/>
        <w:rPr>
          <w:rFonts w:asciiTheme="majorBidi" w:hAnsiTheme="majorBidi" w:cstheme="majorBidi"/>
          <w:i/>
          <w:iCs/>
          <w:shd w:val="clear" w:color="auto" w:fill="FFFFFF"/>
        </w:rPr>
      </w:pPr>
    </w:p>
    <w:p w14:paraId="71237135" w14:textId="77777777" w:rsidR="006B4492" w:rsidRDefault="006B4492" w:rsidP="006B4492">
      <w:pPr>
        <w:shd w:val="clear" w:color="auto" w:fill="FFFFFF"/>
        <w:spacing w:line="276" w:lineRule="auto"/>
        <w:contextualSpacing/>
        <w:jc w:val="both"/>
        <w:rPr>
          <w:rFonts w:asciiTheme="majorBidi" w:hAnsiTheme="majorBidi" w:cstheme="majorBidi"/>
          <w:b/>
          <w:bCs/>
        </w:rPr>
      </w:pPr>
      <w:r>
        <w:rPr>
          <w:rFonts w:asciiTheme="majorBidi" w:hAnsiTheme="majorBidi" w:cstheme="majorBidi"/>
          <w:b/>
          <w:bCs/>
        </w:rPr>
        <w:t>Atkritumu reģenerācijas atļaujas nozīme un atkritumu statusa zaudēšanas pierādīšana</w:t>
      </w:r>
    </w:p>
    <w:p w14:paraId="77BAE6B3" w14:textId="77777777" w:rsidR="006B4492" w:rsidRDefault="006B4492" w:rsidP="006B4492">
      <w:pPr>
        <w:shd w:val="clear" w:color="auto" w:fill="FFFFFF"/>
        <w:spacing w:line="276" w:lineRule="auto"/>
        <w:contextualSpacing/>
        <w:jc w:val="both"/>
        <w:rPr>
          <w:rFonts w:asciiTheme="majorBidi" w:hAnsiTheme="majorBidi" w:cstheme="majorBidi"/>
        </w:rPr>
      </w:pPr>
      <w:r>
        <w:rPr>
          <w:rFonts w:asciiTheme="majorBidi" w:hAnsiTheme="majorBidi" w:cstheme="majorBidi"/>
        </w:rPr>
        <w:t xml:space="preserve">Prasība, lai atkritumu reģenerācijas īstenošanai būtu saņemta attiecīga atļauja, ir vērsta uz mērķi nodrošināt, ka atkritumu reģenerācija tiek īstenota tādā veidā, kas nepiesārņo vidi. Šī prasība vispārīgi nevar tikt uzskatīta par formālu un tādu, kurai nav nozīmes vides aizsardzības nodrošināšanā. Atkritumu reģenerēšana bez likumā paredzētās atļaujas saņemšanas vispārīgi var būt šķērslis, lai šādā veidā apstrādātam materiālam izbeigtu atkritumu stadiju.  </w:t>
      </w:r>
    </w:p>
    <w:p w14:paraId="232C0A14" w14:textId="70F718F8" w:rsidR="006B4492" w:rsidRPr="006B4492" w:rsidRDefault="006B4492" w:rsidP="006B4492">
      <w:pPr>
        <w:shd w:val="clear" w:color="auto" w:fill="FFFFFF"/>
        <w:spacing w:line="276" w:lineRule="auto"/>
        <w:contextualSpacing/>
        <w:jc w:val="both"/>
        <w:rPr>
          <w:rFonts w:asciiTheme="majorBidi" w:hAnsiTheme="majorBidi" w:cstheme="majorBidi"/>
          <w:i/>
          <w:iCs/>
          <w:shd w:val="clear" w:color="auto" w:fill="FFFFFF"/>
        </w:rPr>
      </w:pPr>
      <w:r>
        <w:rPr>
          <w:rFonts w:asciiTheme="majorBidi" w:hAnsiTheme="majorBidi" w:cstheme="majorBidi"/>
        </w:rPr>
        <w:t xml:space="preserve">Vienlaikus nav izslēdzams, ka tādā situācijā, kad ir objektīvi iespējams pierādīt (un tas arī ir pārliecinoši izdarīts), ka faktisku reģenerācijas darbību gaitā un rezultātā nav radīts kaitējums videi un ir iegūts otrreizēji izmantojams kvalitatīvs un tiesību normās izvirzītajām prasībām (standartiem) atbilstošs materiāls, </w:t>
      </w:r>
      <w:r>
        <w:rPr>
          <w:rFonts w:asciiTheme="majorBidi" w:hAnsiTheme="majorBidi" w:cstheme="majorBidi"/>
          <w:shd w:val="clear" w:color="auto" w:fill="FFFFFF"/>
        </w:rPr>
        <w:t xml:space="preserve">likumā paredzētās atļaujas </w:t>
      </w:r>
      <w:proofErr w:type="spellStart"/>
      <w:r>
        <w:rPr>
          <w:rFonts w:asciiTheme="majorBidi" w:hAnsiTheme="majorBidi" w:cstheme="majorBidi"/>
          <w:shd w:val="clear" w:color="auto" w:fill="FFFFFF"/>
        </w:rPr>
        <w:t>neesība</w:t>
      </w:r>
      <w:proofErr w:type="spellEnd"/>
      <w:r>
        <w:rPr>
          <w:rFonts w:asciiTheme="majorBidi" w:hAnsiTheme="majorBidi" w:cstheme="majorBidi"/>
          <w:shd w:val="clear" w:color="auto" w:fill="FFFFFF"/>
        </w:rPr>
        <w:t xml:space="preserve"> pati par sevi varētu būt pārlieku formāls šķērslis atkritumu stadijas izbeigšanai. </w:t>
      </w:r>
      <w:r>
        <w:rPr>
          <w:rFonts w:asciiTheme="majorBidi" w:hAnsiTheme="majorBidi" w:cstheme="majorBidi"/>
        </w:rPr>
        <w:t xml:space="preserve">To, ka konkrēts materiāls pēc būtības tomēr ir pilnībā reģenerēts un atbilst visiem kritērijiem, kas izvirzīti atkritumu statusa zaudēšanai, varētu apliecināt vienīgi tādi pierādījumi, no kuriem izriet, ka viss strīdus materiāls ir pilnvērtīgi un kompetenti pārbaudīts un pārliecība par tā nekaitīgumu un atbilstību kvalitātes prasībām ir gūta tieši šādas pārbaudes rezultātā. Situācijā, kad strīdus materiāls bez attiecīgas pārbaudes jau ir izlietots, pierādījumi, kas saistīti ar strīdus materiāla daļas, piemēram, virskārtas, apskati, nevar pierādīt, ka viss materiāls ir faktiski reģenerēts. </w:t>
      </w:r>
    </w:p>
    <w:p w14:paraId="26328050" w14:textId="501163EB" w:rsidR="009A2373" w:rsidRPr="006B4492" w:rsidRDefault="009A2373" w:rsidP="006B4492">
      <w:pPr>
        <w:spacing w:line="276" w:lineRule="auto"/>
        <w:jc w:val="center"/>
        <w:rPr>
          <w:rFonts w:asciiTheme="majorBidi" w:hAnsiTheme="majorBidi" w:cstheme="majorBidi"/>
          <w:b/>
        </w:rPr>
      </w:pPr>
      <w:r w:rsidRPr="006B4492">
        <w:rPr>
          <w:rFonts w:asciiTheme="majorBidi" w:hAnsiTheme="majorBidi" w:cstheme="majorBidi"/>
          <w:b/>
        </w:rPr>
        <w:lastRenderedPageBreak/>
        <w:t>Latvijas Republikas Senāt</w:t>
      </w:r>
      <w:r w:rsidR="006B4492" w:rsidRPr="006B4492">
        <w:rPr>
          <w:rFonts w:asciiTheme="majorBidi" w:hAnsiTheme="majorBidi" w:cstheme="majorBidi"/>
          <w:b/>
        </w:rPr>
        <w:t>a</w:t>
      </w:r>
      <w:r w:rsidR="006B4492" w:rsidRPr="006B4492">
        <w:rPr>
          <w:rFonts w:asciiTheme="majorBidi" w:hAnsiTheme="majorBidi" w:cstheme="majorBidi"/>
          <w:b/>
        </w:rPr>
        <w:br/>
        <w:t xml:space="preserve">Administratīvo lietu departamenta </w:t>
      </w:r>
      <w:r w:rsidR="006B4492" w:rsidRPr="006B4492">
        <w:rPr>
          <w:rFonts w:asciiTheme="majorBidi" w:hAnsiTheme="majorBidi" w:cstheme="majorBidi"/>
          <w:b/>
        </w:rPr>
        <w:br/>
        <w:t>2024.gada 7.jūnija</w:t>
      </w:r>
    </w:p>
    <w:p w14:paraId="7A71461D" w14:textId="77777777" w:rsidR="009A2373" w:rsidRPr="006B4492" w:rsidRDefault="009A2373" w:rsidP="006B4492">
      <w:pPr>
        <w:spacing w:line="276" w:lineRule="auto"/>
        <w:jc w:val="center"/>
        <w:rPr>
          <w:rFonts w:asciiTheme="majorBidi" w:hAnsiTheme="majorBidi" w:cstheme="majorBidi"/>
          <w:b/>
        </w:rPr>
      </w:pPr>
      <w:r w:rsidRPr="006B4492">
        <w:rPr>
          <w:rFonts w:asciiTheme="majorBidi" w:hAnsiTheme="majorBidi" w:cstheme="majorBidi"/>
          <w:b/>
        </w:rPr>
        <w:t>SPRIEDUMS</w:t>
      </w:r>
      <w:r w:rsidRPr="006B4492" w:rsidDel="000D5B2A">
        <w:rPr>
          <w:rFonts w:asciiTheme="majorBidi" w:hAnsiTheme="majorBidi" w:cstheme="majorBidi"/>
          <w:b/>
        </w:rPr>
        <w:t xml:space="preserve"> </w:t>
      </w:r>
    </w:p>
    <w:p w14:paraId="2F5A3761" w14:textId="3B13593B" w:rsidR="006B4492" w:rsidRPr="006B4492" w:rsidRDefault="006B4492" w:rsidP="006B4492">
      <w:pPr>
        <w:spacing w:line="276" w:lineRule="auto"/>
        <w:jc w:val="center"/>
        <w:rPr>
          <w:rFonts w:asciiTheme="majorBidi" w:hAnsiTheme="majorBidi" w:cstheme="majorBidi"/>
          <w:b/>
        </w:rPr>
      </w:pPr>
      <w:r w:rsidRPr="006B4492">
        <w:rPr>
          <w:rFonts w:asciiTheme="majorBidi" w:hAnsiTheme="majorBidi" w:cstheme="majorBidi"/>
          <w:b/>
        </w:rPr>
        <w:t>Liet</w:t>
      </w:r>
      <w:r w:rsidRPr="006B4492">
        <w:rPr>
          <w:rFonts w:asciiTheme="majorBidi" w:hAnsiTheme="majorBidi" w:cstheme="majorBidi"/>
          <w:b/>
        </w:rPr>
        <w:t>ā</w:t>
      </w:r>
      <w:r w:rsidRPr="006B4492">
        <w:rPr>
          <w:rFonts w:asciiTheme="majorBidi" w:hAnsiTheme="majorBidi" w:cstheme="majorBidi"/>
          <w:b/>
        </w:rPr>
        <w:t xml:space="preserve"> Nr. A420140821</w:t>
      </w:r>
      <w:r w:rsidRPr="006B4492">
        <w:rPr>
          <w:rFonts w:asciiTheme="majorBidi" w:hAnsiTheme="majorBidi" w:cstheme="majorBidi"/>
          <w:b/>
          <w:lang w:eastAsia="lv-LV"/>
        </w:rPr>
        <w:t xml:space="preserve">, </w:t>
      </w:r>
      <w:r w:rsidRPr="006B4492">
        <w:rPr>
          <w:rFonts w:asciiTheme="majorBidi" w:hAnsiTheme="majorBidi" w:cstheme="majorBidi"/>
          <w:b/>
        </w:rPr>
        <w:t>SKA-108/2024</w:t>
      </w:r>
    </w:p>
    <w:p w14:paraId="01B6ABE4" w14:textId="3F1B1A0B" w:rsidR="009A2373" w:rsidRPr="006B4492" w:rsidRDefault="006B4492" w:rsidP="006B4492">
      <w:pPr>
        <w:spacing w:line="276" w:lineRule="auto"/>
        <w:ind w:firstLine="720"/>
        <w:jc w:val="center"/>
        <w:rPr>
          <w:rFonts w:ascii="TimesNewRomanRegular" w:eastAsiaTheme="minorHAnsi" w:hAnsi="TimesNewRomanRegular" w:cs="TimesNewRomanRegular"/>
          <w:bCs/>
          <w:color w:val="0000EF"/>
          <w:sz w:val="22"/>
          <w:szCs w:val="22"/>
          <w:lang w:eastAsia="en-US"/>
          <w14:ligatures w14:val="standardContextual"/>
        </w:rPr>
      </w:pPr>
      <w:hyperlink r:id="rId6" w:history="1">
        <w:r w:rsidRPr="006B4492">
          <w:rPr>
            <w:rStyle w:val="Hyperlink"/>
            <w:rFonts w:asciiTheme="majorBidi" w:hAnsiTheme="majorBidi" w:cstheme="majorBidi"/>
            <w:bCs/>
          </w:rPr>
          <w:t>ECLI:LV:AT:2024:0607.A420140821.11.S</w:t>
        </w:r>
      </w:hyperlink>
    </w:p>
    <w:p w14:paraId="74AAA086" w14:textId="77777777" w:rsidR="006B4492" w:rsidRPr="00CB787F" w:rsidRDefault="006B4492" w:rsidP="006B4492">
      <w:pPr>
        <w:spacing w:line="276" w:lineRule="auto"/>
        <w:ind w:firstLine="720"/>
        <w:jc w:val="center"/>
        <w:rPr>
          <w:rFonts w:asciiTheme="majorBidi" w:hAnsiTheme="majorBidi" w:cstheme="majorBidi"/>
        </w:rPr>
      </w:pPr>
    </w:p>
    <w:p w14:paraId="57ECF86F" w14:textId="77777777" w:rsidR="009A2373" w:rsidRPr="00CB787F" w:rsidRDefault="009A2373" w:rsidP="006B4492">
      <w:pPr>
        <w:spacing w:line="276" w:lineRule="auto"/>
        <w:ind w:firstLine="720"/>
        <w:jc w:val="both"/>
        <w:rPr>
          <w:rFonts w:asciiTheme="majorBidi" w:hAnsiTheme="majorBidi" w:cstheme="majorBidi"/>
        </w:rPr>
      </w:pPr>
      <w:r w:rsidRPr="00CB787F">
        <w:rPr>
          <w:rFonts w:asciiTheme="majorBidi" w:hAnsiTheme="majorBidi" w:cstheme="majorBidi"/>
        </w:rPr>
        <w:t>Senāts šādā sastāvā: senatore referente Ieva Višķere, senatores Dzintra Amerika un Indra Meldere</w:t>
      </w:r>
    </w:p>
    <w:p w14:paraId="3903936B" w14:textId="77777777" w:rsidR="009A2373" w:rsidRPr="00CB787F" w:rsidRDefault="009A2373" w:rsidP="006B4492">
      <w:pPr>
        <w:spacing w:line="276" w:lineRule="auto"/>
        <w:ind w:firstLine="720"/>
        <w:jc w:val="both"/>
        <w:rPr>
          <w:rFonts w:asciiTheme="majorBidi" w:hAnsiTheme="majorBidi" w:cstheme="majorBidi"/>
        </w:rPr>
      </w:pPr>
    </w:p>
    <w:p w14:paraId="593B393A" w14:textId="62533410" w:rsidR="009A2373" w:rsidRPr="00CB787F" w:rsidRDefault="009A2373" w:rsidP="006B4492">
      <w:pPr>
        <w:autoSpaceDE w:val="0"/>
        <w:autoSpaceDN w:val="0"/>
        <w:adjustRightInd w:val="0"/>
        <w:spacing w:line="276" w:lineRule="auto"/>
        <w:ind w:firstLine="720"/>
        <w:jc w:val="both"/>
        <w:rPr>
          <w:rFonts w:asciiTheme="majorBidi" w:hAnsiTheme="majorBidi" w:cstheme="majorBidi"/>
        </w:rPr>
      </w:pPr>
      <w:r w:rsidRPr="00CB787F">
        <w:rPr>
          <w:rFonts w:asciiTheme="majorBidi" w:hAnsiTheme="majorBidi" w:cstheme="majorBidi"/>
        </w:rPr>
        <w:t xml:space="preserve">rakstveida procesā izskatīja administratīvo lietu, kas ierosināta, pamatojoties uz </w:t>
      </w:r>
      <w:r w:rsidR="006B4492">
        <w:rPr>
          <w:rFonts w:asciiTheme="majorBidi" w:eastAsiaTheme="minorHAnsi" w:hAnsiTheme="majorBidi" w:cstheme="majorBidi"/>
          <w:lang w:eastAsia="en-US"/>
          <w14:ligatures w14:val="standardContextual"/>
        </w:rPr>
        <w:t>[pers. A]</w:t>
      </w:r>
      <w:r w:rsidR="006B4492">
        <w:rPr>
          <w:rFonts w:asciiTheme="majorBidi" w:eastAsiaTheme="minorHAnsi" w:hAnsiTheme="majorBidi" w:cstheme="majorBidi"/>
          <w:lang w:eastAsia="en-US"/>
          <w14:ligatures w14:val="standardContextual"/>
        </w:rPr>
        <w:t xml:space="preserve"> </w:t>
      </w:r>
      <w:r w:rsidRPr="00CB787F">
        <w:rPr>
          <w:rFonts w:asciiTheme="majorBidi" w:hAnsiTheme="majorBidi" w:cstheme="majorBidi"/>
        </w:rPr>
        <w:t>pieteikumu par V</w:t>
      </w:r>
      <w:r w:rsidRPr="00CB787F">
        <w:rPr>
          <w:rFonts w:asciiTheme="majorBidi" w:eastAsiaTheme="minorHAnsi" w:hAnsiTheme="majorBidi" w:cstheme="majorBidi"/>
          <w:lang w:eastAsia="en-US"/>
          <w14:ligatures w14:val="standardContextual"/>
        </w:rPr>
        <w:t>alsts vides dienesta 2021.gada 10.februāra lēmuma Nr.</w:t>
      </w:r>
      <w:r w:rsidR="00553398" w:rsidRPr="00CB787F">
        <w:rPr>
          <w:rFonts w:asciiTheme="majorBidi" w:eastAsiaTheme="minorHAnsi" w:hAnsiTheme="majorBidi" w:cstheme="majorBidi"/>
          <w:lang w:eastAsia="en-US"/>
          <w14:ligatures w14:val="standardContextual"/>
        </w:rPr>
        <w:t> </w:t>
      </w:r>
      <w:r w:rsidRPr="00CB787F">
        <w:rPr>
          <w:rFonts w:asciiTheme="majorBidi" w:eastAsiaTheme="minorHAnsi" w:hAnsiTheme="majorBidi" w:cstheme="majorBidi"/>
          <w:lang w:eastAsia="en-US"/>
          <w14:ligatures w14:val="standardContextual"/>
        </w:rPr>
        <w:t xml:space="preserve">7.3/CS/416/2021 atcelšanu, sakarā ar </w:t>
      </w:r>
      <w:r w:rsidR="006B4492">
        <w:rPr>
          <w:rFonts w:asciiTheme="majorBidi" w:eastAsiaTheme="minorHAnsi" w:hAnsiTheme="majorBidi" w:cstheme="majorBidi"/>
          <w:lang w:eastAsia="en-US"/>
          <w14:ligatures w14:val="standardContextual"/>
        </w:rPr>
        <w:t xml:space="preserve">[pers. A] </w:t>
      </w:r>
      <w:r w:rsidRPr="00CB787F">
        <w:rPr>
          <w:rFonts w:asciiTheme="majorBidi" w:eastAsiaTheme="minorHAnsi" w:hAnsiTheme="majorBidi" w:cstheme="majorBidi"/>
          <w:lang w:eastAsia="en-US"/>
          <w14:ligatures w14:val="standardContextual"/>
        </w:rPr>
        <w:t>kasācijas sūdzību par Administratīvās apgabaltiesas 2022.gada 9.jūnija spriedumu</w:t>
      </w:r>
      <w:r w:rsidRPr="00CB787F">
        <w:rPr>
          <w:rFonts w:asciiTheme="majorBidi" w:hAnsiTheme="majorBidi" w:cstheme="majorBidi"/>
        </w:rPr>
        <w:t>.</w:t>
      </w:r>
    </w:p>
    <w:p w14:paraId="500F393D" w14:textId="77777777" w:rsidR="009A2373" w:rsidRPr="00CB787F" w:rsidRDefault="009A2373" w:rsidP="006B4492">
      <w:pPr>
        <w:spacing w:line="276" w:lineRule="auto"/>
        <w:ind w:firstLine="720"/>
        <w:jc w:val="both"/>
        <w:rPr>
          <w:rFonts w:asciiTheme="majorBidi" w:hAnsiTheme="majorBidi" w:cstheme="majorBidi"/>
        </w:rPr>
      </w:pPr>
    </w:p>
    <w:p w14:paraId="7313CAD3" w14:textId="77777777" w:rsidR="009A2373" w:rsidRPr="00CB787F" w:rsidRDefault="009A2373" w:rsidP="006B4492">
      <w:pPr>
        <w:spacing w:line="276" w:lineRule="auto"/>
        <w:jc w:val="center"/>
        <w:rPr>
          <w:rFonts w:asciiTheme="majorBidi" w:hAnsiTheme="majorBidi" w:cstheme="majorBidi"/>
          <w:b/>
          <w:shd w:val="clear" w:color="auto" w:fill="FFFFFF"/>
        </w:rPr>
      </w:pPr>
      <w:r w:rsidRPr="00CB787F">
        <w:rPr>
          <w:rFonts w:asciiTheme="majorBidi" w:hAnsiTheme="majorBidi" w:cstheme="majorBidi"/>
          <w:b/>
          <w:shd w:val="clear" w:color="auto" w:fill="FFFFFF"/>
        </w:rPr>
        <w:t>Aprakstošā daļa</w:t>
      </w:r>
    </w:p>
    <w:p w14:paraId="5958EF8C" w14:textId="77777777" w:rsidR="009A2373" w:rsidRPr="00CB787F" w:rsidRDefault="009A2373" w:rsidP="006B4492">
      <w:pPr>
        <w:spacing w:line="276" w:lineRule="auto"/>
        <w:jc w:val="both"/>
        <w:rPr>
          <w:rFonts w:asciiTheme="majorBidi" w:hAnsiTheme="majorBidi" w:cstheme="majorBidi"/>
          <w:shd w:val="clear" w:color="auto" w:fill="FFFFFF"/>
        </w:rPr>
      </w:pPr>
    </w:p>
    <w:p w14:paraId="2E67F6F8" w14:textId="2028F457" w:rsidR="00F75768" w:rsidRPr="00CB787F" w:rsidRDefault="009A2373"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hAnsiTheme="majorBidi" w:cstheme="majorBidi"/>
          <w:shd w:val="clear" w:color="auto" w:fill="FFFFFF"/>
        </w:rPr>
        <w:t>[1] </w:t>
      </w:r>
      <w:r w:rsidR="005C1AB0" w:rsidRPr="00CB787F">
        <w:rPr>
          <w:rFonts w:asciiTheme="majorBidi" w:eastAsiaTheme="minorHAnsi" w:hAnsiTheme="majorBidi" w:cstheme="majorBidi"/>
          <w:lang w:eastAsia="en-US"/>
          <w14:ligatures w14:val="standardContextual"/>
        </w:rPr>
        <w:t xml:space="preserve">Valsts vides dienesta Rēzeknes reģionālās vides pārvaldes amatpersonas 2020.gada 1.decembrī veica pārbaudi pieteicēja </w:t>
      </w:r>
      <w:r w:rsidR="006B4492">
        <w:rPr>
          <w:rFonts w:asciiTheme="majorBidi" w:eastAsiaTheme="minorHAnsi" w:hAnsiTheme="majorBidi" w:cstheme="majorBidi"/>
          <w:lang w:eastAsia="en-US"/>
          <w14:ligatures w14:val="standardContextual"/>
        </w:rPr>
        <w:t>[pers. A]</w:t>
      </w:r>
      <w:r w:rsidR="006B4492">
        <w:rPr>
          <w:rFonts w:asciiTheme="majorBidi" w:eastAsiaTheme="minorHAnsi" w:hAnsiTheme="majorBidi" w:cstheme="majorBidi"/>
          <w:lang w:eastAsia="en-US"/>
          <w14:ligatures w14:val="standardContextual"/>
        </w:rPr>
        <w:t xml:space="preserve"> </w:t>
      </w:r>
      <w:r w:rsidR="005C1AB0" w:rsidRPr="00CB787F">
        <w:rPr>
          <w:rFonts w:asciiTheme="majorBidi" w:eastAsiaTheme="minorHAnsi" w:hAnsiTheme="majorBidi" w:cstheme="majorBidi"/>
          <w:lang w:eastAsia="en-US"/>
          <w14:ligatures w14:val="standardContextual"/>
        </w:rPr>
        <w:t>nekustamajos īpašumos ar kadastra Nr.</w:t>
      </w:r>
      <w:r w:rsidR="00553398" w:rsidRPr="00CB787F">
        <w:rPr>
          <w:rFonts w:asciiTheme="majorBidi" w:eastAsiaTheme="minorHAnsi" w:hAnsiTheme="majorBidi" w:cstheme="majorBidi"/>
          <w:lang w:eastAsia="en-US"/>
          <w14:ligatures w14:val="standardContextual"/>
        </w:rPr>
        <w:t> </w:t>
      </w:r>
      <w:r w:rsidR="006B4492">
        <w:rPr>
          <w:rFonts w:asciiTheme="majorBidi" w:eastAsiaTheme="minorHAnsi" w:hAnsiTheme="majorBidi" w:cstheme="majorBidi"/>
          <w:lang w:eastAsia="en-US"/>
          <w14:ligatures w14:val="standardContextual"/>
        </w:rPr>
        <w:t xml:space="preserve">[numurs A] </w:t>
      </w:r>
      <w:r w:rsidR="005C1AB0" w:rsidRPr="00CB787F">
        <w:rPr>
          <w:rFonts w:asciiTheme="majorBidi" w:eastAsiaTheme="minorHAnsi" w:hAnsiTheme="majorBidi" w:cstheme="majorBidi"/>
          <w:lang w:eastAsia="en-US"/>
          <w14:ligatures w14:val="standardContextual"/>
        </w:rPr>
        <w:t>un</w:t>
      </w:r>
      <w:r w:rsidR="006B4492">
        <w:rPr>
          <w:rFonts w:asciiTheme="majorBidi" w:eastAsiaTheme="minorHAnsi" w:hAnsiTheme="majorBidi" w:cstheme="majorBidi"/>
          <w:lang w:eastAsia="en-US"/>
          <w14:ligatures w14:val="standardContextual"/>
        </w:rPr>
        <w:t xml:space="preserve"> [numurs B]</w:t>
      </w:r>
      <w:r w:rsidR="005C1AB0" w:rsidRPr="00CB787F">
        <w:rPr>
          <w:rFonts w:asciiTheme="majorBidi" w:eastAsiaTheme="minorHAnsi" w:hAnsiTheme="majorBidi" w:cstheme="majorBidi"/>
          <w:lang w:eastAsia="en-US"/>
          <w14:ligatures w14:val="standardContextual"/>
        </w:rPr>
        <w:t xml:space="preserve">. </w:t>
      </w:r>
      <w:r w:rsidR="00553398" w:rsidRPr="00CB787F">
        <w:rPr>
          <w:rFonts w:asciiTheme="majorBidi" w:eastAsiaTheme="minorHAnsi" w:hAnsiTheme="majorBidi" w:cstheme="majorBidi"/>
          <w:lang w:eastAsia="en-US"/>
          <w14:ligatures w14:val="standardContextual"/>
        </w:rPr>
        <w:t>P</w:t>
      </w:r>
      <w:r w:rsidR="001F592D" w:rsidRPr="00CB787F">
        <w:rPr>
          <w:rFonts w:asciiTheme="majorBidi" w:eastAsiaTheme="minorHAnsi" w:hAnsiTheme="majorBidi" w:cstheme="majorBidi"/>
          <w:lang w:eastAsia="en-US"/>
          <w14:ligatures w14:val="standardContextual"/>
        </w:rPr>
        <w:t>ar p</w:t>
      </w:r>
      <w:r w:rsidR="005C1AB0" w:rsidRPr="00CB787F">
        <w:rPr>
          <w:rFonts w:asciiTheme="majorBidi" w:eastAsiaTheme="minorHAnsi" w:hAnsiTheme="majorBidi" w:cstheme="majorBidi"/>
          <w:lang w:eastAsia="en-US"/>
          <w14:ligatures w14:val="standardContextual"/>
        </w:rPr>
        <w:t>ārbaudes rezultāti</w:t>
      </w:r>
      <w:r w:rsidR="001F592D" w:rsidRPr="00CB787F">
        <w:rPr>
          <w:rFonts w:asciiTheme="majorBidi" w:eastAsiaTheme="minorHAnsi" w:hAnsiTheme="majorBidi" w:cstheme="majorBidi"/>
          <w:lang w:eastAsia="en-US"/>
          <w14:ligatures w14:val="standardContextual"/>
        </w:rPr>
        <w:t>em sastādīt</w:t>
      </w:r>
      <w:r w:rsidR="006B4D82" w:rsidRPr="00CB787F">
        <w:rPr>
          <w:rFonts w:asciiTheme="majorBidi" w:eastAsiaTheme="minorHAnsi" w:hAnsiTheme="majorBidi" w:cstheme="majorBidi"/>
          <w:lang w:eastAsia="en-US"/>
          <w14:ligatures w14:val="standardContextual"/>
        </w:rPr>
        <w:t>ajā</w:t>
      </w:r>
      <w:r w:rsidR="001F592D" w:rsidRPr="00CB787F">
        <w:rPr>
          <w:rFonts w:asciiTheme="majorBidi" w:eastAsiaTheme="minorHAnsi" w:hAnsiTheme="majorBidi" w:cstheme="majorBidi"/>
          <w:lang w:eastAsia="en-US"/>
          <w14:ligatures w14:val="standardContextual"/>
        </w:rPr>
        <w:t xml:space="preserve"> </w:t>
      </w:r>
      <w:r w:rsidR="005C1AB0" w:rsidRPr="00CB787F">
        <w:rPr>
          <w:rFonts w:asciiTheme="majorBidi" w:eastAsiaTheme="minorHAnsi" w:hAnsiTheme="majorBidi" w:cstheme="majorBidi"/>
          <w:lang w:eastAsia="en-US"/>
          <w14:ligatures w14:val="standardContextual"/>
        </w:rPr>
        <w:t>ziņojum</w:t>
      </w:r>
      <w:r w:rsidR="006B4D82" w:rsidRPr="00CB787F">
        <w:rPr>
          <w:rFonts w:asciiTheme="majorBidi" w:eastAsiaTheme="minorHAnsi" w:hAnsiTheme="majorBidi" w:cstheme="majorBidi"/>
          <w:lang w:eastAsia="en-US"/>
          <w14:ligatures w14:val="standardContextual"/>
        </w:rPr>
        <w:t>ā</w:t>
      </w:r>
      <w:r w:rsidR="00E36043" w:rsidRPr="00CB787F">
        <w:rPr>
          <w:rFonts w:asciiTheme="majorBidi" w:eastAsiaTheme="minorHAnsi" w:hAnsiTheme="majorBidi" w:cstheme="majorBidi"/>
          <w:lang w:eastAsia="en-US"/>
          <w14:ligatures w14:val="standardContextual"/>
        </w:rPr>
        <w:t xml:space="preserve"> </w:t>
      </w:r>
      <w:r w:rsidR="00553398" w:rsidRPr="00CB787F">
        <w:rPr>
          <w:rFonts w:asciiTheme="majorBidi" w:eastAsiaTheme="minorHAnsi" w:hAnsiTheme="majorBidi" w:cstheme="majorBidi"/>
          <w:lang w:eastAsia="en-US"/>
          <w14:ligatures w14:val="standardContextual"/>
        </w:rPr>
        <w:t>norād</w:t>
      </w:r>
      <w:r w:rsidR="001F592D" w:rsidRPr="00CB787F">
        <w:rPr>
          <w:rFonts w:asciiTheme="majorBidi" w:eastAsiaTheme="minorHAnsi" w:hAnsiTheme="majorBidi" w:cstheme="majorBidi"/>
          <w:lang w:eastAsia="en-US"/>
          <w14:ligatures w14:val="standardContextual"/>
        </w:rPr>
        <w:t>īts</w:t>
      </w:r>
      <w:r w:rsidR="00553398" w:rsidRPr="00CB787F">
        <w:rPr>
          <w:rFonts w:asciiTheme="majorBidi" w:eastAsiaTheme="minorHAnsi" w:hAnsiTheme="majorBidi" w:cstheme="majorBidi"/>
          <w:lang w:eastAsia="en-US"/>
          <w14:ligatures w14:val="standardContextual"/>
        </w:rPr>
        <w:t>, ka</w:t>
      </w:r>
      <w:r w:rsidR="005C1AB0" w:rsidRPr="00CB787F">
        <w:rPr>
          <w:rFonts w:asciiTheme="majorBidi" w:eastAsiaTheme="minorHAnsi" w:hAnsiTheme="majorBidi" w:cstheme="majorBidi"/>
          <w:lang w:eastAsia="en-US"/>
          <w14:ligatures w14:val="standardContextual"/>
        </w:rPr>
        <w:t xml:space="preserve"> </w:t>
      </w:r>
      <w:r w:rsidR="00553398" w:rsidRPr="00CB787F">
        <w:rPr>
          <w:rFonts w:asciiTheme="majorBidi" w:eastAsiaTheme="minorHAnsi" w:hAnsiTheme="majorBidi" w:cstheme="majorBidi"/>
          <w:lang w:eastAsia="en-US"/>
          <w14:ligatures w14:val="standardContextual"/>
        </w:rPr>
        <w:t xml:space="preserve">pieteicēja īpašumā meža ceļš </w:t>
      </w:r>
      <w:r w:rsidR="005C1AB0" w:rsidRPr="00CB787F">
        <w:rPr>
          <w:rFonts w:asciiTheme="majorBidi" w:eastAsiaTheme="minorHAnsi" w:hAnsiTheme="majorBidi" w:cstheme="majorBidi"/>
          <w:lang w:eastAsia="en-US"/>
          <w14:ligatures w14:val="standardContextual"/>
        </w:rPr>
        <w:t>aptuveni 100</w:t>
      </w:r>
      <w:r w:rsidR="001F592D" w:rsidRPr="00CB787F">
        <w:rPr>
          <w:rFonts w:asciiTheme="majorBidi" w:eastAsiaTheme="minorHAnsi" w:hAnsiTheme="majorBidi" w:cstheme="majorBidi"/>
          <w:lang w:eastAsia="en-US"/>
          <w14:ligatures w14:val="standardContextual"/>
        </w:rPr>
        <w:t> </w:t>
      </w:r>
      <w:r w:rsidR="005C1AB0" w:rsidRPr="00CB787F">
        <w:rPr>
          <w:rFonts w:asciiTheme="majorBidi" w:eastAsiaTheme="minorHAnsi" w:hAnsiTheme="majorBidi" w:cstheme="majorBidi"/>
          <w:lang w:eastAsia="en-US"/>
          <w14:ligatures w14:val="standardContextual"/>
        </w:rPr>
        <w:t>metru</w:t>
      </w:r>
      <w:r w:rsidR="00553398" w:rsidRPr="00CB787F">
        <w:rPr>
          <w:rFonts w:asciiTheme="majorBidi" w:eastAsiaTheme="minorHAnsi" w:hAnsiTheme="majorBidi" w:cstheme="majorBidi"/>
          <w:lang w:eastAsia="en-US"/>
          <w14:ligatures w14:val="standardContextual"/>
        </w:rPr>
        <w:t xml:space="preserve"> garumā ir </w:t>
      </w:r>
      <w:r w:rsidR="005C1AB0" w:rsidRPr="00CB787F">
        <w:rPr>
          <w:rFonts w:asciiTheme="majorBidi" w:eastAsiaTheme="minorHAnsi" w:hAnsiTheme="majorBidi" w:cstheme="majorBidi"/>
          <w:lang w:eastAsia="en-US"/>
          <w14:ligatures w14:val="standardContextual"/>
        </w:rPr>
        <w:t xml:space="preserve">nobērts ar </w:t>
      </w:r>
      <w:r w:rsidR="00735A4C" w:rsidRPr="00CB787F">
        <w:rPr>
          <w:rFonts w:asciiTheme="majorBidi" w:eastAsiaTheme="minorHAnsi" w:hAnsiTheme="majorBidi" w:cstheme="majorBidi"/>
          <w:lang w:eastAsia="en-US"/>
          <w14:ligatures w14:val="standardContextual"/>
        </w:rPr>
        <w:t xml:space="preserve">būves nojaukšanas </w:t>
      </w:r>
      <w:r w:rsidR="006B4D82" w:rsidRPr="00CB787F">
        <w:rPr>
          <w:rFonts w:asciiTheme="majorBidi" w:eastAsiaTheme="minorHAnsi" w:hAnsiTheme="majorBidi" w:cstheme="majorBidi"/>
          <w:lang w:eastAsia="en-US"/>
          <w14:ligatures w14:val="standardContextual"/>
        </w:rPr>
        <w:t>procesā</w:t>
      </w:r>
      <w:r w:rsidR="00735A4C" w:rsidRPr="00CB787F">
        <w:rPr>
          <w:rFonts w:asciiTheme="majorBidi" w:eastAsiaTheme="minorHAnsi" w:hAnsiTheme="majorBidi" w:cstheme="majorBidi"/>
          <w:lang w:eastAsia="en-US"/>
          <w14:ligatures w14:val="standardContextual"/>
        </w:rPr>
        <w:t xml:space="preserve"> radītiem </w:t>
      </w:r>
      <w:r w:rsidR="005C1AB0" w:rsidRPr="00CB787F">
        <w:rPr>
          <w:rFonts w:asciiTheme="majorBidi" w:eastAsiaTheme="minorHAnsi" w:hAnsiTheme="majorBidi" w:cstheme="majorBidi"/>
          <w:lang w:eastAsia="en-US"/>
          <w14:ligatures w14:val="standardContextual"/>
        </w:rPr>
        <w:t xml:space="preserve">būvgružiem – ķieģeļu, betona izstrādājumu atliekām, sadrupinātiem </w:t>
      </w:r>
      <w:r w:rsidR="00553398" w:rsidRPr="00CB787F">
        <w:rPr>
          <w:rFonts w:asciiTheme="majorBidi" w:eastAsiaTheme="minorHAnsi" w:hAnsiTheme="majorBidi" w:cstheme="majorBidi"/>
          <w:lang w:eastAsia="en-US"/>
          <w14:ligatures w14:val="standardContextual"/>
        </w:rPr>
        <w:t>būvniecības</w:t>
      </w:r>
      <w:r w:rsidR="005C1AB0" w:rsidRPr="00CB787F">
        <w:rPr>
          <w:rFonts w:asciiTheme="majorBidi" w:eastAsiaTheme="minorHAnsi" w:hAnsiTheme="majorBidi" w:cstheme="majorBidi"/>
          <w:lang w:eastAsia="en-US"/>
          <w14:ligatures w14:val="standardContextual"/>
        </w:rPr>
        <w:t xml:space="preserve"> atkritumiem. </w:t>
      </w:r>
    </w:p>
    <w:p w14:paraId="026B87DD" w14:textId="43BA4953" w:rsidR="009A2373" w:rsidRPr="00CB787F" w:rsidRDefault="00553398"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Ar Valsts vides dienesta 2021.gada 10.februāra lēmum</w:t>
      </w:r>
      <w:r w:rsidR="001F592D" w:rsidRPr="00CB787F">
        <w:rPr>
          <w:rFonts w:asciiTheme="majorBidi" w:eastAsiaTheme="minorHAnsi" w:hAnsiTheme="majorBidi" w:cstheme="majorBidi"/>
          <w:lang w:eastAsia="en-US"/>
          <w14:ligatures w14:val="standardContextual"/>
        </w:rPr>
        <w:t>u</w:t>
      </w:r>
      <w:r w:rsidRPr="00CB787F">
        <w:rPr>
          <w:rFonts w:asciiTheme="majorBidi" w:eastAsiaTheme="minorHAnsi" w:hAnsiTheme="majorBidi" w:cstheme="majorBidi"/>
          <w:lang w:eastAsia="en-US"/>
          <w14:ligatures w14:val="standardContextual"/>
        </w:rPr>
        <w:t xml:space="preserve"> Nr. 7.3/CS/416/2021 </w:t>
      </w:r>
      <w:r w:rsidR="00D80FB2" w:rsidRPr="00CB787F">
        <w:rPr>
          <w:rFonts w:asciiTheme="majorBidi" w:eastAsiaTheme="minorHAnsi" w:hAnsiTheme="majorBidi" w:cstheme="majorBidi"/>
          <w:lang w:eastAsia="en-US"/>
          <w14:ligatures w14:val="standardContextual"/>
        </w:rPr>
        <w:t xml:space="preserve">(turpmāk – pārsūdzētais lēmums) </w:t>
      </w:r>
      <w:r w:rsidRPr="00CB787F">
        <w:rPr>
          <w:rFonts w:asciiTheme="majorBidi" w:eastAsiaTheme="minorHAnsi" w:hAnsiTheme="majorBidi" w:cstheme="majorBidi"/>
          <w:lang w:eastAsia="en-US"/>
          <w14:ligatures w14:val="standardContextual"/>
        </w:rPr>
        <w:t xml:space="preserve">kā administratīvo procesu iestādē noslēdzošo administratīvo aktu pieteicējam uzdots </w:t>
      </w:r>
      <w:r w:rsidR="00D80FB2" w:rsidRPr="00CB787F">
        <w:rPr>
          <w:rFonts w:asciiTheme="majorBidi" w:eastAsiaTheme="minorHAnsi" w:hAnsiTheme="majorBidi" w:cstheme="majorBidi"/>
          <w:lang w:eastAsia="en-US"/>
          <w14:ligatures w14:val="standardContextual"/>
        </w:rPr>
        <w:t>pārbaudē konstatētos būvniecības atkritumus nodot atkritumu apsaimniekotājam un par atkritumu nodošanas faktu iesniegt Valsts vides dienestam atbilstošus dokumentus.</w:t>
      </w:r>
    </w:p>
    <w:p w14:paraId="2608E5AF" w14:textId="77777777" w:rsidR="00D80FB2" w:rsidRPr="00CB787F" w:rsidRDefault="00D80FB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031EBB1B" w14:textId="2E45F6E2" w:rsidR="00D80FB2" w:rsidRPr="00CB787F" w:rsidRDefault="00D80FB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[2] Pieteicējs nepiekrita pārsūdzētajam lēmumam un vērsās tiesā ar pieteikumu par tā atcelšanu.</w:t>
      </w:r>
    </w:p>
    <w:p w14:paraId="3917B1DF" w14:textId="77777777" w:rsidR="00D80FB2" w:rsidRPr="00CB787F" w:rsidRDefault="00D80FB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6EDE10F9" w14:textId="6531BCB7" w:rsidR="00D80FB2" w:rsidRPr="00CB787F" w:rsidRDefault="00D80FB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[3] Administratīvā apgabaltiesa ar 2022.gada 9.jūnija spriedumu pieteikumu noraidīja. Spriedums, citstarp pievienojoties pirmās instances tiesas sprieduma motīviem, pamatots ar turpmāk izklāstītajiem argumentiem.</w:t>
      </w:r>
    </w:p>
    <w:p w14:paraId="2681F327" w14:textId="77777777" w:rsidR="00741860" w:rsidRPr="00CB787F" w:rsidRDefault="00D80FB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[3.1] </w:t>
      </w:r>
      <w:r w:rsidR="00741860" w:rsidRPr="00CB787F">
        <w:rPr>
          <w:rFonts w:asciiTheme="majorBidi" w:eastAsiaTheme="minorHAnsi" w:hAnsiTheme="majorBidi" w:cstheme="majorBidi"/>
          <w:lang w:eastAsia="en-US"/>
          <w14:ligatures w14:val="standardContextual"/>
        </w:rPr>
        <w:t xml:space="preserve">Lietā ir strīds, vai iestāde pieteicēja meža ceļa uzlabošanai izmantoto materiālu – būves nojaukšanas rezultātā radītos būvgružus – pamatoti atzinusi par atkritumiem. </w:t>
      </w:r>
    </w:p>
    <w:p w14:paraId="3436A033" w14:textId="7F4B1202" w:rsidR="00741860" w:rsidRPr="00CB787F" w:rsidRDefault="005F33CF"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[3.2] Pieteicējs paskaidrojis, ka ceļa uzlabošanai izmantoto materiālu </w:t>
      </w:r>
      <w:r w:rsidR="009C1D19" w:rsidRPr="00CB787F">
        <w:rPr>
          <w:rFonts w:asciiTheme="majorBidi" w:eastAsiaTheme="minorHAnsi" w:hAnsiTheme="majorBidi" w:cstheme="majorBidi"/>
          <w:lang w:eastAsia="en-US"/>
          <w14:ligatures w14:val="standardContextual"/>
        </w:rPr>
        <w:t xml:space="preserve">esot </w:t>
      </w:r>
      <w:r w:rsidRPr="00CB787F">
        <w:rPr>
          <w:rFonts w:asciiTheme="majorBidi" w:eastAsiaTheme="minorHAnsi" w:hAnsiTheme="majorBidi" w:cstheme="majorBidi"/>
          <w:lang w:eastAsia="en-US"/>
          <w14:ligatures w14:val="standardContextual"/>
        </w:rPr>
        <w:t>ieguvis no SIA</w:t>
      </w:r>
      <w:r w:rsidR="00634D60" w:rsidRPr="00CB787F">
        <w:rPr>
          <w:rFonts w:asciiTheme="majorBidi" w:eastAsiaTheme="minorHAnsi" w:hAnsiTheme="majorBidi" w:cstheme="majorBidi"/>
          <w:lang w:eastAsia="en-US"/>
          <w14:ligatures w14:val="standardContextual"/>
        </w:rPr>
        <w:t> </w:t>
      </w:r>
      <w:r w:rsidRPr="00CB787F">
        <w:rPr>
          <w:rFonts w:asciiTheme="majorBidi" w:eastAsiaTheme="minorHAnsi" w:hAnsiTheme="majorBidi" w:cstheme="majorBidi"/>
          <w:lang w:eastAsia="en-US"/>
          <w14:ligatures w14:val="standardContextual"/>
        </w:rPr>
        <w:t>„Tehnorent serviss”, kas nojaukusi būvi</w:t>
      </w:r>
      <w:r w:rsidR="00735A4C" w:rsidRPr="00CB787F">
        <w:rPr>
          <w:rFonts w:asciiTheme="majorBidi" w:eastAsiaTheme="minorHAnsi" w:hAnsiTheme="majorBidi" w:cstheme="majorBidi"/>
          <w:lang w:eastAsia="en-US"/>
          <w14:ligatures w14:val="standardContextual"/>
        </w:rPr>
        <w:t xml:space="preserve"> un</w:t>
      </w:r>
      <w:r w:rsidRPr="00CB787F">
        <w:rPr>
          <w:rFonts w:asciiTheme="majorBidi" w:eastAsiaTheme="minorHAnsi" w:hAnsiTheme="majorBidi" w:cstheme="majorBidi"/>
          <w:lang w:eastAsia="en-US"/>
          <w14:ligatures w14:val="standardContextual"/>
        </w:rPr>
        <w:t xml:space="preserve"> tā rezultātā iegūtos būvgružus </w:t>
      </w:r>
      <w:r w:rsidR="006B4D82" w:rsidRPr="00CB787F">
        <w:rPr>
          <w:rFonts w:asciiTheme="majorBidi" w:eastAsiaTheme="minorHAnsi" w:hAnsiTheme="majorBidi" w:cstheme="majorBidi"/>
          <w:lang w:eastAsia="en-US"/>
          <w14:ligatures w14:val="standardContextual"/>
        </w:rPr>
        <w:t xml:space="preserve">esot </w:t>
      </w:r>
      <w:r w:rsidRPr="00CB787F">
        <w:rPr>
          <w:rFonts w:asciiTheme="majorBidi" w:eastAsiaTheme="minorHAnsi" w:hAnsiTheme="majorBidi" w:cstheme="majorBidi"/>
          <w:lang w:eastAsia="en-US"/>
          <w14:ligatures w14:val="standardContextual"/>
        </w:rPr>
        <w:t>piegādājusi pieteicējam</w:t>
      </w:r>
      <w:r w:rsidR="00735A4C" w:rsidRPr="00CB787F">
        <w:rPr>
          <w:rFonts w:asciiTheme="majorBidi" w:eastAsiaTheme="minorHAnsi" w:hAnsiTheme="majorBidi" w:cstheme="majorBidi"/>
          <w:lang w:eastAsia="en-US"/>
          <w14:ligatures w14:val="standardContextual"/>
        </w:rPr>
        <w:t xml:space="preserve"> izmantošanai ceļa uzlabošanā</w:t>
      </w:r>
      <w:r w:rsidRPr="00CB787F">
        <w:rPr>
          <w:rFonts w:asciiTheme="majorBidi" w:eastAsiaTheme="minorHAnsi" w:hAnsiTheme="majorBidi" w:cstheme="majorBidi"/>
          <w:lang w:eastAsia="en-US"/>
          <w14:ligatures w14:val="standardContextual"/>
        </w:rPr>
        <w:t xml:space="preserve">. Atbilstoši Atkritumu apsaimniekošanas likumam par atkritumiem atzīstams jebkurš priekšmets vai viela, no kuras tās valdītājs atbrīvojas, ir nolēmis vai spiests atbrīvoties, un būvniecības atkritumi ir </w:t>
      </w:r>
      <w:r w:rsidRPr="00CB787F">
        <w:rPr>
          <w:rFonts w:asciiTheme="majorBidi" w:eastAsiaTheme="minorHAnsi" w:hAnsiTheme="majorBidi" w:cstheme="majorBidi"/>
          <w:lang w:eastAsia="en-US"/>
          <w14:ligatures w14:val="standardContextual"/>
        </w:rPr>
        <w:lastRenderedPageBreak/>
        <w:t>atkritumi, kas rodas būvdarbos un būvju nojaukšanas procesā.</w:t>
      </w:r>
      <w:r w:rsidR="00735A4C" w:rsidRPr="00CB787F">
        <w:rPr>
          <w:rFonts w:asciiTheme="majorBidi" w:eastAsiaTheme="minorHAnsi" w:hAnsiTheme="majorBidi" w:cstheme="majorBidi"/>
          <w:lang w:eastAsia="en-US"/>
          <w14:ligatures w14:val="standardContextual"/>
        </w:rPr>
        <w:t xml:space="preserve"> Līdz ar to konstatējams, ka materiāls, kuru pieteicējs izmantojis, ir būvniecības atkritumi, no kuriem to sākotnējais valdītājs atbrīvojies. </w:t>
      </w:r>
    </w:p>
    <w:p w14:paraId="40540ACA" w14:textId="77777777" w:rsidR="006B4D82" w:rsidRPr="00CB787F" w:rsidRDefault="00735A4C"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[3.3] Pieteicējs uzskata, ka strīdus būvgruži tad, kad bija piegādāti viņam, jau bija zaudējuši atkritumu statusu, jo </w:t>
      </w:r>
      <w:r w:rsidR="00634D60" w:rsidRPr="00CB787F">
        <w:rPr>
          <w:rFonts w:asciiTheme="majorBidi" w:eastAsiaTheme="minorHAnsi" w:hAnsiTheme="majorBidi" w:cstheme="majorBidi"/>
          <w:lang w:eastAsia="en-US"/>
          <w14:ligatures w14:val="standardContextual"/>
        </w:rPr>
        <w:t xml:space="preserve">bija reģenerēti. </w:t>
      </w:r>
    </w:p>
    <w:p w14:paraId="2E6F80B3" w14:textId="5DE68848" w:rsidR="00741860" w:rsidRPr="00CB787F" w:rsidRDefault="00634D60"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Atbilstoši tiesiskajam regulējumam </w:t>
      </w:r>
      <w:r w:rsidR="00741860" w:rsidRPr="00CB787F">
        <w:rPr>
          <w:rFonts w:asciiTheme="majorBidi" w:eastAsiaTheme="minorHAnsi" w:hAnsiTheme="majorBidi" w:cstheme="majorBidi"/>
          <w:lang w:eastAsia="en-US"/>
          <w14:ligatures w14:val="standardContextual"/>
        </w:rPr>
        <w:t>atkritumu sākotnējais radītājs vai valdītājs var pats reģener</w:t>
      </w:r>
      <w:r w:rsidR="00A80904" w:rsidRPr="00CB787F">
        <w:rPr>
          <w:rFonts w:asciiTheme="majorBidi" w:eastAsiaTheme="minorHAnsi" w:hAnsiTheme="majorBidi" w:cstheme="majorBidi"/>
          <w:lang w:eastAsia="en-US"/>
          <w14:ligatures w14:val="standardContextual"/>
        </w:rPr>
        <w:t>ēt atkritumus</w:t>
      </w:r>
      <w:r w:rsidR="00741860" w:rsidRPr="00CB787F">
        <w:rPr>
          <w:rFonts w:asciiTheme="majorBidi" w:eastAsiaTheme="minorHAnsi" w:hAnsiTheme="majorBidi" w:cstheme="majorBidi"/>
          <w:lang w:eastAsia="en-US"/>
          <w14:ligatures w14:val="standardContextual"/>
        </w:rPr>
        <w:t xml:space="preserve"> </w:t>
      </w:r>
      <w:r w:rsidRPr="00CB787F">
        <w:rPr>
          <w:rFonts w:asciiTheme="majorBidi" w:eastAsiaTheme="minorHAnsi" w:hAnsiTheme="majorBidi" w:cstheme="majorBidi"/>
          <w:lang w:eastAsia="en-US"/>
          <w14:ligatures w14:val="standardContextual"/>
        </w:rPr>
        <w:t>tad</w:t>
      </w:r>
      <w:r w:rsidR="00741860" w:rsidRPr="00CB787F">
        <w:rPr>
          <w:rFonts w:asciiTheme="majorBidi" w:eastAsiaTheme="minorHAnsi" w:hAnsiTheme="majorBidi" w:cstheme="majorBidi"/>
          <w:lang w:eastAsia="en-US"/>
          <w14:ligatures w14:val="standardContextual"/>
        </w:rPr>
        <w:t>, ja ir saņēmis attiecīgu atļauju A vai B kategorijas</w:t>
      </w:r>
      <w:r w:rsidRPr="00CB787F">
        <w:rPr>
          <w:rFonts w:asciiTheme="majorBidi" w:eastAsiaTheme="minorHAnsi" w:hAnsiTheme="majorBidi" w:cstheme="majorBidi"/>
          <w:lang w:eastAsia="en-US"/>
          <w14:ligatures w14:val="standardContextual"/>
        </w:rPr>
        <w:t xml:space="preserve"> </w:t>
      </w:r>
      <w:r w:rsidR="00741860" w:rsidRPr="00CB787F">
        <w:rPr>
          <w:rFonts w:asciiTheme="majorBidi" w:eastAsiaTheme="minorHAnsi" w:hAnsiTheme="majorBidi" w:cstheme="majorBidi"/>
          <w:lang w:eastAsia="en-US"/>
          <w14:ligatures w14:val="standardContextual"/>
        </w:rPr>
        <w:t>piesārņojošo darbību veikšanai atbilstoši normatīvajiem aktiem par piesārņojumu.</w:t>
      </w:r>
      <w:r w:rsidRPr="00CB787F">
        <w:rPr>
          <w:rFonts w:asciiTheme="majorBidi" w:eastAsiaTheme="minorHAnsi" w:hAnsiTheme="majorBidi" w:cstheme="majorBidi"/>
          <w:lang w:eastAsia="en-US"/>
          <w14:ligatures w14:val="standardContextual"/>
        </w:rPr>
        <w:t xml:space="preserve"> </w:t>
      </w:r>
      <w:r w:rsidR="00741860" w:rsidRPr="00CB787F">
        <w:rPr>
          <w:rFonts w:asciiTheme="majorBidi" w:eastAsiaTheme="minorHAnsi" w:hAnsiTheme="majorBidi" w:cstheme="majorBidi"/>
          <w:lang w:eastAsia="en-US"/>
          <w14:ligatures w14:val="standardContextual"/>
        </w:rPr>
        <w:t xml:space="preserve">Izskatāmajā gadījumā </w:t>
      </w:r>
      <w:r w:rsidRPr="00CB787F">
        <w:rPr>
          <w:rFonts w:asciiTheme="majorBidi" w:eastAsiaTheme="minorHAnsi" w:hAnsiTheme="majorBidi" w:cstheme="majorBidi"/>
          <w:lang w:eastAsia="en-US"/>
          <w14:ligatures w14:val="standardContextual"/>
        </w:rPr>
        <w:t xml:space="preserve">ne pieteicējam, ne pieteicēja norādītajam </w:t>
      </w:r>
      <w:r w:rsidR="00741860" w:rsidRPr="00CB787F">
        <w:rPr>
          <w:rFonts w:asciiTheme="majorBidi" w:eastAsiaTheme="minorHAnsi" w:hAnsiTheme="majorBidi" w:cstheme="majorBidi"/>
          <w:lang w:eastAsia="en-US"/>
          <w14:ligatures w14:val="standardContextual"/>
        </w:rPr>
        <w:t>sākotnējam</w:t>
      </w:r>
      <w:r w:rsidRPr="00CB787F">
        <w:rPr>
          <w:rFonts w:asciiTheme="majorBidi" w:eastAsiaTheme="minorHAnsi" w:hAnsiTheme="majorBidi" w:cstheme="majorBidi"/>
          <w:lang w:eastAsia="en-US"/>
          <w14:ligatures w14:val="standardContextual"/>
        </w:rPr>
        <w:t xml:space="preserve"> atkritumu radītājam </w:t>
      </w:r>
      <w:r w:rsidR="00741860" w:rsidRPr="00CB787F">
        <w:rPr>
          <w:rFonts w:asciiTheme="majorBidi" w:eastAsiaTheme="minorHAnsi" w:hAnsiTheme="majorBidi" w:cstheme="majorBidi"/>
          <w:lang w:eastAsia="en-US"/>
          <w14:ligatures w14:val="standardContextual"/>
        </w:rPr>
        <w:t>SIA</w:t>
      </w:r>
      <w:r w:rsidRPr="00CB787F">
        <w:rPr>
          <w:rFonts w:asciiTheme="majorBidi" w:eastAsiaTheme="minorHAnsi" w:hAnsiTheme="majorBidi" w:cstheme="majorBidi"/>
          <w:lang w:eastAsia="en-US"/>
          <w14:ligatures w14:val="standardContextual"/>
        </w:rPr>
        <w:t> „</w:t>
      </w:r>
      <w:r w:rsidR="00741860" w:rsidRPr="00CB787F">
        <w:rPr>
          <w:rFonts w:asciiTheme="majorBidi" w:eastAsiaTheme="minorHAnsi" w:hAnsiTheme="majorBidi" w:cstheme="majorBidi"/>
          <w:lang w:eastAsia="en-US"/>
          <w14:ligatures w14:val="standardContextual"/>
        </w:rPr>
        <w:t>Tehnorent Serviss” šāda</w:t>
      </w:r>
      <w:r w:rsidRPr="00CB787F">
        <w:rPr>
          <w:rFonts w:asciiTheme="majorBidi" w:eastAsiaTheme="minorHAnsi" w:hAnsiTheme="majorBidi" w:cstheme="majorBidi"/>
          <w:lang w:eastAsia="en-US"/>
          <w14:ligatures w14:val="standardContextual"/>
        </w:rPr>
        <w:t>s</w:t>
      </w:r>
      <w:r w:rsidR="00741860" w:rsidRPr="00CB787F">
        <w:rPr>
          <w:rFonts w:asciiTheme="majorBidi" w:eastAsiaTheme="minorHAnsi" w:hAnsiTheme="majorBidi" w:cstheme="majorBidi"/>
          <w:lang w:eastAsia="en-US"/>
          <w14:ligatures w14:val="standardContextual"/>
        </w:rPr>
        <w:t xml:space="preserve"> atļauja</w:t>
      </w:r>
      <w:r w:rsidRPr="00CB787F">
        <w:rPr>
          <w:rFonts w:asciiTheme="majorBidi" w:eastAsiaTheme="minorHAnsi" w:hAnsiTheme="majorBidi" w:cstheme="majorBidi"/>
          <w:lang w:eastAsia="en-US"/>
          <w14:ligatures w14:val="standardContextual"/>
        </w:rPr>
        <w:t>s</w:t>
      </w:r>
      <w:r w:rsidR="00741860" w:rsidRPr="00CB787F">
        <w:rPr>
          <w:rFonts w:asciiTheme="majorBidi" w:eastAsiaTheme="minorHAnsi" w:hAnsiTheme="majorBidi" w:cstheme="majorBidi"/>
          <w:lang w:eastAsia="en-US"/>
          <w14:ligatures w14:val="standardContextual"/>
        </w:rPr>
        <w:t xml:space="preserve"> nebija</w:t>
      </w:r>
      <w:r w:rsidRPr="00CB787F">
        <w:rPr>
          <w:rFonts w:asciiTheme="majorBidi" w:eastAsiaTheme="minorHAnsi" w:hAnsiTheme="majorBidi" w:cstheme="majorBidi"/>
          <w:lang w:eastAsia="en-US"/>
          <w14:ligatures w14:val="standardContextual"/>
        </w:rPr>
        <w:t xml:space="preserve">, līdz ar to, </w:t>
      </w:r>
      <w:r w:rsidR="00741860" w:rsidRPr="00CB787F">
        <w:rPr>
          <w:rFonts w:asciiTheme="majorBidi" w:eastAsiaTheme="minorHAnsi" w:hAnsiTheme="majorBidi" w:cstheme="majorBidi"/>
          <w:lang w:eastAsia="en-US"/>
          <w14:ligatures w14:val="standardContextual"/>
        </w:rPr>
        <w:t>pat ja</w:t>
      </w:r>
      <w:r w:rsidRPr="00CB787F">
        <w:rPr>
          <w:rFonts w:asciiTheme="majorBidi" w:eastAsiaTheme="minorHAnsi" w:hAnsiTheme="majorBidi" w:cstheme="majorBidi"/>
          <w:lang w:eastAsia="en-US"/>
          <w14:ligatures w14:val="standardContextual"/>
        </w:rPr>
        <w:t xml:space="preserve"> </w:t>
      </w:r>
      <w:r w:rsidR="00741860" w:rsidRPr="00CB787F">
        <w:rPr>
          <w:rFonts w:asciiTheme="majorBidi" w:eastAsiaTheme="minorHAnsi" w:hAnsiTheme="majorBidi" w:cstheme="majorBidi"/>
          <w:lang w:eastAsia="en-US"/>
          <w14:ligatures w14:val="standardContextual"/>
        </w:rPr>
        <w:t>SIA</w:t>
      </w:r>
      <w:r w:rsidRPr="00CB787F">
        <w:rPr>
          <w:rFonts w:asciiTheme="majorBidi" w:eastAsiaTheme="minorHAnsi" w:hAnsiTheme="majorBidi" w:cstheme="majorBidi"/>
          <w:lang w:eastAsia="en-US"/>
          <w14:ligatures w14:val="standardContextual"/>
        </w:rPr>
        <w:t> „</w:t>
      </w:r>
      <w:r w:rsidR="00741860" w:rsidRPr="00CB787F">
        <w:rPr>
          <w:rFonts w:asciiTheme="majorBidi" w:eastAsiaTheme="minorHAnsi" w:hAnsiTheme="majorBidi" w:cstheme="majorBidi"/>
          <w:lang w:eastAsia="en-US"/>
          <w14:ligatures w14:val="standardContextual"/>
        </w:rPr>
        <w:t>Tehnorent Serviss” kā būvniecības atkritumu sākotnējais radītājs veica</w:t>
      </w:r>
      <w:r w:rsidRPr="00CB787F">
        <w:rPr>
          <w:rFonts w:asciiTheme="majorBidi" w:eastAsiaTheme="minorHAnsi" w:hAnsiTheme="majorBidi" w:cstheme="majorBidi"/>
          <w:lang w:eastAsia="en-US"/>
          <w14:ligatures w14:val="standardContextual"/>
        </w:rPr>
        <w:t xml:space="preserve"> </w:t>
      </w:r>
      <w:r w:rsidR="00741860" w:rsidRPr="00CB787F">
        <w:rPr>
          <w:rFonts w:asciiTheme="majorBidi" w:eastAsiaTheme="minorHAnsi" w:hAnsiTheme="majorBidi" w:cstheme="majorBidi"/>
          <w:lang w:eastAsia="en-US"/>
          <w14:ligatures w14:val="standardContextual"/>
        </w:rPr>
        <w:t xml:space="preserve">būvgružu drupināšanu, būvgruži </w:t>
      </w:r>
      <w:r w:rsidRPr="00CB787F">
        <w:rPr>
          <w:rFonts w:asciiTheme="majorBidi" w:eastAsiaTheme="minorHAnsi" w:hAnsiTheme="majorBidi" w:cstheme="majorBidi"/>
          <w:lang w:eastAsia="en-US"/>
          <w14:ligatures w14:val="standardContextual"/>
        </w:rPr>
        <w:t xml:space="preserve">ar to vien </w:t>
      </w:r>
      <w:r w:rsidR="00741860" w:rsidRPr="00CB787F">
        <w:rPr>
          <w:rFonts w:asciiTheme="majorBidi" w:eastAsiaTheme="minorHAnsi" w:hAnsiTheme="majorBidi" w:cstheme="majorBidi"/>
          <w:lang w:eastAsia="en-US"/>
          <w14:ligatures w14:val="standardContextual"/>
        </w:rPr>
        <w:t>nezaudēja atkritumu statusu.</w:t>
      </w:r>
      <w:r w:rsidRPr="00CB787F">
        <w:rPr>
          <w:rFonts w:asciiTheme="majorBidi" w:eastAsiaTheme="minorHAnsi" w:hAnsiTheme="majorBidi" w:cstheme="majorBidi"/>
          <w:lang w:eastAsia="en-US"/>
          <w14:ligatures w14:val="standardContextual"/>
        </w:rPr>
        <w:t xml:space="preserve"> Ievērojot minēto, </w:t>
      </w:r>
      <w:r w:rsidR="00741860" w:rsidRPr="00CB787F">
        <w:rPr>
          <w:rFonts w:asciiTheme="majorBidi" w:eastAsiaTheme="minorHAnsi" w:hAnsiTheme="majorBidi" w:cstheme="majorBidi"/>
          <w:lang w:eastAsia="en-US"/>
          <w14:ligatures w14:val="standardContextual"/>
        </w:rPr>
        <w:t>nav pamatots pieteicēja arguments, ka</w:t>
      </w:r>
      <w:r w:rsidRPr="00CB787F">
        <w:rPr>
          <w:rFonts w:asciiTheme="majorBidi" w:eastAsiaTheme="minorHAnsi" w:hAnsiTheme="majorBidi" w:cstheme="majorBidi"/>
          <w:lang w:eastAsia="en-US"/>
          <w14:ligatures w14:val="standardContextual"/>
        </w:rPr>
        <w:t xml:space="preserve"> viņš </w:t>
      </w:r>
      <w:r w:rsidR="00741860" w:rsidRPr="00CB787F">
        <w:rPr>
          <w:rFonts w:asciiTheme="majorBidi" w:eastAsiaTheme="minorHAnsi" w:hAnsiTheme="majorBidi" w:cstheme="majorBidi"/>
          <w:lang w:eastAsia="en-US"/>
          <w14:ligatures w14:val="standardContextual"/>
        </w:rPr>
        <w:t xml:space="preserve">ieguva jau </w:t>
      </w:r>
      <w:r w:rsidR="003D4BD1" w:rsidRPr="00CB787F">
        <w:rPr>
          <w:rFonts w:asciiTheme="majorBidi" w:eastAsiaTheme="minorHAnsi" w:hAnsiTheme="majorBidi" w:cstheme="majorBidi"/>
          <w:lang w:eastAsia="en-US"/>
          <w14:ligatures w14:val="standardContextual"/>
        </w:rPr>
        <w:t>reģenerētu</w:t>
      </w:r>
      <w:r w:rsidR="00741860" w:rsidRPr="00CB787F">
        <w:rPr>
          <w:rFonts w:asciiTheme="majorBidi" w:eastAsiaTheme="minorHAnsi" w:hAnsiTheme="majorBidi" w:cstheme="majorBidi"/>
          <w:lang w:eastAsia="en-US"/>
          <w14:ligatures w14:val="standardContextual"/>
        </w:rPr>
        <w:t xml:space="preserve"> materiālu, nevis atkritumus.</w:t>
      </w:r>
    </w:p>
    <w:p w14:paraId="57068D86" w14:textId="513A3F12" w:rsidR="00A40554" w:rsidRPr="00CB787F" w:rsidRDefault="00634D60"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[3.4] </w:t>
      </w:r>
      <w:r w:rsidR="004518A0" w:rsidRPr="00CB787F">
        <w:rPr>
          <w:rFonts w:asciiTheme="majorBidi" w:eastAsiaTheme="minorHAnsi" w:hAnsiTheme="majorBidi" w:cstheme="majorBidi"/>
          <w:lang w:eastAsia="en-US"/>
          <w14:ligatures w14:val="standardContextual"/>
        </w:rPr>
        <w:t xml:space="preserve">Atkritumu </w:t>
      </w:r>
      <w:r w:rsidR="00741860" w:rsidRPr="00CB787F">
        <w:rPr>
          <w:rFonts w:asciiTheme="majorBidi" w:eastAsiaTheme="minorHAnsi" w:hAnsiTheme="majorBidi" w:cstheme="majorBidi"/>
          <w:lang w:eastAsia="en-US"/>
          <w14:ligatures w14:val="standardContextual"/>
        </w:rPr>
        <w:t>uzglabāšana</w:t>
      </w:r>
      <w:r w:rsidR="004518A0" w:rsidRPr="00CB787F">
        <w:rPr>
          <w:rFonts w:asciiTheme="majorBidi" w:eastAsiaTheme="minorHAnsi" w:hAnsiTheme="majorBidi" w:cstheme="majorBidi"/>
          <w:lang w:eastAsia="en-US"/>
          <w14:ligatures w14:val="standardContextual"/>
        </w:rPr>
        <w:t xml:space="preserve"> un apglabāšana </w:t>
      </w:r>
      <w:r w:rsidR="00741860" w:rsidRPr="00CB787F">
        <w:rPr>
          <w:rFonts w:asciiTheme="majorBidi" w:eastAsiaTheme="minorHAnsi" w:hAnsiTheme="majorBidi" w:cstheme="majorBidi"/>
          <w:lang w:eastAsia="en-US"/>
          <w14:ligatures w14:val="standardContextual"/>
        </w:rPr>
        <w:t>ir atļauta tikai tam paredzētajās vietās.</w:t>
      </w:r>
      <w:r w:rsidR="004518A0" w:rsidRPr="00CB787F">
        <w:rPr>
          <w:rFonts w:asciiTheme="majorBidi" w:eastAsiaTheme="minorHAnsi" w:hAnsiTheme="majorBidi" w:cstheme="majorBidi"/>
          <w:lang w:eastAsia="en-US"/>
          <w14:ligatures w14:val="standardContextual"/>
        </w:rPr>
        <w:t xml:space="preserve"> Nav strīda, ka pieteicēja īpašumā nav atļauts uzglabāt atkritumus. Līdz ar to pārsūdzētajā lēmumā pamatoti pieteicējam </w:t>
      </w:r>
      <w:r w:rsidR="003D4BD1" w:rsidRPr="00CB787F">
        <w:rPr>
          <w:rFonts w:asciiTheme="majorBidi" w:eastAsiaTheme="minorHAnsi" w:hAnsiTheme="majorBidi" w:cstheme="majorBidi"/>
          <w:lang w:eastAsia="en-US"/>
          <w14:ligatures w14:val="standardContextual"/>
        </w:rPr>
        <w:t xml:space="preserve">kā </w:t>
      </w:r>
      <w:r w:rsidR="004518A0" w:rsidRPr="00CB787F">
        <w:rPr>
          <w:rFonts w:asciiTheme="majorBidi" w:eastAsiaTheme="minorHAnsi" w:hAnsiTheme="majorBidi" w:cstheme="majorBidi"/>
          <w:lang w:eastAsia="en-US"/>
          <w14:ligatures w14:val="standardContextual"/>
        </w:rPr>
        <w:t xml:space="preserve">atkritumu valdītājam uzdots </w:t>
      </w:r>
      <w:r w:rsidR="00741860" w:rsidRPr="00CB787F">
        <w:rPr>
          <w:rFonts w:asciiTheme="majorBidi" w:eastAsiaTheme="minorHAnsi" w:hAnsiTheme="majorBidi" w:cstheme="majorBidi"/>
          <w:lang w:eastAsia="en-US"/>
          <w14:ligatures w14:val="standardContextual"/>
        </w:rPr>
        <w:t>no</w:t>
      </w:r>
      <w:r w:rsidR="004518A0" w:rsidRPr="00CB787F">
        <w:rPr>
          <w:rFonts w:asciiTheme="majorBidi" w:eastAsiaTheme="minorHAnsi" w:hAnsiTheme="majorBidi" w:cstheme="majorBidi"/>
          <w:lang w:eastAsia="en-US"/>
          <w14:ligatures w14:val="standardContextual"/>
        </w:rPr>
        <w:t xml:space="preserve">dot strīdus būvgružus </w:t>
      </w:r>
      <w:r w:rsidR="00741860" w:rsidRPr="00CB787F">
        <w:rPr>
          <w:rFonts w:asciiTheme="majorBidi" w:eastAsiaTheme="minorHAnsi" w:hAnsiTheme="majorBidi" w:cstheme="majorBidi"/>
          <w:lang w:eastAsia="en-US"/>
          <w14:ligatures w14:val="standardContextual"/>
        </w:rPr>
        <w:t>atbilstošam atkritumu apsaimniekotājam.</w:t>
      </w:r>
      <w:r w:rsidR="004518A0" w:rsidRPr="00CB787F">
        <w:rPr>
          <w:rFonts w:asciiTheme="majorBidi" w:eastAsiaTheme="minorHAnsi" w:hAnsiTheme="majorBidi" w:cstheme="majorBidi"/>
          <w:lang w:eastAsia="en-US"/>
          <w14:ligatures w14:val="standardContextual"/>
        </w:rPr>
        <w:t xml:space="preserve"> A</w:t>
      </w:r>
      <w:r w:rsidR="00741860" w:rsidRPr="00CB787F">
        <w:rPr>
          <w:rFonts w:asciiTheme="majorBidi" w:eastAsiaTheme="minorHAnsi" w:hAnsiTheme="majorBidi" w:cstheme="majorBidi"/>
          <w:lang w:eastAsia="en-US"/>
          <w14:ligatures w14:val="standardContextual"/>
        </w:rPr>
        <w:t xml:space="preserve">tbildība par </w:t>
      </w:r>
      <w:r w:rsidR="004518A0" w:rsidRPr="00CB787F">
        <w:rPr>
          <w:rFonts w:asciiTheme="majorBidi" w:eastAsiaTheme="minorHAnsi" w:hAnsiTheme="majorBidi" w:cstheme="majorBidi"/>
          <w:lang w:eastAsia="en-US"/>
          <w14:ligatures w14:val="standardContextual"/>
        </w:rPr>
        <w:t xml:space="preserve">īpašumā </w:t>
      </w:r>
      <w:r w:rsidR="00741860" w:rsidRPr="00CB787F">
        <w:rPr>
          <w:rFonts w:asciiTheme="majorBidi" w:eastAsiaTheme="minorHAnsi" w:hAnsiTheme="majorBidi" w:cstheme="majorBidi"/>
          <w:lang w:eastAsia="en-US"/>
          <w14:ligatures w14:val="standardContextual"/>
        </w:rPr>
        <w:t>izvietotajiem atkritumiem ir jāuzņemas pieteicējam</w:t>
      </w:r>
      <w:r w:rsidR="004518A0" w:rsidRPr="00CB787F">
        <w:rPr>
          <w:rFonts w:asciiTheme="majorBidi" w:eastAsiaTheme="minorHAnsi" w:hAnsiTheme="majorBidi" w:cstheme="majorBidi"/>
          <w:lang w:eastAsia="en-US"/>
          <w14:ligatures w14:val="standardContextual"/>
        </w:rPr>
        <w:t xml:space="preserve">, jo viņš ir atkritumu valdītājs un viņam </w:t>
      </w:r>
      <w:r w:rsidR="00741860" w:rsidRPr="00CB787F">
        <w:rPr>
          <w:rFonts w:asciiTheme="majorBidi" w:eastAsiaTheme="minorHAnsi" w:hAnsiTheme="majorBidi" w:cstheme="majorBidi"/>
          <w:lang w:eastAsia="en-US"/>
          <w14:ligatures w14:val="standardContextual"/>
        </w:rPr>
        <w:t>kā rūpīgam saimniekam</w:t>
      </w:r>
      <w:r w:rsidR="004518A0" w:rsidRPr="00CB787F">
        <w:rPr>
          <w:rFonts w:asciiTheme="majorBidi" w:eastAsiaTheme="minorHAnsi" w:hAnsiTheme="majorBidi" w:cstheme="majorBidi"/>
          <w:lang w:eastAsia="en-US"/>
          <w14:ligatures w14:val="standardContextual"/>
        </w:rPr>
        <w:t xml:space="preserve"> </w:t>
      </w:r>
      <w:r w:rsidR="00741860" w:rsidRPr="00CB787F">
        <w:rPr>
          <w:rFonts w:asciiTheme="majorBidi" w:eastAsiaTheme="minorHAnsi" w:hAnsiTheme="majorBidi" w:cstheme="majorBidi"/>
          <w:lang w:eastAsia="en-US"/>
          <w14:ligatures w14:val="standardContextual"/>
        </w:rPr>
        <w:t xml:space="preserve">bija jārūpējas, lai </w:t>
      </w:r>
      <w:r w:rsidR="004518A0" w:rsidRPr="00CB787F">
        <w:rPr>
          <w:rFonts w:asciiTheme="majorBidi" w:eastAsiaTheme="minorHAnsi" w:hAnsiTheme="majorBidi" w:cstheme="majorBidi"/>
          <w:lang w:eastAsia="en-US"/>
          <w14:ligatures w14:val="standardContextual"/>
        </w:rPr>
        <w:t xml:space="preserve">viņa īpašumā </w:t>
      </w:r>
      <w:r w:rsidR="00741860" w:rsidRPr="00CB787F">
        <w:rPr>
          <w:rFonts w:asciiTheme="majorBidi" w:eastAsiaTheme="minorHAnsi" w:hAnsiTheme="majorBidi" w:cstheme="majorBidi"/>
          <w:lang w:eastAsia="en-US"/>
          <w14:ligatures w14:val="standardContextual"/>
        </w:rPr>
        <w:t>atkritumi nenonāktu.</w:t>
      </w:r>
      <w:r w:rsidR="00D32495" w:rsidRPr="00CB787F">
        <w:rPr>
          <w:rFonts w:asciiTheme="majorBidi" w:eastAsiaTheme="minorHAnsi" w:hAnsiTheme="majorBidi" w:cstheme="majorBidi"/>
          <w:lang w:eastAsia="en-US"/>
          <w14:ligatures w14:val="standardContextual"/>
        </w:rPr>
        <w:t xml:space="preserve"> </w:t>
      </w:r>
      <w:r w:rsidR="00A40554" w:rsidRPr="00CB787F">
        <w:rPr>
          <w:rFonts w:asciiTheme="majorBidi" w:eastAsiaTheme="minorHAnsi" w:hAnsiTheme="majorBidi" w:cstheme="majorBidi"/>
          <w:lang w:eastAsia="en-US"/>
          <w14:ligatures w14:val="standardContextual"/>
        </w:rPr>
        <w:t>Vieglprātīgi izturoties pret atkritumu apsaimniekošanu, tiek apdraudētas sabiedrības tiesības dzīvot tīrā un labvēlīgā vidē.</w:t>
      </w:r>
    </w:p>
    <w:p w14:paraId="318B756F" w14:textId="78BCD29D" w:rsidR="00D32495" w:rsidRPr="00CB787F" w:rsidRDefault="00D32495"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[3.</w:t>
      </w:r>
      <w:r w:rsidR="00A40554" w:rsidRPr="00CB787F">
        <w:rPr>
          <w:rFonts w:asciiTheme="majorBidi" w:eastAsiaTheme="minorHAnsi" w:hAnsiTheme="majorBidi" w:cstheme="majorBidi"/>
          <w:lang w:eastAsia="en-US"/>
          <w14:ligatures w14:val="standardContextual"/>
        </w:rPr>
        <w:t>5</w:t>
      </w:r>
      <w:r w:rsidRPr="00CB787F">
        <w:rPr>
          <w:rFonts w:asciiTheme="majorBidi" w:eastAsiaTheme="minorHAnsi" w:hAnsiTheme="majorBidi" w:cstheme="majorBidi"/>
          <w:lang w:eastAsia="en-US"/>
          <w14:ligatures w14:val="standardContextual"/>
        </w:rPr>
        <w:t xml:space="preserve">] Lietas izspriešanai nav nepieciešams uzklausīt pieteicēja norādītos lieciniekus </w:t>
      </w:r>
      <w:r w:rsidR="003D4BD1" w:rsidRPr="00CB787F">
        <w:rPr>
          <w:rFonts w:asciiTheme="majorBidi" w:eastAsiaTheme="minorHAnsi" w:hAnsiTheme="majorBidi" w:cstheme="majorBidi"/>
          <w:lang w:eastAsia="en-US"/>
          <w14:ligatures w14:val="standardContextual"/>
        </w:rPr>
        <w:t>–</w:t>
      </w:r>
      <w:r w:rsidR="00E357CB" w:rsidRPr="00CB787F">
        <w:rPr>
          <w:rFonts w:asciiTheme="majorBidi" w:eastAsiaTheme="minorHAnsi" w:hAnsiTheme="majorBidi" w:cstheme="majorBidi"/>
          <w:lang w:eastAsia="en-US"/>
          <w14:ligatures w14:val="standardContextual"/>
        </w:rPr>
        <w:t xml:space="preserve"> </w:t>
      </w:r>
      <w:r w:rsidRPr="00CB787F">
        <w:rPr>
          <w:rFonts w:asciiTheme="majorBidi" w:eastAsiaTheme="minorHAnsi" w:hAnsiTheme="majorBidi" w:cstheme="majorBidi"/>
          <w:lang w:eastAsia="en-US"/>
          <w14:ligatures w14:val="standardContextual"/>
        </w:rPr>
        <w:t>autovadītāju, kurš pieteicējam atveda materiālu, aculiecinieci ēkas nojaukšanas procesam, SIA</w:t>
      </w:r>
      <w:r w:rsidR="00114FA2" w:rsidRPr="00CB787F">
        <w:rPr>
          <w:rFonts w:asciiTheme="majorBidi" w:eastAsiaTheme="minorHAnsi" w:hAnsiTheme="majorBidi" w:cstheme="majorBidi"/>
          <w:lang w:eastAsia="en-US"/>
          <w14:ligatures w14:val="standardContextual"/>
        </w:rPr>
        <w:t> „</w:t>
      </w:r>
      <w:r w:rsidRPr="00CB787F">
        <w:rPr>
          <w:rFonts w:asciiTheme="majorBidi" w:eastAsiaTheme="minorHAnsi" w:hAnsiTheme="majorBidi" w:cstheme="majorBidi"/>
          <w:lang w:eastAsia="en-US"/>
          <w14:ligatures w14:val="standardContextual"/>
        </w:rPr>
        <w:t xml:space="preserve">Tehnorent Serviss” pārstāvi un </w:t>
      </w:r>
      <w:r w:rsidR="006B4492">
        <w:rPr>
          <w:rFonts w:asciiTheme="majorBidi" w:eastAsiaTheme="minorHAnsi" w:hAnsiTheme="majorBidi" w:cstheme="majorBidi"/>
          <w:lang w:eastAsia="en-US"/>
          <w14:ligatures w14:val="standardContextual"/>
        </w:rPr>
        <w:t xml:space="preserve">[pers. B] </w:t>
      </w:r>
      <w:r w:rsidRPr="00CB787F">
        <w:rPr>
          <w:rFonts w:asciiTheme="majorBidi" w:eastAsiaTheme="minorHAnsi" w:hAnsiTheme="majorBidi" w:cstheme="majorBidi"/>
          <w:lang w:eastAsia="en-US"/>
          <w14:ligatures w14:val="standardContextual"/>
        </w:rPr>
        <w:t xml:space="preserve">(pieteicēja iesniegtā atzinuma </w:t>
      </w:r>
      <w:r w:rsidR="003D4BD1" w:rsidRPr="00CB787F">
        <w:rPr>
          <w:rFonts w:asciiTheme="majorBidi" w:eastAsiaTheme="minorHAnsi" w:hAnsiTheme="majorBidi" w:cstheme="majorBidi"/>
          <w:lang w:eastAsia="en-US"/>
          <w14:ligatures w14:val="standardContextual"/>
        </w:rPr>
        <w:t xml:space="preserve">par </w:t>
      </w:r>
      <w:r w:rsidRPr="00CB787F">
        <w:rPr>
          <w:rFonts w:asciiTheme="majorBidi" w:eastAsiaTheme="minorHAnsi" w:hAnsiTheme="majorBidi" w:cstheme="majorBidi"/>
          <w:lang w:eastAsia="en-US"/>
          <w14:ligatures w14:val="standardContextual"/>
        </w:rPr>
        <w:t xml:space="preserve">strīdus būvgružu statusu sastādītāju). Ar šo liecinieku liecībām nevar pierādīt faktu, ka strīdus būvgruži atkritumu apsaimniekošanas regulējuma izpratnē ir zaudējuši būvgružu statusu. Arī pieteicēja iesniegtais </w:t>
      </w:r>
      <w:r w:rsidR="006B4492">
        <w:rPr>
          <w:rFonts w:asciiTheme="majorBidi" w:eastAsiaTheme="minorHAnsi" w:hAnsiTheme="majorBidi" w:cstheme="majorBidi"/>
          <w:lang w:eastAsia="en-US"/>
          <w14:ligatures w14:val="standardContextual"/>
        </w:rPr>
        <w:t xml:space="preserve">[pers. B] </w:t>
      </w:r>
      <w:r w:rsidRPr="00CB787F">
        <w:rPr>
          <w:rFonts w:asciiTheme="majorBidi" w:eastAsiaTheme="minorHAnsi" w:hAnsiTheme="majorBidi" w:cstheme="majorBidi"/>
          <w:lang w:eastAsia="en-US"/>
          <w14:ligatures w14:val="standardContextual"/>
        </w:rPr>
        <w:t>atzinums neapliecina faktu,</w:t>
      </w:r>
      <w:r w:rsidR="00A40554" w:rsidRPr="00CB787F">
        <w:rPr>
          <w:rFonts w:asciiTheme="majorBidi" w:eastAsiaTheme="minorHAnsi" w:hAnsiTheme="majorBidi" w:cstheme="majorBidi"/>
          <w:lang w:eastAsia="en-US"/>
          <w14:ligatures w14:val="standardContextual"/>
        </w:rPr>
        <w:t xml:space="preserve"> </w:t>
      </w:r>
      <w:r w:rsidR="002A4CB4" w:rsidRPr="00CB787F">
        <w:rPr>
          <w:rFonts w:asciiTheme="majorBidi" w:eastAsiaTheme="minorHAnsi" w:hAnsiTheme="majorBidi" w:cstheme="majorBidi"/>
          <w:lang w:eastAsia="en-US"/>
          <w14:ligatures w14:val="standardContextual"/>
        </w:rPr>
        <w:t xml:space="preserve">ka </w:t>
      </w:r>
      <w:r w:rsidR="00A40554" w:rsidRPr="00CB787F">
        <w:rPr>
          <w:rFonts w:asciiTheme="majorBidi" w:eastAsiaTheme="minorHAnsi" w:hAnsiTheme="majorBidi" w:cstheme="majorBidi"/>
          <w:lang w:eastAsia="en-US"/>
          <w14:ligatures w14:val="standardContextual"/>
        </w:rPr>
        <w:t>strīdus būvgruži ir reģenerēti tādā veidā, ka tie ir zaudējuši atkritumu statusu. Minētajā atzinumā norādīts vien tas, ka</w:t>
      </w:r>
      <w:r w:rsidR="005A2C6E" w:rsidRPr="00CB787F">
        <w:rPr>
          <w:rFonts w:asciiTheme="majorBidi" w:eastAsiaTheme="minorHAnsi" w:hAnsiTheme="majorBidi" w:cstheme="majorBidi"/>
          <w:lang w:eastAsia="en-US"/>
          <w14:ligatures w14:val="standardContextual"/>
        </w:rPr>
        <w:t>,</w:t>
      </w:r>
      <w:r w:rsidR="00A40554" w:rsidRPr="00CB787F">
        <w:rPr>
          <w:rFonts w:asciiTheme="majorBidi" w:eastAsiaTheme="minorHAnsi" w:hAnsiTheme="majorBidi" w:cstheme="majorBidi"/>
          <w:lang w:eastAsia="en-US"/>
          <w14:ligatures w14:val="standardContextual"/>
        </w:rPr>
        <w:t xml:space="preserve"> veicot apskati dabā, konstatēts, ka būvgruži ir drupināti, bet tas nenozīmē, ka tie ir zaudējuši atkritumu statusu. Arī pieteicēja iesniegtais būves nojaukšanas projekts, kurā citstarp paredzēts, ka no būvobjekta tiks izvesti atkārtotai lietošanai paredzēti būvgruži, nenozīmē, ka faktiski īstenota būvgružu reģenerācija un strīdus būvgruži zaudējuši atkritumu statusu. </w:t>
      </w:r>
    </w:p>
    <w:p w14:paraId="266FE128" w14:textId="77777777" w:rsidR="0029354F" w:rsidRPr="00CB787F" w:rsidRDefault="0029354F"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769E3909" w14:textId="160B7530" w:rsidR="0029354F" w:rsidRPr="00CB787F" w:rsidRDefault="0029354F"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[4] </w:t>
      </w:r>
      <w:r w:rsidR="00114FA2" w:rsidRPr="00CB787F">
        <w:rPr>
          <w:rFonts w:asciiTheme="majorBidi" w:eastAsiaTheme="minorHAnsi" w:hAnsiTheme="majorBidi" w:cstheme="majorBidi"/>
          <w:lang w:eastAsia="en-US"/>
          <w14:ligatures w14:val="standardContextual"/>
        </w:rPr>
        <w:t>Pieteicējs par spriedumu iesniedza kasācijas sūdzību, kas pamatota ar turpmāk norādītajiem argumentiem.</w:t>
      </w:r>
    </w:p>
    <w:p w14:paraId="1AE3FEB7" w14:textId="07880CFD" w:rsidR="00114FA2" w:rsidRPr="00CB787F" w:rsidRDefault="00114FA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[4.1] </w:t>
      </w:r>
      <w:r w:rsidR="008B6D29" w:rsidRPr="00CB787F">
        <w:rPr>
          <w:rFonts w:asciiTheme="majorBidi" w:eastAsiaTheme="minorHAnsi" w:hAnsiTheme="majorBidi" w:cstheme="majorBidi"/>
          <w:lang w:eastAsia="en-US"/>
          <w14:ligatures w14:val="standardContextual"/>
        </w:rPr>
        <w:t>Ne iestāde, ne tiesa administratīvā</w:t>
      </w:r>
      <w:r w:rsidR="009C1D19" w:rsidRPr="00CB787F">
        <w:rPr>
          <w:rFonts w:asciiTheme="majorBidi" w:eastAsiaTheme="minorHAnsi" w:hAnsiTheme="majorBidi" w:cstheme="majorBidi"/>
          <w:lang w:eastAsia="en-US"/>
          <w14:ligatures w14:val="standardContextual"/>
        </w:rPr>
        <w:t>s</w:t>
      </w:r>
      <w:r w:rsidR="008B6D29" w:rsidRPr="00CB787F">
        <w:rPr>
          <w:rFonts w:asciiTheme="majorBidi" w:eastAsiaTheme="minorHAnsi" w:hAnsiTheme="majorBidi" w:cstheme="majorBidi"/>
          <w:lang w:eastAsia="en-US"/>
          <w14:ligatures w14:val="standardContextual"/>
        </w:rPr>
        <w:t xml:space="preserve"> atbildības kontekstā </w:t>
      </w:r>
      <w:r w:rsidR="00835A4F" w:rsidRPr="00CB787F">
        <w:rPr>
          <w:rFonts w:asciiTheme="majorBidi" w:eastAsiaTheme="minorHAnsi" w:hAnsiTheme="majorBidi" w:cstheme="majorBidi"/>
          <w:lang w:eastAsia="en-US"/>
          <w14:ligatures w14:val="standardContextual"/>
        </w:rPr>
        <w:t xml:space="preserve">nav vērtējusi pieteicēja darbību subjektīvo pusi – mērķi, kura dēļ pieteicējs izmantoja strīdus būvgružus (mērķis bija uzlabot ceļa stāvokli, nevis apglabāt būvgružus). Tādējādi </w:t>
      </w:r>
      <w:r w:rsidR="003D4BD1" w:rsidRPr="00CB787F">
        <w:rPr>
          <w:rFonts w:asciiTheme="majorBidi" w:eastAsiaTheme="minorHAnsi" w:hAnsiTheme="majorBidi" w:cstheme="majorBidi"/>
          <w:lang w:eastAsia="en-US"/>
          <w14:ligatures w14:val="standardContextual"/>
        </w:rPr>
        <w:t>nav ievērots</w:t>
      </w:r>
      <w:r w:rsidR="00835A4F" w:rsidRPr="00CB787F">
        <w:rPr>
          <w:rFonts w:asciiTheme="majorBidi" w:eastAsiaTheme="minorHAnsi" w:hAnsiTheme="majorBidi" w:cstheme="majorBidi"/>
          <w:lang w:eastAsia="en-US"/>
          <w14:ligatures w14:val="standardContextual"/>
        </w:rPr>
        <w:t xml:space="preserve"> Administratīvā procesa likuma mērķis veicināt cilvēktiesību ievērošanu. </w:t>
      </w:r>
    </w:p>
    <w:p w14:paraId="79D406F8" w14:textId="509B6B62" w:rsidR="00D80FB2" w:rsidRPr="00CB787F" w:rsidRDefault="00835A4F"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[4.</w:t>
      </w:r>
      <w:r w:rsidR="00C129C2" w:rsidRPr="00CB787F">
        <w:rPr>
          <w:rFonts w:asciiTheme="majorBidi" w:eastAsiaTheme="minorHAnsi" w:hAnsiTheme="majorBidi" w:cstheme="majorBidi"/>
          <w:lang w:eastAsia="en-US"/>
          <w14:ligatures w14:val="standardContextual"/>
        </w:rPr>
        <w:t>2</w:t>
      </w:r>
      <w:r w:rsidRPr="00CB787F">
        <w:rPr>
          <w:rFonts w:asciiTheme="majorBidi" w:eastAsiaTheme="minorHAnsi" w:hAnsiTheme="majorBidi" w:cstheme="majorBidi"/>
          <w:lang w:eastAsia="en-US"/>
          <w14:ligatures w14:val="standardContextual"/>
        </w:rPr>
        <w:t>] Pieteicējs nav atkritumu apsaimniekošanas subjekts,</w:t>
      </w:r>
      <w:r w:rsidR="008B6D29" w:rsidRPr="00CB787F">
        <w:rPr>
          <w:rFonts w:asciiTheme="majorBidi" w:eastAsiaTheme="minorHAnsi" w:hAnsiTheme="majorBidi" w:cstheme="majorBidi"/>
          <w:lang w:eastAsia="en-US"/>
          <w14:ligatures w14:val="standardContextual"/>
        </w:rPr>
        <w:t xml:space="preserve"> viņa mērķis nav bijis nodarboties ar atkritumu apsaimniekošanu</w:t>
      </w:r>
      <w:r w:rsidR="00C87E3E" w:rsidRPr="00CB787F">
        <w:rPr>
          <w:rFonts w:asciiTheme="majorBidi" w:eastAsiaTheme="minorHAnsi" w:hAnsiTheme="majorBidi" w:cstheme="majorBidi"/>
          <w:lang w:eastAsia="en-US"/>
          <w14:ligatures w14:val="standardContextual"/>
        </w:rPr>
        <w:t>. L</w:t>
      </w:r>
      <w:r w:rsidR="008B6D29" w:rsidRPr="00CB787F">
        <w:rPr>
          <w:rFonts w:asciiTheme="majorBidi" w:eastAsiaTheme="minorHAnsi" w:hAnsiTheme="majorBidi" w:cstheme="majorBidi"/>
          <w:lang w:eastAsia="en-US"/>
          <w14:ligatures w14:val="standardContextual"/>
        </w:rPr>
        <w:t xml:space="preserve">īdz ar to </w:t>
      </w:r>
      <w:r w:rsidRPr="00CB787F">
        <w:rPr>
          <w:rFonts w:asciiTheme="majorBidi" w:eastAsiaTheme="minorHAnsi" w:hAnsiTheme="majorBidi" w:cstheme="majorBidi"/>
          <w:lang w:eastAsia="en-US"/>
          <w14:ligatures w14:val="standardContextual"/>
        </w:rPr>
        <w:t xml:space="preserve">lietā nepamatoti piemērots Atkritumu apsaimniekošanas likums un Ministru kabineta 2011.gada 9.aprīļa noteikumu </w:t>
      </w:r>
      <w:r w:rsidR="00352745" w:rsidRPr="00CB787F">
        <w:rPr>
          <w:rFonts w:asciiTheme="majorBidi" w:eastAsiaTheme="minorHAnsi" w:hAnsiTheme="majorBidi" w:cstheme="majorBidi"/>
          <w:lang w:eastAsia="en-US"/>
          <w14:ligatures w14:val="standardContextual"/>
        </w:rPr>
        <w:t xml:space="preserve">Nr. 302 </w:t>
      </w:r>
      <w:r w:rsidRPr="00CB787F">
        <w:rPr>
          <w:rFonts w:asciiTheme="majorBidi" w:eastAsiaTheme="minorHAnsi" w:hAnsiTheme="majorBidi" w:cstheme="majorBidi"/>
          <w:lang w:eastAsia="en-US"/>
          <w14:ligatures w14:val="standardContextual"/>
        </w:rPr>
        <w:t xml:space="preserve">„Noteikumi par atkritumu klasifikatoru un īpašībām, kuras padara atkritumus bīstamus” </w:t>
      </w:r>
      <w:r w:rsidRPr="00CB787F">
        <w:rPr>
          <w:rFonts w:asciiTheme="majorBidi" w:eastAsiaTheme="minorHAnsi" w:hAnsiTheme="majorBidi" w:cstheme="majorBidi"/>
          <w:lang w:eastAsia="en-US"/>
          <w14:ligatures w14:val="standardContextual"/>
        </w:rPr>
        <w:lastRenderedPageBreak/>
        <w:t>(turpmāk – noteikumi Nr.</w:t>
      </w:r>
      <w:r w:rsidR="00352745" w:rsidRPr="00CB787F">
        <w:rPr>
          <w:rFonts w:asciiTheme="majorBidi" w:eastAsiaTheme="minorHAnsi" w:hAnsiTheme="majorBidi" w:cstheme="majorBidi"/>
          <w:lang w:eastAsia="en-US"/>
          <w14:ligatures w14:val="standardContextual"/>
        </w:rPr>
        <w:t> </w:t>
      </w:r>
      <w:r w:rsidRPr="00CB787F">
        <w:rPr>
          <w:rFonts w:asciiTheme="majorBidi" w:eastAsiaTheme="minorHAnsi" w:hAnsiTheme="majorBidi" w:cstheme="majorBidi"/>
          <w:lang w:eastAsia="en-US"/>
          <w14:ligatures w14:val="standardContextual"/>
        </w:rPr>
        <w:t>302) 6.punkts</w:t>
      </w:r>
      <w:r w:rsidR="00C87E3E" w:rsidRPr="00CB787F">
        <w:rPr>
          <w:rFonts w:asciiTheme="majorBidi" w:eastAsiaTheme="minorHAnsi" w:hAnsiTheme="majorBidi" w:cstheme="majorBidi"/>
          <w:lang w:eastAsia="en-US"/>
          <w14:ligatures w14:val="standardContextual"/>
        </w:rPr>
        <w:t>, turklāt minētais noteikumu punkts interpretēts nepareizi.</w:t>
      </w:r>
    </w:p>
    <w:p w14:paraId="71DD8445" w14:textId="25143F47" w:rsidR="008B6D29" w:rsidRPr="00CB787F" w:rsidRDefault="008B6D29"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[4.</w:t>
      </w:r>
      <w:r w:rsidR="00C129C2" w:rsidRPr="00CB787F">
        <w:rPr>
          <w:rFonts w:asciiTheme="majorBidi" w:eastAsiaTheme="minorHAnsi" w:hAnsiTheme="majorBidi" w:cstheme="majorBidi"/>
          <w:lang w:eastAsia="en-US"/>
          <w14:ligatures w14:val="standardContextual"/>
        </w:rPr>
        <w:t>3</w:t>
      </w:r>
      <w:r w:rsidRPr="00CB787F">
        <w:rPr>
          <w:rFonts w:asciiTheme="majorBidi" w:eastAsiaTheme="minorHAnsi" w:hAnsiTheme="majorBidi" w:cstheme="majorBidi"/>
          <w:lang w:eastAsia="en-US"/>
          <w14:ligatures w14:val="standardContextual"/>
        </w:rPr>
        <w:t xml:space="preserve">] Būves nojaukšanu, kā rezultātā radīti strīdus būvgruži, īstenoja SIA „Tehnorent Serviss”, un šim komersantam bija </w:t>
      </w:r>
      <w:r w:rsidR="00C87E3E" w:rsidRPr="00CB787F">
        <w:rPr>
          <w:rFonts w:asciiTheme="majorBidi" w:eastAsiaTheme="minorHAnsi" w:hAnsiTheme="majorBidi" w:cstheme="majorBidi"/>
          <w:lang w:eastAsia="en-US"/>
          <w14:ligatures w14:val="standardContextual"/>
        </w:rPr>
        <w:t xml:space="preserve">tiesības </w:t>
      </w:r>
      <w:r w:rsidR="003D4BD1" w:rsidRPr="00CB787F">
        <w:rPr>
          <w:rFonts w:asciiTheme="majorBidi" w:eastAsiaTheme="minorHAnsi" w:hAnsiTheme="majorBidi" w:cstheme="majorBidi"/>
          <w:lang w:eastAsia="en-US"/>
          <w14:ligatures w14:val="standardContextual"/>
        </w:rPr>
        <w:t xml:space="preserve">un </w:t>
      </w:r>
      <w:r w:rsidRPr="00CB787F">
        <w:rPr>
          <w:rFonts w:asciiTheme="majorBidi" w:eastAsiaTheme="minorHAnsi" w:hAnsiTheme="majorBidi" w:cstheme="majorBidi"/>
          <w:lang w:eastAsia="en-US"/>
          <w14:ligatures w14:val="standardContextual"/>
        </w:rPr>
        <w:t>pienākums nodrošināt būvniecības atkritumu reģenerāciju tā, lai tie būtu otrreizēji izmantojami. Pieteicējs paļāvās, ka komersants ir izpildījis savu pienākumu</w:t>
      </w:r>
      <w:r w:rsidR="00BF5A39" w:rsidRPr="00CB787F">
        <w:rPr>
          <w:rFonts w:asciiTheme="majorBidi" w:eastAsiaTheme="minorHAnsi" w:hAnsiTheme="majorBidi" w:cstheme="majorBidi"/>
          <w:lang w:eastAsia="en-US"/>
          <w14:ligatures w14:val="standardContextual"/>
        </w:rPr>
        <w:t>.</w:t>
      </w:r>
      <w:r w:rsidRPr="00CB787F">
        <w:rPr>
          <w:rFonts w:asciiTheme="majorBidi" w:eastAsiaTheme="minorHAnsi" w:hAnsiTheme="majorBidi" w:cstheme="majorBidi"/>
          <w:lang w:eastAsia="en-US"/>
          <w14:ligatures w14:val="standardContextual"/>
        </w:rPr>
        <w:t xml:space="preserve"> P</w:t>
      </w:r>
      <w:r w:rsidR="003D4BD1" w:rsidRPr="00CB787F">
        <w:rPr>
          <w:rFonts w:asciiTheme="majorBidi" w:eastAsiaTheme="minorHAnsi" w:hAnsiTheme="majorBidi" w:cstheme="majorBidi"/>
          <w:lang w:eastAsia="en-US"/>
          <w14:ligatures w14:val="standardContextual"/>
        </w:rPr>
        <w:t>ieteicēja p</w:t>
      </w:r>
      <w:r w:rsidRPr="00CB787F">
        <w:rPr>
          <w:rFonts w:asciiTheme="majorBidi" w:eastAsiaTheme="minorHAnsi" w:hAnsiTheme="majorBidi" w:cstheme="majorBidi"/>
          <w:lang w:eastAsia="en-US"/>
          <w14:ligatures w14:val="standardContextual"/>
        </w:rPr>
        <w:t>aļāvību stiprināja tas, ka būves nojaukšana notika publiskā iepirkuma rezultātā, izpildot pašvaldības iestādes pasūtījumu. Tiesai bija jāpiemēro tiesiskās paļāvības princips</w:t>
      </w:r>
      <w:r w:rsidR="00C87E3E" w:rsidRPr="00CB787F">
        <w:rPr>
          <w:rFonts w:asciiTheme="majorBidi" w:eastAsiaTheme="minorHAnsi" w:hAnsiTheme="majorBidi" w:cstheme="majorBidi"/>
          <w:lang w:eastAsia="en-US"/>
          <w14:ligatures w14:val="standardContextual"/>
        </w:rPr>
        <w:t>.</w:t>
      </w:r>
    </w:p>
    <w:p w14:paraId="679463A2" w14:textId="5B68D437" w:rsidR="00C87E3E" w:rsidRPr="00CB787F" w:rsidRDefault="00C87E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[4.</w:t>
      </w:r>
      <w:r w:rsidR="00C129C2" w:rsidRPr="00CB787F">
        <w:rPr>
          <w:rFonts w:asciiTheme="majorBidi" w:eastAsiaTheme="minorHAnsi" w:hAnsiTheme="majorBidi" w:cstheme="majorBidi"/>
          <w:lang w:eastAsia="en-US"/>
          <w14:ligatures w14:val="standardContextual"/>
        </w:rPr>
        <w:t>4</w:t>
      </w:r>
      <w:r w:rsidRPr="00CB787F">
        <w:rPr>
          <w:rFonts w:asciiTheme="majorBidi" w:eastAsiaTheme="minorHAnsi" w:hAnsiTheme="majorBidi" w:cstheme="majorBidi"/>
          <w:lang w:eastAsia="en-US"/>
          <w14:ligatures w14:val="standardContextual"/>
        </w:rPr>
        <w:t>] Lietā nav pierādīts, ka būvgruži nebija reģenerēti. Pieteicējs izmantoja drupinātus, jau pārstrādātus būvgružus. Lietā nav pierādīts, ka strīdus būvgružu izmantošana radīja kaitējumu videi. Pieteicēja izmantotais materiāls atbilda otrreizēji izmantoj</w:t>
      </w:r>
      <w:r w:rsidR="005A2C6E" w:rsidRPr="00CB787F">
        <w:rPr>
          <w:rFonts w:asciiTheme="majorBidi" w:eastAsiaTheme="minorHAnsi" w:hAnsiTheme="majorBidi" w:cstheme="majorBidi"/>
          <w:lang w:eastAsia="en-US"/>
          <w14:ligatures w14:val="standardContextual"/>
        </w:rPr>
        <w:t>am</w:t>
      </w:r>
      <w:r w:rsidRPr="00CB787F">
        <w:rPr>
          <w:rFonts w:asciiTheme="majorBidi" w:eastAsiaTheme="minorHAnsi" w:hAnsiTheme="majorBidi" w:cstheme="majorBidi"/>
          <w:lang w:eastAsia="en-US"/>
          <w14:ligatures w14:val="standardContextual"/>
        </w:rPr>
        <w:t>ām vielām, tos nevar klasificēt kā bīstamus atkritumus. SIA „Tehnorent Serviss” tiesības nodot būves nojaukšanas materiālu pat nedrupinātā veidā izriet no Ministru kabineta noteikumu 2013.gada 2.aprīļa noteikumu Nr.</w:t>
      </w:r>
      <w:r w:rsidR="003D4BD1" w:rsidRPr="00CB787F">
        <w:rPr>
          <w:rFonts w:asciiTheme="majorBidi" w:eastAsiaTheme="minorHAnsi" w:hAnsiTheme="majorBidi" w:cstheme="majorBidi"/>
          <w:lang w:eastAsia="en-US"/>
          <w14:ligatures w14:val="standardContextual"/>
        </w:rPr>
        <w:t> </w:t>
      </w:r>
      <w:r w:rsidRPr="00CB787F">
        <w:rPr>
          <w:rFonts w:asciiTheme="majorBidi" w:eastAsiaTheme="minorHAnsi" w:hAnsiTheme="majorBidi" w:cstheme="majorBidi"/>
          <w:lang w:eastAsia="en-US"/>
          <w14:ligatures w14:val="standardContextual"/>
        </w:rPr>
        <w:t>184 „</w:t>
      </w:r>
      <w:r w:rsidRPr="00CB787F">
        <w:rPr>
          <w:rFonts w:asciiTheme="majorBidi" w:hAnsiTheme="majorBidi" w:cstheme="majorBidi"/>
          <w:shd w:val="clear" w:color="auto" w:fill="FFFFFF"/>
        </w:rPr>
        <w:t>Noteikumi par atkritumu dalītu savākšanu, sagatavošanu atkārtotai izmantošanai, pārstrādi un materiālu reģenerāciju</w:t>
      </w:r>
      <w:r w:rsidRPr="00CB787F">
        <w:rPr>
          <w:rFonts w:asciiTheme="majorBidi" w:eastAsiaTheme="minorHAnsi" w:hAnsiTheme="majorBidi" w:cstheme="majorBidi"/>
          <w:lang w:eastAsia="en-US"/>
          <w14:ligatures w14:val="standardContextual"/>
        </w:rPr>
        <w:t>” 11.punkta.</w:t>
      </w:r>
      <w:r w:rsidR="00C129C2" w:rsidRPr="00CB787F">
        <w:rPr>
          <w:rFonts w:asciiTheme="majorBidi" w:eastAsiaTheme="minorHAnsi" w:hAnsiTheme="majorBidi" w:cstheme="majorBidi"/>
          <w:lang w:eastAsia="en-US"/>
          <w14:ligatures w14:val="standardContextual"/>
        </w:rPr>
        <w:t xml:space="preserve"> </w:t>
      </w:r>
    </w:p>
    <w:p w14:paraId="69A5AC12" w14:textId="57EBDCC8" w:rsidR="00C129C2" w:rsidRPr="00CB787F" w:rsidRDefault="00E357CB"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[4.5] </w:t>
      </w:r>
      <w:r w:rsidR="00C129C2" w:rsidRPr="00CB787F">
        <w:rPr>
          <w:rFonts w:asciiTheme="majorBidi" w:eastAsiaTheme="minorHAnsi" w:hAnsiTheme="majorBidi" w:cstheme="majorBidi"/>
          <w:lang w:eastAsia="en-US"/>
          <w14:ligatures w14:val="standardContextual"/>
        </w:rPr>
        <w:t xml:space="preserve">Tiesa ir pieļāvusi procesuālā taisnīguma principa pārkāpumu, jo noraidīja pieteicēja lūgumu uzklausīt lieciniekus. </w:t>
      </w:r>
    </w:p>
    <w:p w14:paraId="0FBD4CD4" w14:textId="77777777" w:rsidR="00C129C2" w:rsidRPr="00CB787F" w:rsidRDefault="00C129C2"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35DE8230" w14:textId="742DDA03" w:rsidR="00DE0C39" w:rsidRPr="00CB787F" w:rsidRDefault="00DE0C39"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[5] Valsts vides dienests par kasācijas sūdzību iesniedzis paskaidrojumus, norādot, ka tā ir nepamatota. </w:t>
      </w:r>
    </w:p>
    <w:p w14:paraId="597F3D1A" w14:textId="77777777" w:rsidR="00C87E3E" w:rsidRPr="00CB787F" w:rsidRDefault="00C87E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7247D1E5" w14:textId="77777777" w:rsidR="009A2373" w:rsidRPr="00CB787F" w:rsidRDefault="009A2373" w:rsidP="006B4492">
      <w:pPr>
        <w:shd w:val="clear" w:color="auto" w:fill="FFFFFF"/>
        <w:spacing w:line="276" w:lineRule="auto"/>
        <w:jc w:val="center"/>
        <w:rPr>
          <w:rFonts w:asciiTheme="majorBidi" w:hAnsiTheme="majorBidi" w:cstheme="majorBidi"/>
          <w:b/>
        </w:rPr>
      </w:pPr>
      <w:r w:rsidRPr="00CB787F">
        <w:rPr>
          <w:rFonts w:asciiTheme="majorBidi" w:hAnsiTheme="majorBidi" w:cstheme="majorBidi"/>
          <w:b/>
        </w:rPr>
        <w:t>Motīvu daļa</w:t>
      </w:r>
    </w:p>
    <w:p w14:paraId="484C2944" w14:textId="77777777" w:rsidR="009A2373" w:rsidRPr="00CB787F" w:rsidRDefault="009A2373" w:rsidP="006B4492">
      <w:pPr>
        <w:shd w:val="clear" w:color="auto" w:fill="FFFFFF"/>
        <w:spacing w:line="276" w:lineRule="auto"/>
        <w:jc w:val="center"/>
        <w:rPr>
          <w:rFonts w:asciiTheme="majorBidi" w:hAnsiTheme="majorBidi" w:cstheme="majorBidi"/>
        </w:rPr>
      </w:pPr>
    </w:p>
    <w:p w14:paraId="591849FD" w14:textId="00CF7386" w:rsidR="003D4BD1" w:rsidRPr="00CB787F" w:rsidRDefault="009A2373"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[6] </w:t>
      </w:r>
      <w:r w:rsidR="003D4BD1" w:rsidRPr="00CB787F">
        <w:rPr>
          <w:rFonts w:asciiTheme="majorBidi" w:hAnsiTheme="majorBidi" w:cstheme="majorBidi"/>
        </w:rPr>
        <w:t>Ievērojot kasācijas sūdzības argumentus, Senātam jāsniedz atbilde uz jautājumu, vai pieteicēja gadījumā ir piemērojams atkritumu apsaimniekošanas regulējums un vai tiesa, atzīstot, ka pieteicējs ceļa uzlabošanai izmantojis nereģenerētus būvniecības atkritumus, ir pareizi piemērojusi atkritumu apsaimniekošanas regulējuma normas.</w:t>
      </w:r>
      <w:r w:rsidR="00A12782" w:rsidRPr="00CB787F">
        <w:rPr>
          <w:rFonts w:asciiTheme="majorBidi" w:hAnsiTheme="majorBidi" w:cstheme="majorBidi"/>
        </w:rPr>
        <w:t xml:space="preserve"> Papildus tam pārbaudāms, vai tiesa ir pieļāvusi kasācijas sūdzībā norādīto principu (tiesiskās paļāvības principa un procesuālā taisnīguma principa) pārkāpumus.</w:t>
      </w:r>
    </w:p>
    <w:p w14:paraId="0C074F21" w14:textId="77777777" w:rsidR="003D4BD1" w:rsidRPr="00CB787F" w:rsidRDefault="003D4BD1" w:rsidP="006B4492">
      <w:pPr>
        <w:shd w:val="clear" w:color="auto" w:fill="FFFFFF"/>
        <w:spacing w:line="276" w:lineRule="auto"/>
        <w:ind w:firstLine="720"/>
        <w:jc w:val="both"/>
        <w:rPr>
          <w:rFonts w:asciiTheme="majorBidi" w:hAnsiTheme="majorBidi" w:cstheme="majorBidi"/>
        </w:rPr>
      </w:pPr>
    </w:p>
    <w:p w14:paraId="0160A1CE" w14:textId="560D31C4" w:rsidR="003D4BD1" w:rsidRPr="00CB787F" w:rsidRDefault="003D4BD1" w:rsidP="006B4492">
      <w:pPr>
        <w:shd w:val="clear" w:color="auto" w:fill="FFFFFF"/>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hAnsiTheme="majorBidi" w:cstheme="majorBidi"/>
        </w:rPr>
        <w:t>[7] Kasācijas sūdzībā argumentēts, ka tiesai nebija pamata piemērot atkritumu apsaimniekošanas regulējumu, jo</w:t>
      </w:r>
      <w:r w:rsidRPr="00CB787F">
        <w:rPr>
          <w:rFonts w:asciiTheme="majorBidi" w:eastAsiaTheme="minorHAnsi" w:hAnsiTheme="majorBidi" w:cstheme="majorBidi"/>
          <w:lang w:eastAsia="en-US"/>
          <w14:ligatures w14:val="standardContextual"/>
        </w:rPr>
        <w:t xml:space="preserve"> pieteicēj</w:t>
      </w:r>
      <w:r w:rsidR="009310EB" w:rsidRPr="00CB787F">
        <w:rPr>
          <w:rFonts w:asciiTheme="majorBidi" w:eastAsiaTheme="minorHAnsi" w:hAnsiTheme="majorBidi" w:cstheme="majorBidi"/>
          <w:lang w:eastAsia="en-US"/>
          <w14:ligatures w14:val="standardContextual"/>
        </w:rPr>
        <w:t xml:space="preserve">s neesot atkritumu apsaimniekošanas subjekts, – viņa </w:t>
      </w:r>
      <w:r w:rsidRPr="00CB787F">
        <w:rPr>
          <w:rFonts w:asciiTheme="majorBidi" w:eastAsiaTheme="minorHAnsi" w:hAnsiTheme="majorBidi" w:cstheme="majorBidi"/>
          <w:lang w:eastAsia="en-US"/>
          <w14:ligatures w14:val="standardContextual"/>
        </w:rPr>
        <w:t>mērķis bijis uzlabot savā īpašumā esoš</w:t>
      </w:r>
      <w:r w:rsidR="0082768B" w:rsidRPr="00CB787F">
        <w:rPr>
          <w:rFonts w:asciiTheme="majorBidi" w:eastAsiaTheme="minorHAnsi" w:hAnsiTheme="majorBidi" w:cstheme="majorBidi"/>
          <w:lang w:eastAsia="en-US"/>
          <w14:ligatures w14:val="standardContextual"/>
        </w:rPr>
        <w:t>ā</w:t>
      </w:r>
      <w:r w:rsidRPr="00CB787F">
        <w:rPr>
          <w:rFonts w:asciiTheme="majorBidi" w:eastAsiaTheme="minorHAnsi" w:hAnsiTheme="majorBidi" w:cstheme="majorBidi"/>
          <w:lang w:eastAsia="en-US"/>
          <w14:ligatures w14:val="standardContextual"/>
        </w:rPr>
        <w:t xml:space="preserve"> meža ceļa stāvokli, nevis nodarboties ar atkritumu apsaimniekošanu.</w:t>
      </w:r>
      <w:r w:rsidR="003D1B0C" w:rsidRPr="00CB787F">
        <w:rPr>
          <w:rFonts w:asciiTheme="majorBidi" w:eastAsiaTheme="minorHAnsi" w:hAnsiTheme="majorBidi" w:cstheme="majorBidi"/>
          <w:lang w:eastAsia="en-US"/>
          <w14:ligatures w14:val="standardContextual"/>
        </w:rPr>
        <w:t xml:space="preserve"> No minētā secināms, ka, pieteicēja ieskatā, </w:t>
      </w:r>
      <w:r w:rsidR="005D6BB2" w:rsidRPr="00CB787F">
        <w:rPr>
          <w:rFonts w:asciiTheme="majorBidi" w:eastAsiaTheme="minorHAnsi" w:hAnsiTheme="majorBidi" w:cstheme="majorBidi"/>
          <w:lang w:eastAsia="en-US"/>
          <w14:ligatures w14:val="standardContextual"/>
        </w:rPr>
        <w:t>A</w:t>
      </w:r>
      <w:r w:rsidR="003D1B0C" w:rsidRPr="00CB787F">
        <w:rPr>
          <w:rFonts w:asciiTheme="majorBidi" w:eastAsiaTheme="minorHAnsi" w:hAnsiTheme="majorBidi" w:cstheme="majorBidi"/>
          <w:lang w:eastAsia="en-US"/>
          <w14:ligatures w14:val="standardContextual"/>
        </w:rPr>
        <w:t>tkritumu apsaimniekošanas likum</w:t>
      </w:r>
      <w:r w:rsidR="00E73725" w:rsidRPr="00CB787F">
        <w:rPr>
          <w:rFonts w:asciiTheme="majorBidi" w:eastAsiaTheme="minorHAnsi" w:hAnsiTheme="majorBidi" w:cstheme="majorBidi"/>
          <w:lang w:eastAsia="en-US"/>
          <w14:ligatures w14:val="standardContextual"/>
        </w:rPr>
        <w:t>s</w:t>
      </w:r>
      <w:r w:rsidR="003D1B0C" w:rsidRPr="00CB787F">
        <w:rPr>
          <w:rFonts w:asciiTheme="majorBidi" w:eastAsiaTheme="minorHAnsi" w:hAnsiTheme="majorBidi" w:cstheme="majorBidi"/>
          <w:lang w:eastAsia="en-US"/>
          <w14:ligatures w14:val="standardContextual"/>
        </w:rPr>
        <w:t xml:space="preserve"> un uz tā pamata izdoto noteikumu normas ir piemērojamas vien tad, ja personai ir apzināts nodoms nodarboties ar atkritumu apsaimniekošanu.  </w:t>
      </w:r>
    </w:p>
    <w:p w14:paraId="16030061" w14:textId="557F266A" w:rsidR="003D1B0C" w:rsidRPr="00CB787F" w:rsidRDefault="003D4BD1" w:rsidP="006B4492">
      <w:pPr>
        <w:shd w:val="clear" w:color="auto" w:fill="FFFFFF"/>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Šis pieteicēja arguments ir </w:t>
      </w:r>
      <w:r w:rsidR="003D1B0C" w:rsidRPr="00CB787F">
        <w:rPr>
          <w:rFonts w:asciiTheme="majorBidi" w:eastAsiaTheme="minorHAnsi" w:hAnsiTheme="majorBidi" w:cstheme="majorBidi"/>
          <w:lang w:eastAsia="en-US"/>
          <w14:ligatures w14:val="standardContextual"/>
        </w:rPr>
        <w:t xml:space="preserve">acīmredzami </w:t>
      </w:r>
      <w:r w:rsidRPr="00CB787F">
        <w:rPr>
          <w:rFonts w:asciiTheme="majorBidi" w:eastAsiaTheme="minorHAnsi" w:hAnsiTheme="majorBidi" w:cstheme="majorBidi"/>
          <w:lang w:eastAsia="en-US"/>
          <w14:ligatures w14:val="standardContextual"/>
        </w:rPr>
        <w:t xml:space="preserve">nepamatots. </w:t>
      </w:r>
    </w:p>
    <w:p w14:paraId="3E671B0C" w14:textId="46523C3F" w:rsidR="00757E2D" w:rsidRPr="00CB787F" w:rsidRDefault="003D4BD1" w:rsidP="006B4492">
      <w:pPr>
        <w:shd w:val="clear" w:color="auto" w:fill="FFFFFF"/>
        <w:spacing w:line="276" w:lineRule="auto"/>
        <w:ind w:firstLine="720"/>
        <w:jc w:val="both"/>
        <w:rPr>
          <w:rFonts w:asciiTheme="majorBidi" w:hAnsiTheme="majorBidi" w:cstheme="majorBidi"/>
        </w:rPr>
      </w:pPr>
      <w:r w:rsidRPr="00CB787F">
        <w:rPr>
          <w:rFonts w:asciiTheme="majorBidi" w:eastAsiaTheme="minorHAnsi" w:hAnsiTheme="majorBidi" w:cstheme="majorBidi"/>
          <w:lang w:eastAsia="en-US"/>
          <w14:ligatures w14:val="standardContextual"/>
        </w:rPr>
        <w:t>A</w:t>
      </w:r>
      <w:r w:rsidR="005D6BB2" w:rsidRPr="00CB787F">
        <w:rPr>
          <w:rFonts w:asciiTheme="majorBidi" w:eastAsiaTheme="minorHAnsi" w:hAnsiTheme="majorBidi" w:cstheme="majorBidi"/>
          <w:lang w:eastAsia="en-US"/>
          <w14:ligatures w14:val="standardContextual"/>
        </w:rPr>
        <w:t>tbilstoši A</w:t>
      </w:r>
      <w:r w:rsidRPr="00CB787F">
        <w:rPr>
          <w:rFonts w:asciiTheme="majorBidi" w:eastAsiaTheme="minorHAnsi" w:hAnsiTheme="majorBidi" w:cstheme="majorBidi"/>
          <w:lang w:eastAsia="en-US"/>
          <w14:ligatures w14:val="standardContextual"/>
        </w:rPr>
        <w:t>tkritumu apsaimniekošanas likuma</w:t>
      </w:r>
      <w:r w:rsidR="00757E2D" w:rsidRPr="00CB787F">
        <w:rPr>
          <w:rFonts w:asciiTheme="majorBidi" w:eastAsiaTheme="minorHAnsi" w:hAnsiTheme="majorBidi" w:cstheme="majorBidi"/>
          <w:lang w:eastAsia="en-US"/>
          <w14:ligatures w14:val="standardContextual"/>
        </w:rPr>
        <w:t xml:space="preserve"> </w:t>
      </w:r>
      <w:r w:rsidR="00A12782" w:rsidRPr="00CB787F">
        <w:rPr>
          <w:rFonts w:asciiTheme="majorBidi" w:eastAsiaTheme="minorHAnsi" w:hAnsiTheme="majorBidi" w:cstheme="majorBidi"/>
          <w:lang w:eastAsia="en-US"/>
          <w14:ligatures w14:val="standardContextual"/>
        </w:rPr>
        <w:t>1.panta 5.punktam</w:t>
      </w:r>
      <w:r w:rsidR="00757E2D" w:rsidRPr="00CB787F">
        <w:rPr>
          <w:rFonts w:asciiTheme="majorBidi" w:hAnsiTheme="majorBidi" w:cstheme="majorBidi"/>
          <w:shd w:val="clear" w:color="auto" w:fill="FFFFFF"/>
        </w:rPr>
        <w:t xml:space="preserve"> </w:t>
      </w:r>
      <w:r w:rsidR="00A12782" w:rsidRPr="00CB787F">
        <w:rPr>
          <w:rFonts w:asciiTheme="majorBidi" w:hAnsiTheme="majorBidi" w:cstheme="majorBidi"/>
          <w:shd w:val="clear" w:color="auto" w:fill="FFFFFF"/>
        </w:rPr>
        <w:t>atkritumu valdītājs</w:t>
      </w:r>
      <w:r w:rsidR="00757E2D" w:rsidRPr="00CB787F">
        <w:rPr>
          <w:rFonts w:asciiTheme="majorBidi" w:hAnsiTheme="majorBidi" w:cstheme="majorBidi"/>
          <w:shd w:val="clear" w:color="auto" w:fill="FFFFFF"/>
        </w:rPr>
        <w:t xml:space="preserve"> ir ne tikai </w:t>
      </w:r>
      <w:r w:rsidR="00757E2D" w:rsidRPr="00CB787F">
        <w:rPr>
          <w:rFonts w:asciiTheme="majorBidi" w:hAnsiTheme="majorBidi" w:cstheme="majorBidi"/>
        </w:rPr>
        <w:t>atkritumu radītājs, bet i</w:t>
      </w:r>
      <w:r w:rsidR="00E73725" w:rsidRPr="00CB787F">
        <w:rPr>
          <w:rFonts w:asciiTheme="majorBidi" w:hAnsiTheme="majorBidi" w:cstheme="majorBidi"/>
        </w:rPr>
        <w:t>kviena</w:t>
      </w:r>
      <w:r w:rsidR="00757E2D" w:rsidRPr="00CB787F">
        <w:rPr>
          <w:rFonts w:asciiTheme="majorBidi" w:hAnsiTheme="majorBidi" w:cstheme="majorBidi"/>
        </w:rPr>
        <w:t xml:space="preserve"> fiziskā vai juridiskā persona, kuras faktiskajā varā atrodas atkritumi. Likumā citstarp noteiktas arī atkritumu valdītāju tiesības un pienākumi</w:t>
      </w:r>
      <w:r w:rsidR="003D1B0C" w:rsidRPr="00CB787F">
        <w:rPr>
          <w:rFonts w:asciiTheme="majorBidi" w:hAnsiTheme="majorBidi" w:cstheme="majorBidi"/>
        </w:rPr>
        <w:t xml:space="preserve"> (piemēram, likuma V nodaļa). Tādējādi Atkritumu apsaimniekošanas likums ir piemērojams attiecībā uz ikvienu </w:t>
      </w:r>
      <w:r w:rsidR="00A12782" w:rsidRPr="00CB787F">
        <w:rPr>
          <w:rFonts w:asciiTheme="majorBidi" w:hAnsiTheme="majorBidi" w:cstheme="majorBidi"/>
        </w:rPr>
        <w:t>personu, kuras faktiskā varā atrodas atkritumi</w:t>
      </w:r>
      <w:r w:rsidR="00E73725" w:rsidRPr="00CB787F">
        <w:rPr>
          <w:rFonts w:asciiTheme="majorBidi" w:hAnsiTheme="majorBidi" w:cstheme="majorBidi"/>
        </w:rPr>
        <w:t>,</w:t>
      </w:r>
      <w:r w:rsidR="003D1B0C" w:rsidRPr="00CB787F">
        <w:rPr>
          <w:rFonts w:asciiTheme="majorBidi" w:hAnsiTheme="majorBidi" w:cstheme="majorBidi"/>
        </w:rPr>
        <w:t xml:space="preserve"> un tas vien, ka personai </w:t>
      </w:r>
      <w:r w:rsidR="003D1B0C" w:rsidRPr="00CB787F">
        <w:rPr>
          <w:rFonts w:asciiTheme="majorBidi" w:hAnsiTheme="majorBidi" w:cstheme="majorBidi"/>
        </w:rPr>
        <w:lastRenderedPageBreak/>
        <w:t>nav mērķ</w:t>
      </w:r>
      <w:r w:rsidR="002A4CB4" w:rsidRPr="00CB787F">
        <w:rPr>
          <w:rFonts w:asciiTheme="majorBidi" w:hAnsiTheme="majorBidi" w:cstheme="majorBidi"/>
        </w:rPr>
        <w:t>a</w:t>
      </w:r>
      <w:r w:rsidR="003D1B0C" w:rsidRPr="00CB787F">
        <w:rPr>
          <w:rFonts w:asciiTheme="majorBidi" w:hAnsiTheme="majorBidi" w:cstheme="majorBidi"/>
        </w:rPr>
        <w:t xml:space="preserve"> nodarboties ar atkritumu apsaimniekošanu</w:t>
      </w:r>
      <w:r w:rsidR="005D6BB2" w:rsidRPr="00CB787F">
        <w:rPr>
          <w:rFonts w:asciiTheme="majorBidi" w:hAnsiTheme="majorBidi" w:cstheme="majorBidi"/>
        </w:rPr>
        <w:t xml:space="preserve"> </w:t>
      </w:r>
      <w:r w:rsidR="00C129C2" w:rsidRPr="00CB787F">
        <w:rPr>
          <w:rFonts w:asciiTheme="majorBidi" w:hAnsiTheme="majorBidi" w:cstheme="majorBidi"/>
        </w:rPr>
        <w:t>vai</w:t>
      </w:r>
      <w:r w:rsidR="005D6BB2" w:rsidRPr="00CB787F">
        <w:rPr>
          <w:rFonts w:asciiTheme="majorBidi" w:hAnsiTheme="majorBidi" w:cstheme="majorBidi"/>
        </w:rPr>
        <w:t xml:space="preserve"> arī persona</w:t>
      </w:r>
      <w:r w:rsidR="00C129C2" w:rsidRPr="00CB787F">
        <w:rPr>
          <w:rFonts w:asciiTheme="majorBidi" w:hAnsiTheme="majorBidi" w:cstheme="majorBidi"/>
        </w:rPr>
        <w:t xml:space="preserve"> pati sav</w:t>
      </w:r>
      <w:r w:rsidR="003B1B37" w:rsidRPr="00CB787F">
        <w:rPr>
          <w:rFonts w:asciiTheme="majorBidi" w:hAnsiTheme="majorBidi" w:cstheme="majorBidi"/>
        </w:rPr>
        <w:t xml:space="preserve">u rīcību </w:t>
      </w:r>
      <w:r w:rsidR="00C129C2" w:rsidRPr="00CB787F">
        <w:rPr>
          <w:rFonts w:asciiTheme="majorBidi" w:hAnsiTheme="majorBidi" w:cstheme="majorBidi"/>
        </w:rPr>
        <w:t>nevērtē kā darbības ar atkritumiem</w:t>
      </w:r>
      <w:r w:rsidR="005D6BB2" w:rsidRPr="00CB787F">
        <w:rPr>
          <w:rFonts w:asciiTheme="majorBidi" w:hAnsiTheme="majorBidi" w:cstheme="majorBidi"/>
        </w:rPr>
        <w:t xml:space="preserve">, </w:t>
      </w:r>
      <w:r w:rsidR="003D1B0C" w:rsidRPr="00CB787F">
        <w:rPr>
          <w:rFonts w:asciiTheme="majorBidi" w:hAnsiTheme="majorBidi" w:cstheme="majorBidi"/>
        </w:rPr>
        <w:t>nevar būt pamats šā likuma un uz tā pamata izdoto noteikumu nepiemērošanai. Arī tas, vai konkrētā gadījumā ir pamats runāt par atkritum</w:t>
      </w:r>
      <w:r w:rsidR="003B1B37" w:rsidRPr="00CB787F">
        <w:rPr>
          <w:rFonts w:asciiTheme="majorBidi" w:hAnsiTheme="majorBidi" w:cstheme="majorBidi"/>
        </w:rPr>
        <w:t>iem</w:t>
      </w:r>
      <w:r w:rsidR="003D1B0C" w:rsidRPr="00CB787F">
        <w:rPr>
          <w:rFonts w:asciiTheme="majorBidi" w:hAnsiTheme="majorBidi" w:cstheme="majorBidi"/>
        </w:rPr>
        <w:t xml:space="preserve">, ir risināms, piemērojot </w:t>
      </w:r>
      <w:r w:rsidR="0082768B" w:rsidRPr="00CB787F">
        <w:rPr>
          <w:rFonts w:asciiTheme="majorBidi" w:hAnsiTheme="majorBidi" w:cstheme="majorBidi"/>
        </w:rPr>
        <w:t>minēto normatīvo aktu</w:t>
      </w:r>
      <w:r w:rsidR="003D1B0C" w:rsidRPr="00CB787F">
        <w:rPr>
          <w:rFonts w:asciiTheme="majorBidi" w:hAnsiTheme="majorBidi" w:cstheme="majorBidi"/>
        </w:rPr>
        <w:t xml:space="preserve"> normas, piemēram, </w:t>
      </w:r>
      <w:r w:rsidR="005D6BB2" w:rsidRPr="00CB787F">
        <w:rPr>
          <w:rFonts w:asciiTheme="majorBidi" w:hAnsiTheme="majorBidi" w:cstheme="majorBidi"/>
        </w:rPr>
        <w:t>skaidrojot</w:t>
      </w:r>
      <w:r w:rsidR="003D1B0C" w:rsidRPr="00CB787F">
        <w:rPr>
          <w:rFonts w:asciiTheme="majorBidi" w:hAnsiTheme="majorBidi" w:cstheme="majorBidi"/>
        </w:rPr>
        <w:t xml:space="preserve">, kas tiek uzskatīts par atkritumiem, kas </w:t>
      </w:r>
      <w:r w:rsidR="005D6BB2" w:rsidRPr="00CB787F">
        <w:rPr>
          <w:rFonts w:asciiTheme="majorBidi" w:hAnsiTheme="majorBidi" w:cstheme="majorBidi"/>
        </w:rPr>
        <w:t xml:space="preserve">– </w:t>
      </w:r>
      <w:r w:rsidR="003D1B0C" w:rsidRPr="00CB787F">
        <w:rPr>
          <w:rFonts w:asciiTheme="majorBidi" w:hAnsiTheme="majorBidi" w:cstheme="majorBidi"/>
        </w:rPr>
        <w:t>par blakusproduktu, kas ir atkritumu reģenerācija un kā atkritumi zaudē atkritumu statusu un iegūst otrreizēj</w:t>
      </w:r>
      <w:r w:rsidR="009310EB" w:rsidRPr="00CB787F">
        <w:rPr>
          <w:rFonts w:asciiTheme="majorBidi" w:hAnsiTheme="majorBidi" w:cstheme="majorBidi"/>
        </w:rPr>
        <w:t>u izej</w:t>
      </w:r>
      <w:r w:rsidR="003D1B0C" w:rsidRPr="00CB787F">
        <w:rPr>
          <w:rFonts w:asciiTheme="majorBidi" w:hAnsiTheme="majorBidi" w:cstheme="majorBidi"/>
        </w:rPr>
        <w:t>vielu statusu.</w:t>
      </w:r>
    </w:p>
    <w:p w14:paraId="07AC99C6" w14:textId="33B4139A" w:rsidR="005D6BB2" w:rsidRPr="00CB787F" w:rsidRDefault="003D1B0C"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Ņemot vērā</w:t>
      </w:r>
      <w:r w:rsidR="0082768B" w:rsidRPr="00CB787F">
        <w:rPr>
          <w:rFonts w:asciiTheme="majorBidi" w:hAnsiTheme="majorBidi" w:cstheme="majorBidi"/>
        </w:rPr>
        <w:t xml:space="preserve"> minēto un to</w:t>
      </w:r>
      <w:r w:rsidRPr="00CB787F">
        <w:rPr>
          <w:rFonts w:asciiTheme="majorBidi" w:hAnsiTheme="majorBidi" w:cstheme="majorBidi"/>
        </w:rPr>
        <w:t>, ka izskatāmajā lietā strīds ir tieši par to, vai iestāde pamatoti pieteicēja ceļa uzlabošanai izmantotos būvgružus novērtējusi kā atkritumus, tiesa lietas izspriešanā pamatoti piemēroja Atkritumu apsaimniekošanas likuma un uz tā pamata izdoto noteikumu normas.</w:t>
      </w:r>
    </w:p>
    <w:p w14:paraId="2E8F0B3D" w14:textId="0EF5CF89" w:rsidR="005D6BB2" w:rsidRPr="00CB787F" w:rsidRDefault="005D6BB2"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Papildus norādāms, ka nepamatots ir kasācijas sūdzībā uzsvērtais, ka tiesai pieteicēja mērķis strīdus būvgružu izmantošanā bija jāvērtē administratīvās atbildības subjektīvās puses kontekstā. </w:t>
      </w:r>
      <w:r w:rsidR="00E73725" w:rsidRPr="00CB787F">
        <w:rPr>
          <w:rFonts w:asciiTheme="majorBidi" w:hAnsiTheme="majorBidi" w:cstheme="majorBidi"/>
        </w:rPr>
        <w:t>Ar pārsūdzēto lēmumu</w:t>
      </w:r>
      <w:r w:rsidRPr="00CB787F">
        <w:rPr>
          <w:rFonts w:asciiTheme="majorBidi" w:hAnsiTheme="majorBidi" w:cstheme="majorBidi"/>
        </w:rPr>
        <w:t xml:space="preserve"> pieteicējam nav piemērota administratīvā atbildība</w:t>
      </w:r>
      <w:r w:rsidR="0082768B" w:rsidRPr="00CB787F">
        <w:rPr>
          <w:rFonts w:asciiTheme="majorBidi" w:hAnsiTheme="majorBidi" w:cstheme="majorBidi"/>
        </w:rPr>
        <w:t xml:space="preserve"> (administratīvais sods)</w:t>
      </w:r>
      <w:r w:rsidRPr="00CB787F">
        <w:rPr>
          <w:rFonts w:asciiTheme="majorBidi" w:hAnsiTheme="majorBidi" w:cstheme="majorBidi"/>
        </w:rPr>
        <w:t>, bet gan ir uzlikts tiesisks pienākums izvest no īpašuma atkritumus un nodot tos atkritumu apsaimniekotājam.</w:t>
      </w:r>
      <w:r w:rsidR="00E73725" w:rsidRPr="00CB787F">
        <w:rPr>
          <w:rFonts w:asciiTheme="majorBidi" w:hAnsiTheme="majorBidi" w:cstheme="majorBidi"/>
        </w:rPr>
        <w:t xml:space="preserve"> </w:t>
      </w:r>
    </w:p>
    <w:p w14:paraId="5F54AE40" w14:textId="77777777" w:rsidR="003D1B0C" w:rsidRPr="00CB787F" w:rsidRDefault="003D1B0C" w:rsidP="006B4492">
      <w:pPr>
        <w:shd w:val="clear" w:color="auto" w:fill="FFFFFF"/>
        <w:spacing w:line="276" w:lineRule="auto"/>
        <w:ind w:firstLine="720"/>
        <w:jc w:val="both"/>
        <w:rPr>
          <w:rFonts w:asciiTheme="majorBidi" w:hAnsiTheme="majorBidi" w:cstheme="majorBidi"/>
        </w:rPr>
      </w:pPr>
    </w:p>
    <w:p w14:paraId="4397678E" w14:textId="65846B57" w:rsidR="003D1B0C" w:rsidRPr="00CB787F" w:rsidRDefault="0080432B"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[8] Kasācijas sūdzības centrālais arguments ir tas, ka konkrētajā gadījumā pieteicēja izmantotos būvgružus nevarot uzskatīt par atkritumiem, jo tie esot </w:t>
      </w:r>
      <w:r w:rsidR="00E73725" w:rsidRPr="00CB787F">
        <w:rPr>
          <w:rFonts w:asciiTheme="majorBidi" w:hAnsiTheme="majorBidi" w:cstheme="majorBidi"/>
        </w:rPr>
        <w:t xml:space="preserve">faktiski </w:t>
      </w:r>
      <w:r w:rsidRPr="00CB787F">
        <w:rPr>
          <w:rFonts w:asciiTheme="majorBidi" w:hAnsiTheme="majorBidi" w:cstheme="majorBidi"/>
        </w:rPr>
        <w:t xml:space="preserve">reģenerēti un </w:t>
      </w:r>
      <w:r w:rsidR="009C1D19" w:rsidRPr="00CB787F">
        <w:rPr>
          <w:rFonts w:asciiTheme="majorBidi" w:hAnsiTheme="majorBidi" w:cstheme="majorBidi"/>
        </w:rPr>
        <w:t>tādējādi</w:t>
      </w:r>
      <w:r w:rsidRPr="00CB787F">
        <w:rPr>
          <w:rFonts w:asciiTheme="majorBidi" w:hAnsiTheme="majorBidi" w:cstheme="majorBidi"/>
        </w:rPr>
        <w:t xml:space="preserve"> zaudējuši atkritumu statusu</w:t>
      </w:r>
      <w:r w:rsidR="00E73725" w:rsidRPr="00CB787F">
        <w:rPr>
          <w:rFonts w:asciiTheme="majorBidi" w:hAnsiTheme="majorBidi" w:cstheme="majorBidi"/>
        </w:rPr>
        <w:t xml:space="preserve"> un kļuvuši par otrreizējām izejvielām</w:t>
      </w:r>
      <w:r w:rsidRPr="00CB787F">
        <w:rPr>
          <w:rFonts w:asciiTheme="majorBidi" w:hAnsiTheme="majorBidi" w:cstheme="majorBidi"/>
        </w:rPr>
        <w:t>.</w:t>
      </w:r>
      <w:r w:rsidR="00292975" w:rsidRPr="00CB787F">
        <w:rPr>
          <w:rFonts w:asciiTheme="majorBidi" w:hAnsiTheme="majorBidi" w:cstheme="majorBidi"/>
        </w:rPr>
        <w:t xml:space="preserve"> </w:t>
      </w:r>
    </w:p>
    <w:p w14:paraId="359CD10E" w14:textId="77777777" w:rsidR="003B1B37" w:rsidRPr="00CB787F" w:rsidRDefault="00E73725"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Līdz ar to Senāts pievērsīsies tam, ko tiesiskais regulējums noteic attiecībā uz atkritumu esību un atkritumu statusa zaudēšanu.</w:t>
      </w:r>
      <w:r w:rsidR="003B1B37" w:rsidRPr="00CB787F">
        <w:rPr>
          <w:rFonts w:asciiTheme="majorBidi" w:hAnsiTheme="majorBidi" w:cstheme="majorBidi"/>
        </w:rPr>
        <w:t xml:space="preserve"> </w:t>
      </w:r>
    </w:p>
    <w:p w14:paraId="3ABB8961" w14:textId="77777777" w:rsidR="003B1B37" w:rsidRPr="00CB787F" w:rsidRDefault="003B1B37" w:rsidP="006B4492">
      <w:pPr>
        <w:shd w:val="clear" w:color="auto" w:fill="FFFFFF"/>
        <w:spacing w:line="276" w:lineRule="auto"/>
        <w:ind w:firstLine="720"/>
        <w:jc w:val="both"/>
        <w:rPr>
          <w:rFonts w:asciiTheme="majorBidi" w:hAnsiTheme="majorBidi" w:cstheme="majorBidi"/>
        </w:rPr>
      </w:pPr>
    </w:p>
    <w:p w14:paraId="0383C6FD" w14:textId="77777777" w:rsidR="003B1B37" w:rsidRPr="00CB787F" w:rsidRDefault="00E73725" w:rsidP="006B4492">
      <w:pPr>
        <w:shd w:val="clear" w:color="auto" w:fill="FFFFFF"/>
        <w:spacing w:line="276" w:lineRule="auto"/>
        <w:ind w:firstLine="720"/>
        <w:jc w:val="both"/>
        <w:rPr>
          <w:rFonts w:asciiTheme="majorBidi" w:hAnsiTheme="majorBidi" w:cstheme="majorBidi"/>
          <w:shd w:val="clear" w:color="auto" w:fill="FFFFFF"/>
        </w:rPr>
      </w:pPr>
      <w:r w:rsidRPr="00CB787F">
        <w:rPr>
          <w:rFonts w:asciiTheme="majorBidi" w:hAnsiTheme="majorBidi" w:cstheme="majorBidi"/>
        </w:rPr>
        <w:t xml:space="preserve">[9] </w:t>
      </w:r>
      <w:r w:rsidR="009F347A" w:rsidRPr="00CB787F">
        <w:rPr>
          <w:rFonts w:asciiTheme="majorBidi" w:hAnsiTheme="majorBidi" w:cstheme="majorBidi"/>
        </w:rPr>
        <w:t xml:space="preserve">Saskaņā ar </w:t>
      </w:r>
      <w:r w:rsidRPr="00CB787F">
        <w:rPr>
          <w:rFonts w:asciiTheme="majorBidi" w:hAnsiTheme="majorBidi" w:cstheme="majorBidi"/>
        </w:rPr>
        <w:t>Atkritumu apsaimniekošanas likuma 1.panta 1.punkt</w:t>
      </w:r>
      <w:r w:rsidR="009F347A" w:rsidRPr="00CB787F">
        <w:rPr>
          <w:rFonts w:asciiTheme="majorBidi" w:hAnsiTheme="majorBidi" w:cstheme="majorBidi"/>
        </w:rPr>
        <w:t>u</w:t>
      </w:r>
      <w:r w:rsidRPr="00CB787F">
        <w:rPr>
          <w:rFonts w:asciiTheme="majorBidi" w:hAnsiTheme="majorBidi" w:cstheme="majorBidi"/>
        </w:rPr>
        <w:t xml:space="preserve"> par atkritumiem atzīstams</w:t>
      </w:r>
      <w:r w:rsidRPr="00CB787F">
        <w:rPr>
          <w:rFonts w:asciiTheme="majorBidi" w:hAnsiTheme="majorBidi" w:cstheme="majorBidi"/>
          <w:shd w:val="clear" w:color="auto" w:fill="FFFFFF"/>
        </w:rPr>
        <w:t xml:space="preserve"> jebkurš priekšmets vai viela, no kuras tās valdītājs atbrīvojas, ir nolēmis vai spiests atbrīvoties.</w:t>
      </w:r>
      <w:r w:rsidR="00A12782" w:rsidRPr="00CB787F">
        <w:rPr>
          <w:rFonts w:asciiTheme="majorBidi" w:hAnsiTheme="majorBidi" w:cstheme="majorBidi"/>
          <w:shd w:val="clear" w:color="auto" w:fill="FFFFFF"/>
        </w:rPr>
        <w:t xml:space="preserve"> </w:t>
      </w:r>
      <w:r w:rsidR="003B1B37" w:rsidRPr="00CB787F">
        <w:rPr>
          <w:rFonts w:asciiTheme="majorBidi" w:hAnsiTheme="majorBidi" w:cstheme="majorBidi"/>
          <w:shd w:val="clear" w:color="auto" w:fill="FFFFFF"/>
        </w:rPr>
        <w:t>Šā panta 4.</w:t>
      </w:r>
      <w:r w:rsidR="003B1B37" w:rsidRPr="00CB787F">
        <w:rPr>
          <w:rFonts w:asciiTheme="majorBidi" w:hAnsiTheme="majorBidi" w:cstheme="majorBidi"/>
          <w:shd w:val="clear" w:color="auto" w:fill="FFFFFF"/>
          <w:vertAlign w:val="superscript"/>
        </w:rPr>
        <w:t>3</w:t>
      </w:r>
      <w:r w:rsidR="003B1B37" w:rsidRPr="00CB787F">
        <w:rPr>
          <w:rFonts w:asciiTheme="majorBidi" w:hAnsiTheme="majorBidi" w:cstheme="majorBidi"/>
          <w:shd w:val="clear" w:color="auto" w:fill="FFFFFF"/>
        </w:rPr>
        <w:t xml:space="preserve">punkts papildus precizē, ka būvniecības atkritumi ir tādi atkritumi, kas radušies būvdarbos un būvju nojaukšanas procesā. </w:t>
      </w:r>
    </w:p>
    <w:p w14:paraId="5A7A26A5" w14:textId="7A613D52" w:rsidR="00D44687" w:rsidRPr="00CB787F" w:rsidRDefault="00974C86"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Atkritumu apsaimniekošanas likumā ir</w:t>
      </w:r>
      <w:r w:rsidR="003B1B37" w:rsidRPr="00CB787F">
        <w:rPr>
          <w:rFonts w:asciiTheme="majorBidi" w:hAnsiTheme="majorBidi" w:cstheme="majorBidi"/>
        </w:rPr>
        <w:t xml:space="preserve"> transponēta </w:t>
      </w:r>
      <w:r w:rsidR="009F347A" w:rsidRPr="00CB787F">
        <w:rPr>
          <w:rFonts w:asciiTheme="majorBidi" w:hAnsiTheme="majorBidi" w:cstheme="majorBidi"/>
          <w:shd w:val="clear" w:color="auto" w:fill="FFFFFF"/>
        </w:rPr>
        <w:t xml:space="preserve">Eiropas </w:t>
      </w:r>
      <w:r w:rsidR="00F57F35">
        <w:rPr>
          <w:rFonts w:asciiTheme="majorBidi" w:hAnsiTheme="majorBidi" w:cstheme="majorBidi"/>
          <w:shd w:val="clear" w:color="auto" w:fill="FFFFFF"/>
        </w:rPr>
        <w:t>P</w:t>
      </w:r>
      <w:r w:rsidR="009F347A" w:rsidRPr="00CB787F">
        <w:rPr>
          <w:rFonts w:asciiTheme="majorBidi" w:hAnsiTheme="majorBidi" w:cstheme="majorBidi"/>
          <w:shd w:val="clear" w:color="auto" w:fill="FFFFFF"/>
        </w:rPr>
        <w:t xml:space="preserve">arlamenta un </w:t>
      </w:r>
      <w:r w:rsidR="00F57F35">
        <w:rPr>
          <w:rFonts w:asciiTheme="majorBidi" w:hAnsiTheme="majorBidi" w:cstheme="majorBidi"/>
          <w:shd w:val="clear" w:color="auto" w:fill="FFFFFF"/>
        </w:rPr>
        <w:t>P</w:t>
      </w:r>
      <w:r w:rsidR="009F347A" w:rsidRPr="00CB787F">
        <w:rPr>
          <w:rFonts w:asciiTheme="majorBidi" w:hAnsiTheme="majorBidi" w:cstheme="majorBidi"/>
          <w:shd w:val="clear" w:color="auto" w:fill="FFFFFF"/>
        </w:rPr>
        <w:t xml:space="preserve">adomes 2008.gada 19.novembra </w:t>
      </w:r>
      <w:r w:rsidR="009F347A" w:rsidRPr="00CB787F">
        <w:rPr>
          <w:rFonts w:asciiTheme="majorBidi" w:hAnsiTheme="majorBidi" w:cstheme="majorBidi"/>
        </w:rPr>
        <w:t>direktīv</w:t>
      </w:r>
      <w:r w:rsidR="003B1B37" w:rsidRPr="00CB787F">
        <w:rPr>
          <w:rFonts w:asciiTheme="majorBidi" w:hAnsiTheme="majorBidi" w:cstheme="majorBidi"/>
        </w:rPr>
        <w:t>a</w:t>
      </w:r>
      <w:r w:rsidR="009F347A" w:rsidRPr="00CB787F">
        <w:rPr>
          <w:rFonts w:asciiTheme="majorBidi" w:hAnsiTheme="majorBidi" w:cstheme="majorBidi"/>
        </w:rPr>
        <w:t xml:space="preserve"> 2008/98/EK par atkritumiem un par dažu direktīvu atcelšanu (turpmāk – direktīva 2008/98/EK)</w:t>
      </w:r>
      <w:r w:rsidR="00715044" w:rsidRPr="00CB787F">
        <w:rPr>
          <w:rFonts w:asciiTheme="majorBidi" w:hAnsiTheme="majorBidi" w:cstheme="majorBidi"/>
        </w:rPr>
        <w:t>.</w:t>
      </w:r>
      <w:r w:rsidR="003B1B37" w:rsidRPr="00CB787F">
        <w:rPr>
          <w:rFonts w:asciiTheme="majorBidi" w:hAnsiTheme="majorBidi" w:cstheme="majorBidi"/>
        </w:rPr>
        <w:t xml:space="preserve"> </w:t>
      </w:r>
      <w:r w:rsidRPr="00CB787F">
        <w:rPr>
          <w:rFonts w:asciiTheme="majorBidi" w:hAnsiTheme="majorBidi" w:cstheme="majorBidi"/>
        </w:rPr>
        <w:t>Arī š</w:t>
      </w:r>
      <w:r w:rsidR="00715044" w:rsidRPr="00CB787F">
        <w:rPr>
          <w:rFonts w:asciiTheme="majorBidi" w:hAnsiTheme="majorBidi" w:cstheme="majorBidi"/>
        </w:rPr>
        <w:t xml:space="preserve">īs </w:t>
      </w:r>
      <w:r w:rsidR="002238E0" w:rsidRPr="00CB787F">
        <w:rPr>
          <w:rFonts w:asciiTheme="majorBidi" w:hAnsiTheme="majorBidi" w:cstheme="majorBidi"/>
        </w:rPr>
        <w:t>direktīvas 3.panta</w:t>
      </w:r>
      <w:r w:rsidR="00780F01" w:rsidRPr="00CB787F">
        <w:rPr>
          <w:rFonts w:asciiTheme="majorBidi" w:hAnsiTheme="majorBidi" w:cstheme="majorBidi"/>
        </w:rPr>
        <w:t xml:space="preserve"> 1.punkts noteic, ka atkritumi ir jebkura viela vai priekšmets, no kā īpašnieks atbrīvojas, ir nodomājis atbrīvoties vai ir spiests atbrīvoties</w:t>
      </w:r>
      <w:r w:rsidRPr="00CB787F">
        <w:rPr>
          <w:rFonts w:asciiTheme="majorBidi" w:hAnsiTheme="majorBidi" w:cstheme="majorBidi"/>
        </w:rPr>
        <w:t xml:space="preserve">. Tādējādi </w:t>
      </w:r>
      <w:r w:rsidR="00715044" w:rsidRPr="00CB787F">
        <w:rPr>
          <w:rFonts w:asciiTheme="majorBidi" w:hAnsiTheme="majorBidi" w:cstheme="majorBidi"/>
        </w:rPr>
        <w:t>Latvijas tiesiskajā regulējumā atkritumu jēdziens</w:t>
      </w:r>
      <w:r w:rsidRPr="00CB787F">
        <w:rPr>
          <w:rFonts w:asciiTheme="majorBidi" w:hAnsiTheme="majorBidi" w:cstheme="majorBidi"/>
        </w:rPr>
        <w:t xml:space="preserve"> ir </w:t>
      </w:r>
      <w:r w:rsidR="00715044" w:rsidRPr="00CB787F">
        <w:rPr>
          <w:rFonts w:asciiTheme="majorBidi" w:hAnsiTheme="majorBidi" w:cstheme="majorBidi"/>
        </w:rPr>
        <w:t>regulēt</w:t>
      </w:r>
      <w:r w:rsidR="00575791" w:rsidRPr="00CB787F">
        <w:rPr>
          <w:rFonts w:asciiTheme="majorBidi" w:hAnsiTheme="majorBidi" w:cstheme="majorBidi"/>
        </w:rPr>
        <w:t>s</w:t>
      </w:r>
      <w:r w:rsidR="00715044" w:rsidRPr="00CB787F">
        <w:rPr>
          <w:rFonts w:asciiTheme="majorBidi" w:hAnsiTheme="majorBidi" w:cstheme="majorBidi"/>
        </w:rPr>
        <w:t xml:space="preserve"> analogi direktīvas 2008/98/EK normās noteiktajam. </w:t>
      </w:r>
      <w:r w:rsidR="003B1B37" w:rsidRPr="00CB787F">
        <w:rPr>
          <w:rFonts w:asciiTheme="majorBidi" w:hAnsiTheme="majorBidi" w:cstheme="majorBidi"/>
        </w:rPr>
        <w:t>Līdz ar to Atkritumu apsaimniekošanas likuma un uz tā pamat</w:t>
      </w:r>
      <w:r w:rsidR="009C1D19" w:rsidRPr="00CB787F">
        <w:rPr>
          <w:rFonts w:asciiTheme="majorBidi" w:hAnsiTheme="majorBidi" w:cstheme="majorBidi"/>
        </w:rPr>
        <w:t>a</w:t>
      </w:r>
      <w:r w:rsidR="003B1B37" w:rsidRPr="00CB787F">
        <w:rPr>
          <w:rFonts w:asciiTheme="majorBidi" w:hAnsiTheme="majorBidi" w:cstheme="majorBidi"/>
        </w:rPr>
        <w:t xml:space="preserve"> izdoto tiesību normu piemērošanā ņemams vērā arī direktīvas </w:t>
      </w:r>
      <w:r w:rsidR="009310EB" w:rsidRPr="00CB787F">
        <w:rPr>
          <w:rFonts w:asciiTheme="majorBidi" w:hAnsiTheme="majorBidi" w:cstheme="majorBidi"/>
        </w:rPr>
        <w:t xml:space="preserve">2008/98/EK </w:t>
      </w:r>
      <w:r w:rsidR="003B1B37" w:rsidRPr="00CB787F">
        <w:rPr>
          <w:rFonts w:asciiTheme="majorBidi" w:hAnsiTheme="majorBidi" w:cstheme="majorBidi"/>
        </w:rPr>
        <w:t>regulējums un Eiropas Savienības Tiesas atziņas par šīs direktīvas saturu.</w:t>
      </w:r>
      <w:r w:rsidR="001C520B" w:rsidRPr="00CB787F">
        <w:rPr>
          <w:rFonts w:asciiTheme="majorBidi" w:hAnsiTheme="majorBidi" w:cstheme="majorBidi"/>
        </w:rPr>
        <w:t xml:space="preserve"> </w:t>
      </w:r>
    </w:p>
    <w:p w14:paraId="06F5879B" w14:textId="77777777" w:rsidR="00D44687" w:rsidRPr="00CB787F" w:rsidRDefault="00D44687" w:rsidP="006B4492">
      <w:pPr>
        <w:shd w:val="clear" w:color="auto" w:fill="FFFFFF"/>
        <w:spacing w:line="276" w:lineRule="auto"/>
        <w:ind w:firstLine="720"/>
        <w:jc w:val="both"/>
        <w:rPr>
          <w:rFonts w:asciiTheme="majorBidi" w:hAnsiTheme="majorBidi" w:cstheme="majorBidi"/>
        </w:rPr>
      </w:pPr>
    </w:p>
    <w:p w14:paraId="71E3D3CA" w14:textId="50799C12" w:rsidR="00D44687" w:rsidRPr="00CB787F" w:rsidRDefault="002238E0"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[10] Attiecībā uz atkritumu jēdzienu Eiropas Savienības Tiesa </w:t>
      </w:r>
      <w:r w:rsidR="00D44687" w:rsidRPr="00CB787F">
        <w:rPr>
          <w:rFonts w:asciiTheme="majorBidi" w:hAnsiTheme="majorBidi" w:cstheme="majorBidi"/>
        </w:rPr>
        <w:t>konsekventi atzinusi</w:t>
      </w:r>
      <w:r w:rsidRPr="00CB787F">
        <w:rPr>
          <w:rFonts w:asciiTheme="majorBidi" w:hAnsiTheme="majorBidi" w:cstheme="majorBidi"/>
        </w:rPr>
        <w:t xml:space="preserve">, ka </w:t>
      </w:r>
      <w:r w:rsidR="0029338A" w:rsidRPr="00CB787F">
        <w:rPr>
          <w:rFonts w:asciiTheme="majorBidi" w:hAnsiTheme="majorBidi" w:cstheme="majorBidi"/>
          <w:color w:val="000000"/>
        </w:rPr>
        <w:t xml:space="preserve">atkritumu kvalificēšana vispirms ir atkarīga no </w:t>
      </w:r>
      <w:r w:rsidR="009C1D19" w:rsidRPr="00CB787F">
        <w:rPr>
          <w:rFonts w:asciiTheme="majorBidi" w:hAnsiTheme="majorBidi" w:cstheme="majorBidi"/>
          <w:color w:val="000000"/>
        </w:rPr>
        <w:t xml:space="preserve">strīdus materiāla </w:t>
      </w:r>
      <w:r w:rsidR="0029338A" w:rsidRPr="00CB787F">
        <w:rPr>
          <w:rFonts w:asciiTheme="majorBidi" w:hAnsiTheme="majorBidi" w:cstheme="majorBidi"/>
          <w:color w:val="000000"/>
        </w:rPr>
        <w:t>īpašniek</w:t>
      </w:r>
      <w:r w:rsidR="009C1D19" w:rsidRPr="00CB787F">
        <w:rPr>
          <w:rFonts w:asciiTheme="majorBidi" w:hAnsiTheme="majorBidi" w:cstheme="majorBidi"/>
          <w:color w:val="000000"/>
        </w:rPr>
        <w:t>u</w:t>
      </w:r>
      <w:r w:rsidR="0029338A" w:rsidRPr="00CB787F">
        <w:rPr>
          <w:rFonts w:asciiTheme="majorBidi" w:hAnsiTheme="majorBidi" w:cstheme="majorBidi"/>
          <w:color w:val="000000"/>
        </w:rPr>
        <w:t xml:space="preserve"> rīcības un atkritumu jēdziena skaidrojumā ietvertā vārda „atbrīvoties” nozīmes. Savukārt šis jēdziens interpretējams, ņemot vērā direktīvas</w:t>
      </w:r>
      <w:r w:rsidR="009229F0" w:rsidRPr="00CB787F">
        <w:rPr>
          <w:rFonts w:asciiTheme="majorBidi" w:hAnsiTheme="majorBidi" w:cstheme="majorBidi"/>
          <w:color w:val="000000"/>
        </w:rPr>
        <w:t xml:space="preserve"> </w:t>
      </w:r>
      <w:r w:rsidR="0029338A" w:rsidRPr="00CB787F">
        <w:rPr>
          <w:rFonts w:asciiTheme="majorBidi" w:hAnsiTheme="majorBidi" w:cstheme="majorBidi"/>
        </w:rPr>
        <w:t>2008/98</w:t>
      </w:r>
      <w:r w:rsidR="009C1D19" w:rsidRPr="00CB787F">
        <w:rPr>
          <w:rFonts w:asciiTheme="majorBidi" w:hAnsiTheme="majorBidi" w:cstheme="majorBidi"/>
        </w:rPr>
        <w:t>/EK</w:t>
      </w:r>
      <w:r w:rsidR="0029338A" w:rsidRPr="00CB787F">
        <w:rPr>
          <w:rFonts w:asciiTheme="majorBidi" w:hAnsiTheme="majorBidi" w:cstheme="majorBidi"/>
        </w:rPr>
        <w:t xml:space="preserve"> mērķi – atkritumu radīšanas un apsaimniekošanas negatīvās ietekmes uz cilvēku veselību un vidi samazināšana līdz minimumam – un to, ka Eiropas Savienības politika attiecībā uz vidi tiecas panākt augsta </w:t>
      </w:r>
      <w:r w:rsidR="0029338A" w:rsidRPr="00CB787F">
        <w:rPr>
          <w:rFonts w:asciiTheme="majorBidi" w:hAnsiTheme="majorBidi" w:cstheme="majorBidi"/>
        </w:rPr>
        <w:lastRenderedPageBreak/>
        <w:t>līmeņa aizsardzību un pamatojas uz piesardzības un preventīvas darbības principu. Šā iemesla dēļ jēdzienu „atbrīvoties” un tādējādi arī jēdzienu „atkritumi” nevar interpretēt šauri</w:t>
      </w:r>
      <w:r w:rsidR="007A72B9" w:rsidRPr="00CB787F">
        <w:rPr>
          <w:rFonts w:asciiTheme="majorBidi" w:hAnsiTheme="majorBidi" w:cstheme="majorBidi"/>
        </w:rPr>
        <w:t xml:space="preserve"> (piemēram, </w:t>
      </w:r>
      <w:r w:rsidR="00682467" w:rsidRPr="00682467">
        <w:rPr>
          <w:rFonts w:asciiTheme="majorBidi" w:hAnsiTheme="majorBidi" w:cstheme="majorBidi"/>
          <w:i/>
          <w:iCs/>
        </w:rPr>
        <w:t>Eiropas Savienības Tiesas</w:t>
      </w:r>
      <w:r w:rsidR="00682467">
        <w:rPr>
          <w:rFonts w:asciiTheme="majorBidi" w:hAnsiTheme="majorBidi" w:cstheme="majorBidi"/>
        </w:rPr>
        <w:t xml:space="preserve"> </w:t>
      </w:r>
      <w:r w:rsidR="00D44687" w:rsidRPr="00CB787F">
        <w:rPr>
          <w:rFonts w:asciiTheme="majorBidi" w:hAnsiTheme="majorBidi" w:cstheme="majorBidi"/>
          <w:i/>
          <w:iCs/>
        </w:rPr>
        <w:t>2022.gada 17.novembra sprieduma lietā „Porr Bau GmbH”, C-23</w:t>
      </w:r>
      <w:r w:rsidR="00F63A0D">
        <w:rPr>
          <w:rFonts w:asciiTheme="majorBidi" w:hAnsiTheme="majorBidi" w:cstheme="majorBidi"/>
          <w:i/>
          <w:iCs/>
        </w:rPr>
        <w:t>8</w:t>
      </w:r>
      <w:r w:rsidR="00D44687" w:rsidRPr="00CB787F">
        <w:rPr>
          <w:rFonts w:asciiTheme="majorBidi" w:hAnsiTheme="majorBidi" w:cstheme="majorBidi"/>
          <w:i/>
          <w:iCs/>
        </w:rPr>
        <w:t>/21</w:t>
      </w:r>
      <w:r w:rsidR="00E357CB" w:rsidRPr="00CB787F">
        <w:rPr>
          <w:rFonts w:asciiTheme="majorBidi" w:hAnsiTheme="majorBidi" w:cstheme="majorBidi"/>
          <w:i/>
          <w:iCs/>
        </w:rPr>
        <w:t>,</w:t>
      </w:r>
      <w:r w:rsidR="00203824" w:rsidRPr="00203824">
        <w:rPr>
          <w:rFonts w:ascii="Open Sans" w:hAnsi="Open Sans" w:cs="Open Sans"/>
          <w:color w:val="666666"/>
          <w:sz w:val="18"/>
          <w:szCs w:val="18"/>
        </w:rPr>
        <w:t xml:space="preserve"> </w:t>
      </w:r>
      <w:hyperlink r:id="rId7" w:history="1">
        <w:r w:rsidR="00203824" w:rsidRPr="00203824">
          <w:rPr>
            <w:rStyle w:val="Hyperlink"/>
            <w:rFonts w:asciiTheme="majorBidi" w:hAnsiTheme="majorBidi" w:cstheme="majorBidi"/>
            <w:i/>
            <w:iCs/>
          </w:rPr>
          <w:t>ECLI:EU:C:2022:885</w:t>
        </w:r>
      </w:hyperlink>
      <w:r w:rsidR="00E357CB" w:rsidRPr="00CB787F">
        <w:rPr>
          <w:rFonts w:asciiTheme="majorBidi" w:hAnsiTheme="majorBidi" w:cstheme="majorBidi"/>
          <w:i/>
          <w:iCs/>
        </w:rPr>
        <w:t xml:space="preserve"> </w:t>
      </w:r>
      <w:r w:rsidR="00D44687" w:rsidRPr="00CB787F">
        <w:rPr>
          <w:rFonts w:asciiTheme="majorBidi" w:hAnsiTheme="majorBidi" w:cstheme="majorBidi"/>
          <w:i/>
          <w:iCs/>
        </w:rPr>
        <w:t>(turpmāk – Porr Bau spriedums)</w:t>
      </w:r>
      <w:r w:rsidR="00203824">
        <w:rPr>
          <w:rFonts w:asciiTheme="majorBidi" w:hAnsiTheme="majorBidi" w:cstheme="majorBidi"/>
          <w:i/>
          <w:iCs/>
        </w:rPr>
        <w:t>,</w:t>
      </w:r>
      <w:r w:rsidR="00D44687" w:rsidRPr="00CB787F">
        <w:rPr>
          <w:rFonts w:asciiTheme="majorBidi" w:hAnsiTheme="majorBidi" w:cstheme="majorBidi"/>
          <w:i/>
          <w:iCs/>
        </w:rPr>
        <w:t xml:space="preserve"> 34.punkts, </w:t>
      </w:r>
      <w:r w:rsidR="001C520B" w:rsidRPr="00CB787F">
        <w:rPr>
          <w:rFonts w:asciiTheme="majorBidi" w:hAnsiTheme="majorBidi" w:cstheme="majorBidi"/>
          <w:i/>
          <w:iCs/>
        </w:rPr>
        <w:t>2020.gada 14.oktobra sprieduma lietā „Sappi Austria Produktions</w:t>
      </w:r>
      <w:r w:rsidR="001C520B" w:rsidRPr="00CB787F">
        <w:rPr>
          <w:rFonts w:asciiTheme="majorBidi" w:hAnsiTheme="majorBidi" w:cstheme="majorBidi"/>
          <w:i/>
          <w:iCs/>
        </w:rPr>
        <w:noBreakHyphen/>
        <w:t xml:space="preserve">GmbH &amp; Co. KG, Wasserverband </w:t>
      </w:r>
      <w:r w:rsidR="00D44687" w:rsidRPr="00CB787F">
        <w:rPr>
          <w:rFonts w:asciiTheme="majorBidi" w:hAnsiTheme="majorBidi" w:cstheme="majorBidi"/>
          <w:i/>
          <w:iCs/>
        </w:rPr>
        <w:t>„</w:t>
      </w:r>
      <w:r w:rsidR="001C520B" w:rsidRPr="00CB787F">
        <w:rPr>
          <w:rFonts w:asciiTheme="majorBidi" w:hAnsiTheme="majorBidi" w:cstheme="majorBidi"/>
          <w:i/>
          <w:iCs/>
        </w:rPr>
        <w:t>Region Gratkorn</w:t>
      </w:r>
      <w:r w:rsidR="001C520B" w:rsidRPr="00CB787F">
        <w:rPr>
          <w:rFonts w:asciiTheme="majorBidi" w:hAnsiTheme="majorBidi" w:cstheme="majorBidi"/>
          <w:i/>
          <w:iCs/>
        </w:rPr>
        <w:noBreakHyphen/>
        <w:t>Gratwein”</w:t>
      </w:r>
      <w:r w:rsidR="00D44687" w:rsidRPr="00CB787F">
        <w:rPr>
          <w:rFonts w:asciiTheme="majorBidi" w:hAnsiTheme="majorBidi" w:cstheme="majorBidi"/>
          <w:i/>
          <w:iCs/>
        </w:rPr>
        <w:t>”</w:t>
      </w:r>
      <w:r w:rsidR="001C520B" w:rsidRPr="00CB787F">
        <w:rPr>
          <w:rFonts w:asciiTheme="majorBidi" w:hAnsiTheme="majorBidi" w:cstheme="majorBidi"/>
          <w:i/>
          <w:iCs/>
        </w:rPr>
        <w:t>, C-629/19</w:t>
      </w:r>
      <w:r w:rsidR="009C75F9">
        <w:rPr>
          <w:rFonts w:asciiTheme="majorBidi" w:hAnsiTheme="majorBidi" w:cstheme="majorBidi"/>
          <w:i/>
          <w:iCs/>
        </w:rPr>
        <w:t>,</w:t>
      </w:r>
      <w:r w:rsidR="00D44687" w:rsidRPr="00CB787F">
        <w:rPr>
          <w:rFonts w:asciiTheme="majorBidi" w:hAnsiTheme="majorBidi" w:cstheme="majorBidi"/>
          <w:i/>
          <w:iCs/>
        </w:rPr>
        <w:t xml:space="preserve"> </w:t>
      </w:r>
      <w:hyperlink r:id="rId8" w:history="1">
        <w:r w:rsidR="00240EDB" w:rsidRPr="00240EDB">
          <w:rPr>
            <w:rStyle w:val="Hyperlink"/>
            <w:rFonts w:asciiTheme="majorBidi" w:hAnsiTheme="majorBidi" w:cstheme="majorBidi"/>
            <w:i/>
            <w:iCs/>
          </w:rPr>
          <w:t>ECLI:EU:C:2020:824</w:t>
        </w:r>
      </w:hyperlink>
      <w:r w:rsidR="00240EDB" w:rsidRPr="00240EDB">
        <w:rPr>
          <w:rFonts w:asciiTheme="majorBidi" w:hAnsiTheme="majorBidi" w:cstheme="majorBidi"/>
          <w:i/>
          <w:iCs/>
        </w:rPr>
        <w:t xml:space="preserve"> </w:t>
      </w:r>
      <w:r w:rsidR="00D44687" w:rsidRPr="00CB787F">
        <w:rPr>
          <w:rFonts w:asciiTheme="majorBidi" w:hAnsiTheme="majorBidi" w:cstheme="majorBidi"/>
          <w:i/>
          <w:iCs/>
        </w:rPr>
        <w:t>(turpmāk – Sa</w:t>
      </w:r>
      <w:r w:rsidR="009229F0" w:rsidRPr="00CB787F">
        <w:rPr>
          <w:rFonts w:asciiTheme="majorBidi" w:hAnsiTheme="majorBidi" w:cstheme="majorBidi"/>
          <w:i/>
          <w:iCs/>
        </w:rPr>
        <w:t>p</w:t>
      </w:r>
      <w:r w:rsidR="00D44687" w:rsidRPr="00CB787F">
        <w:rPr>
          <w:rFonts w:asciiTheme="majorBidi" w:hAnsiTheme="majorBidi" w:cstheme="majorBidi"/>
          <w:i/>
          <w:iCs/>
        </w:rPr>
        <w:t>pi spriedums)</w:t>
      </w:r>
      <w:r w:rsidR="00240EDB">
        <w:rPr>
          <w:rFonts w:asciiTheme="majorBidi" w:hAnsiTheme="majorBidi" w:cstheme="majorBidi"/>
          <w:i/>
          <w:iCs/>
        </w:rPr>
        <w:t>,</w:t>
      </w:r>
      <w:r w:rsidR="001C520B" w:rsidRPr="00CB787F">
        <w:rPr>
          <w:rFonts w:asciiTheme="majorBidi" w:hAnsiTheme="majorBidi" w:cstheme="majorBidi"/>
          <w:i/>
          <w:iCs/>
        </w:rPr>
        <w:t xml:space="preserve"> 43.punkts, </w:t>
      </w:r>
      <w:r w:rsidR="007A72B9" w:rsidRPr="00CB787F">
        <w:rPr>
          <w:rFonts w:asciiTheme="majorBidi" w:hAnsiTheme="majorBidi" w:cstheme="majorBidi"/>
          <w:i/>
          <w:iCs/>
        </w:rPr>
        <w:t xml:space="preserve">2019.gada 4.jūlija sprieduma lietā </w:t>
      </w:r>
      <w:r w:rsidR="001C520B" w:rsidRPr="00CB787F">
        <w:rPr>
          <w:rFonts w:asciiTheme="majorBidi" w:hAnsiTheme="majorBidi" w:cstheme="majorBidi"/>
          <w:i/>
          <w:iCs/>
        </w:rPr>
        <w:t xml:space="preserve">„Tronex”, </w:t>
      </w:r>
      <w:r w:rsidR="007A72B9" w:rsidRPr="00CB787F">
        <w:rPr>
          <w:rFonts w:asciiTheme="majorBidi" w:hAnsiTheme="majorBidi" w:cstheme="majorBidi"/>
          <w:i/>
          <w:iCs/>
        </w:rPr>
        <w:t>C</w:t>
      </w:r>
      <w:r w:rsidR="009229F0" w:rsidRPr="00CB787F">
        <w:rPr>
          <w:rFonts w:asciiTheme="majorBidi" w:hAnsiTheme="majorBidi" w:cstheme="majorBidi"/>
          <w:i/>
          <w:iCs/>
        </w:rPr>
        <w:noBreakHyphen/>
      </w:r>
      <w:r w:rsidR="007A72B9" w:rsidRPr="00CB787F">
        <w:rPr>
          <w:rFonts w:asciiTheme="majorBidi" w:hAnsiTheme="majorBidi" w:cstheme="majorBidi"/>
          <w:i/>
          <w:iCs/>
        </w:rPr>
        <w:t>624/17</w:t>
      </w:r>
      <w:r w:rsidR="001C520B" w:rsidRPr="00CB787F">
        <w:rPr>
          <w:rFonts w:asciiTheme="majorBidi" w:hAnsiTheme="majorBidi" w:cstheme="majorBidi"/>
          <w:i/>
          <w:iCs/>
        </w:rPr>
        <w:t xml:space="preserve">, </w:t>
      </w:r>
      <w:hyperlink r:id="rId9" w:history="1">
        <w:r w:rsidR="00B84F9C" w:rsidRPr="00B84F9C">
          <w:rPr>
            <w:rStyle w:val="Hyperlink"/>
            <w:rFonts w:asciiTheme="majorBidi" w:hAnsiTheme="majorBidi" w:cstheme="majorBidi"/>
            <w:i/>
            <w:iCs/>
          </w:rPr>
          <w:t>ECLI:EU:C:2019:564</w:t>
        </w:r>
      </w:hyperlink>
      <w:r w:rsidR="00B84F9C" w:rsidRPr="00B84F9C">
        <w:rPr>
          <w:rFonts w:asciiTheme="majorBidi" w:hAnsiTheme="majorBidi" w:cstheme="majorBidi"/>
          <w:i/>
          <w:iCs/>
        </w:rPr>
        <w:t xml:space="preserve"> </w:t>
      </w:r>
      <w:r w:rsidR="00D44687" w:rsidRPr="00CB787F">
        <w:rPr>
          <w:rFonts w:asciiTheme="majorBidi" w:hAnsiTheme="majorBidi" w:cstheme="majorBidi"/>
          <w:i/>
          <w:iCs/>
        </w:rPr>
        <w:t>(turpmāk – Tronex spriedums)</w:t>
      </w:r>
      <w:r w:rsidR="00B84F9C">
        <w:rPr>
          <w:rFonts w:asciiTheme="majorBidi" w:hAnsiTheme="majorBidi" w:cstheme="majorBidi"/>
          <w:i/>
          <w:iCs/>
        </w:rPr>
        <w:t>,</w:t>
      </w:r>
      <w:r w:rsidR="00D44687" w:rsidRPr="00CB787F">
        <w:rPr>
          <w:rFonts w:asciiTheme="majorBidi" w:hAnsiTheme="majorBidi" w:cstheme="majorBidi"/>
          <w:i/>
          <w:iCs/>
        </w:rPr>
        <w:t xml:space="preserve"> </w:t>
      </w:r>
      <w:r w:rsidR="001C520B" w:rsidRPr="00CB787F">
        <w:rPr>
          <w:rFonts w:asciiTheme="majorBidi" w:hAnsiTheme="majorBidi" w:cstheme="majorBidi"/>
          <w:i/>
          <w:iCs/>
        </w:rPr>
        <w:t>18.punkts</w:t>
      </w:r>
      <w:r w:rsidR="007A72B9" w:rsidRPr="00CB787F">
        <w:rPr>
          <w:rFonts w:asciiTheme="majorBidi" w:hAnsiTheme="majorBidi" w:cstheme="majorBidi"/>
        </w:rPr>
        <w:t>)</w:t>
      </w:r>
      <w:r w:rsidR="00D44687" w:rsidRPr="00CB787F">
        <w:rPr>
          <w:rFonts w:asciiTheme="majorBidi" w:hAnsiTheme="majorBidi" w:cstheme="majorBidi"/>
        </w:rPr>
        <w:t xml:space="preserve">. </w:t>
      </w:r>
    </w:p>
    <w:p w14:paraId="0C5AE518" w14:textId="77777777" w:rsidR="00617FB5" w:rsidRDefault="00D44687" w:rsidP="006B4492">
      <w:pPr>
        <w:shd w:val="clear" w:color="auto" w:fill="FFFFFF"/>
        <w:spacing w:line="276" w:lineRule="auto"/>
        <w:ind w:firstLine="720"/>
        <w:jc w:val="both"/>
        <w:rPr>
          <w:rFonts w:asciiTheme="majorBidi" w:hAnsiTheme="majorBidi" w:cstheme="majorBidi"/>
          <w:color w:val="000000"/>
        </w:rPr>
      </w:pPr>
      <w:r w:rsidRPr="00CB787F">
        <w:rPr>
          <w:rFonts w:asciiTheme="majorBidi" w:hAnsiTheme="majorBidi" w:cstheme="majorBidi"/>
        </w:rPr>
        <w:t xml:space="preserve">Ņemot vērā minēto, Eiropas Savienības Tiesa uzsvērusi, ka, vērtējot, vai konkrēta viela vai priekšmets kvalificējams kā atkritumi, </w:t>
      </w:r>
      <w:r w:rsidRPr="00CB787F">
        <w:rPr>
          <w:rFonts w:asciiTheme="majorBidi" w:hAnsiTheme="majorBidi" w:cstheme="majorBidi"/>
          <w:color w:val="000000"/>
        </w:rPr>
        <w:t>ir jāpārbauda visi apstākļi, kas var liecināt par to, ka noti</w:t>
      </w:r>
      <w:r w:rsidR="009C1D19" w:rsidRPr="00CB787F">
        <w:rPr>
          <w:rFonts w:asciiTheme="majorBidi" w:hAnsiTheme="majorBidi" w:cstheme="majorBidi"/>
          <w:color w:val="000000"/>
        </w:rPr>
        <w:t>kusi</w:t>
      </w:r>
      <w:r w:rsidRPr="00CB787F">
        <w:rPr>
          <w:rFonts w:asciiTheme="majorBidi" w:hAnsiTheme="majorBidi" w:cstheme="majorBidi"/>
          <w:color w:val="000000"/>
        </w:rPr>
        <w:t xml:space="preserve"> atbrīvošanās vai ir </w:t>
      </w:r>
      <w:r w:rsidR="009C1D19" w:rsidRPr="00CB787F">
        <w:rPr>
          <w:rFonts w:asciiTheme="majorBidi" w:hAnsiTheme="majorBidi" w:cstheme="majorBidi"/>
          <w:color w:val="000000"/>
        </w:rPr>
        <w:t xml:space="preserve">bijis </w:t>
      </w:r>
      <w:r w:rsidRPr="00CB787F">
        <w:rPr>
          <w:rFonts w:asciiTheme="majorBidi" w:hAnsiTheme="majorBidi" w:cstheme="majorBidi"/>
          <w:color w:val="000000"/>
        </w:rPr>
        <w:t xml:space="preserve">nodoms vai pienākums atbrīvoties no vielas vai priekšmeta. Pie apstākļiem, kas var norādīt uz minēto, pieder fakts, ka attiecīgā viela ir ražošanas vai patēriņa atlieka, proti, produkts, kuru pašu par sevi nav bijis paredzēts saražot. </w:t>
      </w:r>
      <w:r w:rsidR="00747FD4" w:rsidRPr="00CB787F">
        <w:rPr>
          <w:rFonts w:asciiTheme="majorBidi" w:hAnsiTheme="majorBidi" w:cstheme="majorBidi"/>
          <w:color w:val="000000"/>
        </w:rPr>
        <w:t>Ī</w:t>
      </w:r>
      <w:r w:rsidRPr="00CB787F">
        <w:rPr>
          <w:rFonts w:asciiTheme="majorBidi" w:hAnsiTheme="majorBidi" w:cstheme="majorBidi"/>
          <w:color w:val="000000"/>
        </w:rPr>
        <w:t xml:space="preserve">paša uzmanība jāpievērš apstāklim, vai aplūkotā viela vai priekšmets nav vai vairs nav noderīgs tā īpašniekam, un tādējādi šī viela vai priekšmets šim īpašniekam būtu apgrūtinājums, no kura tas vēlētos atbrīvoties. Ja tas patiešām tā ir, pastāv risks, ka šis īpašnieks atbrīvosies no tam piederošās vielas vai priekšmeta veidā, kas var radīt kaitējumu videi, proti, to izmetot, izgāžot vai nekontrolēti apglabājot, un tas ir pamats konkrēto vielu vai priekšmetu kvalificēt kā atkritumus. Tiesa arī uzsvērusi, ka vielas apstrādes metode vai izmantošanas veids nav noteicošais, lai šo vielu kvalificētu vai nekvalificētu par atkritumiem, un ka no jēdziena </w:t>
      </w:r>
      <w:r w:rsidR="009310EB" w:rsidRPr="00CB787F">
        <w:rPr>
          <w:rFonts w:asciiTheme="majorBidi" w:hAnsiTheme="majorBidi" w:cstheme="majorBidi"/>
          <w:color w:val="000000"/>
        </w:rPr>
        <w:t>„</w:t>
      </w:r>
      <w:r w:rsidRPr="00CB787F">
        <w:rPr>
          <w:rFonts w:asciiTheme="majorBidi" w:hAnsiTheme="majorBidi" w:cstheme="majorBidi"/>
          <w:color w:val="000000"/>
        </w:rPr>
        <w:t xml:space="preserve">atkritumi” nav izslēgtas ne vielas, ne priekšmeti, kurus var saimnieciski atkārtoti izmantot. Tādējādi par atkritumiem var tikt atzītas arī vielas, no kurām īpašnieks atbrīvojas, pat ja tām ir komerciāla vērtība un tās tiek savāktas komerciālā nolūkā, lai pārstrādātu, atgūtu vai atkārtoti izmantotu (piemēram, </w:t>
      </w:r>
      <w:r w:rsidRPr="00CB787F">
        <w:rPr>
          <w:rFonts w:asciiTheme="majorBidi" w:hAnsiTheme="majorBidi" w:cstheme="majorBidi"/>
          <w:i/>
          <w:iCs/>
          <w:color w:val="000000"/>
        </w:rPr>
        <w:t>Porr Bau sprieduma 35.–38.punkts, Sa</w:t>
      </w:r>
      <w:r w:rsidR="009229F0" w:rsidRPr="00CB787F">
        <w:rPr>
          <w:rFonts w:asciiTheme="majorBidi" w:hAnsiTheme="majorBidi" w:cstheme="majorBidi"/>
          <w:i/>
          <w:iCs/>
          <w:color w:val="000000"/>
        </w:rPr>
        <w:t>p</w:t>
      </w:r>
      <w:r w:rsidRPr="00CB787F">
        <w:rPr>
          <w:rFonts w:asciiTheme="majorBidi" w:hAnsiTheme="majorBidi" w:cstheme="majorBidi"/>
          <w:i/>
          <w:iCs/>
          <w:color w:val="000000"/>
        </w:rPr>
        <w:t xml:space="preserve">pi sprieduma </w:t>
      </w:r>
      <w:r w:rsidR="00747FD4" w:rsidRPr="00CB787F">
        <w:rPr>
          <w:rFonts w:asciiTheme="majorBidi" w:hAnsiTheme="majorBidi" w:cstheme="majorBidi"/>
          <w:i/>
          <w:iCs/>
          <w:color w:val="000000"/>
        </w:rPr>
        <w:t>44.</w:t>
      </w:r>
      <w:r w:rsidR="009310EB" w:rsidRPr="00CB787F">
        <w:rPr>
          <w:rFonts w:asciiTheme="majorBidi" w:hAnsiTheme="majorBidi" w:cstheme="majorBidi"/>
          <w:i/>
          <w:iCs/>
          <w:color w:val="000000"/>
        </w:rPr>
        <w:t>–</w:t>
      </w:r>
      <w:r w:rsidR="00747FD4" w:rsidRPr="00CB787F">
        <w:rPr>
          <w:rFonts w:asciiTheme="majorBidi" w:hAnsiTheme="majorBidi" w:cstheme="majorBidi"/>
          <w:i/>
          <w:iCs/>
          <w:color w:val="000000"/>
        </w:rPr>
        <w:t xml:space="preserve">49.punkts, </w:t>
      </w:r>
      <w:r w:rsidRPr="00CB787F">
        <w:rPr>
          <w:rFonts w:asciiTheme="majorBidi" w:hAnsiTheme="majorBidi" w:cstheme="majorBidi"/>
          <w:i/>
          <w:iCs/>
          <w:color w:val="000000"/>
        </w:rPr>
        <w:t>Tronex sprieduma 20.–22.punkts</w:t>
      </w:r>
      <w:r w:rsidRPr="00CB787F">
        <w:rPr>
          <w:rFonts w:asciiTheme="majorBidi" w:hAnsiTheme="majorBidi" w:cstheme="majorBidi"/>
          <w:color w:val="000000"/>
        </w:rPr>
        <w:t>)</w:t>
      </w:r>
      <w:r w:rsidR="00747FD4" w:rsidRPr="00CB787F">
        <w:rPr>
          <w:rFonts w:asciiTheme="majorBidi" w:hAnsiTheme="majorBidi" w:cstheme="majorBidi"/>
          <w:color w:val="000000"/>
        </w:rPr>
        <w:t>.</w:t>
      </w:r>
      <w:r w:rsidR="00246713" w:rsidRPr="00CB787F">
        <w:rPr>
          <w:rFonts w:asciiTheme="majorBidi" w:hAnsiTheme="majorBidi" w:cstheme="majorBidi"/>
          <w:color w:val="000000"/>
        </w:rPr>
        <w:t xml:space="preserve"> </w:t>
      </w:r>
      <w:r w:rsidR="00747FD4" w:rsidRPr="00CB787F">
        <w:rPr>
          <w:rFonts w:asciiTheme="majorBidi" w:hAnsiTheme="majorBidi" w:cstheme="majorBidi"/>
          <w:color w:val="000000"/>
        </w:rPr>
        <w:t xml:space="preserve">Vienlaikus Tiesa atzinusi, ka noteiktās situācijās lieta, materiāls vai izejviela, kas radusies ieguves vai ražošanas procesā, kura galvenais mērķis nav to saražot, var būt nevis atlieka </w:t>
      </w:r>
      <w:r w:rsidR="00003C71" w:rsidRPr="00CB787F">
        <w:rPr>
          <w:rFonts w:asciiTheme="majorBidi" w:hAnsiTheme="majorBidi" w:cstheme="majorBidi"/>
          <w:color w:val="000000"/>
        </w:rPr>
        <w:t>–</w:t>
      </w:r>
      <w:r w:rsidR="00747FD4" w:rsidRPr="00CB787F">
        <w:rPr>
          <w:rFonts w:asciiTheme="majorBidi" w:hAnsiTheme="majorBidi" w:cstheme="majorBidi"/>
          <w:color w:val="000000"/>
        </w:rPr>
        <w:t xml:space="preserve"> atkritumi, bet gan blakusprodukts, no kura tā īpašnieks nevēlas </w:t>
      </w:r>
      <w:r w:rsidR="00003C71" w:rsidRPr="00CB787F">
        <w:rPr>
          <w:rFonts w:asciiTheme="majorBidi" w:hAnsiTheme="majorBidi" w:cstheme="majorBidi"/>
          <w:color w:val="000000"/>
        </w:rPr>
        <w:t>„</w:t>
      </w:r>
      <w:r w:rsidR="00747FD4" w:rsidRPr="00CB787F">
        <w:rPr>
          <w:rFonts w:asciiTheme="majorBidi" w:hAnsiTheme="majorBidi" w:cstheme="majorBidi"/>
          <w:color w:val="000000"/>
        </w:rPr>
        <w:t xml:space="preserve">atbrīvoties”, bet kuru tas ir iecerējis izmantot un laist tirdzniecībā ar tam izdevīgiem nosacījumiem vēlākā procesā, ja vien šī atkalizmantošana nav tikai iespējama, bet </w:t>
      </w:r>
      <w:r w:rsidR="009C1D19" w:rsidRPr="00CB787F">
        <w:rPr>
          <w:rFonts w:asciiTheme="majorBidi" w:hAnsiTheme="majorBidi" w:cstheme="majorBidi"/>
          <w:color w:val="000000"/>
        </w:rPr>
        <w:t xml:space="preserve">ir </w:t>
      </w:r>
      <w:r w:rsidR="00747FD4" w:rsidRPr="00CB787F">
        <w:rPr>
          <w:rFonts w:asciiTheme="majorBidi" w:hAnsiTheme="majorBidi" w:cstheme="majorBidi"/>
          <w:color w:val="000000"/>
        </w:rPr>
        <w:t xml:space="preserve">noteikta, </w:t>
      </w:r>
      <w:r w:rsidR="009C1D19" w:rsidRPr="00CB787F">
        <w:rPr>
          <w:rFonts w:asciiTheme="majorBidi" w:hAnsiTheme="majorBidi" w:cstheme="majorBidi"/>
          <w:color w:val="000000"/>
        </w:rPr>
        <w:t>atkalizmantošanai</w:t>
      </w:r>
      <w:r w:rsidR="00747FD4" w:rsidRPr="00CB787F">
        <w:rPr>
          <w:rFonts w:asciiTheme="majorBidi" w:hAnsiTheme="majorBidi" w:cstheme="majorBidi"/>
          <w:color w:val="000000"/>
        </w:rPr>
        <w:t xml:space="preserve"> nav nepieciešama iepriekšēja pārstrāde </w:t>
      </w:r>
      <w:r w:rsidR="00080F7E" w:rsidRPr="00CB787F">
        <w:rPr>
          <w:rFonts w:asciiTheme="majorBidi" w:hAnsiTheme="majorBidi" w:cstheme="majorBidi"/>
          <w:color w:val="000000"/>
        </w:rPr>
        <w:t xml:space="preserve">vai apstrāde </w:t>
      </w:r>
      <w:r w:rsidR="00747FD4" w:rsidRPr="00CB787F">
        <w:rPr>
          <w:rFonts w:asciiTheme="majorBidi" w:hAnsiTheme="majorBidi" w:cstheme="majorBidi"/>
          <w:color w:val="000000"/>
        </w:rPr>
        <w:t>un tā ietilpst pastāvīgā ražošanas procesā</w:t>
      </w:r>
      <w:r w:rsidR="00246713" w:rsidRPr="00CB787F">
        <w:rPr>
          <w:rFonts w:asciiTheme="majorBidi" w:hAnsiTheme="majorBidi" w:cstheme="majorBidi"/>
          <w:color w:val="000000"/>
        </w:rPr>
        <w:t xml:space="preserve"> (piemēram, </w:t>
      </w:r>
      <w:r w:rsidR="00910B61" w:rsidRPr="00910B61">
        <w:rPr>
          <w:rFonts w:asciiTheme="majorBidi" w:hAnsiTheme="majorBidi" w:cstheme="majorBidi"/>
          <w:i/>
          <w:iCs/>
          <w:color w:val="000000"/>
        </w:rPr>
        <w:t>Eiropas Savienības Tiesas</w:t>
      </w:r>
      <w:r w:rsidR="00910B61">
        <w:rPr>
          <w:rFonts w:asciiTheme="majorBidi" w:hAnsiTheme="majorBidi" w:cstheme="majorBidi"/>
          <w:color w:val="000000"/>
        </w:rPr>
        <w:t xml:space="preserve"> </w:t>
      </w:r>
      <w:r w:rsidR="008569EB" w:rsidRPr="00CB787F">
        <w:rPr>
          <w:rFonts w:asciiTheme="majorBidi" w:hAnsiTheme="majorBidi" w:cstheme="majorBidi"/>
          <w:i/>
          <w:iCs/>
          <w:color w:val="000000"/>
        </w:rPr>
        <w:t xml:space="preserve">2007.gada 18.decembra sprieduma lietā „Eiropas Komisija pret Itāliju”, C-263/05, </w:t>
      </w:r>
      <w:hyperlink r:id="rId10" w:history="1">
        <w:r w:rsidR="00910B61" w:rsidRPr="00910B61">
          <w:rPr>
            <w:rStyle w:val="Hyperlink"/>
            <w:rFonts w:asciiTheme="majorBidi" w:hAnsiTheme="majorBidi" w:cstheme="majorBidi"/>
            <w:i/>
            <w:iCs/>
          </w:rPr>
          <w:t>ECLI:EU:C:2007:808</w:t>
        </w:r>
      </w:hyperlink>
      <w:r w:rsidR="00910B61">
        <w:rPr>
          <w:rFonts w:asciiTheme="majorBidi" w:hAnsiTheme="majorBidi" w:cstheme="majorBidi"/>
          <w:i/>
          <w:iCs/>
          <w:color w:val="000000"/>
        </w:rPr>
        <w:t xml:space="preserve">, </w:t>
      </w:r>
      <w:r w:rsidR="008569EB" w:rsidRPr="00CB787F">
        <w:rPr>
          <w:rFonts w:asciiTheme="majorBidi" w:hAnsiTheme="majorBidi" w:cstheme="majorBidi"/>
          <w:i/>
          <w:iCs/>
          <w:color w:val="000000"/>
        </w:rPr>
        <w:t xml:space="preserve">38.punkts, </w:t>
      </w:r>
      <w:r w:rsidR="00183A53" w:rsidRPr="00CB787F">
        <w:rPr>
          <w:rFonts w:asciiTheme="majorBidi" w:hAnsiTheme="majorBidi" w:cstheme="majorBidi"/>
          <w:i/>
          <w:iCs/>
          <w:color w:val="000000"/>
        </w:rPr>
        <w:t>2013.gada 3.oktobra sprieduma lietā „Brady”, C</w:t>
      </w:r>
      <w:r w:rsidR="00183A53" w:rsidRPr="00CB787F">
        <w:rPr>
          <w:rFonts w:asciiTheme="majorBidi" w:hAnsiTheme="majorBidi" w:cstheme="majorBidi"/>
          <w:i/>
          <w:iCs/>
          <w:color w:val="000000"/>
        </w:rPr>
        <w:noBreakHyphen/>
        <w:t xml:space="preserve">113/12, </w:t>
      </w:r>
      <w:hyperlink r:id="rId11" w:history="1">
        <w:r w:rsidR="00910B61" w:rsidRPr="00910B61">
          <w:rPr>
            <w:rStyle w:val="Hyperlink"/>
            <w:rFonts w:asciiTheme="majorBidi" w:hAnsiTheme="majorBidi" w:cstheme="majorBidi"/>
            <w:i/>
            <w:iCs/>
          </w:rPr>
          <w:t>ECLI:EU:C:2013:627</w:t>
        </w:r>
      </w:hyperlink>
      <w:r w:rsidR="00910B61" w:rsidRPr="00910B61">
        <w:rPr>
          <w:rFonts w:asciiTheme="majorBidi" w:hAnsiTheme="majorBidi" w:cstheme="majorBidi"/>
          <w:i/>
          <w:iCs/>
          <w:color w:val="000000"/>
        </w:rPr>
        <w:t xml:space="preserve"> </w:t>
      </w:r>
      <w:r w:rsidR="00974C86" w:rsidRPr="00CB787F">
        <w:rPr>
          <w:rFonts w:asciiTheme="majorBidi" w:hAnsiTheme="majorBidi" w:cstheme="majorBidi"/>
          <w:i/>
          <w:iCs/>
          <w:color w:val="000000"/>
        </w:rPr>
        <w:t>(turpmāk – Brady spriedums)</w:t>
      </w:r>
      <w:r w:rsidR="00910B61">
        <w:rPr>
          <w:rFonts w:asciiTheme="majorBidi" w:hAnsiTheme="majorBidi" w:cstheme="majorBidi"/>
          <w:i/>
          <w:iCs/>
          <w:color w:val="000000"/>
        </w:rPr>
        <w:t>,</w:t>
      </w:r>
      <w:r w:rsidR="00183A53" w:rsidRPr="00CB787F">
        <w:rPr>
          <w:rFonts w:asciiTheme="majorBidi" w:hAnsiTheme="majorBidi" w:cstheme="majorBidi"/>
          <w:i/>
          <w:iCs/>
          <w:color w:val="000000"/>
        </w:rPr>
        <w:t xml:space="preserve"> 44.punkts, </w:t>
      </w:r>
      <w:r w:rsidR="00246713" w:rsidRPr="00CB787F">
        <w:rPr>
          <w:rFonts w:asciiTheme="majorBidi" w:hAnsiTheme="majorBidi" w:cstheme="majorBidi"/>
          <w:i/>
          <w:iCs/>
          <w:color w:val="000000"/>
        </w:rPr>
        <w:t>Sa</w:t>
      </w:r>
      <w:r w:rsidR="009229F0" w:rsidRPr="00CB787F">
        <w:rPr>
          <w:rFonts w:asciiTheme="majorBidi" w:hAnsiTheme="majorBidi" w:cstheme="majorBidi"/>
          <w:i/>
          <w:iCs/>
          <w:color w:val="000000"/>
        </w:rPr>
        <w:t>p</w:t>
      </w:r>
      <w:r w:rsidR="00246713" w:rsidRPr="00CB787F">
        <w:rPr>
          <w:rFonts w:asciiTheme="majorBidi" w:hAnsiTheme="majorBidi" w:cstheme="majorBidi"/>
          <w:i/>
          <w:iCs/>
          <w:color w:val="000000"/>
        </w:rPr>
        <w:t>pi sprieduma 51.punkts</w:t>
      </w:r>
      <w:r w:rsidR="00246713" w:rsidRPr="00CB787F">
        <w:rPr>
          <w:rFonts w:asciiTheme="majorBidi" w:hAnsiTheme="majorBidi" w:cstheme="majorBidi"/>
          <w:color w:val="000000"/>
        </w:rPr>
        <w:t xml:space="preserve">, </w:t>
      </w:r>
      <w:r w:rsidR="00183A53" w:rsidRPr="00CB787F">
        <w:rPr>
          <w:rFonts w:asciiTheme="majorBidi" w:hAnsiTheme="majorBidi" w:cstheme="majorBidi"/>
          <w:i/>
          <w:iCs/>
          <w:color w:val="000000"/>
        </w:rPr>
        <w:t xml:space="preserve">Porr Bau sprieduma </w:t>
      </w:r>
      <w:r w:rsidR="009D38C7" w:rsidRPr="00CB787F">
        <w:rPr>
          <w:rFonts w:asciiTheme="majorBidi" w:hAnsiTheme="majorBidi" w:cstheme="majorBidi"/>
          <w:i/>
          <w:iCs/>
          <w:color w:val="000000"/>
        </w:rPr>
        <w:t>40., 41.</w:t>
      </w:r>
      <w:r w:rsidR="00080F7E" w:rsidRPr="00CB787F">
        <w:rPr>
          <w:rFonts w:asciiTheme="majorBidi" w:hAnsiTheme="majorBidi" w:cstheme="majorBidi"/>
          <w:i/>
          <w:iCs/>
          <w:color w:val="000000"/>
        </w:rPr>
        <w:t>, 54.</w:t>
      </w:r>
      <w:r w:rsidR="009D38C7" w:rsidRPr="00CB787F">
        <w:rPr>
          <w:rFonts w:asciiTheme="majorBidi" w:hAnsiTheme="majorBidi" w:cstheme="majorBidi"/>
          <w:i/>
          <w:iCs/>
          <w:color w:val="000000"/>
        </w:rPr>
        <w:t>punkts, Tronex sprieduma 23., 24.punkts</w:t>
      </w:r>
      <w:r w:rsidR="009D38C7" w:rsidRPr="00CB787F">
        <w:rPr>
          <w:rFonts w:asciiTheme="majorBidi" w:hAnsiTheme="majorBidi" w:cstheme="majorBidi"/>
          <w:color w:val="000000"/>
        </w:rPr>
        <w:t>)</w:t>
      </w:r>
      <w:r w:rsidR="00747FD4" w:rsidRPr="00CB787F">
        <w:rPr>
          <w:rFonts w:asciiTheme="majorBidi" w:hAnsiTheme="majorBidi" w:cstheme="majorBidi"/>
          <w:color w:val="000000"/>
        </w:rPr>
        <w:t>.</w:t>
      </w:r>
    </w:p>
    <w:p w14:paraId="2F988092" w14:textId="77777777" w:rsidR="00617FB5" w:rsidRDefault="00747FD4" w:rsidP="006B4492">
      <w:pPr>
        <w:shd w:val="clear" w:color="auto" w:fill="FFFFFF"/>
        <w:spacing w:line="276" w:lineRule="auto"/>
        <w:ind w:firstLine="720"/>
        <w:jc w:val="both"/>
        <w:rPr>
          <w:rFonts w:asciiTheme="majorBidi" w:hAnsiTheme="majorBidi" w:cstheme="majorBidi"/>
          <w:color w:val="000000"/>
        </w:rPr>
      </w:pPr>
      <w:r w:rsidRPr="00CB787F">
        <w:rPr>
          <w:rFonts w:asciiTheme="majorBidi" w:hAnsiTheme="majorBidi" w:cstheme="majorBidi"/>
          <w:color w:val="000000"/>
        </w:rPr>
        <w:t xml:space="preserve">No minētā secināms, ka </w:t>
      </w:r>
      <w:r w:rsidR="00246713" w:rsidRPr="00CB787F">
        <w:rPr>
          <w:rFonts w:asciiTheme="majorBidi" w:hAnsiTheme="majorBidi" w:cstheme="majorBidi"/>
          <w:color w:val="000000"/>
        </w:rPr>
        <w:t>tas, vai konkrēta ražošanas</w:t>
      </w:r>
      <w:r w:rsidR="009C1D19" w:rsidRPr="00CB787F">
        <w:rPr>
          <w:rFonts w:asciiTheme="majorBidi" w:hAnsiTheme="majorBidi" w:cstheme="majorBidi"/>
          <w:color w:val="000000"/>
        </w:rPr>
        <w:t xml:space="preserve"> procesa</w:t>
      </w:r>
      <w:r w:rsidR="00246713" w:rsidRPr="00CB787F">
        <w:rPr>
          <w:rFonts w:asciiTheme="majorBidi" w:hAnsiTheme="majorBidi" w:cstheme="majorBidi"/>
          <w:color w:val="000000"/>
        </w:rPr>
        <w:t xml:space="preserve"> (</w:t>
      </w:r>
      <w:r w:rsidR="009C1D19" w:rsidRPr="00CB787F">
        <w:rPr>
          <w:rFonts w:asciiTheme="majorBidi" w:hAnsiTheme="majorBidi" w:cstheme="majorBidi"/>
          <w:color w:val="000000"/>
        </w:rPr>
        <w:t xml:space="preserve">ar to plašākā nozīmē saprotot arī </w:t>
      </w:r>
      <w:r w:rsidR="00246713" w:rsidRPr="00CB787F">
        <w:rPr>
          <w:rFonts w:asciiTheme="majorBidi" w:hAnsiTheme="majorBidi" w:cstheme="majorBidi"/>
          <w:color w:val="000000"/>
        </w:rPr>
        <w:t>būvniecības</w:t>
      </w:r>
      <w:r w:rsidR="009C1D19" w:rsidRPr="00CB787F">
        <w:rPr>
          <w:rFonts w:asciiTheme="majorBidi" w:hAnsiTheme="majorBidi" w:cstheme="majorBidi"/>
          <w:color w:val="000000"/>
        </w:rPr>
        <w:t xml:space="preserve"> procesu (</w:t>
      </w:r>
      <w:r w:rsidR="0022172C" w:rsidRPr="0022172C">
        <w:rPr>
          <w:rFonts w:asciiTheme="majorBidi" w:hAnsiTheme="majorBidi" w:cstheme="majorBidi"/>
          <w:i/>
          <w:iCs/>
          <w:color w:val="000000"/>
        </w:rPr>
        <w:t>Eiropas Savienības Tiesas</w:t>
      </w:r>
      <w:r w:rsidR="0022172C">
        <w:rPr>
          <w:rFonts w:asciiTheme="majorBidi" w:hAnsiTheme="majorBidi" w:cstheme="majorBidi"/>
          <w:color w:val="000000"/>
        </w:rPr>
        <w:t xml:space="preserve"> </w:t>
      </w:r>
      <w:r w:rsidR="009C1D19" w:rsidRPr="00CB787F">
        <w:rPr>
          <w:rFonts w:asciiTheme="majorBidi" w:hAnsiTheme="majorBidi" w:cstheme="majorBidi"/>
          <w:i/>
          <w:iCs/>
          <w:color w:val="000000"/>
        </w:rPr>
        <w:t>ģenerāladvokāt</w:t>
      </w:r>
      <w:r w:rsidR="0022172C">
        <w:rPr>
          <w:rFonts w:asciiTheme="majorBidi" w:hAnsiTheme="majorBidi" w:cstheme="majorBidi"/>
          <w:i/>
          <w:iCs/>
          <w:color w:val="000000"/>
        </w:rPr>
        <w:t>es L. Medinas</w:t>
      </w:r>
      <w:r w:rsidR="009C1D19" w:rsidRPr="00CB787F">
        <w:rPr>
          <w:rFonts w:asciiTheme="majorBidi" w:hAnsiTheme="majorBidi" w:cstheme="majorBidi"/>
          <w:i/>
          <w:iCs/>
          <w:color w:val="000000"/>
        </w:rPr>
        <w:t xml:space="preserve"> </w:t>
      </w:r>
      <w:r w:rsidR="0022172C">
        <w:rPr>
          <w:rFonts w:asciiTheme="majorBidi" w:hAnsiTheme="majorBidi" w:cstheme="majorBidi"/>
          <w:i/>
          <w:iCs/>
          <w:color w:val="000000"/>
        </w:rPr>
        <w:t xml:space="preserve">2022.gada 22.jūnija </w:t>
      </w:r>
      <w:r w:rsidR="009C1D19" w:rsidRPr="00CB787F">
        <w:rPr>
          <w:rFonts w:asciiTheme="majorBidi" w:hAnsiTheme="majorBidi" w:cstheme="majorBidi"/>
          <w:i/>
          <w:iCs/>
          <w:color w:val="000000"/>
        </w:rPr>
        <w:t>secinājumu</w:t>
      </w:r>
      <w:r w:rsidR="009C1D19" w:rsidRPr="00CB787F">
        <w:rPr>
          <w:rFonts w:asciiTheme="majorBidi" w:hAnsiTheme="majorBidi" w:cstheme="majorBidi"/>
          <w:color w:val="000000"/>
        </w:rPr>
        <w:t xml:space="preserve"> </w:t>
      </w:r>
      <w:r w:rsidR="009C1D19" w:rsidRPr="00CB787F">
        <w:rPr>
          <w:rFonts w:asciiTheme="majorBidi" w:hAnsiTheme="majorBidi" w:cstheme="majorBidi"/>
          <w:i/>
          <w:iCs/>
          <w:color w:val="000000"/>
        </w:rPr>
        <w:t>Porr Bau lietā</w:t>
      </w:r>
      <w:r w:rsidR="0022172C">
        <w:rPr>
          <w:rFonts w:asciiTheme="majorBidi" w:hAnsiTheme="majorBidi" w:cstheme="majorBidi"/>
          <w:i/>
          <w:iCs/>
          <w:color w:val="000000"/>
        </w:rPr>
        <w:t xml:space="preserve">, </w:t>
      </w:r>
      <w:hyperlink r:id="rId12" w:history="1">
        <w:r w:rsidR="0022172C" w:rsidRPr="0022172C">
          <w:rPr>
            <w:rStyle w:val="Hyperlink"/>
            <w:rFonts w:asciiTheme="majorBidi" w:hAnsiTheme="majorBidi" w:cstheme="majorBidi"/>
            <w:i/>
            <w:iCs/>
          </w:rPr>
          <w:t>ECLI:EU:C:2022:497</w:t>
        </w:r>
      </w:hyperlink>
      <w:r w:rsidR="0022172C">
        <w:rPr>
          <w:rFonts w:asciiTheme="majorBidi" w:hAnsiTheme="majorBidi" w:cstheme="majorBidi"/>
          <w:i/>
          <w:iCs/>
          <w:color w:val="000000"/>
        </w:rPr>
        <w:t>,</w:t>
      </w:r>
      <w:r w:rsidR="009C1D19" w:rsidRPr="00CB787F">
        <w:rPr>
          <w:rFonts w:asciiTheme="majorBidi" w:hAnsiTheme="majorBidi" w:cstheme="majorBidi"/>
          <w:i/>
          <w:iCs/>
          <w:color w:val="000000"/>
        </w:rPr>
        <w:t xml:space="preserve"> </w:t>
      </w:r>
      <w:r w:rsidR="00056BDC" w:rsidRPr="00CB787F">
        <w:rPr>
          <w:rFonts w:asciiTheme="majorBidi" w:hAnsiTheme="majorBidi" w:cstheme="majorBidi"/>
          <w:i/>
          <w:iCs/>
          <w:color w:val="000000"/>
        </w:rPr>
        <w:t>41., 47.punkts</w:t>
      </w:r>
      <w:r w:rsidR="00246713" w:rsidRPr="00CB787F">
        <w:rPr>
          <w:rFonts w:asciiTheme="majorBidi" w:hAnsiTheme="majorBidi" w:cstheme="majorBidi"/>
          <w:color w:val="000000"/>
        </w:rPr>
        <w:t>)</w:t>
      </w:r>
      <w:r w:rsidR="009310EB" w:rsidRPr="00CB787F">
        <w:rPr>
          <w:rFonts w:asciiTheme="majorBidi" w:hAnsiTheme="majorBidi" w:cstheme="majorBidi"/>
          <w:color w:val="000000"/>
        </w:rPr>
        <w:t>)</w:t>
      </w:r>
      <w:r w:rsidR="00246713" w:rsidRPr="00CB787F">
        <w:rPr>
          <w:rFonts w:asciiTheme="majorBidi" w:hAnsiTheme="majorBidi" w:cstheme="majorBidi"/>
          <w:color w:val="000000"/>
        </w:rPr>
        <w:t xml:space="preserve"> atliekviela ir atzīstama par </w:t>
      </w:r>
      <w:r w:rsidR="009D38C7" w:rsidRPr="00CB787F">
        <w:rPr>
          <w:rFonts w:asciiTheme="majorBidi" w:hAnsiTheme="majorBidi" w:cstheme="majorBidi"/>
          <w:color w:val="000000"/>
        </w:rPr>
        <w:t xml:space="preserve">blakusproduktu, nevis </w:t>
      </w:r>
      <w:r w:rsidR="00246713" w:rsidRPr="00CB787F">
        <w:rPr>
          <w:rFonts w:asciiTheme="majorBidi" w:hAnsiTheme="majorBidi" w:cstheme="majorBidi"/>
          <w:color w:val="000000"/>
        </w:rPr>
        <w:t xml:space="preserve">atkritumiem, ir atkarīgs no tā, vai šī viela bez iepriekšējas </w:t>
      </w:r>
      <w:r w:rsidR="00080F7E" w:rsidRPr="00CB787F">
        <w:rPr>
          <w:rFonts w:asciiTheme="majorBidi" w:hAnsiTheme="majorBidi" w:cstheme="majorBidi"/>
          <w:color w:val="000000"/>
        </w:rPr>
        <w:t>ap</w:t>
      </w:r>
      <w:r w:rsidR="00246713" w:rsidRPr="00CB787F">
        <w:rPr>
          <w:rFonts w:asciiTheme="majorBidi" w:hAnsiTheme="majorBidi" w:cstheme="majorBidi"/>
          <w:color w:val="000000"/>
        </w:rPr>
        <w:t xml:space="preserve">strādes </w:t>
      </w:r>
      <w:r w:rsidR="00003C71" w:rsidRPr="00CB787F">
        <w:rPr>
          <w:rFonts w:asciiTheme="majorBidi" w:hAnsiTheme="majorBidi" w:cstheme="majorBidi"/>
          <w:color w:val="000000"/>
        </w:rPr>
        <w:t xml:space="preserve">uz atkritumu </w:t>
      </w:r>
      <w:r w:rsidR="000A5FF8" w:rsidRPr="00CB787F">
        <w:rPr>
          <w:rFonts w:asciiTheme="majorBidi" w:hAnsiTheme="majorBidi" w:cstheme="majorBidi"/>
          <w:color w:val="000000"/>
        </w:rPr>
        <w:t>radītājam</w:t>
      </w:r>
      <w:r w:rsidR="00003C71" w:rsidRPr="00CB787F">
        <w:rPr>
          <w:rFonts w:asciiTheme="majorBidi" w:hAnsiTheme="majorBidi" w:cstheme="majorBidi"/>
          <w:color w:val="000000"/>
        </w:rPr>
        <w:t xml:space="preserve"> izdevīgiem nosacījumiem </w:t>
      </w:r>
      <w:r w:rsidR="00246713" w:rsidRPr="00CB787F">
        <w:rPr>
          <w:rFonts w:asciiTheme="majorBidi" w:hAnsiTheme="majorBidi" w:cstheme="majorBidi"/>
          <w:color w:val="000000"/>
        </w:rPr>
        <w:t xml:space="preserve">noteikti tiks </w:t>
      </w:r>
      <w:r w:rsidR="00003C71" w:rsidRPr="00CB787F">
        <w:rPr>
          <w:rFonts w:asciiTheme="majorBidi" w:hAnsiTheme="majorBidi" w:cstheme="majorBidi"/>
          <w:color w:val="000000"/>
        </w:rPr>
        <w:t xml:space="preserve">lietderīgi </w:t>
      </w:r>
      <w:r w:rsidR="00246713" w:rsidRPr="00CB787F">
        <w:rPr>
          <w:rFonts w:asciiTheme="majorBidi" w:hAnsiTheme="majorBidi" w:cstheme="majorBidi"/>
          <w:color w:val="000000"/>
        </w:rPr>
        <w:t xml:space="preserve">izmantota. </w:t>
      </w:r>
      <w:r w:rsidR="009D38C7" w:rsidRPr="00CB787F">
        <w:rPr>
          <w:rFonts w:asciiTheme="majorBidi" w:hAnsiTheme="majorBidi" w:cstheme="majorBidi"/>
          <w:color w:val="000000"/>
        </w:rPr>
        <w:t>J</w:t>
      </w:r>
      <w:r w:rsidR="00183A53" w:rsidRPr="00CB787F">
        <w:rPr>
          <w:rFonts w:asciiTheme="majorBidi" w:hAnsiTheme="majorBidi" w:cstheme="majorBidi"/>
          <w:color w:val="000000"/>
        </w:rPr>
        <w:t xml:space="preserve">a </w:t>
      </w:r>
      <w:r w:rsidR="00246713" w:rsidRPr="00CB787F">
        <w:rPr>
          <w:rFonts w:asciiTheme="majorBidi" w:hAnsiTheme="majorBidi" w:cstheme="majorBidi"/>
          <w:color w:val="000000"/>
        </w:rPr>
        <w:t xml:space="preserve">vielas atkalizmantošanai nepieciešamas kādas apstrādes darbības </w:t>
      </w:r>
      <w:r w:rsidR="00246713" w:rsidRPr="00CB787F">
        <w:rPr>
          <w:rFonts w:asciiTheme="majorBidi" w:hAnsiTheme="majorBidi" w:cstheme="majorBidi"/>
          <w:color w:val="000000"/>
        </w:rPr>
        <w:lastRenderedPageBreak/>
        <w:t>(piemēram, lai atdalītu to no citām vielām)</w:t>
      </w:r>
      <w:r w:rsidR="00183A53" w:rsidRPr="00CB787F">
        <w:rPr>
          <w:rFonts w:asciiTheme="majorBidi" w:hAnsiTheme="majorBidi" w:cstheme="majorBidi"/>
          <w:color w:val="000000"/>
        </w:rPr>
        <w:t>, tad šāda viela jākvalificē kā atkritumi, pat ja nav izslēgts, ka pēc apstrādes tā varētu būt saimnieciski noderīga un ar komerciālu vērtību. Šādā gadījumā tā var tikt atkalizmantota tad, kad tā ir reģenerēta un zaudējusi atkritumu statusu.</w:t>
      </w:r>
      <w:r w:rsidR="00974C86" w:rsidRPr="00CB787F">
        <w:rPr>
          <w:rFonts w:asciiTheme="majorBidi" w:hAnsiTheme="majorBidi" w:cstheme="majorBidi"/>
          <w:color w:val="000000"/>
        </w:rPr>
        <w:t xml:space="preserve"> Turklāt, kā atzinusi Eiropas Savienības Tiesa, tas, ka konkrēta viela ir atzīstama par blakusproduktu, nevis atkritumiem, parasti jāpierāda atkritumu turētājam (</w:t>
      </w:r>
      <w:r w:rsidR="00974C86" w:rsidRPr="00CB787F">
        <w:rPr>
          <w:rFonts w:asciiTheme="majorBidi" w:hAnsiTheme="majorBidi" w:cstheme="majorBidi"/>
          <w:i/>
          <w:iCs/>
          <w:color w:val="000000"/>
        </w:rPr>
        <w:t>Brady sprieduma 64.punkts</w:t>
      </w:r>
      <w:r w:rsidR="00974C86" w:rsidRPr="00CB787F">
        <w:rPr>
          <w:rFonts w:asciiTheme="majorBidi" w:hAnsiTheme="majorBidi" w:cstheme="majorBidi"/>
          <w:color w:val="000000"/>
        </w:rPr>
        <w:t>).</w:t>
      </w:r>
    </w:p>
    <w:p w14:paraId="34DE280D" w14:textId="77777777" w:rsidR="00617FB5" w:rsidRDefault="00617FB5" w:rsidP="006B4492">
      <w:pPr>
        <w:shd w:val="clear" w:color="auto" w:fill="FFFFFF"/>
        <w:spacing w:line="276" w:lineRule="auto"/>
        <w:ind w:firstLine="720"/>
        <w:jc w:val="both"/>
        <w:rPr>
          <w:rFonts w:asciiTheme="majorBidi" w:hAnsiTheme="majorBidi" w:cstheme="majorBidi"/>
          <w:color w:val="000000"/>
        </w:rPr>
      </w:pPr>
    </w:p>
    <w:p w14:paraId="22A6489C" w14:textId="3E82A419" w:rsidR="00974C86" w:rsidRPr="00CB787F" w:rsidRDefault="009D38C7" w:rsidP="006B4492">
      <w:pPr>
        <w:shd w:val="clear" w:color="auto" w:fill="FFFFFF"/>
        <w:spacing w:line="276" w:lineRule="auto"/>
        <w:ind w:firstLine="720"/>
        <w:jc w:val="both"/>
        <w:rPr>
          <w:rFonts w:asciiTheme="majorBidi" w:hAnsiTheme="majorBidi" w:cstheme="majorBidi"/>
          <w:color w:val="000000"/>
        </w:rPr>
      </w:pPr>
      <w:r w:rsidRPr="00CB787F">
        <w:rPr>
          <w:rFonts w:asciiTheme="majorBidi" w:hAnsiTheme="majorBidi" w:cstheme="majorBidi"/>
          <w:color w:val="000000"/>
        </w:rPr>
        <w:t xml:space="preserve">[11] </w:t>
      </w:r>
      <w:r w:rsidR="00003C71" w:rsidRPr="00CB787F">
        <w:rPr>
          <w:rFonts w:asciiTheme="majorBidi" w:hAnsiTheme="majorBidi" w:cstheme="majorBidi"/>
          <w:color w:val="000000"/>
        </w:rPr>
        <w:t>L</w:t>
      </w:r>
      <w:r w:rsidRPr="00CB787F">
        <w:rPr>
          <w:rFonts w:asciiTheme="majorBidi" w:hAnsiTheme="majorBidi" w:cstheme="majorBidi"/>
          <w:color w:val="000000"/>
        </w:rPr>
        <w:t xml:space="preserve">ai arī nevar izslēgt, ka arī būvdarbu un būves nojaukšanas procesā radies priekšmets var tikt kvalificēts kā blakusprodukts, </w:t>
      </w:r>
      <w:r w:rsidR="000A5FF8" w:rsidRPr="00CB787F">
        <w:rPr>
          <w:rFonts w:asciiTheme="majorBidi" w:hAnsiTheme="majorBidi" w:cstheme="majorBidi"/>
          <w:color w:val="000000"/>
        </w:rPr>
        <w:t xml:space="preserve">ir pašsaprotami, ka </w:t>
      </w:r>
      <w:r w:rsidRPr="00CB787F">
        <w:rPr>
          <w:rFonts w:asciiTheme="majorBidi" w:hAnsiTheme="majorBidi" w:cstheme="majorBidi"/>
          <w:color w:val="000000"/>
        </w:rPr>
        <w:t>vispārīgi</w:t>
      </w:r>
      <w:r w:rsidR="00974C86" w:rsidRPr="00CB787F">
        <w:rPr>
          <w:rFonts w:asciiTheme="majorBidi" w:hAnsiTheme="majorBidi" w:cstheme="majorBidi"/>
          <w:color w:val="000000"/>
        </w:rPr>
        <w:t xml:space="preserve"> būves nojaukšanas atliekvielas, lai tās padarītu lietderīgas un tiesiski izmantojamas, ir nepieciešams</w:t>
      </w:r>
      <w:r w:rsidR="008569EB" w:rsidRPr="00CB787F">
        <w:rPr>
          <w:rFonts w:asciiTheme="majorBidi" w:hAnsiTheme="majorBidi" w:cstheme="majorBidi"/>
          <w:color w:val="000000"/>
        </w:rPr>
        <w:t xml:space="preserve"> </w:t>
      </w:r>
      <w:r w:rsidR="000A5FF8" w:rsidRPr="00CB787F">
        <w:rPr>
          <w:rFonts w:asciiTheme="majorBidi" w:hAnsiTheme="majorBidi" w:cstheme="majorBidi"/>
          <w:color w:val="000000"/>
        </w:rPr>
        <w:t xml:space="preserve">kaut kā </w:t>
      </w:r>
      <w:r w:rsidR="008569EB" w:rsidRPr="00CB787F">
        <w:rPr>
          <w:rFonts w:asciiTheme="majorBidi" w:hAnsiTheme="majorBidi" w:cstheme="majorBidi"/>
          <w:color w:val="000000"/>
        </w:rPr>
        <w:t xml:space="preserve">apstrādāt – </w:t>
      </w:r>
      <w:r w:rsidR="00974C86" w:rsidRPr="00CB787F">
        <w:rPr>
          <w:rFonts w:asciiTheme="majorBidi" w:hAnsiTheme="majorBidi" w:cstheme="majorBidi"/>
          <w:color w:val="000000"/>
        </w:rPr>
        <w:t>atdalīt</w:t>
      </w:r>
      <w:r w:rsidR="008569EB" w:rsidRPr="00CB787F">
        <w:rPr>
          <w:rFonts w:asciiTheme="majorBidi" w:hAnsiTheme="majorBidi" w:cstheme="majorBidi"/>
          <w:color w:val="000000"/>
        </w:rPr>
        <w:t xml:space="preserve"> </w:t>
      </w:r>
      <w:r w:rsidR="00974C86" w:rsidRPr="00CB787F">
        <w:rPr>
          <w:rFonts w:asciiTheme="majorBidi" w:hAnsiTheme="majorBidi" w:cstheme="majorBidi"/>
          <w:color w:val="000000"/>
        </w:rPr>
        <w:t>no pārējām vielām</w:t>
      </w:r>
      <w:r w:rsidR="000A5FF8" w:rsidRPr="00CB787F">
        <w:rPr>
          <w:rFonts w:asciiTheme="majorBidi" w:hAnsiTheme="majorBidi" w:cstheme="majorBidi"/>
          <w:color w:val="000000"/>
        </w:rPr>
        <w:t xml:space="preserve"> (piemēram, ķieģeļus un betonu atdalot no dzelzs armatūras, stikliem, jumta seguma materiāla</w:t>
      </w:r>
      <w:r w:rsidR="002E3ECA" w:rsidRPr="00CB787F">
        <w:rPr>
          <w:rFonts w:asciiTheme="majorBidi" w:hAnsiTheme="majorBidi" w:cstheme="majorBidi"/>
          <w:color w:val="000000"/>
        </w:rPr>
        <w:t>,</w:t>
      </w:r>
      <w:r w:rsidR="000A5FF8" w:rsidRPr="00CB787F">
        <w:rPr>
          <w:rFonts w:asciiTheme="majorBidi" w:hAnsiTheme="majorBidi" w:cstheme="majorBidi"/>
          <w:color w:val="000000"/>
        </w:rPr>
        <w:t xml:space="preserve"> </w:t>
      </w:r>
      <w:r w:rsidR="002E3ECA" w:rsidRPr="00CB787F">
        <w:rPr>
          <w:rFonts w:asciiTheme="majorBidi" w:hAnsiTheme="majorBidi" w:cstheme="majorBidi"/>
          <w:color w:val="000000"/>
        </w:rPr>
        <w:t>koka materiālu atdalot no naglām</w:t>
      </w:r>
      <w:r w:rsidR="009310EB" w:rsidRPr="00CB787F">
        <w:rPr>
          <w:rFonts w:asciiTheme="majorBidi" w:hAnsiTheme="majorBidi" w:cstheme="majorBidi"/>
          <w:color w:val="000000"/>
        </w:rPr>
        <w:t xml:space="preserve"> vai</w:t>
      </w:r>
      <w:r w:rsidR="002E3ECA" w:rsidRPr="00CB787F">
        <w:rPr>
          <w:rFonts w:asciiTheme="majorBidi" w:hAnsiTheme="majorBidi" w:cstheme="majorBidi"/>
          <w:color w:val="000000"/>
        </w:rPr>
        <w:t xml:space="preserve"> skrūvēm u.tml.</w:t>
      </w:r>
      <w:r w:rsidR="000A5FF8" w:rsidRPr="00CB787F">
        <w:rPr>
          <w:rFonts w:asciiTheme="majorBidi" w:hAnsiTheme="majorBidi" w:cstheme="majorBidi"/>
          <w:color w:val="000000"/>
        </w:rPr>
        <w:t>)</w:t>
      </w:r>
      <w:r w:rsidR="00974C86" w:rsidRPr="00CB787F">
        <w:rPr>
          <w:rFonts w:asciiTheme="majorBidi" w:hAnsiTheme="majorBidi" w:cstheme="majorBidi"/>
          <w:color w:val="000000"/>
        </w:rPr>
        <w:t xml:space="preserve">, sašķirot, iespējams, sadrupināt vai kā citādi sagatavot </w:t>
      </w:r>
      <w:r w:rsidR="000A5FF8" w:rsidRPr="00CB787F">
        <w:rPr>
          <w:rFonts w:asciiTheme="majorBidi" w:hAnsiTheme="majorBidi" w:cstheme="majorBidi"/>
          <w:color w:val="000000"/>
        </w:rPr>
        <w:t>otrreizējai</w:t>
      </w:r>
      <w:r w:rsidR="00974C86" w:rsidRPr="00CB787F">
        <w:rPr>
          <w:rFonts w:asciiTheme="majorBidi" w:hAnsiTheme="majorBidi" w:cstheme="majorBidi"/>
          <w:color w:val="000000"/>
        </w:rPr>
        <w:t xml:space="preserve"> izmantošanai</w:t>
      </w:r>
      <w:r w:rsidR="000A5FF8" w:rsidRPr="00CB787F">
        <w:rPr>
          <w:rFonts w:asciiTheme="majorBidi" w:hAnsiTheme="majorBidi" w:cstheme="majorBidi"/>
          <w:color w:val="000000"/>
        </w:rPr>
        <w:t>. Tādējādi būves nojaukšanas procesā radīti būvgruži</w:t>
      </w:r>
      <w:r w:rsidR="00974C86" w:rsidRPr="00CB787F">
        <w:rPr>
          <w:rFonts w:asciiTheme="majorBidi" w:hAnsiTheme="majorBidi" w:cstheme="majorBidi"/>
          <w:color w:val="000000"/>
        </w:rPr>
        <w:t xml:space="preserve"> </w:t>
      </w:r>
      <w:r w:rsidR="000A5FF8" w:rsidRPr="00CB787F">
        <w:rPr>
          <w:rFonts w:asciiTheme="majorBidi" w:hAnsiTheme="majorBidi" w:cstheme="majorBidi"/>
          <w:color w:val="000000"/>
        </w:rPr>
        <w:t xml:space="preserve">nav tāda viela, kas parasti </w:t>
      </w:r>
      <w:r w:rsidR="00974C86" w:rsidRPr="00CB787F">
        <w:rPr>
          <w:rFonts w:asciiTheme="majorBidi" w:hAnsiTheme="majorBidi" w:cstheme="majorBidi"/>
          <w:color w:val="000000"/>
        </w:rPr>
        <w:t>bū</w:t>
      </w:r>
      <w:r w:rsidR="000A5FF8" w:rsidRPr="00CB787F">
        <w:rPr>
          <w:rFonts w:asciiTheme="majorBidi" w:hAnsiTheme="majorBidi" w:cstheme="majorBidi"/>
          <w:color w:val="000000"/>
        </w:rPr>
        <w:t>tu</w:t>
      </w:r>
      <w:r w:rsidR="00974C86" w:rsidRPr="00CB787F">
        <w:rPr>
          <w:rFonts w:asciiTheme="majorBidi" w:hAnsiTheme="majorBidi" w:cstheme="majorBidi"/>
          <w:color w:val="000000"/>
        </w:rPr>
        <w:t xml:space="preserve"> atzīstama par blakusprodukt</w:t>
      </w:r>
      <w:r w:rsidR="000A5FF8" w:rsidRPr="00CB787F">
        <w:rPr>
          <w:rFonts w:asciiTheme="majorBidi" w:hAnsiTheme="majorBidi" w:cstheme="majorBidi"/>
          <w:color w:val="000000"/>
        </w:rPr>
        <w:t>u</w:t>
      </w:r>
      <w:r w:rsidR="00974C86" w:rsidRPr="00CB787F">
        <w:rPr>
          <w:rFonts w:asciiTheme="majorBidi" w:hAnsiTheme="majorBidi" w:cstheme="majorBidi"/>
          <w:color w:val="000000"/>
        </w:rPr>
        <w:t>.</w:t>
      </w:r>
      <w:r w:rsidRPr="00CB787F">
        <w:rPr>
          <w:rFonts w:asciiTheme="majorBidi" w:hAnsiTheme="majorBidi" w:cstheme="majorBidi"/>
          <w:color w:val="000000"/>
        </w:rPr>
        <w:t xml:space="preserve"> </w:t>
      </w:r>
    </w:p>
    <w:p w14:paraId="5BD09B47" w14:textId="1F6487C9" w:rsidR="009D38C7" w:rsidRPr="00CB787F" w:rsidRDefault="008569EB" w:rsidP="006B4492">
      <w:pPr>
        <w:spacing w:line="276" w:lineRule="auto"/>
        <w:ind w:firstLine="720"/>
        <w:jc w:val="both"/>
        <w:rPr>
          <w:rFonts w:asciiTheme="majorBidi" w:hAnsiTheme="majorBidi" w:cstheme="majorBidi"/>
          <w:color w:val="000000"/>
        </w:rPr>
      </w:pPr>
      <w:r w:rsidRPr="00CB787F">
        <w:rPr>
          <w:rFonts w:asciiTheme="majorBidi" w:hAnsiTheme="majorBidi" w:cstheme="majorBidi"/>
          <w:color w:val="000000"/>
        </w:rPr>
        <w:t>Arī i</w:t>
      </w:r>
      <w:r w:rsidR="009D38C7" w:rsidRPr="00CB787F">
        <w:rPr>
          <w:rFonts w:asciiTheme="majorBidi" w:hAnsiTheme="majorBidi" w:cstheme="majorBidi"/>
          <w:color w:val="000000"/>
        </w:rPr>
        <w:t xml:space="preserve">zskatāmajā lietā iestāde un tiesa </w:t>
      </w:r>
      <w:r w:rsidR="009310EB" w:rsidRPr="00CB787F">
        <w:rPr>
          <w:rFonts w:asciiTheme="majorBidi" w:hAnsiTheme="majorBidi" w:cstheme="majorBidi"/>
          <w:color w:val="000000"/>
        </w:rPr>
        <w:t>secinājusi</w:t>
      </w:r>
      <w:r w:rsidR="009D38C7" w:rsidRPr="00CB787F">
        <w:rPr>
          <w:rFonts w:asciiTheme="majorBidi" w:hAnsiTheme="majorBidi" w:cstheme="majorBidi"/>
          <w:color w:val="000000"/>
        </w:rPr>
        <w:t>, ka pieteicējam atvestie būvgruži kā būves nojaukšanas atliekviela ir atzīstami par atkritumiem</w:t>
      </w:r>
      <w:r w:rsidR="009310EB" w:rsidRPr="00CB787F">
        <w:rPr>
          <w:rFonts w:asciiTheme="majorBidi" w:hAnsiTheme="majorBidi" w:cstheme="majorBidi"/>
          <w:color w:val="000000"/>
        </w:rPr>
        <w:t xml:space="preserve"> (nevis blakusproduktu)</w:t>
      </w:r>
      <w:r w:rsidR="009D38C7" w:rsidRPr="00CB787F">
        <w:rPr>
          <w:rFonts w:asciiTheme="majorBidi" w:hAnsiTheme="majorBidi" w:cstheme="majorBidi"/>
          <w:color w:val="000000"/>
        </w:rPr>
        <w:t>. To būtībā nav noliedzis arī pieteicējs</w:t>
      </w:r>
      <w:r w:rsidRPr="00CB787F">
        <w:rPr>
          <w:rFonts w:asciiTheme="majorBidi" w:hAnsiTheme="majorBidi" w:cstheme="majorBidi"/>
          <w:color w:val="000000"/>
        </w:rPr>
        <w:t>;</w:t>
      </w:r>
      <w:r w:rsidR="00CA4722" w:rsidRPr="00CB787F">
        <w:rPr>
          <w:rFonts w:asciiTheme="majorBidi" w:hAnsiTheme="majorBidi" w:cstheme="majorBidi"/>
          <w:color w:val="000000"/>
        </w:rPr>
        <w:t xml:space="preserve"> </w:t>
      </w:r>
      <w:r w:rsidR="009D38C7" w:rsidRPr="00CB787F">
        <w:rPr>
          <w:rFonts w:asciiTheme="majorBidi" w:hAnsiTheme="majorBidi" w:cstheme="majorBidi"/>
          <w:color w:val="000000"/>
        </w:rPr>
        <w:t xml:space="preserve">no kasācijas sūdzības izriet, ka, pieteicēja ieskatā, šie atkritumi pirms piegādes viņam tika reģenerēti un tāpēc tie vairs nevar tikt uzskatīti par atkritumiem, </w:t>
      </w:r>
      <w:r w:rsidR="000A5FF8" w:rsidRPr="00CB787F">
        <w:rPr>
          <w:rFonts w:asciiTheme="majorBidi" w:hAnsiTheme="majorBidi" w:cstheme="majorBidi"/>
          <w:color w:val="000000"/>
        </w:rPr>
        <w:t xml:space="preserve">– </w:t>
      </w:r>
      <w:r w:rsidR="009D38C7" w:rsidRPr="00CB787F">
        <w:rPr>
          <w:rFonts w:asciiTheme="majorBidi" w:hAnsiTheme="majorBidi" w:cstheme="majorBidi"/>
          <w:color w:val="000000"/>
        </w:rPr>
        <w:t>pieteicējs</w:t>
      </w:r>
      <w:r w:rsidR="000A5FF8" w:rsidRPr="00CB787F">
        <w:rPr>
          <w:rFonts w:asciiTheme="majorBidi" w:hAnsiTheme="majorBidi" w:cstheme="majorBidi"/>
          <w:color w:val="000000"/>
        </w:rPr>
        <w:t xml:space="preserve"> </w:t>
      </w:r>
      <w:r w:rsidR="009D38C7" w:rsidRPr="00CB787F">
        <w:rPr>
          <w:rFonts w:asciiTheme="majorBidi" w:hAnsiTheme="majorBidi" w:cstheme="majorBidi"/>
          <w:color w:val="000000"/>
        </w:rPr>
        <w:t>nav argumentējis, ka konkrētais materiāls jau no t</w:t>
      </w:r>
      <w:r w:rsidR="000A5FF8" w:rsidRPr="00CB787F">
        <w:rPr>
          <w:rFonts w:asciiTheme="majorBidi" w:hAnsiTheme="majorBidi" w:cstheme="majorBidi"/>
          <w:color w:val="000000"/>
        </w:rPr>
        <w:t>ā</w:t>
      </w:r>
      <w:r w:rsidR="009D38C7" w:rsidRPr="00CB787F">
        <w:rPr>
          <w:rFonts w:asciiTheme="majorBidi" w:hAnsiTheme="majorBidi" w:cstheme="majorBidi"/>
          <w:color w:val="000000"/>
        </w:rPr>
        <w:t xml:space="preserve"> radīšanas brīža būtu bijis vērtējams kā blakusprodukts, nevis kā atkritumi. </w:t>
      </w:r>
    </w:p>
    <w:p w14:paraId="6DE8EB99" w14:textId="73ADC388" w:rsidR="00974C86" w:rsidRPr="00CB787F" w:rsidRDefault="00974C86" w:rsidP="006B4492">
      <w:pPr>
        <w:spacing w:line="276" w:lineRule="auto"/>
        <w:ind w:firstLine="720"/>
        <w:jc w:val="both"/>
        <w:rPr>
          <w:rFonts w:asciiTheme="majorBidi" w:hAnsiTheme="majorBidi" w:cstheme="majorBidi"/>
          <w:color w:val="000000"/>
        </w:rPr>
      </w:pPr>
      <w:r w:rsidRPr="00CB787F">
        <w:rPr>
          <w:rFonts w:asciiTheme="majorBidi" w:hAnsiTheme="majorBidi" w:cstheme="majorBidi"/>
          <w:color w:val="000000"/>
        </w:rPr>
        <w:t>Līdz ar to tālāk aplūkojams, ko tiesiskais regulējums noteic par atkritumu reģenerāciju un atkritumu stadijas izbeigšanos.</w:t>
      </w:r>
    </w:p>
    <w:p w14:paraId="0A84707D" w14:textId="77777777" w:rsidR="009D38C7" w:rsidRPr="00CB787F" w:rsidRDefault="009D38C7" w:rsidP="006B4492">
      <w:pPr>
        <w:spacing w:line="276" w:lineRule="auto"/>
        <w:ind w:firstLine="720"/>
        <w:jc w:val="both"/>
        <w:rPr>
          <w:rFonts w:asciiTheme="majorBidi" w:hAnsiTheme="majorBidi" w:cstheme="majorBidi"/>
          <w:b/>
          <w:bCs/>
          <w:color w:val="000000"/>
        </w:rPr>
      </w:pPr>
    </w:p>
    <w:p w14:paraId="18ED3EFF" w14:textId="6A2EA22E" w:rsidR="00F0777B" w:rsidRPr="00CB787F" w:rsidRDefault="00974C86"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color w:val="000000"/>
        </w:rPr>
        <w:t>[12] A</w:t>
      </w:r>
      <w:r w:rsidRPr="00CB787F">
        <w:rPr>
          <w:rFonts w:asciiTheme="majorBidi" w:hAnsiTheme="majorBidi" w:cstheme="majorBidi"/>
          <w:shd w:val="clear" w:color="auto" w:fill="FFFFFF"/>
        </w:rPr>
        <w:t xml:space="preserve">tkritumu reģenerācija atbilstoši Atkritumu apsaimniekošanas likuma 1.panta  </w:t>
      </w:r>
      <w:r w:rsidRPr="00CB787F">
        <w:rPr>
          <w:rFonts w:asciiTheme="majorBidi" w:hAnsiTheme="majorBidi" w:cstheme="majorBidi"/>
        </w:rPr>
        <w:t>13.punktam kopsakarā ar 14. un 15.punktu ir jebkura darbība (tostarp atkritumu pārstrāde un atkritumu sagatavošana atkārtotai izmantošanai), kuras galvenais rezultāts ir atkritumu lietderīga izmantošana ražošanas procesos vai tautsaimniecībā, aizstājot ar tiem citus materiālus, kuri būtu izmantoti attiecīgajai darbībai. Vienlaikus l</w:t>
      </w:r>
      <w:r w:rsidRPr="00CB787F">
        <w:rPr>
          <w:rFonts w:asciiTheme="majorBidi" w:hAnsiTheme="majorBidi" w:cstheme="majorBidi"/>
          <w:shd w:val="clear" w:color="auto" w:fill="FFFFFF"/>
        </w:rPr>
        <w:t>ikuma 4.panta trešā daļa noteic, ka atkritumus, ja tie atbilst Eiropas Savienības normatīvajos aktos noteiktajiem kritērijiem par atkritumu stadijas izbeigšanu vai Ministru kabineta noteiktajiem kritērijiem par atkritumu stadijas izbeigšanu un ja no tiem ir iegūti materiāli, kuri tiks izmantoti galaprodukta ražošanai, uzskata par otrreizējām izejvielām. Likuma 6.panta 1.</w:t>
      </w:r>
      <w:r w:rsidRPr="00CB787F">
        <w:rPr>
          <w:rFonts w:asciiTheme="majorBidi" w:hAnsiTheme="majorBidi" w:cstheme="majorBidi"/>
          <w:shd w:val="clear" w:color="auto" w:fill="FFFFFF"/>
          <w:vertAlign w:val="superscript"/>
        </w:rPr>
        <w:t>1</w:t>
      </w:r>
      <w:r w:rsidRPr="00CB787F">
        <w:rPr>
          <w:rFonts w:asciiTheme="majorBidi" w:hAnsiTheme="majorBidi" w:cstheme="majorBidi"/>
          <w:shd w:val="clear" w:color="auto" w:fill="FFFFFF"/>
        </w:rPr>
        <w:t>punktā Ministru kabinetam deleģēts izdot noteikumus, kas noteic kārtību, kādā piemērojami kritēriji atkritumu statusa piemērošanas izbeigšanai. Uz šā deleģējuma pamata izdoti noteikumi Nr.</w:t>
      </w:r>
      <w:r w:rsidR="00163694" w:rsidRPr="00CB787F">
        <w:rPr>
          <w:rFonts w:asciiTheme="majorBidi" w:hAnsiTheme="majorBidi" w:cstheme="majorBidi"/>
          <w:shd w:val="clear" w:color="auto" w:fill="FFFFFF"/>
        </w:rPr>
        <w:t> </w:t>
      </w:r>
      <w:r w:rsidRPr="00CB787F">
        <w:rPr>
          <w:rFonts w:asciiTheme="majorBidi" w:hAnsiTheme="majorBidi" w:cstheme="majorBidi"/>
          <w:shd w:val="clear" w:color="auto" w:fill="FFFFFF"/>
        </w:rPr>
        <w:t xml:space="preserve">302, kuru 6.punkts paredz, ka </w:t>
      </w:r>
      <w:r w:rsidRPr="00CB787F">
        <w:rPr>
          <w:rFonts w:asciiTheme="majorBidi" w:hAnsiTheme="majorBidi" w:cstheme="majorBidi"/>
        </w:rPr>
        <w:t xml:space="preserve">vielu vai priekšmetu neklasificē kā atkritumus, ja ir pabeigta vielas vai priekšmeta reģenerācija (arī pārstrāde) un tie vienlaikus atbilst šādiem kritērijiem: 1) vielu vai priekšmetu paredzēts izmantot noteiktam nolūkam; 2) pastāv tirgus vai pieprasījums pēc šādas vielas vai priekšmeta; 3) viela vai priekšmets atbilst normatīvajos aktos noteiktajām tehniskajām prasībām šādas vielas vai priekšmeta turpmākai izmantošanai un prasībām attiecīgajai vielai vai priekšmetam; 4) vielas vai priekšmeta izmantošana nerada negatīvu ietekmi uz vidi un cilvēku veselību. </w:t>
      </w:r>
      <w:r w:rsidR="006630AB" w:rsidRPr="00CB787F">
        <w:rPr>
          <w:rFonts w:asciiTheme="majorBidi" w:hAnsiTheme="majorBidi" w:cstheme="majorBidi"/>
        </w:rPr>
        <w:t xml:space="preserve">Analogs regulējums paredzēts arī direktīvas </w:t>
      </w:r>
      <w:r w:rsidR="006630AB" w:rsidRPr="00CB787F">
        <w:rPr>
          <w:rFonts w:asciiTheme="majorBidi" w:hAnsiTheme="majorBidi" w:cstheme="majorBidi"/>
        </w:rPr>
        <w:lastRenderedPageBreak/>
        <w:t>2008/98/EK 3.panta 15.punktā (reģenerācijas jēdziens) un 6.pantā (atkritumu stadijas izbeigšanās).</w:t>
      </w:r>
      <w:r w:rsidR="00CA4722" w:rsidRPr="00CB787F">
        <w:rPr>
          <w:rFonts w:asciiTheme="majorBidi" w:hAnsiTheme="majorBidi" w:cstheme="majorBidi"/>
        </w:rPr>
        <w:t>Tādējādi</w:t>
      </w:r>
      <w:r w:rsidR="006630AB" w:rsidRPr="00CB787F">
        <w:rPr>
          <w:rFonts w:asciiTheme="majorBidi" w:hAnsiTheme="majorBidi" w:cstheme="majorBidi"/>
        </w:rPr>
        <w:t xml:space="preserve"> tiesību normas noteic, ka atkritumi ir atzīstami par otrreiz</w:t>
      </w:r>
      <w:r w:rsidR="009310EB" w:rsidRPr="00CB787F">
        <w:rPr>
          <w:rFonts w:asciiTheme="majorBidi" w:hAnsiTheme="majorBidi" w:cstheme="majorBidi"/>
        </w:rPr>
        <w:t xml:space="preserve">ējām </w:t>
      </w:r>
      <w:r w:rsidR="006630AB" w:rsidRPr="00CB787F">
        <w:rPr>
          <w:rFonts w:asciiTheme="majorBidi" w:hAnsiTheme="majorBidi" w:cstheme="majorBidi"/>
        </w:rPr>
        <w:t>izejvielām tad, ja tie citstarp ir reģenerēti, turklāt tā, ka reģenerācijas rezultātā radītā viela atbilst normatīvajos aktos noteiktajām prasībām, kādas izvirzītas attiecīgu vielu izmantošanai</w:t>
      </w:r>
      <w:r w:rsidR="00CA4722" w:rsidRPr="00CB787F">
        <w:rPr>
          <w:rFonts w:asciiTheme="majorBidi" w:hAnsiTheme="majorBidi" w:cstheme="majorBidi"/>
        </w:rPr>
        <w:t>,</w:t>
      </w:r>
      <w:r w:rsidR="006630AB" w:rsidRPr="00CB787F">
        <w:rPr>
          <w:rFonts w:asciiTheme="majorBidi" w:hAnsiTheme="majorBidi" w:cstheme="majorBidi"/>
        </w:rPr>
        <w:t xml:space="preserve"> un vielas izmantošana nerada negatīvu ietekmi uz vidi un cilvēku veselību.</w:t>
      </w:r>
      <w:r w:rsidR="00A04BF0" w:rsidRPr="00CB787F">
        <w:rPr>
          <w:rFonts w:asciiTheme="majorBidi" w:hAnsiTheme="majorBidi" w:cstheme="majorBidi"/>
        </w:rPr>
        <w:t xml:space="preserve"> </w:t>
      </w:r>
    </w:p>
    <w:p w14:paraId="63E33FE4" w14:textId="77777777" w:rsidR="00F0777B" w:rsidRPr="00CB787F" w:rsidRDefault="00F0777B" w:rsidP="006B4492">
      <w:pPr>
        <w:shd w:val="clear" w:color="auto" w:fill="FFFFFF"/>
        <w:spacing w:line="276" w:lineRule="auto"/>
        <w:ind w:firstLine="720"/>
        <w:jc w:val="both"/>
        <w:rPr>
          <w:rFonts w:asciiTheme="majorBidi" w:hAnsiTheme="majorBidi" w:cstheme="majorBidi"/>
        </w:rPr>
      </w:pPr>
    </w:p>
    <w:p w14:paraId="55F56D34" w14:textId="4A0CE4E9" w:rsidR="00CB54C3" w:rsidRPr="00CB787F" w:rsidRDefault="00CA4722"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[13] Ievērojot minēto, Senāts atzīst, ka ar to, ka ir kāda persona, kura būves nojaukšanas rezultātā radītu materiālu vēlas izmantot sev lietderīgā veidā kā būvmateriālu, piemēram, ceļa labošanas būvdarbos, vēl nepietiek, lai uzskatītu, ka līdz ar to šī viela ir reģenerēta un zaudējusi atkritumu statusu. Lai atzītu, ka būves nojaukšanas materiāls, no kura tā sākotnējais radītājs ir atbrīvojies, vairs nav atkritumi, ir jāpierāda, ka šis materiāls ir pienācīgi reģenerēts</w:t>
      </w:r>
      <w:r w:rsidR="00A04BF0" w:rsidRPr="00CB787F">
        <w:rPr>
          <w:rFonts w:asciiTheme="majorBidi" w:hAnsiTheme="majorBidi" w:cstheme="majorBidi"/>
        </w:rPr>
        <w:t xml:space="preserve">, </w:t>
      </w:r>
      <w:r w:rsidRPr="00CB787F">
        <w:rPr>
          <w:rFonts w:asciiTheme="majorBidi" w:hAnsiTheme="majorBidi" w:cstheme="majorBidi"/>
        </w:rPr>
        <w:t>atbilst tiesību normās noteiktajiem būvmateriālu standartiem</w:t>
      </w:r>
      <w:r w:rsidR="007D53AF" w:rsidRPr="00CB787F">
        <w:rPr>
          <w:rFonts w:asciiTheme="majorBidi" w:hAnsiTheme="majorBidi" w:cstheme="majorBidi"/>
        </w:rPr>
        <w:t xml:space="preserve">, ir nekaitīgs </w:t>
      </w:r>
      <w:r w:rsidR="00A04BF0" w:rsidRPr="00CB787F">
        <w:rPr>
          <w:rFonts w:asciiTheme="majorBidi" w:hAnsiTheme="majorBidi" w:cstheme="majorBidi"/>
        </w:rPr>
        <w:t>un neapdraud vid</w:t>
      </w:r>
      <w:r w:rsidR="004C5B67" w:rsidRPr="00CB787F">
        <w:rPr>
          <w:rFonts w:asciiTheme="majorBidi" w:hAnsiTheme="majorBidi" w:cstheme="majorBidi"/>
        </w:rPr>
        <w:t>i</w:t>
      </w:r>
      <w:r w:rsidR="00A04BF0" w:rsidRPr="00CB787F">
        <w:rPr>
          <w:rFonts w:asciiTheme="majorBidi" w:hAnsiTheme="majorBidi" w:cstheme="majorBidi"/>
        </w:rPr>
        <w:t>.</w:t>
      </w:r>
      <w:r w:rsidR="00F0777B" w:rsidRPr="00CB787F">
        <w:rPr>
          <w:rFonts w:asciiTheme="majorBidi" w:hAnsiTheme="majorBidi" w:cstheme="majorBidi"/>
        </w:rPr>
        <w:t xml:space="preserve"> </w:t>
      </w:r>
    </w:p>
    <w:p w14:paraId="3A498A22" w14:textId="37CBC164" w:rsidR="00CA4722" w:rsidRPr="00CB787F" w:rsidRDefault="00F0777B"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Šajā sakarā arī norādāms: p</w:t>
      </w:r>
      <w:r w:rsidRPr="00CB787F">
        <w:rPr>
          <w:rStyle w:val="cf01"/>
          <w:rFonts w:asciiTheme="majorBidi" w:hAnsiTheme="majorBidi" w:cstheme="majorBidi"/>
          <w:sz w:val="24"/>
          <w:szCs w:val="24"/>
        </w:rPr>
        <w:t xml:space="preserve">retēji pieteicēja uzskatam, lai uzskatītu, ka vielas izmantošana rada negatīvu ietekmi uz vidi, nav nepieciešams konstatēt, ka konkrētā viela ir kvalificējama kā bīstami atkritumi. Jebkuru </w:t>
      </w:r>
      <w:r w:rsidR="00CB54C3" w:rsidRPr="00CB787F">
        <w:rPr>
          <w:rStyle w:val="cf01"/>
          <w:rFonts w:asciiTheme="majorBidi" w:hAnsiTheme="majorBidi" w:cstheme="majorBidi"/>
          <w:sz w:val="24"/>
          <w:szCs w:val="24"/>
        </w:rPr>
        <w:t>–</w:t>
      </w:r>
      <w:r w:rsidRPr="00CB787F">
        <w:rPr>
          <w:rStyle w:val="cf01"/>
          <w:rFonts w:asciiTheme="majorBidi" w:hAnsiTheme="majorBidi" w:cstheme="majorBidi"/>
          <w:sz w:val="24"/>
          <w:szCs w:val="24"/>
        </w:rPr>
        <w:t xml:space="preserve"> arī</w:t>
      </w:r>
      <w:r w:rsidR="00CB54C3" w:rsidRPr="00CB787F">
        <w:rPr>
          <w:rStyle w:val="cf01"/>
          <w:rFonts w:asciiTheme="majorBidi" w:hAnsiTheme="majorBidi" w:cstheme="majorBidi"/>
          <w:sz w:val="24"/>
          <w:szCs w:val="24"/>
        </w:rPr>
        <w:t xml:space="preserve"> </w:t>
      </w:r>
      <w:r w:rsidRPr="00CB787F">
        <w:rPr>
          <w:rStyle w:val="cf01"/>
          <w:rFonts w:asciiTheme="majorBidi" w:hAnsiTheme="majorBidi" w:cstheme="majorBidi"/>
          <w:sz w:val="24"/>
          <w:szCs w:val="24"/>
        </w:rPr>
        <w:t xml:space="preserve">nebīstamu atkritumu uzglabāšana neatļautā vietā </w:t>
      </w:r>
      <w:r w:rsidR="00CB54C3" w:rsidRPr="00CB787F">
        <w:rPr>
          <w:rStyle w:val="cf01"/>
          <w:rFonts w:asciiTheme="majorBidi" w:hAnsiTheme="majorBidi" w:cstheme="majorBidi"/>
          <w:sz w:val="24"/>
          <w:szCs w:val="24"/>
        </w:rPr>
        <w:t>–</w:t>
      </w:r>
      <w:r w:rsidRPr="00CB787F">
        <w:rPr>
          <w:rStyle w:val="cf01"/>
          <w:rFonts w:asciiTheme="majorBidi" w:hAnsiTheme="majorBidi" w:cstheme="majorBidi"/>
          <w:sz w:val="24"/>
          <w:szCs w:val="24"/>
        </w:rPr>
        <w:t xml:space="preserve"> piegružo</w:t>
      </w:r>
      <w:r w:rsidR="00CB54C3" w:rsidRPr="00CB787F">
        <w:rPr>
          <w:rStyle w:val="cf01"/>
          <w:rFonts w:asciiTheme="majorBidi" w:hAnsiTheme="majorBidi" w:cstheme="majorBidi"/>
          <w:sz w:val="24"/>
          <w:szCs w:val="24"/>
        </w:rPr>
        <w:t xml:space="preserve"> </w:t>
      </w:r>
      <w:r w:rsidRPr="00CB787F">
        <w:rPr>
          <w:rStyle w:val="cf01"/>
          <w:rFonts w:asciiTheme="majorBidi" w:hAnsiTheme="majorBidi" w:cstheme="majorBidi"/>
          <w:sz w:val="24"/>
          <w:szCs w:val="24"/>
        </w:rPr>
        <w:t>vidi un tādējādi rada negatīvu ietekmi uz vides aizsardzību. Tāpēc arī ķieģeļu vai betona gabalu uzglabāšana neatļautā vietā, piemēram, mež</w:t>
      </w:r>
      <w:r w:rsidR="009310EB" w:rsidRPr="00CB787F">
        <w:rPr>
          <w:rStyle w:val="cf01"/>
          <w:rFonts w:asciiTheme="majorBidi" w:hAnsiTheme="majorBidi" w:cstheme="majorBidi"/>
          <w:sz w:val="24"/>
          <w:szCs w:val="24"/>
        </w:rPr>
        <w:t>ā</w:t>
      </w:r>
      <w:r w:rsidRPr="00CB787F">
        <w:rPr>
          <w:rStyle w:val="cf01"/>
          <w:rFonts w:asciiTheme="majorBidi" w:hAnsiTheme="majorBidi" w:cstheme="majorBidi"/>
          <w:sz w:val="24"/>
          <w:szCs w:val="24"/>
        </w:rPr>
        <w:t>, rada negatīvu ietekmi uz sabiedrības tiesībām uz tīru un nepiegružotu vidi.</w:t>
      </w:r>
      <w:r w:rsidR="00CB54C3" w:rsidRPr="00CB787F">
        <w:rPr>
          <w:rStyle w:val="cf01"/>
          <w:rFonts w:asciiTheme="majorBidi" w:hAnsiTheme="majorBidi" w:cstheme="majorBidi"/>
          <w:sz w:val="24"/>
          <w:szCs w:val="24"/>
        </w:rPr>
        <w:t xml:space="preserve"> Līdz ar to izskatāmās lietas izspriešanā nevar būt izšķirošas nozīmes pieteicēja argumentam, ka iestāde nav pierādījusi, ka pieteicēja izmantotais materiāls ir bīstamie atkritumi.</w:t>
      </w:r>
    </w:p>
    <w:p w14:paraId="41ACEA3F" w14:textId="77777777" w:rsidR="00A04BF0" w:rsidRPr="00CB787F" w:rsidRDefault="00A04BF0" w:rsidP="006B4492">
      <w:pPr>
        <w:shd w:val="clear" w:color="auto" w:fill="FFFFFF"/>
        <w:spacing w:line="276" w:lineRule="auto"/>
        <w:ind w:firstLine="720"/>
        <w:jc w:val="both"/>
        <w:rPr>
          <w:rFonts w:asciiTheme="majorBidi" w:hAnsiTheme="majorBidi" w:cstheme="majorBidi"/>
        </w:rPr>
      </w:pPr>
    </w:p>
    <w:p w14:paraId="3F601FFF" w14:textId="5208296E" w:rsidR="00C443EE" w:rsidRPr="00CB787F" w:rsidRDefault="00575791"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w:t>
      </w:r>
      <w:r w:rsidR="00C443EE" w:rsidRPr="00CB787F">
        <w:rPr>
          <w:rFonts w:asciiTheme="majorBidi" w:hAnsiTheme="majorBidi" w:cstheme="majorBidi"/>
        </w:rPr>
        <w:t>14] Atkritumu apsaimniekošanas likuma 20.panta pirmā</w:t>
      </w:r>
      <w:r w:rsidR="00615363" w:rsidRPr="00CB787F">
        <w:rPr>
          <w:rFonts w:asciiTheme="majorBidi" w:hAnsiTheme="majorBidi" w:cstheme="majorBidi"/>
        </w:rPr>
        <w:t>s</w:t>
      </w:r>
      <w:r w:rsidR="00C443EE" w:rsidRPr="00CB787F">
        <w:rPr>
          <w:rFonts w:asciiTheme="majorBidi" w:hAnsiTheme="majorBidi" w:cstheme="majorBidi"/>
        </w:rPr>
        <w:t xml:space="preserve"> daļa</w:t>
      </w:r>
      <w:r w:rsidR="00615363" w:rsidRPr="00CB787F">
        <w:rPr>
          <w:rFonts w:asciiTheme="majorBidi" w:hAnsiTheme="majorBidi" w:cstheme="majorBidi"/>
        </w:rPr>
        <w:t>s</w:t>
      </w:r>
      <w:r w:rsidR="00C443EE" w:rsidRPr="00CB787F">
        <w:rPr>
          <w:rFonts w:asciiTheme="majorBidi" w:hAnsiTheme="majorBidi" w:cstheme="majorBidi"/>
        </w:rPr>
        <w:t xml:space="preserve"> </w:t>
      </w:r>
      <w:r w:rsidR="00615363" w:rsidRPr="00CB787F">
        <w:rPr>
          <w:rFonts w:asciiTheme="majorBidi" w:hAnsiTheme="majorBidi" w:cstheme="majorBidi"/>
        </w:rPr>
        <w:t xml:space="preserve">1.punkts </w:t>
      </w:r>
      <w:r w:rsidR="00C443EE" w:rsidRPr="00CB787F">
        <w:rPr>
          <w:rFonts w:asciiTheme="majorBidi" w:hAnsiTheme="majorBidi" w:cstheme="majorBidi"/>
        </w:rPr>
        <w:t>noteic, ka atkritumu sākotnējais radītājs vai valdītājs var pats veikt radīto vai valdījumā esošo atkritumu reģenerāciju vai apglabāšanu, ja ir saņēmis attiecīgu atļauju A vai B kategorijas piesārņojošo darbību veikšanai atbilstoši normatīvajiem aktiem par piesārņojumu</w:t>
      </w:r>
      <w:r w:rsidRPr="00CB787F">
        <w:rPr>
          <w:rFonts w:asciiTheme="majorBidi" w:hAnsiTheme="majorBidi" w:cstheme="majorBidi"/>
        </w:rPr>
        <w:t xml:space="preserve">. </w:t>
      </w:r>
    </w:p>
    <w:p w14:paraId="070711F6" w14:textId="71ECCEF0" w:rsidR="00ED15EA" w:rsidRPr="00CB787F" w:rsidRDefault="00575791"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Apgabaltiesas sprieduma galvenais arguments ir tas, ka ne pieteicējam, ne viņa norādītajam atkritumu radītājam nav bijusi A vai B piesārņojošās darbības atļauja, kas pieļauj atkritumu reģenerāciju, un tāpēc strīdus būvgružus nevarot uzskatīt par reģenerētiem</w:t>
      </w:r>
      <w:r w:rsidR="001D0296" w:rsidRPr="00CB787F">
        <w:rPr>
          <w:rFonts w:asciiTheme="majorBidi" w:hAnsiTheme="majorBidi" w:cstheme="majorBidi"/>
        </w:rPr>
        <w:t xml:space="preserve"> un attiecīgi nevar uzskatīt, ka tiem būtu izbeigta atkritumu stadija</w:t>
      </w:r>
      <w:r w:rsidRPr="00CB787F">
        <w:rPr>
          <w:rFonts w:asciiTheme="majorBidi" w:hAnsiTheme="majorBidi" w:cstheme="majorBidi"/>
        </w:rPr>
        <w:t xml:space="preserve">. Proti, tiesa izšķirošu nozīmi </w:t>
      </w:r>
      <w:r w:rsidR="009310EB" w:rsidRPr="00CB787F">
        <w:rPr>
          <w:rFonts w:asciiTheme="majorBidi" w:hAnsiTheme="majorBidi" w:cstheme="majorBidi"/>
        </w:rPr>
        <w:t xml:space="preserve">ir </w:t>
      </w:r>
      <w:r w:rsidR="00003C71" w:rsidRPr="00CB787F">
        <w:rPr>
          <w:rFonts w:asciiTheme="majorBidi" w:hAnsiTheme="majorBidi" w:cstheme="majorBidi"/>
        </w:rPr>
        <w:t xml:space="preserve">piešķīrusi </w:t>
      </w:r>
      <w:r w:rsidRPr="00CB787F">
        <w:rPr>
          <w:rFonts w:asciiTheme="majorBidi" w:hAnsiTheme="majorBidi" w:cstheme="majorBidi"/>
        </w:rPr>
        <w:t xml:space="preserve">tam, ka </w:t>
      </w:r>
      <w:r w:rsidR="00ED15EA" w:rsidRPr="00CB787F">
        <w:rPr>
          <w:rFonts w:asciiTheme="majorBidi" w:hAnsiTheme="majorBidi" w:cstheme="majorBidi"/>
        </w:rPr>
        <w:t xml:space="preserve">ne </w:t>
      </w:r>
      <w:r w:rsidRPr="00CB787F">
        <w:rPr>
          <w:rFonts w:asciiTheme="majorBidi" w:hAnsiTheme="majorBidi" w:cstheme="majorBidi"/>
        </w:rPr>
        <w:t>pieteicēja norādītais strīdus būvgružu r</w:t>
      </w:r>
      <w:r w:rsidR="009310EB" w:rsidRPr="00CB787F">
        <w:rPr>
          <w:rFonts w:asciiTheme="majorBidi" w:hAnsiTheme="majorBidi" w:cstheme="majorBidi"/>
        </w:rPr>
        <w:t>adītājs</w:t>
      </w:r>
      <w:r w:rsidR="001D0296" w:rsidRPr="00CB787F">
        <w:rPr>
          <w:rFonts w:asciiTheme="majorBidi" w:hAnsiTheme="majorBidi" w:cstheme="majorBidi"/>
        </w:rPr>
        <w:t xml:space="preserve">, ne arī pats pieteicējs </w:t>
      </w:r>
      <w:r w:rsidRPr="00CB787F">
        <w:rPr>
          <w:rFonts w:asciiTheme="majorBidi" w:hAnsiTheme="majorBidi" w:cstheme="majorBidi"/>
        </w:rPr>
        <w:t>nav bijis tiesīgs īstenot atkritumu reģenerāciju.</w:t>
      </w:r>
      <w:r w:rsidR="007D53AF" w:rsidRPr="00CB787F">
        <w:rPr>
          <w:rFonts w:asciiTheme="majorBidi" w:hAnsiTheme="majorBidi" w:cstheme="majorBidi"/>
        </w:rPr>
        <w:t xml:space="preserve"> </w:t>
      </w:r>
    </w:p>
    <w:p w14:paraId="262358FD" w14:textId="26741E52" w:rsidR="007D53AF" w:rsidRDefault="007D53AF"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Līdz ar to Senātam</w:t>
      </w:r>
      <w:r w:rsidR="00ED15EA" w:rsidRPr="00CB787F">
        <w:rPr>
          <w:rFonts w:asciiTheme="majorBidi" w:hAnsiTheme="majorBidi" w:cstheme="majorBidi"/>
        </w:rPr>
        <w:t xml:space="preserve"> tālāk </w:t>
      </w:r>
      <w:r w:rsidRPr="00CB787F">
        <w:rPr>
          <w:rFonts w:asciiTheme="majorBidi" w:hAnsiTheme="majorBidi" w:cstheme="majorBidi"/>
        </w:rPr>
        <w:t>jāpārbauda, vai tiesību normās paredzētas atļaujas neesība pati par sevi var būt šķērslis reģenerācijas konstatēšanai</w:t>
      </w:r>
      <w:r w:rsidR="001D0296" w:rsidRPr="00CB787F">
        <w:rPr>
          <w:rFonts w:asciiTheme="majorBidi" w:hAnsiTheme="majorBidi" w:cstheme="majorBidi"/>
        </w:rPr>
        <w:t xml:space="preserve"> un atkritumu statusa izbeigšanai</w:t>
      </w:r>
      <w:r w:rsidRPr="00CB787F">
        <w:rPr>
          <w:rFonts w:asciiTheme="majorBidi" w:hAnsiTheme="majorBidi" w:cstheme="majorBidi"/>
        </w:rPr>
        <w:t xml:space="preserve">. </w:t>
      </w:r>
    </w:p>
    <w:p w14:paraId="565C8A8D" w14:textId="77777777" w:rsidR="00430090" w:rsidRPr="00CB787F" w:rsidRDefault="00430090" w:rsidP="006B4492">
      <w:pPr>
        <w:shd w:val="clear" w:color="auto" w:fill="FFFFFF"/>
        <w:spacing w:line="276" w:lineRule="auto"/>
        <w:ind w:firstLine="720"/>
        <w:jc w:val="both"/>
        <w:rPr>
          <w:rFonts w:asciiTheme="majorBidi" w:hAnsiTheme="majorBidi" w:cstheme="majorBidi"/>
        </w:rPr>
      </w:pPr>
    </w:p>
    <w:p w14:paraId="70395ED5" w14:textId="03CD7A42" w:rsidR="00B8111B" w:rsidRPr="00CB787F" w:rsidRDefault="007D53AF"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r w:rsidRPr="00CB787F">
        <w:rPr>
          <w:rFonts w:asciiTheme="majorBidi" w:hAnsiTheme="majorBidi" w:cstheme="majorBidi"/>
          <w:lang w:val="lv-LV"/>
        </w:rPr>
        <w:t xml:space="preserve">[15] </w:t>
      </w:r>
      <w:r w:rsidR="00AB0499" w:rsidRPr="00CB787F">
        <w:rPr>
          <w:rFonts w:asciiTheme="majorBidi" w:hAnsiTheme="majorBidi" w:cstheme="majorBidi"/>
          <w:lang w:val="lv-LV"/>
        </w:rPr>
        <w:t xml:space="preserve">Eiropas Savienības Tiesa </w:t>
      </w:r>
      <w:r w:rsidR="00C05A6E" w:rsidRPr="00CB787F">
        <w:rPr>
          <w:rFonts w:asciiTheme="majorBidi" w:hAnsiTheme="majorBidi" w:cstheme="majorBidi"/>
          <w:i/>
          <w:iCs/>
          <w:color w:val="000000"/>
          <w:lang w:val="lv-LV"/>
        </w:rPr>
        <w:t xml:space="preserve">Porr Bau </w:t>
      </w:r>
      <w:r w:rsidR="00AB0499" w:rsidRPr="00CB787F">
        <w:rPr>
          <w:rFonts w:asciiTheme="majorBidi" w:hAnsiTheme="majorBidi" w:cstheme="majorBidi"/>
          <w:lang w:val="lv-LV"/>
        </w:rPr>
        <w:t xml:space="preserve">lietā </w:t>
      </w:r>
      <w:r w:rsidR="00C05A6E" w:rsidRPr="00CB787F">
        <w:rPr>
          <w:rFonts w:asciiTheme="majorBidi" w:hAnsiTheme="majorBidi" w:cstheme="majorBidi"/>
          <w:lang w:val="lv-LV"/>
        </w:rPr>
        <w:t>citstarp ir risinājusi jautājumu, vai ir pieļaujams vielas atzīt par tādām, kurām nav izbeidzies atkritumu statuss, tikai tamdēļ, ka nav izpildītas valsts izvirzītās formālās prasības.</w:t>
      </w:r>
      <w:r w:rsidR="00112A28" w:rsidRPr="00CB787F">
        <w:rPr>
          <w:rFonts w:asciiTheme="majorBidi" w:hAnsiTheme="majorBidi" w:cstheme="majorBidi"/>
          <w:lang w:val="lv-LV"/>
        </w:rPr>
        <w:t xml:space="preserve"> Attiecīgajā lietā bija strīds, vai būvdarbu ietvaros izrakta </w:t>
      </w:r>
      <w:r w:rsidR="00B8111B" w:rsidRPr="00CB787F">
        <w:rPr>
          <w:rFonts w:asciiTheme="majorBidi" w:hAnsiTheme="majorBidi" w:cstheme="majorBidi"/>
          <w:lang w:val="lv-LV"/>
        </w:rPr>
        <w:t xml:space="preserve">zeme, kas attiecīgās pārbaudēs atzīta par nepiesārņotu augstas kvalitātes augsni un kuru atbilstoši tiesiskajam regulējumam var izmantot </w:t>
      </w:r>
      <w:r w:rsidR="00532E45" w:rsidRPr="00CB787F">
        <w:rPr>
          <w:rFonts w:asciiTheme="majorBidi" w:hAnsiTheme="majorBidi" w:cstheme="majorBidi"/>
          <w:lang w:val="lv-LV"/>
        </w:rPr>
        <w:t>zemes rekultivēšanai</w:t>
      </w:r>
      <w:r w:rsidR="00B8111B" w:rsidRPr="00CB787F">
        <w:rPr>
          <w:rFonts w:asciiTheme="majorBidi" w:hAnsiTheme="majorBidi" w:cstheme="majorBidi"/>
          <w:lang w:val="lv-LV"/>
        </w:rPr>
        <w:t xml:space="preserve">, </w:t>
      </w:r>
      <w:r w:rsidR="00112A28" w:rsidRPr="00CB787F">
        <w:rPr>
          <w:rFonts w:asciiTheme="majorBidi" w:hAnsiTheme="majorBidi" w:cstheme="majorBidi"/>
          <w:lang w:val="lv-LV"/>
        </w:rPr>
        <w:t>ir uzskatāma par atkritumiem</w:t>
      </w:r>
      <w:r w:rsidR="00FB7BDE" w:rsidRPr="00CB787F">
        <w:rPr>
          <w:rFonts w:asciiTheme="majorBidi" w:hAnsiTheme="majorBidi" w:cstheme="majorBidi"/>
          <w:lang w:val="lv-LV"/>
        </w:rPr>
        <w:t>,</w:t>
      </w:r>
      <w:r w:rsidR="00112A28" w:rsidRPr="00CB787F">
        <w:rPr>
          <w:rFonts w:asciiTheme="majorBidi" w:hAnsiTheme="majorBidi" w:cstheme="majorBidi"/>
          <w:lang w:val="lv-LV"/>
        </w:rPr>
        <w:t xml:space="preserve"> un</w:t>
      </w:r>
      <w:r w:rsidR="00FB7BDE" w:rsidRPr="00CB787F">
        <w:rPr>
          <w:rFonts w:asciiTheme="majorBidi" w:hAnsiTheme="majorBidi" w:cstheme="majorBidi"/>
          <w:lang w:val="lv-LV"/>
        </w:rPr>
        <w:t>,</w:t>
      </w:r>
      <w:r w:rsidR="00112A28" w:rsidRPr="00CB787F">
        <w:rPr>
          <w:rFonts w:asciiTheme="majorBidi" w:hAnsiTheme="majorBidi" w:cstheme="majorBidi"/>
          <w:lang w:val="lv-LV"/>
        </w:rPr>
        <w:t xml:space="preserve"> ja ir, vai tai var pamatoti neizbeigt atkritumu stadiju tādēļ, ka nav ievērotas formālās prasības par materiāla uzskaiti un dokumentāciju.</w:t>
      </w:r>
      <w:r w:rsidR="00B8111B" w:rsidRPr="00CB787F">
        <w:rPr>
          <w:rFonts w:asciiTheme="majorBidi" w:hAnsiTheme="majorBidi" w:cstheme="majorBidi"/>
          <w:lang w:val="lv-LV"/>
        </w:rPr>
        <w:t xml:space="preserve"> </w:t>
      </w:r>
    </w:p>
    <w:p w14:paraId="4C48FE39" w14:textId="3B2C1AF2" w:rsidR="00C05A6E" w:rsidRPr="00CB787F" w:rsidRDefault="00E2544A" w:rsidP="006B4492">
      <w:pPr>
        <w:pStyle w:val="c01pointnumerotealtn"/>
        <w:spacing w:before="0" w:beforeAutospacing="0" w:after="0" w:afterAutospacing="0" w:line="276" w:lineRule="auto"/>
        <w:ind w:firstLine="720"/>
        <w:jc w:val="both"/>
        <w:rPr>
          <w:rFonts w:asciiTheme="majorBidi" w:hAnsiTheme="majorBidi" w:cstheme="majorBidi"/>
          <w:color w:val="000000"/>
          <w:lang w:val="lv-LV"/>
        </w:rPr>
      </w:pPr>
      <w:r w:rsidRPr="00CB787F">
        <w:rPr>
          <w:rFonts w:asciiTheme="majorBidi" w:hAnsiTheme="majorBidi" w:cstheme="majorBidi"/>
          <w:lang w:val="lv-LV"/>
        </w:rPr>
        <w:lastRenderedPageBreak/>
        <w:t xml:space="preserve">Eiropas Savienības Tiesa šajā lietā norādīja, ka </w:t>
      </w:r>
      <w:r w:rsidR="00FB7BDE" w:rsidRPr="00CB787F">
        <w:rPr>
          <w:rFonts w:asciiTheme="majorBidi" w:hAnsiTheme="majorBidi" w:cstheme="majorBidi"/>
          <w:lang w:val="lv-LV"/>
        </w:rPr>
        <w:t xml:space="preserve">no </w:t>
      </w:r>
      <w:r w:rsidRPr="00CB787F">
        <w:rPr>
          <w:rFonts w:asciiTheme="majorBidi" w:hAnsiTheme="majorBidi" w:cstheme="majorBidi"/>
          <w:lang w:val="lv-LV"/>
        </w:rPr>
        <w:t xml:space="preserve">direktīvas 2008/98/EK 6.panta dalībvalstīm izriet rīcības brīvība definēt kritērijus, kam jāiestājas, lai konstatētu atkritumu stadijas izbeigšanos. Tomēr, nosakot šos kritērijus, dalībvalstīm jāraugās, lai tie būtu vērsti uz </w:t>
      </w:r>
      <w:r w:rsidR="007370CB" w:rsidRPr="00CB787F">
        <w:rPr>
          <w:rFonts w:asciiTheme="majorBidi" w:hAnsiTheme="majorBidi" w:cstheme="majorBidi"/>
          <w:color w:val="000000"/>
          <w:lang w:val="lv-LV"/>
        </w:rPr>
        <w:t>direktīvas</w:t>
      </w:r>
      <w:r w:rsidRPr="00CB787F">
        <w:rPr>
          <w:rFonts w:asciiTheme="majorBidi" w:hAnsiTheme="majorBidi" w:cstheme="majorBidi"/>
          <w:color w:val="000000"/>
          <w:lang w:val="lv-LV"/>
        </w:rPr>
        <w:t xml:space="preserve"> mērķu sasniegšanu</w:t>
      </w:r>
      <w:r w:rsidR="007370CB" w:rsidRPr="00CB787F">
        <w:rPr>
          <w:rFonts w:asciiTheme="majorBidi" w:hAnsiTheme="majorBidi" w:cstheme="majorBidi"/>
          <w:color w:val="000000"/>
          <w:lang w:val="lv-LV"/>
        </w:rPr>
        <w:t>, kas citstarp ir atkritumu pārstrādes un pārstrādāto materiālu izmantošanas veicināšana, lai saglabātu dabas resursus un ļautu ieviest aprites ekonomiku</w:t>
      </w:r>
      <w:r w:rsidRPr="00CB787F">
        <w:rPr>
          <w:rFonts w:asciiTheme="majorBidi" w:hAnsiTheme="majorBidi" w:cstheme="majorBidi"/>
          <w:color w:val="000000"/>
          <w:lang w:val="lv-LV"/>
        </w:rPr>
        <w:t>.</w:t>
      </w:r>
      <w:r w:rsidR="007370CB" w:rsidRPr="00CB787F">
        <w:rPr>
          <w:rFonts w:asciiTheme="majorBidi" w:hAnsiTheme="majorBidi" w:cstheme="majorBidi"/>
          <w:color w:val="000000"/>
          <w:lang w:val="lv-LV"/>
        </w:rPr>
        <w:t xml:space="preserve"> Ja </w:t>
      </w:r>
      <w:r w:rsidR="00B8111B" w:rsidRPr="00CB787F">
        <w:rPr>
          <w:rFonts w:asciiTheme="majorBidi" w:hAnsiTheme="majorBidi" w:cstheme="majorBidi"/>
          <w:lang w:val="lv-LV"/>
        </w:rPr>
        <w:t xml:space="preserve">kvalitatīvam un otrreiz izmantojamam materiālam netiek izbeigta atkritumu stadija tikai tāpēc, ka nav izpildītas kādas formālas prasības, kuru ievērošanai nav nozīmes vides aizsardzības nodrošināšanā, </w:t>
      </w:r>
      <w:r w:rsidR="007370CB" w:rsidRPr="00CB787F">
        <w:rPr>
          <w:rFonts w:asciiTheme="majorBidi" w:hAnsiTheme="majorBidi" w:cstheme="majorBidi"/>
          <w:lang w:val="lv-LV"/>
        </w:rPr>
        <w:t xml:space="preserve">direktīvas mērķu sasniegšana un direktīvas lietderīgā iedarbība būtu apdraudēta. Līdz ar to, ja </w:t>
      </w:r>
      <w:r w:rsidR="007370CB" w:rsidRPr="00CB787F">
        <w:rPr>
          <w:rFonts w:asciiTheme="majorBidi" w:hAnsiTheme="majorBidi" w:cstheme="majorBidi"/>
          <w:color w:val="000000"/>
          <w:lang w:val="lv-LV"/>
        </w:rPr>
        <w:t>tāda materiāla, kas atbilst kvalitātes un nekaitīguma prasībām, izmantošanu kavē formāli kritēriji, kuriem vides aizsardzībā nav nozīmes, šie kritēriji jāuzskata par tādiem, kas ir pretrunā direktīvas 2008/98</w:t>
      </w:r>
      <w:r w:rsidR="009310EB" w:rsidRPr="00CB787F">
        <w:rPr>
          <w:rFonts w:asciiTheme="majorBidi" w:hAnsiTheme="majorBidi" w:cstheme="majorBidi"/>
          <w:color w:val="000000"/>
          <w:lang w:val="lv-LV"/>
        </w:rPr>
        <w:t>/EK</w:t>
      </w:r>
      <w:r w:rsidR="007370CB" w:rsidRPr="00CB787F">
        <w:rPr>
          <w:rFonts w:asciiTheme="majorBidi" w:hAnsiTheme="majorBidi" w:cstheme="majorBidi"/>
          <w:color w:val="000000"/>
          <w:lang w:val="lv-LV"/>
        </w:rPr>
        <w:t xml:space="preserve"> mērķiem (</w:t>
      </w:r>
      <w:r w:rsidR="007370CB" w:rsidRPr="00CB787F">
        <w:rPr>
          <w:rFonts w:asciiTheme="majorBidi" w:hAnsiTheme="majorBidi" w:cstheme="majorBidi"/>
          <w:i/>
          <w:iCs/>
          <w:color w:val="000000"/>
          <w:lang w:val="lv-LV"/>
        </w:rPr>
        <w:t>Porr Bau sprieduma 70.–76.punkts</w:t>
      </w:r>
      <w:r w:rsidR="007370CB" w:rsidRPr="00CB787F">
        <w:rPr>
          <w:rFonts w:asciiTheme="majorBidi" w:hAnsiTheme="majorBidi" w:cstheme="majorBidi"/>
          <w:color w:val="000000"/>
          <w:lang w:val="lv-LV"/>
        </w:rPr>
        <w:t>).</w:t>
      </w:r>
    </w:p>
    <w:p w14:paraId="3CED6592" w14:textId="77777777" w:rsidR="001D0296" w:rsidRPr="00CB787F" w:rsidRDefault="001D0296" w:rsidP="006B4492">
      <w:pPr>
        <w:pStyle w:val="c01pointnumerotealtn"/>
        <w:spacing w:before="0" w:beforeAutospacing="0" w:after="0" w:afterAutospacing="0" w:line="276" w:lineRule="auto"/>
        <w:ind w:firstLine="720"/>
        <w:jc w:val="both"/>
        <w:rPr>
          <w:rFonts w:asciiTheme="majorBidi" w:hAnsiTheme="majorBidi" w:cstheme="majorBidi"/>
          <w:lang w:val="lv-LV"/>
        </w:rPr>
      </w:pPr>
    </w:p>
    <w:p w14:paraId="0A3A3546" w14:textId="0171C8A1" w:rsidR="001D0296" w:rsidRPr="00CB787F" w:rsidRDefault="00615363"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r w:rsidRPr="00CB787F">
        <w:rPr>
          <w:rFonts w:asciiTheme="majorBidi" w:hAnsiTheme="majorBidi" w:cstheme="majorBidi"/>
          <w:lang w:val="lv-LV"/>
        </w:rPr>
        <w:t xml:space="preserve">[16] Ievērojot minēto, </w:t>
      </w:r>
      <w:r w:rsidR="005F5664" w:rsidRPr="00CB787F">
        <w:rPr>
          <w:rFonts w:asciiTheme="majorBidi" w:hAnsiTheme="majorBidi" w:cstheme="majorBidi"/>
          <w:lang w:val="lv-LV"/>
        </w:rPr>
        <w:t xml:space="preserve">vispirms </w:t>
      </w:r>
      <w:r w:rsidRPr="00CB787F">
        <w:rPr>
          <w:rFonts w:asciiTheme="majorBidi" w:hAnsiTheme="majorBidi" w:cstheme="majorBidi"/>
          <w:lang w:val="lv-LV"/>
        </w:rPr>
        <w:t>jāizvērtē, vai Atkritumu apsaimniekošanas likuma 20.panta pirmās daļas 1.punktā paredzētā prasība, lai atkritumu reģenerāciju veiktu tikai tāda persona, kurai ir izsniegta A vai B kategorijas piesārņojošās darbības atļauja, ir vērtējama kā formāla prasība, kurai nav nozīmes vides aizsardzībā.</w:t>
      </w:r>
    </w:p>
    <w:p w14:paraId="373865A2" w14:textId="77777777" w:rsidR="00F1625C" w:rsidRPr="00CB787F" w:rsidRDefault="00F1625C"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p>
    <w:p w14:paraId="41D5D8A4" w14:textId="5981C9AA" w:rsidR="0075435E" w:rsidRPr="00CB787F" w:rsidRDefault="00F1625C"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r w:rsidRPr="00CB787F">
        <w:rPr>
          <w:rFonts w:asciiTheme="majorBidi" w:hAnsiTheme="majorBidi" w:cstheme="majorBidi"/>
          <w:lang w:val="lv-LV"/>
        </w:rPr>
        <w:t xml:space="preserve">[17] </w:t>
      </w:r>
      <w:r w:rsidR="00664CA7" w:rsidRPr="00CB787F">
        <w:rPr>
          <w:rFonts w:asciiTheme="majorBidi" w:hAnsiTheme="majorBidi" w:cstheme="majorBidi"/>
          <w:lang w:val="lv-LV"/>
        </w:rPr>
        <w:t xml:space="preserve">Šajā sakarā </w:t>
      </w:r>
      <w:r w:rsidR="005F5664" w:rsidRPr="00CB787F">
        <w:rPr>
          <w:rFonts w:asciiTheme="majorBidi" w:hAnsiTheme="majorBidi" w:cstheme="majorBidi"/>
          <w:lang w:val="lv-LV"/>
        </w:rPr>
        <w:t>u</w:t>
      </w:r>
      <w:r w:rsidR="00664CA7" w:rsidRPr="00CB787F">
        <w:rPr>
          <w:rFonts w:asciiTheme="majorBidi" w:hAnsiTheme="majorBidi" w:cstheme="majorBidi"/>
          <w:lang w:val="lv-LV"/>
        </w:rPr>
        <w:t xml:space="preserve">zmanība </w:t>
      </w:r>
      <w:r w:rsidR="009310EB" w:rsidRPr="00CB787F">
        <w:rPr>
          <w:rFonts w:asciiTheme="majorBidi" w:hAnsiTheme="majorBidi" w:cstheme="majorBidi"/>
          <w:lang w:val="lv-LV"/>
        </w:rPr>
        <w:t xml:space="preserve">vispirms </w:t>
      </w:r>
      <w:r w:rsidR="005F5664" w:rsidRPr="00CB787F">
        <w:rPr>
          <w:rFonts w:asciiTheme="majorBidi" w:hAnsiTheme="majorBidi" w:cstheme="majorBidi"/>
          <w:lang w:val="lv-LV"/>
        </w:rPr>
        <w:t xml:space="preserve">vēršama </w:t>
      </w:r>
      <w:r w:rsidR="00664CA7" w:rsidRPr="00CB787F">
        <w:rPr>
          <w:rFonts w:asciiTheme="majorBidi" w:hAnsiTheme="majorBidi" w:cstheme="majorBidi"/>
          <w:lang w:val="lv-LV"/>
        </w:rPr>
        <w:t xml:space="preserve">uz to, ka </w:t>
      </w:r>
      <w:r w:rsidR="001D0296" w:rsidRPr="00CB787F">
        <w:rPr>
          <w:rFonts w:asciiTheme="majorBidi" w:hAnsiTheme="majorBidi" w:cstheme="majorBidi"/>
          <w:lang w:val="lv-LV"/>
        </w:rPr>
        <w:t xml:space="preserve">atbilstoši direktīvas </w:t>
      </w:r>
      <w:r w:rsidR="00690693" w:rsidRPr="00CB787F">
        <w:rPr>
          <w:rFonts w:asciiTheme="majorBidi" w:hAnsiTheme="majorBidi" w:cstheme="majorBidi"/>
          <w:lang w:val="lv-LV"/>
        </w:rPr>
        <w:t xml:space="preserve">2008/98/EK </w:t>
      </w:r>
      <w:r w:rsidR="001D0296" w:rsidRPr="00CB787F">
        <w:rPr>
          <w:rFonts w:asciiTheme="majorBidi" w:hAnsiTheme="majorBidi" w:cstheme="majorBidi"/>
          <w:lang w:val="lv-LV"/>
        </w:rPr>
        <w:t>13.pantam dalībvalstīm ir jāveic vajadzīg</w:t>
      </w:r>
      <w:r w:rsidR="00A76314">
        <w:rPr>
          <w:rFonts w:asciiTheme="majorBidi" w:hAnsiTheme="majorBidi" w:cstheme="majorBidi"/>
          <w:lang w:val="lv-LV"/>
        </w:rPr>
        <w:t>ie</w:t>
      </w:r>
      <w:r w:rsidR="001D0296" w:rsidRPr="00CB787F">
        <w:rPr>
          <w:rFonts w:asciiTheme="majorBidi" w:hAnsiTheme="majorBidi" w:cstheme="majorBidi"/>
          <w:lang w:val="lv-LV"/>
        </w:rPr>
        <w:t xml:space="preserve"> pasākum</w:t>
      </w:r>
      <w:r w:rsidR="00A76314">
        <w:rPr>
          <w:rFonts w:asciiTheme="majorBidi" w:hAnsiTheme="majorBidi" w:cstheme="majorBidi"/>
          <w:lang w:val="lv-LV"/>
        </w:rPr>
        <w:t>i</w:t>
      </w:r>
      <w:r w:rsidR="001D0296" w:rsidRPr="00CB787F">
        <w:rPr>
          <w:rFonts w:asciiTheme="majorBidi" w:hAnsiTheme="majorBidi" w:cstheme="majorBidi"/>
          <w:lang w:val="lv-LV"/>
        </w:rPr>
        <w:t xml:space="preserve">, lai nodrošinātu, ka atkritumu apsaimniekošana norit, neapdraudot cilvēku veselību un neradot kaitējumu videi, un jo īpaši: a) </w:t>
      </w:r>
      <w:r w:rsidR="001D0296" w:rsidRPr="00CB787F">
        <w:rPr>
          <w:rFonts w:asciiTheme="majorBidi" w:hAnsiTheme="majorBidi" w:cstheme="majorBidi"/>
          <w:shd w:val="clear" w:color="auto" w:fill="FFFFFF"/>
          <w:lang w:val="lv-LV"/>
        </w:rPr>
        <w:t xml:space="preserve">neapdraudot ūdeni, gaisu, augsni, augus vai dzīvniekus; b) neradot neērtības trokšņa vai smakas dēļ; kā arī c) </w:t>
      </w:r>
      <w:r w:rsidR="001D0296" w:rsidRPr="00CB787F">
        <w:rPr>
          <w:rFonts w:asciiTheme="majorBidi" w:hAnsiTheme="majorBidi" w:cstheme="majorBidi"/>
          <w:lang w:val="lv-LV"/>
        </w:rPr>
        <w:t>neradot negatīvu ietekmi uz lauku vidi un īpaši aizsargājamām teritorijām.</w:t>
      </w:r>
      <w:r w:rsidR="00690693" w:rsidRPr="00CB787F">
        <w:rPr>
          <w:rFonts w:asciiTheme="majorBidi" w:hAnsiTheme="majorBidi" w:cstheme="majorBidi"/>
          <w:lang w:val="lv-LV"/>
        </w:rPr>
        <w:t xml:space="preserve"> </w:t>
      </w:r>
    </w:p>
    <w:p w14:paraId="10AB631E" w14:textId="66553529" w:rsidR="005F5664" w:rsidRPr="00CB787F" w:rsidRDefault="001D0296" w:rsidP="006B4492">
      <w:pPr>
        <w:pStyle w:val="Normal2"/>
        <w:shd w:val="clear" w:color="auto" w:fill="FFFFFF"/>
        <w:spacing w:before="0" w:beforeAutospacing="0" w:after="0" w:afterAutospacing="0" w:line="276" w:lineRule="auto"/>
        <w:ind w:firstLine="720"/>
        <w:jc w:val="both"/>
        <w:rPr>
          <w:rFonts w:asciiTheme="majorBidi" w:hAnsiTheme="majorBidi" w:cstheme="majorBidi"/>
          <w:color w:val="000000"/>
          <w:lang w:val="lv-LV"/>
        </w:rPr>
      </w:pPr>
      <w:r w:rsidRPr="00CB787F">
        <w:rPr>
          <w:rFonts w:asciiTheme="majorBidi" w:hAnsiTheme="majorBidi" w:cstheme="majorBidi"/>
          <w:lang w:val="lv-LV"/>
        </w:rPr>
        <w:t>Tādējādi Eiropas Savienības regulējums uzliek valstīm pienākumu izveidot tādu tiesisko regulējumu, ka</w:t>
      </w:r>
      <w:r w:rsidR="00FB7BDE" w:rsidRPr="00CB787F">
        <w:rPr>
          <w:rFonts w:asciiTheme="majorBidi" w:hAnsiTheme="majorBidi" w:cstheme="majorBidi"/>
          <w:lang w:val="lv-LV"/>
        </w:rPr>
        <w:t>s nodrošina, ka</w:t>
      </w:r>
      <w:r w:rsidRPr="00CB787F">
        <w:rPr>
          <w:rFonts w:asciiTheme="majorBidi" w:hAnsiTheme="majorBidi" w:cstheme="majorBidi"/>
          <w:lang w:val="lv-LV"/>
        </w:rPr>
        <w:t xml:space="preserve"> atkritumu apsaimniekošana (</w:t>
      </w:r>
      <w:r w:rsidR="00FB7BDE" w:rsidRPr="00CB787F">
        <w:rPr>
          <w:rFonts w:asciiTheme="majorBidi" w:hAnsiTheme="majorBidi" w:cstheme="majorBidi"/>
          <w:lang w:val="lv-LV"/>
        </w:rPr>
        <w:t xml:space="preserve">tostarp – atkritumu </w:t>
      </w:r>
      <w:r w:rsidRPr="00CB787F">
        <w:rPr>
          <w:rFonts w:asciiTheme="majorBidi" w:hAnsiTheme="majorBidi" w:cstheme="majorBidi"/>
          <w:lang w:val="lv-LV"/>
        </w:rPr>
        <w:t>reģenerācij</w:t>
      </w:r>
      <w:r w:rsidR="00FB7BDE" w:rsidRPr="00CB787F">
        <w:rPr>
          <w:rFonts w:asciiTheme="majorBidi" w:hAnsiTheme="majorBidi" w:cstheme="majorBidi"/>
          <w:lang w:val="lv-LV"/>
        </w:rPr>
        <w:t>a</w:t>
      </w:r>
      <w:r w:rsidRPr="00CB787F">
        <w:rPr>
          <w:rFonts w:asciiTheme="majorBidi" w:hAnsiTheme="majorBidi" w:cstheme="majorBidi"/>
          <w:lang w:val="lv-LV"/>
        </w:rPr>
        <w:t xml:space="preserve">) notiek videi nekaitīgā un piesārņojumu neradošā veidā. Tas saskan ar direktīvas virsuzdevumu – </w:t>
      </w:r>
      <w:r w:rsidRPr="00CB787F">
        <w:rPr>
          <w:rFonts w:asciiTheme="majorBidi" w:hAnsiTheme="majorBidi" w:cstheme="majorBidi"/>
          <w:shd w:val="clear" w:color="auto" w:fill="FFFFFF"/>
          <w:lang w:val="lv-LV"/>
        </w:rPr>
        <w:t xml:space="preserve">aizsargāt vidi un cilvēku veselību, novēršot vai samazinot atkritumu rašanās un apsaimniekošanas negatīvo ietekmi (direktīvas </w:t>
      </w:r>
      <w:r w:rsidR="009310EB" w:rsidRPr="00CB787F">
        <w:rPr>
          <w:rFonts w:asciiTheme="majorBidi" w:hAnsiTheme="majorBidi" w:cstheme="majorBidi"/>
          <w:lang w:val="lv-LV"/>
        </w:rPr>
        <w:t xml:space="preserve">2008/98/EK </w:t>
      </w:r>
      <w:r w:rsidRPr="00CB787F">
        <w:rPr>
          <w:rFonts w:asciiTheme="majorBidi" w:hAnsiTheme="majorBidi" w:cstheme="majorBidi"/>
          <w:shd w:val="clear" w:color="auto" w:fill="FFFFFF"/>
          <w:lang w:val="lv-LV"/>
        </w:rPr>
        <w:t>1.pants)</w:t>
      </w:r>
      <w:r w:rsidR="009F43D3">
        <w:rPr>
          <w:rFonts w:asciiTheme="majorBidi" w:hAnsiTheme="majorBidi" w:cstheme="majorBidi"/>
          <w:shd w:val="clear" w:color="auto" w:fill="FFFFFF"/>
          <w:lang w:val="lv-LV"/>
        </w:rPr>
        <w:t>,</w:t>
      </w:r>
      <w:r w:rsidR="005F5664" w:rsidRPr="00CB787F">
        <w:rPr>
          <w:rFonts w:asciiTheme="majorBidi" w:hAnsiTheme="majorBidi" w:cstheme="majorBidi"/>
          <w:shd w:val="clear" w:color="auto" w:fill="FFFFFF"/>
          <w:lang w:val="lv-LV"/>
        </w:rPr>
        <w:t xml:space="preserve"> un Eiropas Savienības Tiesas judikatūrā atzīto, ka atkritumu </w:t>
      </w:r>
      <w:r w:rsidR="005F5664" w:rsidRPr="00CB787F">
        <w:rPr>
          <w:rFonts w:asciiTheme="majorBidi" w:hAnsiTheme="majorBidi" w:cstheme="majorBidi"/>
          <w:color w:val="000000"/>
          <w:lang w:val="lv-LV"/>
        </w:rPr>
        <w:t xml:space="preserve">reģenerācija ir jāīsteno, neapdraudot cilvēku veselību un neizmantojot procedūras vai metodes, kuras varētu radīt kaitējumu videi (piemēram, </w:t>
      </w:r>
      <w:r w:rsidR="005F5664" w:rsidRPr="00CB787F">
        <w:rPr>
          <w:rFonts w:asciiTheme="majorBidi" w:hAnsiTheme="majorBidi" w:cstheme="majorBidi"/>
          <w:i/>
          <w:iCs/>
          <w:color w:val="000000"/>
          <w:lang w:val="lv-LV"/>
        </w:rPr>
        <w:t>Sa</w:t>
      </w:r>
      <w:r w:rsidR="004D3DB0" w:rsidRPr="00CB787F">
        <w:rPr>
          <w:rFonts w:asciiTheme="majorBidi" w:hAnsiTheme="majorBidi" w:cstheme="majorBidi"/>
          <w:i/>
          <w:iCs/>
          <w:color w:val="000000"/>
          <w:lang w:val="lv-LV"/>
        </w:rPr>
        <w:t>p</w:t>
      </w:r>
      <w:r w:rsidR="005F5664" w:rsidRPr="00CB787F">
        <w:rPr>
          <w:rFonts w:asciiTheme="majorBidi" w:hAnsiTheme="majorBidi" w:cstheme="majorBidi"/>
          <w:i/>
          <w:iCs/>
          <w:color w:val="000000"/>
          <w:lang w:val="lv-LV"/>
        </w:rPr>
        <w:t>pi sprieduma 49.punkts</w:t>
      </w:r>
      <w:r w:rsidR="005F5664" w:rsidRPr="00CB787F">
        <w:rPr>
          <w:rFonts w:asciiTheme="majorBidi" w:hAnsiTheme="majorBidi" w:cstheme="majorBidi"/>
          <w:color w:val="000000"/>
          <w:lang w:val="lv-LV"/>
        </w:rPr>
        <w:t>).</w:t>
      </w:r>
    </w:p>
    <w:p w14:paraId="0930C8BB" w14:textId="029A6841" w:rsidR="001D0296" w:rsidRPr="00CB787F" w:rsidRDefault="001D0296"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r w:rsidRPr="00CB787F">
        <w:rPr>
          <w:rFonts w:asciiTheme="majorBidi" w:hAnsiTheme="majorBidi" w:cstheme="majorBidi"/>
          <w:shd w:val="clear" w:color="auto" w:fill="FFFFFF"/>
          <w:lang w:val="lv-LV"/>
        </w:rPr>
        <w:t xml:space="preserve">Transponējot minēto direktīvu, </w:t>
      </w:r>
      <w:r w:rsidR="005F5664" w:rsidRPr="00CB787F">
        <w:rPr>
          <w:rFonts w:asciiTheme="majorBidi" w:hAnsiTheme="majorBidi" w:cstheme="majorBidi"/>
          <w:shd w:val="clear" w:color="auto" w:fill="FFFFFF"/>
          <w:lang w:val="lv-LV"/>
        </w:rPr>
        <w:t xml:space="preserve">arī </w:t>
      </w:r>
      <w:r w:rsidRPr="00CB787F">
        <w:rPr>
          <w:rFonts w:asciiTheme="majorBidi" w:hAnsiTheme="majorBidi" w:cstheme="majorBidi"/>
          <w:shd w:val="clear" w:color="auto" w:fill="FFFFFF"/>
          <w:lang w:val="lv-LV"/>
        </w:rPr>
        <w:t xml:space="preserve">Atkritumu apsaimniekošanas likuma 4.pantā noteikts, ka </w:t>
      </w:r>
      <w:r w:rsidRPr="00CB787F">
        <w:rPr>
          <w:rFonts w:asciiTheme="majorBidi" w:hAnsiTheme="majorBidi" w:cstheme="majorBidi"/>
          <w:lang w:val="lv-LV"/>
        </w:rPr>
        <w:t>atkritumu apsaimniekošanu veic tā, lai neapdraudētu cilvēku dzīvību un veselību (panta pirmā daļa),</w:t>
      </w:r>
      <w:r w:rsidR="002A4CB4" w:rsidRPr="00CB787F">
        <w:rPr>
          <w:rFonts w:asciiTheme="majorBidi" w:hAnsiTheme="majorBidi" w:cstheme="majorBidi"/>
          <w:lang w:val="lv-LV"/>
        </w:rPr>
        <w:t xml:space="preserve"> </w:t>
      </w:r>
      <w:r w:rsidRPr="00CB787F">
        <w:rPr>
          <w:rFonts w:asciiTheme="majorBidi" w:hAnsiTheme="majorBidi" w:cstheme="majorBidi"/>
          <w:lang w:val="lv-LV"/>
        </w:rPr>
        <w:t>un atkritumu apsaimniekošana nedrīkst negatīvi ietekmēt vidi, tai skaitā radīt apdraudējumu ūdeņiem, gaisam, augsnei, kā arī augiem un dzīvniekiem; radīt traucējošus trokšņus vai smakas; nelabvēlīgi ietekmēt ainavas un īpaši aizsargājamās dabas teritorijas; piesārņot un piegružot vidi</w:t>
      </w:r>
      <w:r w:rsidR="00FB7BDE" w:rsidRPr="00CB787F">
        <w:rPr>
          <w:rFonts w:asciiTheme="majorBidi" w:hAnsiTheme="majorBidi" w:cstheme="majorBidi"/>
          <w:lang w:val="lv-LV"/>
        </w:rPr>
        <w:t xml:space="preserve"> (panta otrā daļa)</w:t>
      </w:r>
      <w:r w:rsidRPr="00CB787F">
        <w:rPr>
          <w:rFonts w:asciiTheme="majorBidi" w:hAnsiTheme="majorBidi" w:cstheme="majorBidi"/>
          <w:lang w:val="lv-LV"/>
        </w:rPr>
        <w:t>.</w:t>
      </w:r>
      <w:r w:rsidR="005F5664" w:rsidRPr="00CB787F">
        <w:rPr>
          <w:rFonts w:asciiTheme="majorBidi" w:hAnsiTheme="majorBidi" w:cstheme="majorBidi"/>
          <w:lang w:val="lv-LV"/>
        </w:rPr>
        <w:t xml:space="preserve"> Tas nozīmē, ka arī atkritumu reģenerācijai jānotiek tā, lai tiktu ievēroti minētie nosacījumi.</w:t>
      </w:r>
    </w:p>
    <w:p w14:paraId="219F1CD7" w14:textId="77777777" w:rsidR="00F1625C" w:rsidRPr="00CB787F" w:rsidRDefault="00F1625C"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p>
    <w:p w14:paraId="3384921F" w14:textId="77777777" w:rsidR="009310EB" w:rsidRPr="00CB787F" w:rsidRDefault="00F1625C" w:rsidP="006B4492">
      <w:pPr>
        <w:pStyle w:val="Normal2"/>
        <w:shd w:val="clear" w:color="auto" w:fill="FFFFFF"/>
        <w:spacing w:before="0" w:beforeAutospacing="0" w:after="0" w:afterAutospacing="0" w:line="276" w:lineRule="auto"/>
        <w:ind w:firstLine="720"/>
        <w:jc w:val="both"/>
        <w:rPr>
          <w:rFonts w:asciiTheme="majorBidi" w:hAnsiTheme="majorBidi" w:cstheme="majorBidi"/>
          <w:shd w:val="clear" w:color="auto" w:fill="FFFFFF"/>
          <w:lang w:val="lv-LV"/>
        </w:rPr>
      </w:pPr>
      <w:r w:rsidRPr="00CB787F">
        <w:rPr>
          <w:rFonts w:asciiTheme="majorBidi" w:hAnsiTheme="majorBidi" w:cstheme="majorBidi"/>
          <w:lang w:val="lv-LV"/>
        </w:rPr>
        <w:t xml:space="preserve">[18] </w:t>
      </w:r>
      <w:r w:rsidR="005F5664" w:rsidRPr="00CB787F">
        <w:rPr>
          <w:rFonts w:asciiTheme="majorBidi" w:hAnsiTheme="majorBidi" w:cstheme="majorBidi"/>
          <w:lang w:val="lv-LV"/>
        </w:rPr>
        <w:t xml:space="preserve">To, ka </w:t>
      </w:r>
      <w:r w:rsidR="00664CA7" w:rsidRPr="00CB787F">
        <w:rPr>
          <w:rFonts w:asciiTheme="majorBidi" w:hAnsiTheme="majorBidi" w:cstheme="majorBidi"/>
          <w:lang w:val="lv-LV"/>
        </w:rPr>
        <w:t>atkritumu reģenerācijai kā atkritumu apsaimniekošanas darbībai vispārīgi ir nepieciešama atļauja</w:t>
      </w:r>
      <w:r w:rsidR="005F5664" w:rsidRPr="00CB787F">
        <w:rPr>
          <w:rFonts w:asciiTheme="majorBidi" w:hAnsiTheme="majorBidi" w:cstheme="majorBidi"/>
          <w:lang w:val="lv-LV"/>
        </w:rPr>
        <w:t>, paredz arī direktīva 2008/98/EK. P</w:t>
      </w:r>
      <w:r w:rsidR="00AB0499" w:rsidRPr="00CB787F">
        <w:rPr>
          <w:rFonts w:asciiTheme="majorBidi" w:hAnsiTheme="majorBidi" w:cstheme="majorBidi"/>
          <w:lang w:val="lv-LV"/>
        </w:rPr>
        <w:t xml:space="preserve">roti, direktīvas 23.panta 1.punkts </w:t>
      </w:r>
      <w:r w:rsidR="00AB0499" w:rsidRPr="00CB787F">
        <w:rPr>
          <w:rFonts w:asciiTheme="majorBidi" w:hAnsiTheme="majorBidi" w:cstheme="majorBidi"/>
          <w:lang w:val="lv-LV"/>
        </w:rPr>
        <w:lastRenderedPageBreak/>
        <w:t>noteic, ka dalībvalstis prasa, lai katrs uzņēmums vai organizācija, kas iecerējusi veikt atkritumu apstrādi (atbilstoši direktīvas 3.panta 14.punktam šis jēdziens attiecas gan uz reģenerāciju, gan sagatavošanu reģenerācijai), saņemtu atļauju no kompetentās iestādes. Tādā atļaujā norāda vismaz: a)</w:t>
      </w:r>
      <w:r w:rsidR="001E3000" w:rsidRPr="00CB787F">
        <w:rPr>
          <w:rFonts w:asciiTheme="majorBidi" w:hAnsiTheme="majorBidi" w:cstheme="majorBidi"/>
          <w:lang w:val="lv-LV"/>
        </w:rPr>
        <w:t> </w:t>
      </w:r>
      <w:r w:rsidR="00AB0499" w:rsidRPr="00CB787F">
        <w:rPr>
          <w:rFonts w:asciiTheme="majorBidi" w:hAnsiTheme="majorBidi" w:cstheme="majorBidi"/>
          <w:shd w:val="clear" w:color="auto" w:fill="FFFFFF"/>
          <w:lang w:val="lv-LV"/>
        </w:rPr>
        <w:t>atkritumu veidus un daudzumus, ko var apstrādāt;</w:t>
      </w:r>
      <w:r w:rsidR="00AB0499" w:rsidRPr="00CB787F">
        <w:rPr>
          <w:rFonts w:asciiTheme="majorBidi" w:hAnsiTheme="majorBidi" w:cstheme="majorBidi"/>
          <w:lang w:val="lv-LV"/>
        </w:rPr>
        <w:t xml:space="preserve"> b)</w:t>
      </w:r>
      <w:r w:rsidR="001E3000" w:rsidRPr="00CB787F">
        <w:rPr>
          <w:rFonts w:asciiTheme="majorBidi" w:hAnsiTheme="majorBidi" w:cstheme="majorBidi"/>
          <w:lang w:val="lv-LV"/>
        </w:rPr>
        <w:t> </w:t>
      </w:r>
      <w:r w:rsidR="00AB0499" w:rsidRPr="00CB787F">
        <w:rPr>
          <w:rFonts w:asciiTheme="majorBidi" w:hAnsiTheme="majorBidi" w:cstheme="majorBidi"/>
          <w:shd w:val="clear" w:color="auto" w:fill="FFFFFF"/>
          <w:lang w:val="lv-LV"/>
        </w:rPr>
        <w:t>attiecībā uz katra tipa darbību, kam izdota atļauja</w:t>
      </w:r>
      <w:r w:rsidR="009310EB" w:rsidRPr="00CB787F">
        <w:rPr>
          <w:rFonts w:asciiTheme="majorBidi" w:hAnsiTheme="majorBidi" w:cstheme="majorBidi"/>
          <w:shd w:val="clear" w:color="auto" w:fill="FFFFFF"/>
          <w:lang w:val="lv-LV"/>
        </w:rPr>
        <w:t xml:space="preserve">, </w:t>
      </w:r>
      <w:r w:rsidR="00AB0499" w:rsidRPr="00CB787F">
        <w:rPr>
          <w:rFonts w:asciiTheme="majorBidi" w:hAnsiTheme="majorBidi" w:cstheme="majorBidi"/>
          <w:shd w:val="clear" w:color="auto" w:fill="FFFFFF"/>
          <w:lang w:val="lv-LV"/>
        </w:rPr>
        <w:t>– tehniskas un jebkuras citas prasības, kas attiecas uz attiecīgo darbības vietu; c)</w:t>
      </w:r>
      <w:r w:rsidR="001E3000" w:rsidRPr="00CB787F">
        <w:rPr>
          <w:rFonts w:asciiTheme="majorBidi" w:hAnsiTheme="majorBidi" w:cstheme="majorBidi"/>
          <w:shd w:val="clear" w:color="auto" w:fill="FFFFFF"/>
          <w:lang w:val="lv-LV"/>
        </w:rPr>
        <w:t> </w:t>
      </w:r>
      <w:r w:rsidR="00AB0499" w:rsidRPr="00CB787F">
        <w:rPr>
          <w:rFonts w:asciiTheme="majorBidi" w:hAnsiTheme="majorBidi" w:cstheme="majorBidi"/>
          <w:shd w:val="clear" w:color="auto" w:fill="FFFFFF"/>
          <w:lang w:val="lv-LV"/>
        </w:rPr>
        <w:t>vajadzīgos drošības un piesardzības pasākumus; d)</w:t>
      </w:r>
      <w:r w:rsidR="001E3000" w:rsidRPr="00CB787F">
        <w:rPr>
          <w:rFonts w:asciiTheme="majorBidi" w:hAnsiTheme="majorBidi" w:cstheme="majorBidi"/>
          <w:shd w:val="clear" w:color="auto" w:fill="FFFFFF"/>
          <w:lang w:val="lv-LV"/>
        </w:rPr>
        <w:t> </w:t>
      </w:r>
      <w:r w:rsidR="00AB0499" w:rsidRPr="00CB787F">
        <w:rPr>
          <w:rFonts w:asciiTheme="majorBidi" w:hAnsiTheme="majorBidi" w:cstheme="majorBidi"/>
          <w:shd w:val="clear" w:color="auto" w:fill="FFFFFF"/>
          <w:lang w:val="lv-LV"/>
        </w:rPr>
        <w:t>metodi, ko izmanto katram darbības veidam; e)</w:t>
      </w:r>
      <w:r w:rsidR="001E3000" w:rsidRPr="00CB787F">
        <w:rPr>
          <w:rFonts w:asciiTheme="majorBidi" w:hAnsiTheme="majorBidi" w:cstheme="majorBidi"/>
          <w:shd w:val="clear" w:color="auto" w:fill="FFFFFF"/>
          <w:lang w:val="lv-LV"/>
        </w:rPr>
        <w:t> </w:t>
      </w:r>
      <w:r w:rsidR="00AB0499" w:rsidRPr="00CB787F">
        <w:rPr>
          <w:rFonts w:asciiTheme="majorBidi" w:hAnsiTheme="majorBidi" w:cstheme="majorBidi"/>
          <w:shd w:val="clear" w:color="auto" w:fill="FFFFFF"/>
          <w:lang w:val="lv-LV"/>
        </w:rPr>
        <w:t>vajadzīgās monitoringa un kontroles darbības; f)</w:t>
      </w:r>
      <w:r w:rsidR="001E3000" w:rsidRPr="00CB787F">
        <w:rPr>
          <w:rFonts w:asciiTheme="majorBidi" w:hAnsiTheme="majorBidi" w:cstheme="majorBidi"/>
          <w:shd w:val="clear" w:color="auto" w:fill="FFFFFF"/>
          <w:lang w:val="lv-LV"/>
        </w:rPr>
        <w:t> </w:t>
      </w:r>
      <w:r w:rsidR="00AB0499" w:rsidRPr="00CB787F">
        <w:rPr>
          <w:rFonts w:asciiTheme="majorBidi" w:hAnsiTheme="majorBidi" w:cstheme="majorBidi"/>
          <w:shd w:val="clear" w:color="auto" w:fill="FFFFFF"/>
          <w:lang w:val="lv-LV"/>
        </w:rPr>
        <w:t>vajadzīgos noteikumus par slēgšanu un aprūpi pēc slēgšanas.</w:t>
      </w:r>
      <w:r w:rsidR="005545DC" w:rsidRPr="00CB787F">
        <w:rPr>
          <w:rFonts w:asciiTheme="majorBidi" w:hAnsiTheme="majorBidi" w:cstheme="majorBidi"/>
          <w:shd w:val="clear" w:color="auto" w:fill="FFFFFF"/>
          <w:lang w:val="lv-LV"/>
        </w:rPr>
        <w:t xml:space="preserve"> </w:t>
      </w:r>
    </w:p>
    <w:p w14:paraId="54685628" w14:textId="0E6708CA" w:rsidR="005545DC" w:rsidRPr="00CB787F" w:rsidRDefault="005545DC" w:rsidP="006B4492">
      <w:pPr>
        <w:pStyle w:val="Normal2"/>
        <w:shd w:val="clear" w:color="auto" w:fill="FFFFFF"/>
        <w:spacing w:before="0" w:beforeAutospacing="0" w:after="0" w:afterAutospacing="0" w:line="276" w:lineRule="auto"/>
        <w:ind w:firstLine="720"/>
        <w:jc w:val="both"/>
        <w:rPr>
          <w:rFonts w:asciiTheme="majorBidi" w:hAnsiTheme="majorBidi" w:cstheme="majorBidi"/>
          <w:shd w:val="clear" w:color="auto" w:fill="FFFFFF"/>
          <w:lang w:val="lv-LV"/>
        </w:rPr>
      </w:pPr>
      <w:r w:rsidRPr="00CB787F">
        <w:rPr>
          <w:rFonts w:asciiTheme="majorBidi" w:hAnsiTheme="majorBidi" w:cstheme="majorBidi"/>
          <w:shd w:val="clear" w:color="auto" w:fill="FFFFFF"/>
          <w:lang w:val="lv-LV"/>
        </w:rPr>
        <w:t xml:space="preserve">Tādējādi direktīva atzīst tādas atļaujas nepieciešamību, kurā citstarp būtu noteiktas prasības, kādas metodes jāizmanto un kādi drošības un piesardzības pasākumi vajadzīgi, reģenerējot atkritumus. </w:t>
      </w:r>
      <w:r w:rsidR="0075435E" w:rsidRPr="00CB787F">
        <w:rPr>
          <w:rFonts w:asciiTheme="majorBidi" w:hAnsiTheme="majorBidi" w:cstheme="majorBidi"/>
          <w:shd w:val="clear" w:color="auto" w:fill="FFFFFF"/>
          <w:lang w:val="lv-LV"/>
        </w:rPr>
        <w:t xml:space="preserve">Minētais norāda arī uz to, ka </w:t>
      </w:r>
      <w:r w:rsidR="002E3ECA" w:rsidRPr="00CB787F">
        <w:rPr>
          <w:rFonts w:asciiTheme="majorBidi" w:hAnsiTheme="majorBidi" w:cstheme="majorBidi"/>
          <w:shd w:val="clear" w:color="auto" w:fill="FFFFFF"/>
          <w:lang w:val="lv-LV"/>
        </w:rPr>
        <w:t>reģenerācijas norisē nozīme ir ne tikai tam, vai šā procesa rezultātā radītā otrreiz izmantojamā viela ir nekaitīga un tās izmantošana nerada kaitējumu videi, bet arī tam, vai reģenerācijas gaita atbilst vides aizsardzības pr</w:t>
      </w:r>
      <w:r w:rsidR="004C5B67" w:rsidRPr="00CB787F">
        <w:rPr>
          <w:rFonts w:asciiTheme="majorBidi" w:hAnsiTheme="majorBidi" w:cstheme="majorBidi"/>
          <w:shd w:val="clear" w:color="auto" w:fill="FFFFFF"/>
          <w:lang w:val="lv-LV"/>
        </w:rPr>
        <w:t>asībām</w:t>
      </w:r>
      <w:r w:rsidR="002E3ECA" w:rsidRPr="00CB787F">
        <w:rPr>
          <w:rFonts w:asciiTheme="majorBidi" w:hAnsiTheme="majorBidi" w:cstheme="majorBidi"/>
          <w:shd w:val="clear" w:color="auto" w:fill="FFFFFF"/>
          <w:lang w:val="lv-LV"/>
        </w:rPr>
        <w:t xml:space="preserve">.   </w:t>
      </w:r>
    </w:p>
    <w:p w14:paraId="4B105B95" w14:textId="724FFC96" w:rsidR="004E5D58" w:rsidRPr="00CB787F" w:rsidRDefault="0075435E" w:rsidP="006B4492">
      <w:pPr>
        <w:pStyle w:val="Normal2"/>
        <w:shd w:val="clear" w:color="auto" w:fill="FFFFFF"/>
        <w:spacing w:before="0" w:beforeAutospacing="0" w:after="0" w:afterAutospacing="0" w:line="276" w:lineRule="auto"/>
        <w:ind w:firstLine="720"/>
        <w:jc w:val="both"/>
        <w:rPr>
          <w:rFonts w:asciiTheme="majorBidi" w:hAnsiTheme="majorBidi" w:cstheme="majorBidi"/>
          <w:shd w:val="clear" w:color="auto" w:fill="FFFFFF"/>
          <w:lang w:val="lv-LV"/>
        </w:rPr>
      </w:pPr>
      <w:r w:rsidRPr="00CB787F">
        <w:rPr>
          <w:rFonts w:asciiTheme="majorBidi" w:hAnsiTheme="majorBidi" w:cstheme="majorBidi"/>
          <w:shd w:val="clear" w:color="auto" w:fill="FFFFFF"/>
          <w:lang w:val="lv-LV"/>
        </w:rPr>
        <w:t>Ievērojot minēto, Senāts secina, ka atļauja atkritumu apsaimniekošanas darbību veikšanai</w:t>
      </w:r>
      <w:r w:rsidR="00984979" w:rsidRPr="00CB787F">
        <w:rPr>
          <w:rFonts w:asciiTheme="majorBidi" w:hAnsiTheme="majorBidi" w:cstheme="majorBidi"/>
          <w:shd w:val="clear" w:color="auto" w:fill="FFFFFF"/>
          <w:lang w:val="lv-LV"/>
        </w:rPr>
        <w:t xml:space="preserve">, kurā citstarp tiek noteiktas metodes un piesardzības pasākumi, kas jāievēro, veicot attiecīgo darbību, </w:t>
      </w:r>
      <w:r w:rsidRPr="00CB787F">
        <w:rPr>
          <w:rFonts w:asciiTheme="majorBidi" w:hAnsiTheme="majorBidi" w:cstheme="majorBidi"/>
          <w:shd w:val="clear" w:color="auto" w:fill="FFFFFF"/>
          <w:lang w:val="lv-LV"/>
        </w:rPr>
        <w:t xml:space="preserve">ir viens no instrumentiem, kuru direktīva </w:t>
      </w:r>
      <w:r w:rsidR="00984979" w:rsidRPr="00CB787F">
        <w:rPr>
          <w:rFonts w:asciiTheme="majorBidi" w:hAnsiTheme="majorBidi" w:cstheme="majorBidi"/>
          <w:lang w:val="lv-LV"/>
        </w:rPr>
        <w:t>2008/98/EK</w:t>
      </w:r>
      <w:r w:rsidR="00984979" w:rsidRPr="00CB787F">
        <w:rPr>
          <w:rFonts w:asciiTheme="majorBidi" w:hAnsiTheme="majorBidi" w:cstheme="majorBidi"/>
          <w:shd w:val="clear" w:color="auto" w:fill="FFFFFF"/>
          <w:lang w:val="lv-LV"/>
        </w:rPr>
        <w:t xml:space="preserve"> </w:t>
      </w:r>
      <w:r w:rsidRPr="00CB787F">
        <w:rPr>
          <w:rFonts w:asciiTheme="majorBidi" w:hAnsiTheme="majorBidi" w:cstheme="majorBidi"/>
          <w:shd w:val="clear" w:color="auto" w:fill="FFFFFF"/>
          <w:lang w:val="lv-LV"/>
        </w:rPr>
        <w:t>atzīst kā tādu, kas ir vērsts uz vides aizsardzības nodrošināšanu.</w:t>
      </w:r>
    </w:p>
    <w:p w14:paraId="202EDACD" w14:textId="77777777" w:rsidR="004E5D58" w:rsidRPr="00CB787F" w:rsidRDefault="004E5D58" w:rsidP="006B4492">
      <w:pPr>
        <w:pStyle w:val="Normal2"/>
        <w:shd w:val="clear" w:color="auto" w:fill="FFFFFF"/>
        <w:spacing w:before="0" w:beforeAutospacing="0" w:after="0" w:afterAutospacing="0" w:line="276" w:lineRule="auto"/>
        <w:ind w:firstLine="720"/>
        <w:jc w:val="both"/>
        <w:rPr>
          <w:rFonts w:asciiTheme="majorBidi" w:hAnsiTheme="majorBidi" w:cstheme="majorBidi"/>
          <w:shd w:val="clear" w:color="auto" w:fill="FFFFFF"/>
          <w:lang w:val="lv-LV"/>
        </w:rPr>
      </w:pPr>
    </w:p>
    <w:p w14:paraId="18DD484F" w14:textId="3A5DD97E" w:rsidR="00F1625C" w:rsidRPr="00CB787F" w:rsidRDefault="00F1625C" w:rsidP="006B4492">
      <w:pPr>
        <w:pStyle w:val="Normal2"/>
        <w:shd w:val="clear" w:color="auto" w:fill="FFFFFF"/>
        <w:spacing w:before="0" w:beforeAutospacing="0" w:after="0" w:afterAutospacing="0" w:line="276" w:lineRule="auto"/>
        <w:ind w:firstLine="720"/>
        <w:jc w:val="both"/>
        <w:rPr>
          <w:rFonts w:asciiTheme="majorBidi" w:hAnsiTheme="majorBidi" w:cstheme="majorBidi"/>
          <w:lang w:val="lv-LV"/>
        </w:rPr>
      </w:pPr>
      <w:r w:rsidRPr="00CB787F">
        <w:rPr>
          <w:rFonts w:asciiTheme="majorBidi" w:hAnsiTheme="majorBidi" w:cstheme="majorBidi"/>
          <w:shd w:val="clear" w:color="auto" w:fill="FFFFFF"/>
          <w:lang w:val="lv-LV"/>
        </w:rPr>
        <w:t>[19] Kā jau norādīts, Atkritumu apsaimniekošanas likuma 20.panta pirmā</w:t>
      </w:r>
      <w:r w:rsidR="0037742A" w:rsidRPr="00CB787F">
        <w:rPr>
          <w:rFonts w:asciiTheme="majorBidi" w:hAnsiTheme="majorBidi" w:cstheme="majorBidi"/>
          <w:shd w:val="clear" w:color="auto" w:fill="FFFFFF"/>
          <w:lang w:val="lv-LV"/>
        </w:rPr>
        <w:t>s</w:t>
      </w:r>
      <w:r w:rsidR="00984979" w:rsidRPr="00CB787F">
        <w:rPr>
          <w:rFonts w:asciiTheme="majorBidi" w:hAnsiTheme="majorBidi" w:cstheme="majorBidi"/>
          <w:shd w:val="clear" w:color="auto" w:fill="FFFFFF"/>
          <w:lang w:val="lv-LV"/>
        </w:rPr>
        <w:t xml:space="preserve"> </w:t>
      </w:r>
      <w:r w:rsidR="004E5D58" w:rsidRPr="00CB787F">
        <w:rPr>
          <w:rFonts w:asciiTheme="majorBidi" w:hAnsiTheme="majorBidi" w:cstheme="majorBidi"/>
          <w:shd w:val="clear" w:color="auto" w:fill="FFFFFF"/>
          <w:lang w:val="lv-LV"/>
        </w:rPr>
        <w:t>daļa</w:t>
      </w:r>
      <w:r w:rsidR="0037742A" w:rsidRPr="00CB787F">
        <w:rPr>
          <w:rFonts w:asciiTheme="majorBidi" w:hAnsiTheme="majorBidi" w:cstheme="majorBidi"/>
          <w:shd w:val="clear" w:color="auto" w:fill="FFFFFF"/>
          <w:lang w:val="lv-LV"/>
        </w:rPr>
        <w:t>s 1.punkts</w:t>
      </w:r>
      <w:r w:rsidR="004E5D58" w:rsidRPr="00CB787F">
        <w:rPr>
          <w:rFonts w:asciiTheme="majorBidi" w:hAnsiTheme="majorBidi" w:cstheme="majorBidi"/>
          <w:shd w:val="clear" w:color="auto" w:fill="FFFFFF"/>
          <w:lang w:val="lv-LV"/>
        </w:rPr>
        <w:t xml:space="preserve"> </w:t>
      </w:r>
      <w:r w:rsidR="00984979" w:rsidRPr="00CB787F">
        <w:rPr>
          <w:rFonts w:asciiTheme="majorBidi" w:hAnsiTheme="majorBidi" w:cstheme="majorBidi"/>
          <w:shd w:val="clear" w:color="auto" w:fill="FFFFFF"/>
          <w:lang w:val="lv-LV"/>
        </w:rPr>
        <w:t xml:space="preserve">noteic, ka atkritumu radītājs un valdītājs pats var īstenot atkritumu reģenerāciju, ja saskaņā ar regulējumu par piesārņojumu ir saņēmis </w:t>
      </w:r>
      <w:r w:rsidR="004E5D58" w:rsidRPr="00CB787F">
        <w:rPr>
          <w:rFonts w:asciiTheme="majorBidi" w:hAnsiTheme="majorBidi" w:cstheme="majorBidi"/>
          <w:shd w:val="clear" w:color="auto" w:fill="FFFFFF"/>
          <w:lang w:val="lv-LV"/>
        </w:rPr>
        <w:t>atļauju A vai B kategorijas piesārņojošās darbības veikšanai. Savukārt likuma „Par piesārņojumu” 31.panta pirmā daļa paredz, ka A</w:t>
      </w:r>
      <w:r w:rsidR="008633A4">
        <w:rPr>
          <w:rFonts w:asciiTheme="majorBidi" w:hAnsiTheme="majorBidi" w:cstheme="majorBidi"/>
          <w:shd w:val="clear" w:color="auto" w:fill="FFFFFF"/>
          <w:lang w:val="lv-LV"/>
        </w:rPr>
        <w:t> </w:t>
      </w:r>
      <w:r w:rsidR="004E5D58" w:rsidRPr="00CB787F">
        <w:rPr>
          <w:rFonts w:asciiTheme="majorBidi" w:hAnsiTheme="majorBidi" w:cstheme="majorBidi"/>
          <w:shd w:val="clear" w:color="auto" w:fill="FFFFFF"/>
          <w:lang w:val="lv-LV"/>
        </w:rPr>
        <w:t xml:space="preserve">un B kategorijas darbību veikšanai izsniedzamajās atļaujās </w:t>
      </w:r>
      <w:r w:rsidR="004E5D58" w:rsidRPr="00CB787F">
        <w:rPr>
          <w:rFonts w:asciiTheme="majorBidi" w:hAnsiTheme="majorBidi" w:cstheme="majorBidi"/>
          <w:lang w:val="lv-LV"/>
        </w:rPr>
        <w:t xml:space="preserve">ietver nosacījumus, kuru ievērošana nepieciešama, lai nodrošinātu cilvēku veselības aizsardzību un sasniegtu augstu vides aizsardzības līmeni kopumā </w:t>
      </w:r>
      <w:r w:rsidR="00D44986" w:rsidRPr="00CB787F">
        <w:rPr>
          <w:rFonts w:asciiTheme="majorBidi" w:hAnsiTheme="majorBidi" w:cstheme="majorBidi"/>
          <w:lang w:val="lv-LV"/>
        </w:rPr>
        <w:t>–</w:t>
      </w:r>
      <w:r w:rsidR="004E5D58" w:rsidRPr="00CB787F">
        <w:rPr>
          <w:rFonts w:asciiTheme="majorBidi" w:hAnsiTheme="majorBidi" w:cstheme="majorBidi"/>
          <w:lang w:val="lv-LV"/>
        </w:rPr>
        <w:t xml:space="preserve"> gaisa, virszemes ūdeņu, pazemes ūdeņu, augsnes un zemes dzīļu aizsardzību.</w:t>
      </w:r>
      <w:r w:rsidR="0037742A" w:rsidRPr="00CB787F">
        <w:rPr>
          <w:rFonts w:asciiTheme="majorBidi" w:hAnsiTheme="majorBidi" w:cstheme="majorBidi"/>
          <w:lang w:val="lv-LV"/>
        </w:rPr>
        <w:t xml:space="preserve"> </w:t>
      </w:r>
    </w:p>
    <w:p w14:paraId="104FAAE9" w14:textId="30F974A5" w:rsidR="005545DC" w:rsidRPr="00CB787F" w:rsidRDefault="0037742A" w:rsidP="006B4492">
      <w:pPr>
        <w:pStyle w:val="Normal2"/>
        <w:shd w:val="clear" w:color="auto" w:fill="FFFFFF"/>
        <w:spacing w:before="0" w:beforeAutospacing="0" w:after="0" w:afterAutospacing="0" w:line="276" w:lineRule="auto"/>
        <w:ind w:firstLine="720"/>
        <w:jc w:val="both"/>
        <w:rPr>
          <w:rFonts w:asciiTheme="majorBidi" w:hAnsiTheme="majorBidi" w:cstheme="majorBidi"/>
          <w:shd w:val="clear" w:color="auto" w:fill="FFFFFF"/>
          <w:lang w:val="lv-LV"/>
        </w:rPr>
      </w:pPr>
      <w:r w:rsidRPr="00CB787F">
        <w:rPr>
          <w:rFonts w:asciiTheme="majorBidi" w:hAnsiTheme="majorBidi" w:cstheme="majorBidi"/>
          <w:lang w:val="lv-LV"/>
        </w:rPr>
        <w:t>Ievērojot minēto, secināms, ka likumdevēja izvirzītā prasība, lai atkritumu reģenerācijas īstenošanai būtu saņemta attiecīga atļauja, ir vērsta uz mērķi nodrošināt</w:t>
      </w:r>
      <w:r w:rsidR="00C82F74" w:rsidRPr="00CB787F">
        <w:rPr>
          <w:rFonts w:asciiTheme="majorBidi" w:hAnsiTheme="majorBidi" w:cstheme="majorBidi"/>
          <w:lang w:val="lv-LV"/>
        </w:rPr>
        <w:t xml:space="preserve">, ka </w:t>
      </w:r>
      <w:r w:rsidRPr="00CB787F">
        <w:rPr>
          <w:rFonts w:asciiTheme="majorBidi" w:hAnsiTheme="majorBidi" w:cstheme="majorBidi"/>
          <w:lang w:val="lv-LV"/>
        </w:rPr>
        <w:t xml:space="preserve">atkritumu reģenerācija tiek īstenota tādā veidā, kas nepiesārņo vidi (piemēram, ar troksni, putekļiem, kādu vielu nopludināšanu augsnē, piegružošanu). </w:t>
      </w:r>
      <w:r w:rsidRPr="00CB787F">
        <w:rPr>
          <w:rFonts w:asciiTheme="majorBidi" w:hAnsiTheme="majorBidi" w:cstheme="majorBidi"/>
          <w:shd w:val="clear" w:color="auto" w:fill="FFFFFF"/>
          <w:lang w:val="lv-LV"/>
        </w:rPr>
        <w:t>T</w:t>
      </w:r>
      <w:r w:rsidR="009310EB" w:rsidRPr="00CB787F">
        <w:rPr>
          <w:rFonts w:asciiTheme="majorBidi" w:hAnsiTheme="majorBidi" w:cstheme="majorBidi"/>
          <w:shd w:val="clear" w:color="auto" w:fill="FFFFFF"/>
          <w:lang w:val="lv-LV"/>
        </w:rPr>
        <w:t>ādējādi</w:t>
      </w:r>
      <w:r w:rsidRPr="00CB787F">
        <w:rPr>
          <w:rFonts w:asciiTheme="majorBidi" w:hAnsiTheme="majorBidi" w:cstheme="majorBidi"/>
          <w:shd w:val="clear" w:color="auto" w:fill="FFFFFF"/>
          <w:lang w:val="lv-LV"/>
        </w:rPr>
        <w:t xml:space="preserve"> Atkritumu apsaimniekošanas likuma 20.panta pirmās daļas 1.punktā prasītā atļauja</w:t>
      </w:r>
      <w:r w:rsidR="004E5D58" w:rsidRPr="00CB787F">
        <w:rPr>
          <w:rFonts w:asciiTheme="majorBidi" w:hAnsiTheme="majorBidi" w:cstheme="majorBidi"/>
          <w:lang w:val="lv-LV"/>
        </w:rPr>
        <w:t xml:space="preserve"> </w:t>
      </w:r>
      <w:r w:rsidRPr="00CB787F">
        <w:rPr>
          <w:rFonts w:asciiTheme="majorBidi" w:hAnsiTheme="majorBidi" w:cstheme="majorBidi"/>
          <w:lang w:val="lv-LV"/>
        </w:rPr>
        <w:t xml:space="preserve">pēc būtības ir tāda, kādas nepieciešamību atzīst arī </w:t>
      </w:r>
      <w:r w:rsidRPr="00CB787F">
        <w:rPr>
          <w:rFonts w:asciiTheme="majorBidi" w:hAnsiTheme="majorBidi" w:cstheme="majorBidi"/>
          <w:shd w:val="clear" w:color="auto" w:fill="FFFFFF"/>
          <w:lang w:val="lv-LV"/>
        </w:rPr>
        <w:t xml:space="preserve">direktīva </w:t>
      </w:r>
      <w:r w:rsidRPr="00CB787F">
        <w:rPr>
          <w:rFonts w:asciiTheme="majorBidi" w:hAnsiTheme="majorBidi" w:cstheme="majorBidi"/>
          <w:lang w:val="lv-LV"/>
        </w:rPr>
        <w:t>2008/98/EK.</w:t>
      </w:r>
      <w:r w:rsidRPr="00CB787F">
        <w:rPr>
          <w:rFonts w:asciiTheme="majorBidi" w:hAnsiTheme="majorBidi" w:cstheme="majorBidi"/>
          <w:shd w:val="clear" w:color="auto" w:fill="FFFFFF"/>
          <w:lang w:val="lv-LV"/>
        </w:rPr>
        <w:t xml:space="preserve"> </w:t>
      </w:r>
    </w:p>
    <w:p w14:paraId="2E995911" w14:textId="21BFCD9B" w:rsidR="006531F0" w:rsidRPr="00CB787F" w:rsidRDefault="00EB56D4"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J</w:t>
      </w:r>
      <w:r w:rsidR="0066049C" w:rsidRPr="00CB787F">
        <w:rPr>
          <w:rFonts w:asciiTheme="majorBidi" w:hAnsiTheme="majorBidi" w:cstheme="majorBidi"/>
        </w:rPr>
        <w:t>a pieņemtu, ka tam, ka reģenerācijas procesam nav bijusi attiecīga atļauja, nav nekādas nozīmes, tiktu radīts risks, ka atkritumu valdītāji veic atkritumu apstrādi veidā, kas rada kaitējumu videi. Šāda situācija nav pieļaujama</w:t>
      </w:r>
      <w:r w:rsidR="009310EB" w:rsidRPr="00CB787F">
        <w:rPr>
          <w:rFonts w:asciiTheme="majorBidi" w:hAnsiTheme="majorBidi" w:cstheme="majorBidi"/>
        </w:rPr>
        <w:t>,</w:t>
      </w:r>
      <w:r w:rsidR="0066049C" w:rsidRPr="00CB787F">
        <w:rPr>
          <w:rFonts w:asciiTheme="majorBidi" w:hAnsiTheme="majorBidi" w:cstheme="majorBidi"/>
        </w:rPr>
        <w:t xml:space="preserve"> un t</w:t>
      </w:r>
      <w:r w:rsidR="009310EB" w:rsidRPr="00CB787F">
        <w:rPr>
          <w:rFonts w:asciiTheme="majorBidi" w:hAnsiTheme="majorBidi" w:cstheme="majorBidi"/>
        </w:rPr>
        <w:t xml:space="preserve">ās nepieļaujamību </w:t>
      </w:r>
      <w:r w:rsidR="0066049C" w:rsidRPr="00CB787F">
        <w:rPr>
          <w:rFonts w:asciiTheme="majorBidi" w:hAnsiTheme="majorBidi" w:cstheme="majorBidi"/>
        </w:rPr>
        <w:t>ne</w:t>
      </w:r>
      <w:r w:rsidR="00311A08" w:rsidRPr="00CB787F">
        <w:rPr>
          <w:rFonts w:asciiTheme="majorBidi" w:hAnsiTheme="majorBidi" w:cstheme="majorBidi"/>
        </w:rPr>
        <w:t xml:space="preserve">mazinātu </w:t>
      </w:r>
      <w:r w:rsidR="0066049C" w:rsidRPr="00CB787F">
        <w:rPr>
          <w:rFonts w:asciiTheme="majorBidi" w:hAnsiTheme="majorBidi" w:cstheme="majorBidi"/>
        </w:rPr>
        <w:t xml:space="preserve">arī fakts, ka šādā veidā radīts materiāls pats par sevi, iespējams, nav kaitīgs videi. </w:t>
      </w:r>
    </w:p>
    <w:p w14:paraId="702C3B67" w14:textId="69961558" w:rsidR="00483030" w:rsidRPr="00CB787F" w:rsidRDefault="00EB56D4"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Apkopojot minēto, Senāts atzīst, ka </w:t>
      </w:r>
      <w:r w:rsidR="006531F0" w:rsidRPr="00CB787F">
        <w:rPr>
          <w:rFonts w:asciiTheme="majorBidi" w:hAnsiTheme="majorBidi" w:cstheme="majorBidi"/>
        </w:rPr>
        <w:t>prasība, lai atkritumu reģenerācijai tiktu saņemta A vai B kategorijas piesārņojošās darbības atļauja, vispārīgi nevar tikt uzskatīta par formālu un tādu, kurai nav nozīmes vides aizsardzības nodrošināšanā.</w:t>
      </w:r>
      <w:r w:rsidRPr="00CB787F">
        <w:rPr>
          <w:rFonts w:asciiTheme="majorBidi" w:hAnsiTheme="majorBidi" w:cstheme="majorBidi"/>
        </w:rPr>
        <w:t xml:space="preserve"> Līdz ar to </w:t>
      </w:r>
      <w:r w:rsidR="006531F0" w:rsidRPr="00CB787F">
        <w:rPr>
          <w:rFonts w:asciiTheme="majorBidi" w:hAnsiTheme="majorBidi" w:cstheme="majorBidi"/>
        </w:rPr>
        <w:t>atkritumu reģenerēšana bez Atkritumu apsaimniekošanas likuma 20.panta pir</w:t>
      </w:r>
      <w:r w:rsidRPr="00CB787F">
        <w:rPr>
          <w:rFonts w:asciiTheme="majorBidi" w:hAnsiTheme="majorBidi" w:cstheme="majorBidi"/>
        </w:rPr>
        <w:t xml:space="preserve">mās daļas 1.punktā </w:t>
      </w:r>
      <w:r w:rsidRPr="00CB787F">
        <w:rPr>
          <w:rFonts w:asciiTheme="majorBidi" w:hAnsiTheme="majorBidi" w:cstheme="majorBidi"/>
        </w:rPr>
        <w:lastRenderedPageBreak/>
        <w:t>pare</w:t>
      </w:r>
      <w:r w:rsidR="006531F0" w:rsidRPr="00CB787F">
        <w:rPr>
          <w:rFonts w:asciiTheme="majorBidi" w:hAnsiTheme="majorBidi" w:cstheme="majorBidi"/>
        </w:rPr>
        <w:t>dzētās atļaujas saņemšanas vispārīgi var būt šķērslis, lai šādā veidā apstrādātam materiālam izbeigt</w:t>
      </w:r>
      <w:r w:rsidR="00E357CB" w:rsidRPr="00CB787F">
        <w:rPr>
          <w:rFonts w:asciiTheme="majorBidi" w:hAnsiTheme="majorBidi" w:cstheme="majorBidi"/>
        </w:rPr>
        <w:t>u</w:t>
      </w:r>
      <w:r w:rsidR="006531F0" w:rsidRPr="00CB787F">
        <w:rPr>
          <w:rFonts w:asciiTheme="majorBidi" w:hAnsiTheme="majorBidi" w:cstheme="majorBidi"/>
        </w:rPr>
        <w:t xml:space="preserve"> atkritumu stadiju.</w:t>
      </w:r>
      <w:r w:rsidR="00483030" w:rsidRPr="00CB787F">
        <w:rPr>
          <w:rFonts w:asciiTheme="majorBidi" w:hAnsiTheme="majorBidi" w:cstheme="majorBidi"/>
        </w:rPr>
        <w:t xml:space="preserve"> </w:t>
      </w:r>
    </w:p>
    <w:p w14:paraId="05CB83FE" w14:textId="77777777" w:rsidR="00483030" w:rsidRPr="00CB787F" w:rsidRDefault="00483030" w:rsidP="006B4492">
      <w:pPr>
        <w:shd w:val="clear" w:color="auto" w:fill="FFFFFF"/>
        <w:spacing w:line="276" w:lineRule="auto"/>
        <w:ind w:firstLine="720"/>
        <w:jc w:val="both"/>
        <w:rPr>
          <w:rFonts w:asciiTheme="majorBidi" w:hAnsiTheme="majorBidi" w:cstheme="majorBidi"/>
        </w:rPr>
      </w:pPr>
    </w:p>
    <w:p w14:paraId="399ADC16" w14:textId="2659DA85" w:rsidR="00311A08" w:rsidRPr="00CB787F" w:rsidRDefault="00EB56D4"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[20] </w:t>
      </w:r>
      <w:r w:rsidR="000224F5" w:rsidRPr="00CB787F">
        <w:rPr>
          <w:rFonts w:asciiTheme="majorBidi" w:hAnsiTheme="majorBidi" w:cstheme="majorBidi"/>
        </w:rPr>
        <w:t>Vienlaikus</w:t>
      </w:r>
      <w:r w:rsidRPr="00CB787F">
        <w:rPr>
          <w:rFonts w:asciiTheme="majorBidi" w:hAnsiTheme="majorBidi" w:cstheme="majorBidi"/>
        </w:rPr>
        <w:t xml:space="preserve"> Senāts ņem vērā, ka atbilstoši </w:t>
      </w:r>
      <w:r w:rsidR="00903286" w:rsidRPr="00CB787F">
        <w:rPr>
          <w:rFonts w:asciiTheme="majorBidi" w:hAnsiTheme="majorBidi" w:cstheme="majorBidi"/>
        </w:rPr>
        <w:t xml:space="preserve">direktīvas 2008/98/EK normām (direktīvas 3.panta 15., 16.punkts kopsakarā ar preambulas 22.punktu) un </w:t>
      </w:r>
      <w:r w:rsidRPr="00CB787F">
        <w:rPr>
          <w:rFonts w:asciiTheme="majorBidi" w:hAnsiTheme="majorBidi" w:cstheme="majorBidi"/>
        </w:rPr>
        <w:t>Eiropas Savienības Tiesas judikatūrā atzītajam</w:t>
      </w:r>
      <w:r w:rsidR="00483030" w:rsidRPr="00CB787F">
        <w:rPr>
          <w:rFonts w:asciiTheme="majorBidi" w:hAnsiTheme="majorBidi" w:cstheme="majorBidi"/>
          <w:color w:val="000000"/>
        </w:rPr>
        <w:t xml:space="preserve">, lai panāktu stadiju, kad atkritumi vairs nav atkritumi, reģenerācijas darbība var būt tikpat vienkārša kā atkritumu pārbaude, lai pārliecinātos, vai tie atbilst atkritumu beigu stadijas kritērijiem. Piemēram, </w:t>
      </w:r>
      <w:r w:rsidR="009310EB" w:rsidRPr="00CB787F">
        <w:rPr>
          <w:rFonts w:asciiTheme="majorBidi" w:hAnsiTheme="majorBidi" w:cstheme="majorBidi"/>
          <w:color w:val="000000"/>
        </w:rPr>
        <w:t>„</w:t>
      </w:r>
      <w:r w:rsidR="00483030" w:rsidRPr="00CB787F">
        <w:rPr>
          <w:rFonts w:asciiTheme="majorBidi" w:hAnsiTheme="majorBidi" w:cstheme="majorBidi"/>
          <w:color w:val="000000"/>
        </w:rPr>
        <w:t xml:space="preserve">sagatavošana atkārtotai izmantošanai” var nozīmēt arī tādu reģenerācijas darbību kā „pārbaudīšana, tīrīšana un labošana”, kuras rezultātā produkti vai sastāvdaļas, kas bija atkritumi, ir sagatavoti, lai tos varētu atkārtoti lietot bez citas priekšapstrādes </w:t>
      </w:r>
      <w:r w:rsidR="00483030" w:rsidRPr="00CB787F">
        <w:rPr>
          <w:rFonts w:asciiTheme="majorBidi" w:hAnsiTheme="majorBidi" w:cstheme="majorBidi"/>
        </w:rPr>
        <w:t>(</w:t>
      </w:r>
      <w:r w:rsidR="00483030" w:rsidRPr="00CB787F">
        <w:rPr>
          <w:rFonts w:asciiTheme="majorBidi" w:hAnsiTheme="majorBidi" w:cstheme="majorBidi"/>
          <w:i/>
          <w:iCs/>
        </w:rPr>
        <w:t>Porr Bau sprieduma 66.–68.punkts</w:t>
      </w:r>
      <w:r w:rsidR="00483030" w:rsidRPr="00CB787F">
        <w:rPr>
          <w:rFonts w:asciiTheme="majorBidi" w:hAnsiTheme="majorBidi" w:cstheme="majorBidi"/>
        </w:rPr>
        <w:t xml:space="preserve">). Līdz ar to ir iespējams, ka ne visas </w:t>
      </w:r>
      <w:r w:rsidR="003975F6" w:rsidRPr="00CB787F">
        <w:rPr>
          <w:rFonts w:asciiTheme="majorBidi" w:hAnsiTheme="majorBidi" w:cstheme="majorBidi"/>
        </w:rPr>
        <w:t>r</w:t>
      </w:r>
      <w:r w:rsidRPr="00CB787F">
        <w:rPr>
          <w:rFonts w:asciiTheme="majorBidi" w:hAnsiTheme="majorBidi" w:cstheme="majorBidi"/>
        </w:rPr>
        <w:t>eģener</w:t>
      </w:r>
      <w:r w:rsidR="003975F6" w:rsidRPr="00CB787F">
        <w:rPr>
          <w:rFonts w:asciiTheme="majorBidi" w:hAnsiTheme="majorBidi" w:cstheme="majorBidi"/>
        </w:rPr>
        <w:t xml:space="preserve">ācijas </w:t>
      </w:r>
      <w:r w:rsidRPr="00CB787F">
        <w:rPr>
          <w:rFonts w:asciiTheme="majorBidi" w:hAnsiTheme="majorBidi" w:cstheme="majorBidi"/>
        </w:rPr>
        <w:t xml:space="preserve">darbības ir tādas, kas objektīvi var radīt </w:t>
      </w:r>
      <w:r w:rsidR="003975F6" w:rsidRPr="00CB787F">
        <w:rPr>
          <w:rFonts w:asciiTheme="majorBidi" w:hAnsiTheme="majorBidi" w:cstheme="majorBidi"/>
        </w:rPr>
        <w:t>kaitējumu videi, piemēram, ja atkritumu reģenerācija var tik</w:t>
      </w:r>
      <w:r w:rsidR="002A4CB4" w:rsidRPr="00CB787F">
        <w:rPr>
          <w:rFonts w:asciiTheme="majorBidi" w:hAnsiTheme="majorBidi" w:cstheme="majorBidi"/>
        </w:rPr>
        <w:t>t</w:t>
      </w:r>
      <w:r w:rsidR="003975F6" w:rsidRPr="00CB787F">
        <w:rPr>
          <w:rFonts w:asciiTheme="majorBidi" w:hAnsiTheme="majorBidi" w:cstheme="majorBidi"/>
        </w:rPr>
        <w:t xml:space="preserve"> pilnvērtīgi </w:t>
      </w:r>
      <w:r w:rsidR="00D44986" w:rsidRPr="00CB787F">
        <w:rPr>
          <w:rFonts w:asciiTheme="majorBidi" w:hAnsiTheme="majorBidi" w:cstheme="majorBidi"/>
        </w:rPr>
        <w:t>īstenota</w:t>
      </w:r>
      <w:r w:rsidR="00483030" w:rsidRPr="00CB787F">
        <w:rPr>
          <w:rFonts w:asciiTheme="majorBidi" w:hAnsiTheme="majorBidi" w:cstheme="majorBidi"/>
        </w:rPr>
        <w:t xml:space="preserve">, veicot </w:t>
      </w:r>
      <w:r w:rsidR="003975F6" w:rsidRPr="00CB787F">
        <w:rPr>
          <w:rFonts w:asciiTheme="majorBidi" w:hAnsiTheme="majorBidi" w:cstheme="majorBidi"/>
        </w:rPr>
        <w:t xml:space="preserve">tikai </w:t>
      </w:r>
      <w:r w:rsidR="00483030" w:rsidRPr="00CB787F">
        <w:rPr>
          <w:rFonts w:asciiTheme="majorBidi" w:hAnsiTheme="majorBidi" w:cstheme="majorBidi"/>
        </w:rPr>
        <w:t>paraugu kvalitātes analīzi</w:t>
      </w:r>
      <w:r w:rsidRPr="00CB787F">
        <w:rPr>
          <w:rFonts w:asciiTheme="majorBidi" w:hAnsiTheme="majorBidi" w:cstheme="majorBidi"/>
        </w:rPr>
        <w:t>.</w:t>
      </w:r>
      <w:r w:rsidR="00483030" w:rsidRPr="00CB787F">
        <w:rPr>
          <w:rFonts w:asciiTheme="majorBidi" w:hAnsiTheme="majorBidi" w:cstheme="majorBidi"/>
        </w:rPr>
        <w:t xml:space="preserve"> </w:t>
      </w:r>
    </w:p>
    <w:p w14:paraId="079699D8" w14:textId="34706948" w:rsidR="00575791" w:rsidRPr="00CB787F" w:rsidRDefault="009310EB" w:rsidP="006B4492">
      <w:pPr>
        <w:shd w:val="clear" w:color="auto" w:fill="FFFFFF"/>
        <w:spacing w:line="276" w:lineRule="auto"/>
        <w:ind w:firstLine="720"/>
        <w:jc w:val="both"/>
        <w:rPr>
          <w:rFonts w:asciiTheme="majorBidi" w:hAnsiTheme="majorBidi" w:cstheme="majorBidi"/>
          <w:shd w:val="clear" w:color="auto" w:fill="FFFFFF"/>
        </w:rPr>
      </w:pPr>
      <w:r w:rsidRPr="00CB787F">
        <w:rPr>
          <w:rFonts w:asciiTheme="majorBidi" w:hAnsiTheme="majorBidi" w:cstheme="majorBidi"/>
        </w:rPr>
        <w:t>Minētais liek secināt, ka nav izslēdzams</w:t>
      </w:r>
      <w:r w:rsidR="00EB56D4" w:rsidRPr="00CB787F">
        <w:rPr>
          <w:rFonts w:asciiTheme="majorBidi" w:hAnsiTheme="majorBidi" w:cstheme="majorBidi"/>
        </w:rPr>
        <w:t xml:space="preserve">, ka tādā situācijā, kad ir </w:t>
      </w:r>
      <w:r w:rsidR="00483030" w:rsidRPr="00CB787F">
        <w:rPr>
          <w:rFonts w:asciiTheme="majorBidi" w:hAnsiTheme="majorBidi" w:cstheme="majorBidi"/>
        </w:rPr>
        <w:t xml:space="preserve">objektīvi iespējams pierādīt (un tas arī ir pārliecinoši izdarīts), ka </w:t>
      </w:r>
      <w:r w:rsidR="00EB56D4" w:rsidRPr="00CB787F">
        <w:rPr>
          <w:rFonts w:asciiTheme="majorBidi" w:hAnsiTheme="majorBidi" w:cstheme="majorBidi"/>
        </w:rPr>
        <w:t xml:space="preserve">faktisku reģenerācijas darbību </w:t>
      </w:r>
      <w:r w:rsidR="00483030" w:rsidRPr="00CB787F">
        <w:rPr>
          <w:rFonts w:asciiTheme="majorBidi" w:hAnsiTheme="majorBidi" w:cstheme="majorBidi"/>
        </w:rPr>
        <w:t xml:space="preserve">gaitā un </w:t>
      </w:r>
      <w:r w:rsidR="00EB56D4" w:rsidRPr="00CB787F">
        <w:rPr>
          <w:rFonts w:asciiTheme="majorBidi" w:hAnsiTheme="majorBidi" w:cstheme="majorBidi"/>
        </w:rPr>
        <w:t xml:space="preserve">rezultātā nav radīts kaitējums videi un ir iegūts otrreizēji izmantojams kvalitatīvs un tiesību normās izvirzītajām prasībām (standartiem) atbilstošs materiāls, </w:t>
      </w:r>
      <w:r w:rsidR="00EB56D4" w:rsidRPr="00CB787F">
        <w:rPr>
          <w:rFonts w:asciiTheme="majorBidi" w:hAnsiTheme="majorBidi" w:cstheme="majorBidi"/>
          <w:shd w:val="clear" w:color="auto" w:fill="FFFFFF"/>
        </w:rPr>
        <w:t xml:space="preserve">Atkritumu apsaimniekošanas likuma 20.panta pirmās daļas 1.punktā paredzētās atļaujas neesība pati par sevi varētu būt pārlieku formāls šķērslis atkritumu stadijas izbeigšanai. </w:t>
      </w:r>
      <w:r w:rsidR="00FE0B05" w:rsidRPr="00CB787F">
        <w:rPr>
          <w:rFonts w:asciiTheme="majorBidi" w:hAnsiTheme="majorBidi" w:cstheme="majorBidi"/>
          <w:shd w:val="clear" w:color="auto" w:fill="FFFFFF"/>
        </w:rPr>
        <w:t xml:space="preserve">Minētais vispārīgi būtu attiecināms arī uz būvniecības atkritumiem, jo nav </w:t>
      </w:r>
      <w:r w:rsidR="00C651E3" w:rsidRPr="00CB787F">
        <w:rPr>
          <w:rFonts w:asciiTheme="majorBidi" w:hAnsiTheme="majorBidi" w:cstheme="majorBidi"/>
        </w:rPr>
        <w:t>šaubu, ka būvniecības atliekvielu, ja vien tās atbilst kvalitātes prasībām, otrreizēja izmantošana ir veicināma un atbilst vides aizsardzības prasībām</w:t>
      </w:r>
      <w:r w:rsidR="00E2544A" w:rsidRPr="00CB787F">
        <w:rPr>
          <w:rFonts w:asciiTheme="majorBidi" w:hAnsiTheme="majorBidi" w:cstheme="majorBidi"/>
        </w:rPr>
        <w:t xml:space="preserve"> (sal. </w:t>
      </w:r>
      <w:r w:rsidR="00E2544A" w:rsidRPr="00CB787F">
        <w:rPr>
          <w:rFonts w:asciiTheme="majorBidi" w:hAnsiTheme="majorBidi" w:cstheme="majorBidi"/>
          <w:i/>
          <w:iCs/>
          <w:color w:val="000000"/>
        </w:rPr>
        <w:t>Porr Bau sprieduma 58. un 59.punkts</w:t>
      </w:r>
      <w:r w:rsidR="00E2544A" w:rsidRPr="00CB787F">
        <w:rPr>
          <w:rFonts w:asciiTheme="majorBidi" w:hAnsiTheme="majorBidi" w:cstheme="majorBidi"/>
          <w:color w:val="000000"/>
        </w:rPr>
        <w:t>).</w:t>
      </w:r>
      <w:r w:rsidR="00FE0B05" w:rsidRPr="00CB787F">
        <w:rPr>
          <w:rFonts w:asciiTheme="majorBidi" w:hAnsiTheme="majorBidi" w:cstheme="majorBidi"/>
          <w:shd w:val="clear" w:color="auto" w:fill="FFFFFF"/>
        </w:rPr>
        <w:t xml:space="preserve"> </w:t>
      </w:r>
    </w:p>
    <w:p w14:paraId="198EA825" w14:textId="77777777" w:rsidR="00FE0B05" w:rsidRPr="00CB787F" w:rsidRDefault="00FE0B05" w:rsidP="006B4492">
      <w:pPr>
        <w:shd w:val="clear" w:color="auto" w:fill="FFFFFF"/>
        <w:spacing w:line="276" w:lineRule="auto"/>
        <w:ind w:firstLine="720"/>
        <w:jc w:val="both"/>
        <w:rPr>
          <w:rFonts w:asciiTheme="majorBidi" w:hAnsiTheme="majorBidi" w:cstheme="majorBidi"/>
          <w:shd w:val="clear" w:color="auto" w:fill="FFFFFF"/>
        </w:rPr>
      </w:pPr>
    </w:p>
    <w:p w14:paraId="09A4E286" w14:textId="24823AB7" w:rsidR="00C443EE" w:rsidRPr="00CB787F" w:rsidRDefault="00FE0B05"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[21] Ievērojot minēto, </w:t>
      </w:r>
      <w:r w:rsidR="00C443EE" w:rsidRPr="00CB787F">
        <w:rPr>
          <w:rFonts w:asciiTheme="majorBidi" w:hAnsiTheme="majorBidi" w:cstheme="majorBidi"/>
        </w:rPr>
        <w:t xml:space="preserve">pieteicējs kasācijas sūdzībā nepamatoti norāda, ka lietā ir jāpierāda, ka pieteicēja izmantotie būvgruži </w:t>
      </w:r>
      <w:r w:rsidR="00C443EE" w:rsidRPr="00CB787F">
        <w:rPr>
          <w:rFonts w:asciiTheme="majorBidi" w:hAnsiTheme="majorBidi" w:cstheme="majorBidi"/>
          <w:i/>
          <w:iCs/>
        </w:rPr>
        <w:t>nebija</w:t>
      </w:r>
      <w:r w:rsidR="00C443EE" w:rsidRPr="00CB787F">
        <w:rPr>
          <w:rFonts w:asciiTheme="majorBidi" w:hAnsiTheme="majorBidi" w:cstheme="majorBidi"/>
        </w:rPr>
        <w:t xml:space="preserve"> reģenerēti, jo jāpierāda ir tieši pretējais – ka tie bija </w:t>
      </w:r>
      <w:r w:rsidRPr="00CB787F">
        <w:rPr>
          <w:rFonts w:asciiTheme="majorBidi" w:hAnsiTheme="majorBidi" w:cstheme="majorBidi"/>
        </w:rPr>
        <w:t xml:space="preserve">faktiski </w:t>
      </w:r>
      <w:r w:rsidR="00C443EE" w:rsidRPr="00CB787F">
        <w:rPr>
          <w:rFonts w:asciiTheme="majorBidi" w:hAnsiTheme="majorBidi" w:cstheme="majorBidi"/>
        </w:rPr>
        <w:t xml:space="preserve">reģenerēti. </w:t>
      </w:r>
      <w:r w:rsidR="00BB5569" w:rsidRPr="00CB787F">
        <w:rPr>
          <w:rFonts w:asciiTheme="majorBidi" w:hAnsiTheme="majorBidi" w:cstheme="majorBidi"/>
        </w:rPr>
        <w:t>Turklāt a</w:t>
      </w:r>
      <w:r w:rsidR="00C443EE" w:rsidRPr="00CB787F">
        <w:rPr>
          <w:rFonts w:asciiTheme="majorBidi" w:hAnsiTheme="majorBidi" w:cstheme="majorBidi"/>
        </w:rPr>
        <w:t>pstākļos, kad iestāde ir konstatējusi priekšmetus, kas ir būves nojaukšanas atliekvielas, no kurām to sākotnējais radītājs ir atbrīvojies</w:t>
      </w:r>
      <w:r w:rsidR="00E36043" w:rsidRPr="00CB787F">
        <w:rPr>
          <w:rFonts w:asciiTheme="majorBidi" w:hAnsiTheme="majorBidi" w:cstheme="majorBidi"/>
        </w:rPr>
        <w:t xml:space="preserve"> un kuru reģenerācija nav notikusi likumā noteiktajā kārtībā</w:t>
      </w:r>
      <w:r w:rsidR="00C443EE" w:rsidRPr="00CB787F">
        <w:rPr>
          <w:rFonts w:asciiTheme="majorBidi" w:hAnsiTheme="majorBidi" w:cstheme="majorBidi"/>
        </w:rPr>
        <w:t>, tieši šo priekšmetu turētājam, nevis iestādei</w:t>
      </w:r>
      <w:r w:rsidR="00D44986" w:rsidRPr="00CB787F">
        <w:rPr>
          <w:rFonts w:asciiTheme="majorBidi" w:hAnsiTheme="majorBidi" w:cstheme="majorBidi"/>
        </w:rPr>
        <w:t>,</w:t>
      </w:r>
      <w:r w:rsidR="00C443EE" w:rsidRPr="00CB787F">
        <w:rPr>
          <w:rFonts w:asciiTheme="majorBidi" w:hAnsiTheme="majorBidi" w:cstheme="majorBidi"/>
        </w:rPr>
        <w:t xml:space="preserve"> ir jāpierāda, ka personas īpašumā esošie un izmantotie materiāli ir nevis atkritumi, bet gan vielas, kas </w:t>
      </w:r>
      <w:r w:rsidR="00E36043" w:rsidRPr="00CB787F">
        <w:rPr>
          <w:rFonts w:asciiTheme="majorBidi" w:hAnsiTheme="majorBidi" w:cstheme="majorBidi"/>
        </w:rPr>
        <w:t xml:space="preserve">būtu atzīstamas kā tādas, kas </w:t>
      </w:r>
      <w:r w:rsidR="00C443EE" w:rsidRPr="00CB787F">
        <w:rPr>
          <w:rFonts w:asciiTheme="majorBidi" w:hAnsiTheme="majorBidi" w:cstheme="majorBidi"/>
        </w:rPr>
        <w:t>ir zaudējušas atkritumu statusu.</w:t>
      </w:r>
    </w:p>
    <w:p w14:paraId="2D96A2B1" w14:textId="77777777" w:rsidR="00DD5A7B" w:rsidRPr="00CB787F" w:rsidRDefault="00DD5A7B" w:rsidP="006B4492">
      <w:pPr>
        <w:shd w:val="clear" w:color="auto" w:fill="FFFFFF"/>
        <w:spacing w:line="276" w:lineRule="auto"/>
        <w:ind w:firstLine="720"/>
        <w:jc w:val="both"/>
        <w:rPr>
          <w:rFonts w:asciiTheme="majorBidi" w:hAnsiTheme="majorBidi" w:cstheme="majorBidi"/>
        </w:rPr>
      </w:pPr>
    </w:p>
    <w:p w14:paraId="4A5DA270" w14:textId="77777777" w:rsidR="00BB5569" w:rsidRPr="00CB787F" w:rsidRDefault="00BB5569"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[22] Kā jau iepriekš atzīts, prasība, lai atkritumu reģenerācija notiktu, saņemot attiecīgu atļauju, vispārīgi nav tāda, kuru varētu uzskatīt par formālu un nenozīmīgu. Līdz ar to situācijā, kad atkritumu reģenerācija notikusi, neesot vajadzīgajai atļaujai, atkritumus par faktiski reģenerētiem varētu atzīt vienīgi izņēmuma gadījumā, ja būtu tādi pierādījumi, kas ārpus saprātīgām šaubām skaidri apliecina, ka konkrēts materiāls pēc būtības tomēr ir pilnībā reģenerēts un atbilst visiem kritērijiem, kas izvirzīti atkritumu statusa zaudēšanai. </w:t>
      </w:r>
    </w:p>
    <w:p w14:paraId="052D7CC1" w14:textId="77777777" w:rsidR="00BB5569" w:rsidRPr="00CB787F" w:rsidRDefault="00BB5569"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Senāts atzīst, ka šādu faktu varētu apliecināt vienīgi tādi pierādījumi, no kuriem izriet, ka viss strīdus materiāls ir pilnvērtīgi un kompetenti pārbaudīts un pārliecība par tā nekaitīgumu un atbilstību kvalitātes prasībām ir gūta tieši šādas pārbaudes rezultātā. Līdz ar to situācijā, kad strīdus materiāls bez attiecīgas pārbaudes jau ir izlietots, pierādījumi, kas </w:t>
      </w:r>
      <w:r w:rsidRPr="00CB787F">
        <w:rPr>
          <w:rFonts w:asciiTheme="majorBidi" w:hAnsiTheme="majorBidi" w:cstheme="majorBidi"/>
        </w:rPr>
        <w:lastRenderedPageBreak/>
        <w:t xml:space="preserve">saistīti ar strīdus materiāla daļas, piemēram, virskārtas, apskati, nevar pierādīt, ka viss materiāls ir faktiski reģenerēts. To pierādīt šādā situācijā nevar arī personu apgalvojumi, ka tie redzējuši, ka reģenerācijas darbības tomēr bija veiktas. </w:t>
      </w:r>
    </w:p>
    <w:p w14:paraId="3D17B854" w14:textId="77777777" w:rsidR="00BB5569" w:rsidRPr="00CB787F" w:rsidRDefault="00BB5569" w:rsidP="006B4492">
      <w:pPr>
        <w:shd w:val="clear" w:color="auto" w:fill="FFFFFF"/>
        <w:spacing w:line="276" w:lineRule="auto"/>
        <w:ind w:firstLine="720"/>
        <w:jc w:val="both"/>
        <w:rPr>
          <w:rFonts w:asciiTheme="majorBidi" w:hAnsiTheme="majorBidi" w:cstheme="majorBidi"/>
        </w:rPr>
      </w:pPr>
    </w:p>
    <w:p w14:paraId="52073B8B" w14:textId="6A3F3741" w:rsidR="00BB5569" w:rsidRPr="00CB787F" w:rsidRDefault="00BB5569"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[23] Konkrētajā lietā tiesa konstatējusi, ka pieteicēja norādītajam atkritumu reģenerētājam nav vajadzīgās atļaujas, un pieteicējs strīdus būvgružus jau ir ievērojamā platībā iestrādājis meža ceļā. Senāts atzīst, ka šāda darbība konkrētajos apstākļos pati par sevi liedz gūt pilnīgu pārliecību par to, kāds tieši (kādas kvalitātes un sastāva) ir materiāls, kuru pieteicējs izmantojis. Minētais pamatojams ar to, ka zemē iestrādāti materiāli bez to pilnīgas izrakšanas vairs nav pilnībā pārbaudāmi, jo virskārtā redzamais nevar sniegt pilnīgu pārliecību par to, kas ir zem tās. Šādos apstākļos personu, kas strīdus materiālu redzējušas, apgalvojumi, ka strīdus materiāls ticis reģenerēts vai ka t</w:t>
      </w:r>
      <w:r w:rsidR="00CB787F" w:rsidRPr="00CB787F">
        <w:rPr>
          <w:rFonts w:asciiTheme="majorBidi" w:hAnsiTheme="majorBidi" w:cstheme="majorBidi"/>
        </w:rPr>
        <w:t>ās pašas veikušas</w:t>
      </w:r>
      <w:r w:rsidRPr="00CB787F">
        <w:rPr>
          <w:rFonts w:asciiTheme="majorBidi" w:hAnsiTheme="majorBidi" w:cstheme="majorBidi"/>
        </w:rPr>
        <w:t xml:space="preserve"> reģenerācijas darbības, kā jau minēts, nevar sniegt vajadzīgo pārliecību. </w:t>
      </w:r>
    </w:p>
    <w:p w14:paraId="7A8412D8" w14:textId="4308BE07" w:rsidR="00BB5569" w:rsidRPr="00CB787F" w:rsidRDefault="00BB5569"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Minēto iemeslu dēļ nepamatoti ir kasācijas sūdzībā izvirzītie iebildumi pret to, ka tiesa pieteicēja sagādāto ģeoloģijas speciālista </w:t>
      </w:r>
      <w:r w:rsidR="006B4492">
        <w:rPr>
          <w:rFonts w:asciiTheme="majorBidi" w:eastAsiaTheme="minorHAnsi" w:hAnsiTheme="majorBidi" w:cstheme="majorBidi"/>
          <w:lang w:eastAsia="en-US"/>
          <w14:ligatures w14:val="standardContextual"/>
        </w:rPr>
        <w:t xml:space="preserve">[pers. B] </w:t>
      </w:r>
      <w:r w:rsidRPr="00CB787F">
        <w:rPr>
          <w:rFonts w:asciiTheme="majorBidi" w:hAnsiTheme="majorBidi" w:cstheme="majorBidi"/>
        </w:rPr>
        <w:t xml:space="preserve">atzinumu nav uzskatījusi par tādu, kas pierāda, ka strīdus būvgruži ir zaudējuši atkritumu statusu. No lietas materiāliem izriet, ka </w:t>
      </w:r>
      <w:r w:rsidR="006B4492">
        <w:rPr>
          <w:rFonts w:asciiTheme="majorBidi" w:eastAsiaTheme="minorHAnsi" w:hAnsiTheme="majorBidi" w:cstheme="majorBidi"/>
          <w:lang w:eastAsia="en-US"/>
          <w14:ligatures w14:val="standardContextual"/>
        </w:rPr>
        <w:t xml:space="preserve">[pers. B] </w:t>
      </w:r>
      <w:r w:rsidRPr="00CB787F">
        <w:rPr>
          <w:rFonts w:asciiTheme="majorBidi" w:hAnsiTheme="majorBidi" w:cstheme="majorBidi"/>
        </w:rPr>
        <w:t xml:space="preserve">atzinumā pats ir norādījis, ka atzinums sniegts, balstoties uz apskatē konstatēto (tātad – novērtējot tikai apstrādātā meža ceļa virskārtu). Šāda veida pierādījums, kā jau minēts, nevar tikt uzskatīts par tādu, kas apliecina atkritumu reģenerāciju. Tāpat nepamatoti ir kasācijas sūdzībā norādītie iebildumi pret to, ka tiesa atteikusies uzklausīt </w:t>
      </w:r>
      <w:r w:rsidR="006B4492">
        <w:rPr>
          <w:rFonts w:asciiTheme="majorBidi" w:eastAsiaTheme="minorHAnsi" w:hAnsiTheme="majorBidi" w:cstheme="majorBidi"/>
          <w:lang w:eastAsia="en-US"/>
          <w14:ligatures w14:val="standardContextual"/>
        </w:rPr>
        <w:t xml:space="preserve">[pers. B] </w:t>
      </w:r>
      <w:r w:rsidRPr="00CB787F">
        <w:rPr>
          <w:rFonts w:asciiTheme="majorBidi" w:hAnsiTheme="majorBidi" w:cstheme="majorBidi"/>
        </w:rPr>
        <w:t xml:space="preserve">liecību, kā arī šofera, kurš vedis pieteicējam strīdus būvgružus, un personas, kura redzējusi, ka </w:t>
      </w:r>
      <w:r w:rsidRPr="00CB787F">
        <w:rPr>
          <w:rFonts w:asciiTheme="majorBidi" w:eastAsiaTheme="minorHAnsi" w:hAnsiTheme="majorBidi" w:cstheme="majorBidi"/>
          <w:lang w:eastAsia="en-US"/>
          <w14:ligatures w14:val="standardContextual"/>
        </w:rPr>
        <w:t xml:space="preserve">SIA „Tehnorent Serviss” objektā tiek drupināts būves nojaukšanas rezultātā iegūts materiāls, liecības. Tas, ka tiesa noraidījusi pieteicēja lūgumu uzklausīt šos lieciniekus, nav uzskatāms par procesuālā taisnīguma pārkāpumu, jo tiesai nav pienākuma pārbaudīt tādus pierādījumus, ar kuriem nav iespējams pierādīt lietā noskaidrojamo jautājumu. </w:t>
      </w:r>
    </w:p>
    <w:p w14:paraId="37D3D005" w14:textId="77777777" w:rsidR="00BB5569" w:rsidRPr="00CB787F" w:rsidRDefault="00BB5569" w:rsidP="006B4492">
      <w:pPr>
        <w:shd w:val="clear" w:color="auto" w:fill="FFFFFF"/>
        <w:spacing w:line="276" w:lineRule="auto"/>
        <w:ind w:firstLine="720"/>
        <w:jc w:val="both"/>
        <w:rPr>
          <w:rFonts w:asciiTheme="majorBidi" w:hAnsiTheme="majorBidi" w:cstheme="majorBidi"/>
        </w:rPr>
      </w:pPr>
    </w:p>
    <w:p w14:paraId="53E02ADA" w14:textId="3222BD0B" w:rsidR="00BB5569" w:rsidRPr="00CB787F" w:rsidRDefault="00BB5569"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[24] Ievērojot minēto, Senāts atzīst, ka šādā situācijā apstāklis, ka pieteicēja izmantotie strīdus būvgruži nav reģenerēti likumā noteiktajā kārtībā, proti, reģenerāciju nav veikusi attiecīgu atļauju saņēmusi persona, ir pietiekams pamats atzīt, ka strīdus būvgružiem nav konstatējama atkritumu stadijas izbeigšanās. </w:t>
      </w:r>
    </w:p>
    <w:p w14:paraId="59D8E1A2" w14:textId="6F1A8A9C" w:rsidR="00BB5569" w:rsidRPr="00CB787F" w:rsidRDefault="00BB5569" w:rsidP="006B4492">
      <w:pPr>
        <w:shd w:val="clear" w:color="auto" w:fill="FFFFFF"/>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hAnsiTheme="majorBidi" w:cstheme="majorBidi"/>
        </w:rPr>
        <w:t xml:space="preserve">Papildus tam </w:t>
      </w:r>
      <w:r w:rsidRPr="00CB787F">
        <w:rPr>
          <w:rFonts w:asciiTheme="majorBidi" w:hAnsiTheme="majorBidi" w:cstheme="majorBidi"/>
          <w:i/>
          <w:iCs/>
        </w:rPr>
        <w:t>obiter dictum</w:t>
      </w:r>
      <w:r w:rsidRPr="00CB787F">
        <w:rPr>
          <w:rFonts w:asciiTheme="majorBidi" w:hAnsiTheme="majorBidi" w:cstheme="majorBidi"/>
        </w:rPr>
        <w:t xml:space="preserve"> konstatējams, ka atbilstoši pieteicēja apgalvotajam viņš strīdus būvgružus esot ieguvis no </w:t>
      </w:r>
      <w:r w:rsidRPr="00CB787F">
        <w:rPr>
          <w:rFonts w:asciiTheme="majorBidi" w:eastAsiaTheme="minorHAnsi" w:hAnsiTheme="majorBidi" w:cstheme="majorBidi"/>
          <w:lang w:eastAsia="en-US"/>
          <w14:ligatures w14:val="standardContextual"/>
        </w:rPr>
        <w:t xml:space="preserve">SIA „Tehnorent Serviss”, kas tos radījusi būves nojaukšanas procesā. Vienlaikus no lietas materiāliem izriet, ka pirmās instances tiesa bija pieprasījusi SIA „Tehnorent Serviss” informāciju par strīdus būvgružu piegādi pieteicējam un SIA „Tehnorent Serviss” sniegusi </w:t>
      </w:r>
      <w:r w:rsidRPr="00FF4CBD">
        <w:rPr>
          <w:rFonts w:asciiTheme="majorBidi" w:eastAsiaTheme="minorHAnsi" w:hAnsiTheme="majorBidi" w:cstheme="majorBidi"/>
          <w:lang w:eastAsia="en-US"/>
          <w14:ligatures w14:val="standardContextual"/>
        </w:rPr>
        <w:t xml:space="preserve">atbildi </w:t>
      </w:r>
      <w:r w:rsidR="00FF4CBD" w:rsidRPr="00FF4CBD">
        <w:rPr>
          <w:rFonts w:asciiTheme="majorBidi" w:eastAsiaTheme="minorHAnsi" w:hAnsiTheme="majorBidi" w:cstheme="majorBidi"/>
          <w:lang w:eastAsia="en-US"/>
          <w14:ligatures w14:val="standardContextual"/>
        </w:rPr>
        <w:t>(</w:t>
      </w:r>
      <w:r w:rsidR="00FF4CBD" w:rsidRPr="00FF4CBD">
        <w:rPr>
          <w:rFonts w:asciiTheme="majorBidi" w:eastAsiaTheme="minorHAnsi" w:hAnsiTheme="majorBidi" w:cstheme="majorBidi"/>
          <w:i/>
          <w:iCs/>
          <w:lang w:eastAsia="en-US"/>
          <w14:ligatures w14:val="standardContextual"/>
        </w:rPr>
        <w:t>lietas 120., 121. un 128.lapa</w:t>
      </w:r>
      <w:r w:rsidR="00FF4CBD" w:rsidRPr="00FF4CBD">
        <w:rPr>
          <w:rFonts w:asciiTheme="majorBidi" w:eastAsiaTheme="minorHAnsi" w:hAnsiTheme="majorBidi" w:cstheme="majorBidi"/>
          <w:lang w:eastAsia="en-US"/>
          <w14:ligatures w14:val="standardContextual"/>
        </w:rPr>
        <w:t>)</w:t>
      </w:r>
      <w:r w:rsidRPr="00FF4CBD">
        <w:rPr>
          <w:rFonts w:asciiTheme="majorBidi" w:eastAsiaTheme="minorHAnsi" w:hAnsiTheme="majorBidi" w:cstheme="majorBidi"/>
          <w:lang w:eastAsia="en-US"/>
          <w14:ligatures w14:val="standardContextual"/>
        </w:rPr>
        <w:t>, ka pieteicēja</w:t>
      </w:r>
      <w:r w:rsidRPr="00CB787F">
        <w:rPr>
          <w:rFonts w:asciiTheme="majorBidi" w:eastAsiaTheme="minorHAnsi" w:hAnsiTheme="majorBidi" w:cstheme="majorBidi"/>
          <w:lang w:eastAsia="en-US"/>
          <w14:ligatures w14:val="standardContextual"/>
        </w:rPr>
        <w:t xml:space="preserve"> norādītās būves nojaukšanas rezultātā iegūtie būvgruži piegādāti citai personai, nevis pieteicējam. Tiesa tiesas sēdē vērsa uz to pieteicēja uzmanību, un pieteicējs paskaidroja, ka </w:t>
      </w:r>
      <w:r w:rsidRPr="00FF4CBD">
        <w:rPr>
          <w:rFonts w:asciiTheme="majorBidi" w:eastAsiaTheme="minorHAnsi" w:hAnsiTheme="majorBidi" w:cstheme="majorBidi"/>
          <w:lang w:eastAsia="en-US"/>
          <w14:ligatures w14:val="standardContextual"/>
        </w:rPr>
        <w:t xml:space="preserve">būvgružus tam piedāvājusi nevis persona, kas ir tiesīga rīkoties SIA „Tehnorent Serviss” vārdā, bet gan kāds Normunds, kuru pieteicējs uztvēris kā SIA „Tehnorent Serviss” pārstāvi </w:t>
      </w:r>
      <w:r w:rsidR="00FF4CBD" w:rsidRPr="00FF4CBD">
        <w:rPr>
          <w:rFonts w:asciiTheme="majorBidi" w:eastAsiaTheme="minorHAnsi" w:hAnsiTheme="majorBidi" w:cstheme="majorBidi"/>
          <w:lang w:eastAsia="en-US"/>
          <w14:ligatures w14:val="standardContextual"/>
        </w:rPr>
        <w:t>(</w:t>
      </w:r>
      <w:r w:rsidR="00FF4CBD" w:rsidRPr="00FF4CBD">
        <w:rPr>
          <w:rFonts w:asciiTheme="majorBidi" w:eastAsiaTheme="minorHAnsi" w:hAnsiTheme="majorBidi" w:cstheme="majorBidi"/>
          <w:i/>
          <w:iCs/>
          <w:lang w:eastAsia="en-US"/>
          <w14:ligatures w14:val="standardContextual"/>
        </w:rPr>
        <w:t>lietas</w:t>
      </w:r>
      <w:r w:rsidR="008633A4">
        <w:rPr>
          <w:rFonts w:asciiTheme="majorBidi" w:eastAsiaTheme="minorHAnsi" w:hAnsiTheme="majorBidi" w:cstheme="majorBidi"/>
          <w:i/>
          <w:iCs/>
          <w:lang w:eastAsia="en-US"/>
          <w14:ligatures w14:val="standardContextual"/>
        </w:rPr>
        <w:t xml:space="preserve"> </w:t>
      </w:r>
      <w:r w:rsidR="00FF4CBD" w:rsidRPr="00FF4CBD">
        <w:rPr>
          <w:rFonts w:asciiTheme="majorBidi" w:eastAsiaTheme="minorHAnsi" w:hAnsiTheme="majorBidi" w:cstheme="majorBidi"/>
          <w:i/>
          <w:iCs/>
          <w:lang w:eastAsia="en-US"/>
          <w14:ligatures w14:val="standardContextual"/>
        </w:rPr>
        <w:t>137.lapa</w:t>
      </w:r>
      <w:r w:rsidR="00FF4CBD" w:rsidRPr="00FF4CBD">
        <w:rPr>
          <w:rFonts w:asciiTheme="majorBidi" w:eastAsiaTheme="minorHAnsi" w:hAnsiTheme="majorBidi" w:cstheme="majorBidi"/>
          <w:lang w:eastAsia="en-US"/>
          <w14:ligatures w14:val="standardContextual"/>
        </w:rPr>
        <w:t>)</w:t>
      </w:r>
      <w:r w:rsidRPr="00FF4CBD">
        <w:rPr>
          <w:rFonts w:asciiTheme="majorBidi" w:eastAsiaTheme="minorHAnsi" w:hAnsiTheme="majorBidi" w:cstheme="majorBidi"/>
          <w:lang w:eastAsia="en-US"/>
          <w14:ligatures w14:val="standardContextual"/>
        </w:rPr>
        <w:t>. Šāda situācija papildus jau</w:t>
      </w:r>
      <w:r w:rsidRPr="00CB787F">
        <w:rPr>
          <w:rFonts w:asciiTheme="majorBidi" w:eastAsiaTheme="minorHAnsi" w:hAnsiTheme="majorBidi" w:cstheme="majorBidi"/>
          <w:lang w:eastAsia="en-US"/>
          <w14:ligatures w14:val="standardContextual"/>
        </w:rPr>
        <w:t xml:space="preserve"> iepriekš norādītajiem šķēršļiem objektīvi pierādīt to, ka strīdus būvgruži ir faktiski reģenerēti, vēl jo vairāk izslēdz iespēju no pieteicēja </w:t>
      </w:r>
      <w:r w:rsidRPr="00CB787F">
        <w:rPr>
          <w:rFonts w:asciiTheme="majorBidi" w:eastAsiaTheme="minorHAnsi" w:hAnsiTheme="majorBidi" w:cstheme="majorBidi"/>
          <w:lang w:eastAsia="en-US"/>
          <w14:ligatures w14:val="standardContextual"/>
        </w:rPr>
        <w:lastRenderedPageBreak/>
        <w:t xml:space="preserve">norādītajiem pierādījumiem gūt pārliecību, ka viņa izmantotie būvgruži ir pienācīgi reģenerēti, jo faktiski ir arī šaubas par pieteicēja izmantotā materiāla patieso izcelsmi. </w:t>
      </w:r>
    </w:p>
    <w:p w14:paraId="7054E807" w14:textId="77777777" w:rsidR="00BB5569" w:rsidRPr="00CB787F" w:rsidRDefault="00BB5569" w:rsidP="006B4492">
      <w:pPr>
        <w:spacing w:line="276" w:lineRule="auto"/>
        <w:ind w:firstLine="720"/>
        <w:rPr>
          <w:rFonts w:asciiTheme="majorBidi" w:hAnsiTheme="majorBidi" w:cstheme="majorBidi"/>
        </w:rPr>
      </w:pPr>
    </w:p>
    <w:p w14:paraId="5A55D2DF" w14:textId="0CA5A892" w:rsidR="009310EB" w:rsidRPr="00CB787F" w:rsidRDefault="009017B6"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hAnsiTheme="majorBidi" w:cstheme="majorBidi"/>
        </w:rPr>
        <w:t>[2</w:t>
      </w:r>
      <w:r w:rsidR="00BB5569" w:rsidRPr="00CB787F">
        <w:rPr>
          <w:rFonts w:asciiTheme="majorBidi" w:hAnsiTheme="majorBidi" w:cstheme="majorBidi"/>
        </w:rPr>
        <w:t>5</w:t>
      </w:r>
      <w:r w:rsidRPr="00CB787F">
        <w:rPr>
          <w:rFonts w:asciiTheme="majorBidi" w:hAnsiTheme="majorBidi" w:cstheme="majorBidi"/>
        </w:rPr>
        <w:t xml:space="preserve">] </w:t>
      </w:r>
      <w:r w:rsidR="00E36B3E" w:rsidRPr="00CB787F">
        <w:rPr>
          <w:rFonts w:asciiTheme="majorBidi" w:hAnsiTheme="majorBidi" w:cstheme="majorBidi"/>
        </w:rPr>
        <w:t xml:space="preserve">Acīmredzami nepamatots ir pieteicēja uzskats, ka </w:t>
      </w:r>
      <w:r w:rsidR="009310EB" w:rsidRPr="00CB787F">
        <w:rPr>
          <w:rFonts w:asciiTheme="majorBidi" w:hAnsiTheme="majorBidi" w:cstheme="majorBidi"/>
        </w:rPr>
        <w:t xml:space="preserve">strīdus </w:t>
      </w:r>
      <w:r w:rsidR="00E36B3E" w:rsidRPr="00CB787F">
        <w:rPr>
          <w:rFonts w:asciiTheme="majorBidi" w:hAnsiTheme="majorBidi" w:cstheme="majorBidi"/>
        </w:rPr>
        <w:t xml:space="preserve">būvgružu otrreizējas izejvielas statusu apliecina </w:t>
      </w:r>
      <w:r w:rsidR="00E36B3E" w:rsidRPr="00CB787F">
        <w:rPr>
          <w:rFonts w:asciiTheme="majorBidi" w:eastAsiaTheme="minorHAnsi" w:hAnsiTheme="majorBidi" w:cstheme="majorBidi"/>
          <w:lang w:eastAsia="en-US"/>
          <w14:ligatures w14:val="standardContextual"/>
        </w:rPr>
        <w:t>Ministru kabineta noteikumu 2013.gada 2.aprīļa noteikumu Nr. 184 „</w:t>
      </w:r>
      <w:r w:rsidR="00E36B3E" w:rsidRPr="00CB787F">
        <w:rPr>
          <w:rFonts w:asciiTheme="majorBidi" w:hAnsiTheme="majorBidi" w:cstheme="majorBidi"/>
          <w:shd w:val="clear" w:color="auto" w:fill="FFFFFF"/>
        </w:rPr>
        <w:t>Noteikumi par atkritumu dalītu savākšanu, sagatavošanu atkārtotai izmantošanai, pārstrādi un materiālu reģenerāciju</w:t>
      </w:r>
      <w:r w:rsidR="00E36B3E" w:rsidRPr="00CB787F">
        <w:rPr>
          <w:rFonts w:asciiTheme="majorBidi" w:eastAsiaTheme="minorHAnsi" w:hAnsiTheme="majorBidi" w:cstheme="majorBidi"/>
          <w:lang w:eastAsia="en-US"/>
          <w14:ligatures w14:val="standardContextual"/>
        </w:rPr>
        <w:t>” 11.punkts. Saskaņā ar šo tiesību normu k</w:t>
      </w:r>
      <w:r w:rsidR="00E36B3E" w:rsidRPr="00CB787F">
        <w:rPr>
          <w:rFonts w:asciiTheme="majorBidi" w:hAnsiTheme="majorBidi" w:cstheme="majorBidi"/>
          <w:shd w:val="clear" w:color="auto" w:fill="FFFFFF"/>
        </w:rPr>
        <w:t>omersanti, kuru saimnieciskās darbības rezultātā rodas būvniecības un būvju nojaukšanas atkritumi, kas nav bīstami, nodrošina, ka līdz 2019.gada 31.decembrim 70 % (pēc svara) no kopējā kalendāra gadā radīto būvniecības un būvju nojaukšanas atkritumu daudzuma tiek sagatavoti un atkārtoti izmantoti vai pārstrādāti vai tiek veikta minētajos atkritumos esošo materiālu reģenerācija, tai skaitā izmantošana izrakto tilpju aizpildīšanai atbilstoši Atkritumu apsaimniekošanas likuma prasībām.</w:t>
      </w:r>
      <w:r w:rsidR="00E36B3E" w:rsidRPr="00CB787F">
        <w:rPr>
          <w:rFonts w:asciiTheme="majorBidi" w:eastAsiaTheme="minorHAnsi" w:hAnsiTheme="majorBidi" w:cstheme="majorBidi"/>
          <w:lang w:eastAsia="en-US"/>
          <w14:ligatures w14:val="standardContextual"/>
        </w:rPr>
        <w:t xml:space="preserve"> </w:t>
      </w:r>
    </w:p>
    <w:p w14:paraId="5C9F5A99" w14:textId="0CE449F2" w:rsidR="00E36B3E" w:rsidRPr="00CB787F" w:rsidRDefault="00E36B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Minētajā tiesību normā ir noteikts vienīgi tas, ka komersantiem, kuru saimnieciskajā darbībā rodas būvniecības atkritumi, kas nav kvalificējami kā bīstami, ir pienākums nodrošināt šo atkritumu reģenerāciju, lai tie varētu tikt atkārtoti izmantoti, turklāt tas jādara atbilstoši Atkritumu apsaimniekošanas likuma prasībām. Tas atbilst arī direktīvā </w:t>
      </w:r>
      <w:r w:rsidRPr="00CB787F">
        <w:rPr>
          <w:rFonts w:asciiTheme="majorBidi" w:hAnsiTheme="majorBidi" w:cstheme="majorBidi"/>
        </w:rPr>
        <w:t>2008/98/EK noteiktajam mērķim panākt, ka būvniecības atkritumi pēc iespējas tiek pārstrādāti otrreizēji izmantojamās vielās</w:t>
      </w:r>
      <w:r w:rsidR="00091CF3" w:rsidRPr="00CB787F">
        <w:rPr>
          <w:rFonts w:asciiTheme="majorBidi" w:hAnsiTheme="majorBidi" w:cstheme="majorBidi"/>
        </w:rPr>
        <w:t xml:space="preserve"> (direktīvas 11.panta 2.punkta „b” apakšpunkts)</w:t>
      </w:r>
      <w:r w:rsidRPr="00CB787F">
        <w:rPr>
          <w:rFonts w:asciiTheme="majorBidi" w:hAnsiTheme="majorBidi" w:cstheme="majorBidi"/>
        </w:rPr>
        <w:t xml:space="preserve">. Tomēr tas vien, ka tiesību normās būvniecības komersantiem ir uzlikts šāds pienākums, nekādā veidā nepierāda, ka konkrēti būvniecības atkritumi, kuru reģenerēšana nav notikusi tiesību normās noteiktajā kārtībā – tātad, saņemot attiecīgu atļauju un ievērojot atļaujā norādītos reģenerācijas nosacījumus, ir reģenerēti. </w:t>
      </w:r>
    </w:p>
    <w:p w14:paraId="64B3C898" w14:textId="77777777" w:rsidR="00E36B3E" w:rsidRPr="00CB787F" w:rsidRDefault="00E36B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2A0EC6A2" w14:textId="0A452CF6" w:rsidR="008A2533" w:rsidRPr="00CB787F" w:rsidRDefault="00E36B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w:t>
      </w:r>
      <w:r w:rsidR="008A2533" w:rsidRPr="00CB787F">
        <w:rPr>
          <w:rFonts w:asciiTheme="majorBidi" w:eastAsiaTheme="minorHAnsi" w:hAnsiTheme="majorBidi" w:cstheme="majorBidi"/>
          <w:lang w:eastAsia="en-US"/>
          <w14:ligatures w14:val="standardContextual"/>
        </w:rPr>
        <w:t>2</w:t>
      </w:r>
      <w:r w:rsidR="00BB5569" w:rsidRPr="00CB787F">
        <w:rPr>
          <w:rFonts w:asciiTheme="majorBidi" w:eastAsiaTheme="minorHAnsi" w:hAnsiTheme="majorBidi" w:cstheme="majorBidi"/>
          <w:lang w:eastAsia="en-US"/>
          <w14:ligatures w14:val="standardContextual"/>
        </w:rPr>
        <w:t>6</w:t>
      </w:r>
      <w:r w:rsidRPr="00CB787F">
        <w:rPr>
          <w:rFonts w:asciiTheme="majorBidi" w:eastAsiaTheme="minorHAnsi" w:hAnsiTheme="majorBidi" w:cstheme="majorBidi"/>
          <w:lang w:eastAsia="en-US"/>
          <w14:ligatures w14:val="standardContextual"/>
        </w:rPr>
        <w:t xml:space="preserve">] </w:t>
      </w:r>
      <w:r w:rsidR="008A2533" w:rsidRPr="00CB787F">
        <w:rPr>
          <w:rFonts w:asciiTheme="majorBidi" w:eastAsiaTheme="minorHAnsi" w:hAnsiTheme="majorBidi" w:cstheme="majorBidi"/>
          <w:lang w:eastAsia="en-US"/>
          <w14:ligatures w14:val="standardContextual"/>
        </w:rPr>
        <w:t xml:space="preserve">Nav nozīmes kasācijas sūdzībā norādītajam, ka </w:t>
      </w:r>
      <w:r w:rsidR="009310EB" w:rsidRPr="00CB787F">
        <w:rPr>
          <w:rFonts w:asciiTheme="majorBidi" w:eastAsiaTheme="minorHAnsi" w:hAnsiTheme="majorBidi" w:cstheme="majorBidi"/>
          <w:lang w:eastAsia="en-US"/>
          <w14:ligatures w14:val="standardContextual"/>
        </w:rPr>
        <w:t>pieteicējs</w:t>
      </w:r>
      <w:r w:rsidR="008A2533" w:rsidRPr="00CB787F">
        <w:rPr>
          <w:rFonts w:asciiTheme="majorBidi" w:eastAsiaTheme="minorHAnsi" w:hAnsiTheme="majorBidi" w:cstheme="majorBidi"/>
          <w:lang w:eastAsia="en-US"/>
          <w14:ligatures w14:val="standardContextual"/>
        </w:rPr>
        <w:t xml:space="preserve"> paļāvās uz to, ka strīdus būvgružu piegādātājs jau ir nodrošinājis </w:t>
      </w:r>
      <w:r w:rsidRPr="00CB787F">
        <w:rPr>
          <w:rFonts w:asciiTheme="majorBidi" w:eastAsiaTheme="minorHAnsi" w:hAnsiTheme="majorBidi" w:cstheme="majorBidi"/>
          <w:lang w:eastAsia="en-US"/>
          <w14:ligatures w14:val="standardContextual"/>
        </w:rPr>
        <w:t xml:space="preserve">būvniecības atkritumu reģenerāciju. </w:t>
      </w:r>
      <w:r w:rsidR="008A2533" w:rsidRPr="00CB787F">
        <w:rPr>
          <w:rFonts w:asciiTheme="majorBidi" w:eastAsiaTheme="minorHAnsi" w:hAnsiTheme="majorBidi" w:cstheme="majorBidi"/>
          <w:lang w:eastAsia="en-US"/>
          <w14:ligatures w14:val="standardContextual"/>
        </w:rPr>
        <w:t xml:space="preserve">Pieteicējas pats ir atbildīgs par to, kādu materiālu tas izvēlas iegādāties sava īpašuma uzlabošanai. Ja pieteicējs izvēlas iegādāties materiālu, kas iegūts būves nojaukšanas procesā, pieteicējam ir pienākums pārliecināties, ka iegūtais materiāls ir nevis būvniecības atkritumi, bet gan atbilstoši tiesību normu prasībām reģenerēts materiāls. </w:t>
      </w:r>
    </w:p>
    <w:p w14:paraId="2EFA34F7" w14:textId="77777777" w:rsidR="00DA4F35" w:rsidRPr="00CB787F" w:rsidRDefault="008A2533"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Pieteicējs nepamatoti atsaucas uz tiesiskās paļāvības principu. Tiesiskās paļāvības princips aizsargā privātpersonu gadījumā, kad tai ir dots skaidrs </w:t>
      </w:r>
      <w:r w:rsidRPr="00CB787F">
        <w:rPr>
          <w:rFonts w:asciiTheme="majorBidi" w:eastAsiaTheme="minorHAnsi" w:hAnsiTheme="majorBidi" w:cstheme="majorBidi"/>
          <w:i/>
          <w:iCs/>
          <w:lang w:eastAsia="en-US"/>
          <w14:ligatures w14:val="standardContextual"/>
        </w:rPr>
        <w:t>iestādes</w:t>
      </w:r>
      <w:r w:rsidRPr="00CB787F">
        <w:rPr>
          <w:rFonts w:asciiTheme="majorBidi" w:eastAsiaTheme="minorHAnsi" w:hAnsiTheme="majorBidi" w:cstheme="majorBidi"/>
          <w:lang w:eastAsia="en-US"/>
          <w14:ligatures w14:val="standardContextual"/>
        </w:rPr>
        <w:t xml:space="preserve"> apsolījums. Izskatāmajā gadījumā neviena iestāde nav pieteicējam apliecinājusi, ka viņa iegūtie būvgruži ir pienācīgi reģenerēti un zaudējuši atkritumu statusu. </w:t>
      </w:r>
    </w:p>
    <w:p w14:paraId="1679F03F" w14:textId="77777777" w:rsidR="00DA4F35" w:rsidRPr="00CB787F" w:rsidRDefault="00DA4F35"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7F7A0A71" w14:textId="75AB8127" w:rsidR="00903286" w:rsidRPr="00CB787F" w:rsidRDefault="00DA4F35" w:rsidP="006B4492">
      <w:pPr>
        <w:shd w:val="clear" w:color="auto" w:fill="FFFFFF"/>
        <w:spacing w:line="276" w:lineRule="auto"/>
        <w:ind w:firstLine="720"/>
        <w:jc w:val="both"/>
        <w:rPr>
          <w:rFonts w:asciiTheme="majorBidi" w:eastAsiaTheme="minorHAnsi" w:hAnsiTheme="majorBidi" w:cstheme="majorBidi"/>
          <w:lang w:eastAsia="en-US"/>
          <w14:ligatures w14:val="standardContextual"/>
        </w:rPr>
      </w:pPr>
      <w:r w:rsidRPr="00CB787F">
        <w:rPr>
          <w:rFonts w:asciiTheme="majorBidi" w:eastAsiaTheme="minorHAnsi" w:hAnsiTheme="majorBidi" w:cstheme="majorBidi"/>
          <w:lang w:eastAsia="en-US"/>
          <w14:ligatures w14:val="standardContextual"/>
        </w:rPr>
        <w:t xml:space="preserve">[27] </w:t>
      </w:r>
      <w:r w:rsidR="00903286" w:rsidRPr="00CB787F">
        <w:rPr>
          <w:rFonts w:asciiTheme="majorBidi" w:eastAsiaTheme="minorHAnsi" w:hAnsiTheme="majorBidi" w:cstheme="majorBidi"/>
          <w:lang w:eastAsia="en-US"/>
          <w14:ligatures w14:val="standardContextual"/>
        </w:rPr>
        <w:t xml:space="preserve">Apkopojot minēto, Senāts secina: lai arī tiesa izskatāmajā gadījumā nav apsvērusi to, ka izņēmuma gadījumos atkritumu stadijas izbeigšanās varētu tikt konstatēta arī tad, ja reģenerācija notikusi bez atbilstošas atļaujas, nav pamata uzskatīt, ka tas novedis pie nepareiza tiesas sprieduma rezultāta. </w:t>
      </w:r>
    </w:p>
    <w:p w14:paraId="0D367A56" w14:textId="07EF8618" w:rsidR="001645E5" w:rsidRPr="00CB787F" w:rsidRDefault="00DA4F35" w:rsidP="006B4492">
      <w:pPr>
        <w:autoSpaceDE w:val="0"/>
        <w:autoSpaceDN w:val="0"/>
        <w:adjustRightInd w:val="0"/>
        <w:spacing w:line="276" w:lineRule="auto"/>
        <w:ind w:firstLine="720"/>
        <w:jc w:val="both"/>
        <w:rPr>
          <w:rStyle w:val="cf01"/>
          <w:rFonts w:asciiTheme="majorBidi" w:hAnsiTheme="majorBidi" w:cstheme="majorBidi"/>
          <w:sz w:val="24"/>
          <w:szCs w:val="24"/>
        </w:rPr>
      </w:pPr>
      <w:r w:rsidRPr="00CB787F">
        <w:rPr>
          <w:rFonts w:asciiTheme="majorBidi" w:eastAsiaTheme="minorHAnsi" w:hAnsiTheme="majorBidi" w:cstheme="majorBidi"/>
          <w:lang w:eastAsia="en-US"/>
          <w14:ligatures w14:val="standardContextual"/>
        </w:rPr>
        <w:t>Vienlaikus Senāts konstatē, ka tiesa spriedumā citstarp norādījusi</w:t>
      </w:r>
      <w:r w:rsidR="001645E5" w:rsidRPr="00CB787F">
        <w:rPr>
          <w:rFonts w:asciiTheme="majorBidi" w:eastAsiaTheme="minorHAnsi" w:hAnsiTheme="majorBidi" w:cstheme="majorBidi"/>
          <w:lang w:eastAsia="en-US"/>
          <w14:ligatures w14:val="standardContextual"/>
        </w:rPr>
        <w:t xml:space="preserve"> vispārīgu apgalvojumu</w:t>
      </w:r>
      <w:r w:rsidRPr="00CB787F">
        <w:rPr>
          <w:rFonts w:asciiTheme="majorBidi" w:eastAsiaTheme="minorHAnsi" w:hAnsiTheme="majorBidi" w:cstheme="majorBidi"/>
          <w:lang w:eastAsia="en-US"/>
          <w14:ligatures w14:val="standardContextual"/>
        </w:rPr>
        <w:t xml:space="preserve">, ka </w:t>
      </w:r>
      <w:r w:rsidR="001645E5" w:rsidRPr="00CB787F">
        <w:rPr>
          <w:rStyle w:val="cf01"/>
          <w:rFonts w:asciiTheme="majorBidi" w:hAnsiTheme="majorBidi" w:cstheme="majorBidi"/>
          <w:sz w:val="24"/>
          <w:szCs w:val="24"/>
        </w:rPr>
        <w:t>a</w:t>
      </w:r>
      <w:r w:rsidRPr="00CB787F">
        <w:rPr>
          <w:rStyle w:val="cf01"/>
          <w:rFonts w:asciiTheme="majorBidi" w:hAnsiTheme="majorBidi" w:cstheme="majorBidi"/>
          <w:sz w:val="24"/>
          <w:szCs w:val="24"/>
        </w:rPr>
        <w:t xml:space="preserve">tkritumi zaudē savu statusu tikai ar brīdi, kad tie ir ievietoti reģenerācijas </w:t>
      </w:r>
      <w:r w:rsidRPr="00CB787F">
        <w:rPr>
          <w:rStyle w:val="cf01"/>
          <w:rFonts w:asciiTheme="majorBidi" w:hAnsiTheme="majorBidi" w:cstheme="majorBidi"/>
          <w:sz w:val="24"/>
          <w:szCs w:val="24"/>
        </w:rPr>
        <w:lastRenderedPageBreak/>
        <w:t>iekārtās.</w:t>
      </w:r>
      <w:r w:rsidR="001645E5" w:rsidRPr="00CB787F">
        <w:rPr>
          <w:rStyle w:val="cf01"/>
          <w:rFonts w:asciiTheme="majorBidi" w:hAnsiTheme="majorBidi" w:cstheme="majorBidi"/>
          <w:sz w:val="24"/>
          <w:szCs w:val="24"/>
        </w:rPr>
        <w:t xml:space="preserve"> Tomēr tiesa šim apgalvojumam nav norādījusi nekādu pamatojumu, – tas nav pamatots ne ar paskaidrojošiem argumentiem, ne ar atbilstošām tiesību normām. </w:t>
      </w:r>
    </w:p>
    <w:p w14:paraId="057C9D62" w14:textId="54A71806" w:rsidR="001645E5" w:rsidRPr="00CB787F" w:rsidRDefault="001645E5" w:rsidP="006B4492">
      <w:pPr>
        <w:autoSpaceDE w:val="0"/>
        <w:autoSpaceDN w:val="0"/>
        <w:adjustRightInd w:val="0"/>
        <w:spacing w:line="276" w:lineRule="auto"/>
        <w:ind w:firstLine="720"/>
        <w:jc w:val="both"/>
        <w:rPr>
          <w:rStyle w:val="cf01"/>
          <w:rFonts w:asciiTheme="majorBidi" w:hAnsiTheme="majorBidi" w:cstheme="majorBidi"/>
          <w:sz w:val="24"/>
          <w:szCs w:val="24"/>
        </w:rPr>
      </w:pPr>
      <w:r w:rsidRPr="00CB787F">
        <w:rPr>
          <w:rStyle w:val="cf01"/>
          <w:rFonts w:asciiTheme="majorBidi" w:hAnsiTheme="majorBidi" w:cstheme="majorBidi"/>
          <w:sz w:val="24"/>
          <w:szCs w:val="24"/>
        </w:rPr>
        <w:t xml:space="preserve">Senāts atzīst, ka šis apgalvojums nav tik pašsaprotams, ka izvērstāks pamatojums tam būtu acīmredzami lieks. Kā jau minēts, no direktīvas </w:t>
      </w:r>
      <w:r w:rsidRPr="00CB787F">
        <w:rPr>
          <w:rFonts w:asciiTheme="majorBidi" w:hAnsiTheme="majorBidi" w:cstheme="majorBidi"/>
        </w:rPr>
        <w:t>2008/98/EK</w:t>
      </w:r>
      <w:r w:rsidRPr="00CB787F">
        <w:rPr>
          <w:rStyle w:val="cf01"/>
          <w:rFonts w:asciiTheme="majorBidi" w:hAnsiTheme="majorBidi" w:cstheme="majorBidi"/>
          <w:sz w:val="24"/>
          <w:szCs w:val="24"/>
        </w:rPr>
        <w:t xml:space="preserve"> un Eiropas Savienības Tiesas judikatūras izriet, ka reģenerācijas darbības var būt ļoti dažādas, tostarp arī tādas, kuru īstenošanai</w:t>
      </w:r>
      <w:r w:rsidR="00903286" w:rsidRPr="00CB787F">
        <w:rPr>
          <w:rStyle w:val="cf01"/>
          <w:rFonts w:asciiTheme="majorBidi" w:hAnsiTheme="majorBidi" w:cstheme="majorBidi"/>
          <w:sz w:val="24"/>
          <w:szCs w:val="24"/>
        </w:rPr>
        <w:t xml:space="preserve">, iespējams, </w:t>
      </w:r>
      <w:r w:rsidRPr="00CB787F">
        <w:rPr>
          <w:rStyle w:val="cf01"/>
          <w:rFonts w:asciiTheme="majorBidi" w:hAnsiTheme="majorBidi" w:cstheme="majorBidi"/>
          <w:sz w:val="24"/>
          <w:szCs w:val="24"/>
        </w:rPr>
        <w:t xml:space="preserve">nav nepieciešams atkritumus ievietot speciālās reģenerācijas iekārtās. </w:t>
      </w:r>
    </w:p>
    <w:p w14:paraId="18C4BA7B" w14:textId="31F6BADD" w:rsidR="00DA4F35" w:rsidRPr="00CB787F" w:rsidRDefault="001645E5"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CB787F">
        <w:rPr>
          <w:rStyle w:val="cf01"/>
          <w:rFonts w:asciiTheme="majorBidi" w:hAnsiTheme="majorBidi" w:cstheme="majorBidi"/>
          <w:sz w:val="24"/>
          <w:szCs w:val="24"/>
        </w:rPr>
        <w:t>Šādos apstākļos apgabaltiesas uzmanība vēršama uz to, ka nav pieļaujams spriedumā izteikt kādus secinājumus un apgalvojumus, nesniedzot tiem pienācīgu pamatojumu.</w:t>
      </w:r>
      <w:r w:rsidR="00903286" w:rsidRPr="00CB787F">
        <w:rPr>
          <w:rStyle w:val="cf01"/>
          <w:rFonts w:asciiTheme="majorBidi" w:hAnsiTheme="majorBidi" w:cstheme="majorBidi"/>
          <w:sz w:val="24"/>
          <w:szCs w:val="24"/>
        </w:rPr>
        <w:t xml:space="preserve"> </w:t>
      </w:r>
      <w:r w:rsidRPr="00CB787F">
        <w:rPr>
          <w:rStyle w:val="cf01"/>
          <w:rFonts w:asciiTheme="majorBidi" w:hAnsiTheme="majorBidi" w:cstheme="majorBidi"/>
          <w:sz w:val="24"/>
          <w:szCs w:val="24"/>
        </w:rPr>
        <w:t>Vienlaikus Senāts</w:t>
      </w:r>
      <w:r w:rsidR="0007268B" w:rsidRPr="00CB787F">
        <w:rPr>
          <w:rStyle w:val="cf01"/>
          <w:rFonts w:asciiTheme="majorBidi" w:hAnsiTheme="majorBidi" w:cstheme="majorBidi"/>
          <w:sz w:val="24"/>
          <w:szCs w:val="24"/>
        </w:rPr>
        <w:t>, ievērojot šajā spriedumā iepriekš izklāstīto analīzi un secinājumus, atzīst</w:t>
      </w:r>
      <w:r w:rsidRPr="00CB787F">
        <w:rPr>
          <w:rStyle w:val="cf01"/>
          <w:rFonts w:asciiTheme="majorBidi" w:hAnsiTheme="majorBidi" w:cstheme="majorBidi"/>
          <w:sz w:val="24"/>
          <w:szCs w:val="24"/>
        </w:rPr>
        <w:t>, ka šī tiesas sprieduma pamatojuma kļūda nav uzskatāma par tādu, kas novedusi pie nepareiza lietas izskatīšanas rezultāta</w:t>
      </w:r>
      <w:r w:rsidR="0007268B" w:rsidRPr="00CB787F">
        <w:rPr>
          <w:rStyle w:val="cf01"/>
          <w:rFonts w:asciiTheme="majorBidi" w:hAnsiTheme="majorBidi" w:cstheme="majorBidi"/>
          <w:sz w:val="24"/>
          <w:szCs w:val="24"/>
        </w:rPr>
        <w:t>.</w:t>
      </w:r>
    </w:p>
    <w:p w14:paraId="0D5384BB" w14:textId="55BDEF14" w:rsidR="00E36B3E" w:rsidRPr="00CB787F" w:rsidRDefault="00E36B3E" w:rsidP="006B4492">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p>
    <w:p w14:paraId="15567719" w14:textId="266F8405" w:rsidR="009017B6" w:rsidRPr="00CB787F" w:rsidRDefault="008A2533"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[2</w:t>
      </w:r>
      <w:r w:rsidR="0007268B" w:rsidRPr="00CB787F">
        <w:rPr>
          <w:rFonts w:asciiTheme="majorBidi" w:hAnsiTheme="majorBidi" w:cstheme="majorBidi"/>
        </w:rPr>
        <w:t>8</w:t>
      </w:r>
      <w:r w:rsidRPr="00CB787F">
        <w:rPr>
          <w:rFonts w:asciiTheme="majorBidi" w:hAnsiTheme="majorBidi" w:cstheme="majorBidi"/>
        </w:rPr>
        <w:t xml:space="preserve">] </w:t>
      </w:r>
      <w:r w:rsidR="00903286" w:rsidRPr="00CB787F">
        <w:rPr>
          <w:rFonts w:asciiTheme="majorBidi" w:hAnsiTheme="majorBidi" w:cstheme="majorBidi"/>
        </w:rPr>
        <w:t>Ievērojot</w:t>
      </w:r>
      <w:r w:rsidRPr="00CB787F">
        <w:rPr>
          <w:rFonts w:asciiTheme="majorBidi" w:hAnsiTheme="majorBidi" w:cstheme="majorBidi"/>
        </w:rPr>
        <w:t xml:space="preserve"> minēto, Senāts atzīst, ka kasācijas sūdzībā nav norādīti tādi argumenti, ka</w:t>
      </w:r>
      <w:r w:rsidR="002A4CB4" w:rsidRPr="00CB787F">
        <w:rPr>
          <w:rFonts w:asciiTheme="majorBidi" w:hAnsiTheme="majorBidi" w:cstheme="majorBidi"/>
        </w:rPr>
        <w:t>s</w:t>
      </w:r>
      <w:r w:rsidRPr="00CB787F">
        <w:rPr>
          <w:rFonts w:asciiTheme="majorBidi" w:hAnsiTheme="majorBidi" w:cstheme="majorBidi"/>
        </w:rPr>
        <w:t xml:space="preserve"> liktu secināt, ka pārsūdzētā sprieduma rezultāts ir nepareizs. Šā iemesla dēļ kasācijas sūdzība ir noraidāma.</w:t>
      </w:r>
    </w:p>
    <w:p w14:paraId="136911FA" w14:textId="77777777" w:rsidR="008A2533" w:rsidRPr="00CB787F" w:rsidRDefault="008A2533" w:rsidP="006B4492">
      <w:pPr>
        <w:shd w:val="clear" w:color="auto" w:fill="FFFFFF"/>
        <w:spacing w:line="276" w:lineRule="auto"/>
        <w:ind w:firstLine="720"/>
        <w:jc w:val="both"/>
        <w:rPr>
          <w:rFonts w:asciiTheme="majorBidi" w:hAnsiTheme="majorBidi" w:cstheme="majorBidi"/>
        </w:rPr>
      </w:pPr>
    </w:p>
    <w:p w14:paraId="77105C0A" w14:textId="77777777" w:rsidR="009A2373" w:rsidRPr="00CB787F" w:rsidRDefault="009A2373" w:rsidP="006B4492">
      <w:pPr>
        <w:shd w:val="clear" w:color="auto" w:fill="FFFFFF"/>
        <w:spacing w:line="276" w:lineRule="auto"/>
        <w:jc w:val="center"/>
        <w:rPr>
          <w:rFonts w:asciiTheme="majorBidi" w:hAnsiTheme="majorBidi" w:cstheme="majorBidi"/>
          <w:b/>
        </w:rPr>
      </w:pPr>
      <w:r w:rsidRPr="00CB787F">
        <w:rPr>
          <w:rFonts w:asciiTheme="majorBidi" w:hAnsiTheme="majorBidi" w:cstheme="majorBidi"/>
          <w:b/>
        </w:rPr>
        <w:t xml:space="preserve">Rezolutīvā daļa </w:t>
      </w:r>
    </w:p>
    <w:p w14:paraId="49A7DF66" w14:textId="77777777" w:rsidR="009A2373" w:rsidRPr="00CB787F" w:rsidRDefault="009A2373" w:rsidP="006B4492">
      <w:pPr>
        <w:shd w:val="clear" w:color="auto" w:fill="FFFFFF"/>
        <w:spacing w:line="276" w:lineRule="auto"/>
        <w:jc w:val="center"/>
        <w:rPr>
          <w:rFonts w:asciiTheme="majorBidi" w:hAnsiTheme="majorBidi" w:cstheme="majorBidi"/>
          <w:b/>
        </w:rPr>
      </w:pPr>
    </w:p>
    <w:p w14:paraId="483217F5" w14:textId="77777777" w:rsidR="009A2373" w:rsidRPr="00CB787F" w:rsidRDefault="009A2373" w:rsidP="006B4492">
      <w:pPr>
        <w:shd w:val="clear" w:color="auto" w:fill="FFFFFF"/>
        <w:spacing w:line="276" w:lineRule="auto"/>
        <w:ind w:firstLine="720"/>
        <w:jc w:val="both"/>
        <w:rPr>
          <w:rFonts w:asciiTheme="majorBidi" w:hAnsiTheme="majorBidi" w:cstheme="majorBidi"/>
        </w:rPr>
      </w:pPr>
      <w:r w:rsidRPr="00CB787F">
        <w:rPr>
          <w:rFonts w:asciiTheme="majorBidi" w:hAnsiTheme="majorBidi" w:cstheme="majorBidi"/>
        </w:rPr>
        <w:t xml:space="preserve">Pamatojoties uz </w:t>
      </w:r>
      <w:r w:rsidRPr="00CB787F">
        <w:rPr>
          <w:rFonts w:asciiTheme="majorBidi" w:eastAsiaTheme="minorHAnsi" w:hAnsiTheme="majorBidi" w:cstheme="majorBidi"/>
          <w:lang w:eastAsia="en-US"/>
        </w:rPr>
        <w:t>Administratīvā procesa likuma 348.panta pirmās daļas 1.punktu un 351.pantu</w:t>
      </w:r>
      <w:r w:rsidRPr="00CB787F">
        <w:rPr>
          <w:rFonts w:asciiTheme="majorBidi" w:hAnsiTheme="majorBidi" w:cstheme="majorBidi"/>
        </w:rPr>
        <w:t>, Senāts</w:t>
      </w:r>
    </w:p>
    <w:p w14:paraId="44CDEBEB" w14:textId="77777777" w:rsidR="009A2373" w:rsidRPr="00CB787F" w:rsidRDefault="009A2373" w:rsidP="006B4492">
      <w:pPr>
        <w:shd w:val="clear" w:color="auto" w:fill="FFFFFF"/>
        <w:spacing w:line="276" w:lineRule="auto"/>
        <w:ind w:firstLine="720"/>
        <w:jc w:val="both"/>
        <w:rPr>
          <w:rFonts w:asciiTheme="majorBidi" w:hAnsiTheme="majorBidi" w:cstheme="majorBidi"/>
        </w:rPr>
      </w:pPr>
    </w:p>
    <w:p w14:paraId="2AE06F03" w14:textId="77777777" w:rsidR="009A2373" w:rsidRPr="00CB787F" w:rsidRDefault="009A2373" w:rsidP="006B4492">
      <w:pPr>
        <w:shd w:val="clear" w:color="auto" w:fill="FFFFFF"/>
        <w:spacing w:line="276" w:lineRule="auto"/>
        <w:jc w:val="center"/>
        <w:rPr>
          <w:rFonts w:asciiTheme="majorBidi" w:hAnsiTheme="majorBidi" w:cstheme="majorBidi"/>
          <w:b/>
        </w:rPr>
      </w:pPr>
      <w:r w:rsidRPr="00CB787F">
        <w:rPr>
          <w:rFonts w:asciiTheme="majorBidi" w:hAnsiTheme="majorBidi" w:cstheme="majorBidi"/>
          <w:b/>
        </w:rPr>
        <w:t>nosprieda</w:t>
      </w:r>
    </w:p>
    <w:p w14:paraId="7F0F9B5B" w14:textId="77777777" w:rsidR="009A2373" w:rsidRPr="00CB787F" w:rsidRDefault="009A2373" w:rsidP="006B4492">
      <w:pPr>
        <w:shd w:val="clear" w:color="auto" w:fill="FFFFFF"/>
        <w:spacing w:line="276" w:lineRule="auto"/>
        <w:jc w:val="center"/>
        <w:rPr>
          <w:rFonts w:asciiTheme="majorBidi" w:hAnsiTheme="majorBidi" w:cstheme="majorBidi"/>
          <w:b/>
        </w:rPr>
      </w:pPr>
    </w:p>
    <w:p w14:paraId="14C7E706" w14:textId="7FB5C949" w:rsidR="009A2373" w:rsidRPr="00CB787F" w:rsidRDefault="009A2373" w:rsidP="006B4492">
      <w:pPr>
        <w:spacing w:line="276" w:lineRule="auto"/>
        <w:ind w:firstLine="720"/>
        <w:jc w:val="both"/>
        <w:rPr>
          <w:rFonts w:asciiTheme="majorBidi" w:hAnsiTheme="majorBidi" w:cstheme="majorBidi"/>
        </w:rPr>
      </w:pPr>
      <w:r w:rsidRPr="00CB787F">
        <w:rPr>
          <w:rFonts w:asciiTheme="majorBidi" w:hAnsiTheme="majorBidi" w:cstheme="majorBidi"/>
        </w:rPr>
        <w:t xml:space="preserve">atstāt negrozītu Administratīvās </w:t>
      </w:r>
      <w:r w:rsidR="008A2533" w:rsidRPr="00CB787F">
        <w:rPr>
          <w:rFonts w:asciiTheme="majorBidi" w:hAnsiTheme="majorBidi" w:cstheme="majorBidi"/>
        </w:rPr>
        <w:t>apgabal</w:t>
      </w:r>
      <w:r w:rsidRPr="00CB787F">
        <w:rPr>
          <w:rFonts w:asciiTheme="majorBidi" w:hAnsiTheme="majorBidi" w:cstheme="majorBidi"/>
        </w:rPr>
        <w:t xml:space="preserve">tiesas 2022.gada </w:t>
      </w:r>
      <w:r w:rsidR="008A2533" w:rsidRPr="00CB787F">
        <w:rPr>
          <w:rFonts w:asciiTheme="majorBidi" w:hAnsiTheme="majorBidi" w:cstheme="majorBidi"/>
        </w:rPr>
        <w:t>9.jūnija</w:t>
      </w:r>
      <w:r w:rsidRPr="00CB787F">
        <w:rPr>
          <w:rFonts w:asciiTheme="majorBidi" w:hAnsiTheme="majorBidi" w:cstheme="majorBidi"/>
        </w:rPr>
        <w:t xml:space="preserve"> spriedumu, bet </w:t>
      </w:r>
      <w:r w:rsidR="006B4492">
        <w:rPr>
          <w:rFonts w:asciiTheme="majorBidi" w:eastAsiaTheme="minorHAnsi" w:hAnsiTheme="majorBidi" w:cstheme="majorBidi"/>
          <w:lang w:eastAsia="en-US"/>
          <w14:ligatures w14:val="standardContextual"/>
        </w:rPr>
        <w:t>[pers. A]</w:t>
      </w:r>
      <w:r w:rsidR="006B4492">
        <w:rPr>
          <w:rFonts w:asciiTheme="majorBidi" w:eastAsiaTheme="minorHAnsi" w:hAnsiTheme="majorBidi" w:cstheme="majorBidi"/>
          <w:lang w:eastAsia="en-US"/>
          <w14:ligatures w14:val="standardContextual"/>
        </w:rPr>
        <w:t xml:space="preserve"> </w:t>
      </w:r>
      <w:r w:rsidR="008A2533" w:rsidRPr="00CB787F">
        <w:rPr>
          <w:rFonts w:asciiTheme="majorBidi" w:hAnsiTheme="majorBidi" w:cstheme="majorBidi"/>
        </w:rPr>
        <w:t>kasācijas sūdzību noraidīt.</w:t>
      </w:r>
    </w:p>
    <w:p w14:paraId="53F6997C" w14:textId="77777777" w:rsidR="009A2373" w:rsidRPr="00CB787F" w:rsidRDefault="009A2373" w:rsidP="006B4492">
      <w:pPr>
        <w:spacing w:line="276" w:lineRule="auto"/>
        <w:ind w:firstLine="720"/>
        <w:jc w:val="both"/>
        <w:rPr>
          <w:rFonts w:asciiTheme="majorBidi" w:hAnsiTheme="majorBidi" w:cstheme="majorBidi"/>
        </w:rPr>
      </w:pPr>
    </w:p>
    <w:p w14:paraId="366B0EC0" w14:textId="77777777" w:rsidR="009A2373" w:rsidRPr="00CB787F" w:rsidRDefault="009A2373" w:rsidP="006B4492">
      <w:pPr>
        <w:spacing w:line="276" w:lineRule="auto"/>
        <w:ind w:firstLine="720"/>
        <w:jc w:val="both"/>
        <w:rPr>
          <w:rFonts w:asciiTheme="majorBidi" w:hAnsiTheme="majorBidi" w:cstheme="majorBidi"/>
        </w:rPr>
      </w:pPr>
      <w:r w:rsidRPr="00CB787F">
        <w:rPr>
          <w:rFonts w:asciiTheme="majorBidi" w:hAnsiTheme="majorBidi" w:cstheme="majorBidi"/>
        </w:rPr>
        <w:t>Spriedums nav pārsūdzams.</w:t>
      </w:r>
    </w:p>
    <w:p w14:paraId="4421BA62" w14:textId="77777777" w:rsidR="009A2373" w:rsidRPr="00CB787F" w:rsidRDefault="009A2373" w:rsidP="000E1E22">
      <w:pPr>
        <w:spacing w:line="276" w:lineRule="auto"/>
        <w:ind w:firstLine="720"/>
        <w:jc w:val="both"/>
        <w:rPr>
          <w:rFonts w:asciiTheme="majorBidi" w:hAnsiTheme="majorBidi" w:cstheme="majorBidi"/>
          <w:bCs/>
        </w:rPr>
      </w:pPr>
    </w:p>
    <w:p w14:paraId="5CF82B40" w14:textId="77777777" w:rsidR="009A2373" w:rsidRPr="00CB787F" w:rsidRDefault="009A2373" w:rsidP="000E1E22">
      <w:pPr>
        <w:spacing w:line="276" w:lineRule="auto"/>
        <w:ind w:firstLine="567"/>
        <w:jc w:val="both"/>
        <w:rPr>
          <w:rFonts w:asciiTheme="majorBidi" w:hAnsiTheme="majorBidi" w:cstheme="majorBidi"/>
          <w:bCs/>
        </w:rPr>
      </w:pPr>
    </w:p>
    <w:p w14:paraId="37A01470" w14:textId="77777777" w:rsidR="009A2373" w:rsidRPr="00CB787F" w:rsidRDefault="009A2373" w:rsidP="000E1E22">
      <w:pPr>
        <w:spacing w:line="276" w:lineRule="auto"/>
        <w:jc w:val="both"/>
        <w:rPr>
          <w:rFonts w:asciiTheme="majorBidi" w:hAnsiTheme="majorBidi" w:cstheme="majorBidi"/>
          <w:bCs/>
        </w:rPr>
      </w:pPr>
    </w:p>
    <w:p w14:paraId="0F1EAFD0" w14:textId="77777777" w:rsidR="009A2373" w:rsidRPr="000E1E22" w:rsidRDefault="009A2373" w:rsidP="000E1E22">
      <w:pPr>
        <w:tabs>
          <w:tab w:val="left" w:pos="2880"/>
        </w:tabs>
        <w:spacing w:line="276" w:lineRule="auto"/>
        <w:jc w:val="both"/>
        <w:rPr>
          <w:rFonts w:asciiTheme="majorBidi" w:hAnsiTheme="majorBidi" w:cstheme="majorBidi"/>
        </w:rPr>
      </w:pPr>
    </w:p>
    <w:p w14:paraId="274B7DE1" w14:textId="77777777" w:rsidR="009A2373" w:rsidRPr="000E1E22" w:rsidRDefault="009A2373" w:rsidP="000E1E22">
      <w:pPr>
        <w:spacing w:line="276" w:lineRule="auto"/>
        <w:rPr>
          <w:rFonts w:asciiTheme="majorBidi" w:hAnsiTheme="majorBidi" w:cstheme="majorBidi"/>
        </w:rPr>
      </w:pPr>
    </w:p>
    <w:p w14:paraId="5C1D1409" w14:textId="77777777" w:rsidR="003A62BD" w:rsidRPr="000E1E22" w:rsidRDefault="003A62BD" w:rsidP="000E1E22">
      <w:pPr>
        <w:spacing w:line="276" w:lineRule="auto"/>
        <w:rPr>
          <w:rFonts w:asciiTheme="majorBidi" w:hAnsiTheme="majorBidi" w:cstheme="majorBidi"/>
        </w:rPr>
      </w:pPr>
    </w:p>
    <w:sectPr w:rsidR="003A62BD" w:rsidRPr="000E1E22" w:rsidSect="009A2373">
      <w:footerReference w:type="default" r:id="rId1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6E0C" w14:textId="77777777" w:rsidR="004D0D1E" w:rsidRDefault="004D0D1E">
      <w:r>
        <w:separator/>
      </w:r>
    </w:p>
  </w:endnote>
  <w:endnote w:type="continuationSeparator" w:id="0">
    <w:p w14:paraId="6CBC7B49" w14:textId="77777777" w:rsidR="004D0D1E" w:rsidRDefault="004D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arnock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C5D6" w14:textId="151FF4DD" w:rsidR="00FE6102" w:rsidRPr="008633A4" w:rsidRDefault="00FE6102" w:rsidP="009F7ACE">
    <w:pPr>
      <w:pStyle w:val="Footer"/>
      <w:jc w:val="center"/>
      <w:rPr>
        <w:sz w:val="20"/>
        <w:szCs w:val="20"/>
      </w:rPr>
    </w:pPr>
    <w:r w:rsidRPr="008633A4">
      <w:rPr>
        <w:rStyle w:val="PageNumber"/>
        <w:sz w:val="20"/>
        <w:szCs w:val="20"/>
      </w:rPr>
      <w:fldChar w:fldCharType="begin"/>
    </w:r>
    <w:r w:rsidRPr="008633A4">
      <w:rPr>
        <w:rStyle w:val="PageNumber"/>
        <w:sz w:val="20"/>
        <w:szCs w:val="20"/>
      </w:rPr>
      <w:instrText xml:space="preserve">PAGE  </w:instrText>
    </w:r>
    <w:r w:rsidRPr="008633A4">
      <w:rPr>
        <w:rStyle w:val="PageNumber"/>
        <w:sz w:val="20"/>
        <w:szCs w:val="20"/>
      </w:rPr>
      <w:fldChar w:fldCharType="separate"/>
    </w:r>
    <w:r w:rsidRPr="008633A4">
      <w:rPr>
        <w:rStyle w:val="PageNumber"/>
        <w:sz w:val="20"/>
        <w:szCs w:val="20"/>
      </w:rPr>
      <w:t>1</w:t>
    </w:r>
    <w:r w:rsidRPr="008633A4">
      <w:rPr>
        <w:rStyle w:val="PageNumber"/>
        <w:sz w:val="20"/>
        <w:szCs w:val="20"/>
      </w:rPr>
      <w:fldChar w:fldCharType="end"/>
    </w:r>
    <w:r w:rsidRPr="008633A4">
      <w:rPr>
        <w:rStyle w:val="PageNumber"/>
        <w:sz w:val="20"/>
        <w:szCs w:val="20"/>
      </w:rPr>
      <w:t xml:space="preserve"> no </w:t>
    </w:r>
    <w:r w:rsidRPr="008633A4">
      <w:rPr>
        <w:rStyle w:val="PageNumber"/>
        <w:noProof/>
        <w:sz w:val="20"/>
        <w:szCs w:val="20"/>
      </w:rPr>
      <w:fldChar w:fldCharType="begin"/>
    </w:r>
    <w:r w:rsidRPr="008633A4">
      <w:rPr>
        <w:rStyle w:val="PageNumber"/>
        <w:noProof/>
        <w:sz w:val="20"/>
        <w:szCs w:val="20"/>
      </w:rPr>
      <w:instrText xml:space="preserve"> SECTIONPAGES   \* MERGEFORMAT </w:instrText>
    </w:r>
    <w:r w:rsidRPr="008633A4">
      <w:rPr>
        <w:rStyle w:val="PageNumber"/>
        <w:noProof/>
        <w:sz w:val="20"/>
        <w:szCs w:val="20"/>
      </w:rPr>
      <w:fldChar w:fldCharType="separate"/>
    </w:r>
    <w:r w:rsidR="00C95BA5">
      <w:rPr>
        <w:rStyle w:val="PageNumber"/>
        <w:noProof/>
        <w:sz w:val="20"/>
        <w:szCs w:val="20"/>
      </w:rPr>
      <w:t>14</w:t>
    </w:r>
    <w:r w:rsidRPr="008633A4">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9A1B" w14:textId="77777777" w:rsidR="004D0D1E" w:rsidRDefault="004D0D1E">
      <w:r>
        <w:separator/>
      </w:r>
    </w:p>
  </w:footnote>
  <w:footnote w:type="continuationSeparator" w:id="0">
    <w:p w14:paraId="4F8270C8" w14:textId="77777777" w:rsidR="004D0D1E" w:rsidRDefault="004D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73"/>
    <w:rsid w:val="00003C71"/>
    <w:rsid w:val="000224F5"/>
    <w:rsid w:val="00044E05"/>
    <w:rsid w:val="0005390D"/>
    <w:rsid w:val="00056BDC"/>
    <w:rsid w:val="0007268B"/>
    <w:rsid w:val="000758CA"/>
    <w:rsid w:val="00080F7E"/>
    <w:rsid w:val="00091CF3"/>
    <w:rsid w:val="000A5FF8"/>
    <w:rsid w:val="000B3FC8"/>
    <w:rsid w:val="000E1E22"/>
    <w:rsid w:val="000E2F10"/>
    <w:rsid w:val="00110447"/>
    <w:rsid w:val="00112A28"/>
    <w:rsid w:val="00114FA2"/>
    <w:rsid w:val="00125C3C"/>
    <w:rsid w:val="00125F2C"/>
    <w:rsid w:val="00162AF9"/>
    <w:rsid w:val="00163694"/>
    <w:rsid w:val="001645E5"/>
    <w:rsid w:val="00166F65"/>
    <w:rsid w:val="00183A53"/>
    <w:rsid w:val="001C520B"/>
    <w:rsid w:val="001D0296"/>
    <w:rsid w:val="001D1E30"/>
    <w:rsid w:val="001D6C6F"/>
    <w:rsid w:val="001E3000"/>
    <w:rsid w:val="001F014B"/>
    <w:rsid w:val="001F592D"/>
    <w:rsid w:val="00203824"/>
    <w:rsid w:val="00220229"/>
    <w:rsid w:val="0022172C"/>
    <w:rsid w:val="002238E0"/>
    <w:rsid w:val="00240EDB"/>
    <w:rsid w:val="00246713"/>
    <w:rsid w:val="002765EC"/>
    <w:rsid w:val="0029195F"/>
    <w:rsid w:val="00292975"/>
    <w:rsid w:val="0029338A"/>
    <w:rsid w:val="0029354F"/>
    <w:rsid w:val="002A4CB4"/>
    <w:rsid w:val="002E3ECA"/>
    <w:rsid w:val="00311A08"/>
    <w:rsid w:val="00352745"/>
    <w:rsid w:val="0035379D"/>
    <w:rsid w:val="00365736"/>
    <w:rsid w:val="003661BD"/>
    <w:rsid w:val="0037742A"/>
    <w:rsid w:val="00390854"/>
    <w:rsid w:val="0039464A"/>
    <w:rsid w:val="003975F6"/>
    <w:rsid w:val="003A62BD"/>
    <w:rsid w:val="003B1B37"/>
    <w:rsid w:val="003D1B0C"/>
    <w:rsid w:val="003D4BD1"/>
    <w:rsid w:val="003F3530"/>
    <w:rsid w:val="003F562C"/>
    <w:rsid w:val="00405C64"/>
    <w:rsid w:val="0040762E"/>
    <w:rsid w:val="00430090"/>
    <w:rsid w:val="00440DA6"/>
    <w:rsid w:val="004518A0"/>
    <w:rsid w:val="00455892"/>
    <w:rsid w:val="00483030"/>
    <w:rsid w:val="004A7A4B"/>
    <w:rsid w:val="004C5B67"/>
    <w:rsid w:val="004D0D1E"/>
    <w:rsid w:val="004D3DB0"/>
    <w:rsid w:val="004D4C03"/>
    <w:rsid w:val="004E5D58"/>
    <w:rsid w:val="00532E45"/>
    <w:rsid w:val="00553398"/>
    <w:rsid w:val="005545DC"/>
    <w:rsid w:val="00575791"/>
    <w:rsid w:val="005A2579"/>
    <w:rsid w:val="005A2C6E"/>
    <w:rsid w:val="005B5EEF"/>
    <w:rsid w:val="005C1AB0"/>
    <w:rsid w:val="005D396A"/>
    <w:rsid w:val="005D6BB2"/>
    <w:rsid w:val="005F33CF"/>
    <w:rsid w:val="005F5664"/>
    <w:rsid w:val="005F5764"/>
    <w:rsid w:val="00615363"/>
    <w:rsid w:val="00617FB5"/>
    <w:rsid w:val="00634D60"/>
    <w:rsid w:val="006531F0"/>
    <w:rsid w:val="0066049C"/>
    <w:rsid w:val="006630AB"/>
    <w:rsid w:val="00664CA7"/>
    <w:rsid w:val="00682467"/>
    <w:rsid w:val="00690693"/>
    <w:rsid w:val="006B4492"/>
    <w:rsid w:val="006B4D82"/>
    <w:rsid w:val="006E11BB"/>
    <w:rsid w:val="006E7B97"/>
    <w:rsid w:val="006F2DD0"/>
    <w:rsid w:val="00706153"/>
    <w:rsid w:val="00715044"/>
    <w:rsid w:val="00735A4C"/>
    <w:rsid w:val="007370CB"/>
    <w:rsid w:val="00741860"/>
    <w:rsid w:val="00747FD4"/>
    <w:rsid w:val="00754043"/>
    <w:rsid w:val="0075435E"/>
    <w:rsid w:val="00757E2D"/>
    <w:rsid w:val="00761A31"/>
    <w:rsid w:val="00780F01"/>
    <w:rsid w:val="007A72B9"/>
    <w:rsid w:val="007B152B"/>
    <w:rsid w:val="007D53AF"/>
    <w:rsid w:val="0080432B"/>
    <w:rsid w:val="0082768B"/>
    <w:rsid w:val="00835A4F"/>
    <w:rsid w:val="008569EB"/>
    <w:rsid w:val="008633A4"/>
    <w:rsid w:val="008A15C2"/>
    <w:rsid w:val="008A2533"/>
    <w:rsid w:val="008B6D29"/>
    <w:rsid w:val="0090107E"/>
    <w:rsid w:val="009017B6"/>
    <w:rsid w:val="00903286"/>
    <w:rsid w:val="00910B61"/>
    <w:rsid w:val="009229F0"/>
    <w:rsid w:val="009310EB"/>
    <w:rsid w:val="00974C86"/>
    <w:rsid w:val="00984979"/>
    <w:rsid w:val="00993FE3"/>
    <w:rsid w:val="009A2373"/>
    <w:rsid w:val="009B39FF"/>
    <w:rsid w:val="009B5C74"/>
    <w:rsid w:val="009C1D19"/>
    <w:rsid w:val="009C75F9"/>
    <w:rsid w:val="009D38C7"/>
    <w:rsid w:val="009E0962"/>
    <w:rsid w:val="009E65B4"/>
    <w:rsid w:val="009F347A"/>
    <w:rsid w:val="009F43D3"/>
    <w:rsid w:val="00A04BF0"/>
    <w:rsid w:val="00A12782"/>
    <w:rsid w:val="00A2388D"/>
    <w:rsid w:val="00A40554"/>
    <w:rsid w:val="00A74724"/>
    <w:rsid w:val="00A76314"/>
    <w:rsid w:val="00A80904"/>
    <w:rsid w:val="00AB0499"/>
    <w:rsid w:val="00AB5CE7"/>
    <w:rsid w:val="00B002A3"/>
    <w:rsid w:val="00B054AC"/>
    <w:rsid w:val="00B07A9C"/>
    <w:rsid w:val="00B76642"/>
    <w:rsid w:val="00B8111B"/>
    <w:rsid w:val="00B84F9C"/>
    <w:rsid w:val="00BA1CFC"/>
    <w:rsid w:val="00BB5569"/>
    <w:rsid w:val="00BF5A39"/>
    <w:rsid w:val="00C05A6E"/>
    <w:rsid w:val="00C129C2"/>
    <w:rsid w:val="00C13A63"/>
    <w:rsid w:val="00C20E38"/>
    <w:rsid w:val="00C443EE"/>
    <w:rsid w:val="00C651E3"/>
    <w:rsid w:val="00C82F74"/>
    <w:rsid w:val="00C87E3E"/>
    <w:rsid w:val="00C95BA5"/>
    <w:rsid w:val="00C9627A"/>
    <w:rsid w:val="00CA4722"/>
    <w:rsid w:val="00CB44B5"/>
    <w:rsid w:val="00CB54C3"/>
    <w:rsid w:val="00CB787F"/>
    <w:rsid w:val="00CD1E8C"/>
    <w:rsid w:val="00D17076"/>
    <w:rsid w:val="00D32495"/>
    <w:rsid w:val="00D44687"/>
    <w:rsid w:val="00D44986"/>
    <w:rsid w:val="00D80FB2"/>
    <w:rsid w:val="00DA4F35"/>
    <w:rsid w:val="00DD5A7B"/>
    <w:rsid w:val="00DE0C39"/>
    <w:rsid w:val="00E01C3C"/>
    <w:rsid w:val="00E0265A"/>
    <w:rsid w:val="00E16FDF"/>
    <w:rsid w:val="00E2544A"/>
    <w:rsid w:val="00E357CB"/>
    <w:rsid w:val="00E36043"/>
    <w:rsid w:val="00E36B3E"/>
    <w:rsid w:val="00E73725"/>
    <w:rsid w:val="00E84B57"/>
    <w:rsid w:val="00E87C3E"/>
    <w:rsid w:val="00EB56D4"/>
    <w:rsid w:val="00ED15EA"/>
    <w:rsid w:val="00ED2FC8"/>
    <w:rsid w:val="00F0777B"/>
    <w:rsid w:val="00F1625C"/>
    <w:rsid w:val="00F57F35"/>
    <w:rsid w:val="00F63A0D"/>
    <w:rsid w:val="00F652B5"/>
    <w:rsid w:val="00F75768"/>
    <w:rsid w:val="00F8136C"/>
    <w:rsid w:val="00F85B03"/>
    <w:rsid w:val="00FB7BDE"/>
    <w:rsid w:val="00FE0B05"/>
    <w:rsid w:val="00FE6102"/>
    <w:rsid w:val="00FF4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F0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73"/>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2373"/>
    <w:pPr>
      <w:spacing w:before="100" w:beforeAutospacing="1" w:after="100" w:afterAutospacing="1"/>
    </w:pPr>
    <w:rPr>
      <w:lang w:eastAsia="lv-LV"/>
    </w:rPr>
  </w:style>
  <w:style w:type="paragraph" w:styleId="Footer">
    <w:name w:val="footer"/>
    <w:basedOn w:val="Normal"/>
    <w:link w:val="FooterChar"/>
    <w:unhideWhenUsed/>
    <w:rsid w:val="009A2373"/>
    <w:pPr>
      <w:tabs>
        <w:tab w:val="center" w:pos="4513"/>
        <w:tab w:val="right" w:pos="9026"/>
      </w:tabs>
    </w:pPr>
  </w:style>
  <w:style w:type="character" w:customStyle="1" w:styleId="FooterChar">
    <w:name w:val="Footer Char"/>
    <w:basedOn w:val="DefaultParagraphFont"/>
    <w:link w:val="Footer"/>
    <w:rsid w:val="009A2373"/>
    <w:rPr>
      <w:rFonts w:eastAsia="Times New Roman" w:cs="Times New Roman"/>
      <w:kern w:val="0"/>
      <w:szCs w:val="24"/>
      <w:lang w:val="lv-LV" w:eastAsia="ru-RU"/>
      <w14:ligatures w14:val="none"/>
    </w:rPr>
  </w:style>
  <w:style w:type="character" w:styleId="PageNumber">
    <w:name w:val="page number"/>
    <w:basedOn w:val="DefaultParagraphFont"/>
    <w:semiHidden/>
    <w:unhideWhenUsed/>
    <w:rsid w:val="009A2373"/>
  </w:style>
  <w:style w:type="character" w:styleId="Hyperlink">
    <w:name w:val="Hyperlink"/>
    <w:basedOn w:val="DefaultParagraphFont"/>
    <w:uiPriority w:val="99"/>
    <w:unhideWhenUsed/>
    <w:rsid w:val="009A2373"/>
    <w:rPr>
      <w:color w:val="0563C1" w:themeColor="hyperlink"/>
      <w:u w:val="single"/>
    </w:rPr>
  </w:style>
  <w:style w:type="character" w:styleId="CommentReference">
    <w:name w:val="annotation reference"/>
    <w:basedOn w:val="DefaultParagraphFont"/>
    <w:uiPriority w:val="99"/>
    <w:semiHidden/>
    <w:unhideWhenUsed/>
    <w:rsid w:val="0029354F"/>
    <w:rPr>
      <w:sz w:val="16"/>
      <w:szCs w:val="16"/>
    </w:rPr>
  </w:style>
  <w:style w:type="paragraph" w:styleId="CommentText">
    <w:name w:val="annotation text"/>
    <w:basedOn w:val="Normal"/>
    <w:link w:val="CommentTextChar"/>
    <w:uiPriority w:val="99"/>
    <w:unhideWhenUsed/>
    <w:rsid w:val="0029354F"/>
    <w:rPr>
      <w:sz w:val="20"/>
      <w:szCs w:val="20"/>
    </w:rPr>
  </w:style>
  <w:style w:type="character" w:customStyle="1" w:styleId="CommentTextChar">
    <w:name w:val="Comment Text Char"/>
    <w:basedOn w:val="DefaultParagraphFont"/>
    <w:link w:val="CommentText"/>
    <w:uiPriority w:val="99"/>
    <w:rsid w:val="0029354F"/>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29354F"/>
    <w:rPr>
      <w:b/>
      <w:bCs/>
    </w:rPr>
  </w:style>
  <w:style w:type="character" w:customStyle="1" w:styleId="CommentSubjectChar">
    <w:name w:val="Comment Subject Char"/>
    <w:basedOn w:val="CommentTextChar"/>
    <w:link w:val="CommentSubject"/>
    <w:uiPriority w:val="99"/>
    <w:semiHidden/>
    <w:rsid w:val="0029354F"/>
    <w:rPr>
      <w:rFonts w:eastAsia="Times New Roman" w:cs="Times New Roman"/>
      <w:b/>
      <w:bCs/>
      <w:kern w:val="0"/>
      <w:sz w:val="20"/>
      <w:szCs w:val="20"/>
      <w:lang w:val="lv-LV" w:eastAsia="ru-RU"/>
      <w14:ligatures w14:val="none"/>
    </w:rPr>
  </w:style>
  <w:style w:type="paragraph" w:customStyle="1" w:styleId="tv213">
    <w:name w:val="tv213"/>
    <w:basedOn w:val="Normal"/>
    <w:rsid w:val="00757E2D"/>
    <w:pPr>
      <w:spacing w:before="100" w:beforeAutospacing="1" w:after="100" w:afterAutospacing="1"/>
    </w:pPr>
    <w:rPr>
      <w:lang w:val="en-US" w:eastAsia="en-US"/>
    </w:rPr>
  </w:style>
  <w:style w:type="paragraph" w:customStyle="1" w:styleId="doc-ti">
    <w:name w:val="doc-ti"/>
    <w:basedOn w:val="Normal"/>
    <w:rsid w:val="009F347A"/>
    <w:pPr>
      <w:spacing w:before="100" w:beforeAutospacing="1" w:after="100" w:afterAutospacing="1"/>
    </w:pPr>
    <w:rPr>
      <w:lang w:val="en-US" w:eastAsia="en-US"/>
    </w:rPr>
  </w:style>
  <w:style w:type="paragraph" w:customStyle="1" w:styleId="ti-art">
    <w:name w:val="ti-art"/>
    <w:basedOn w:val="Normal"/>
    <w:rsid w:val="00125C3C"/>
    <w:pPr>
      <w:spacing w:before="100" w:beforeAutospacing="1" w:after="100" w:afterAutospacing="1"/>
    </w:pPr>
    <w:rPr>
      <w:lang w:val="en-US" w:eastAsia="en-US"/>
    </w:rPr>
  </w:style>
  <w:style w:type="paragraph" w:customStyle="1" w:styleId="sti-art">
    <w:name w:val="sti-art"/>
    <w:basedOn w:val="Normal"/>
    <w:rsid w:val="00125C3C"/>
    <w:pPr>
      <w:spacing w:before="100" w:beforeAutospacing="1" w:after="100" w:afterAutospacing="1"/>
    </w:pPr>
    <w:rPr>
      <w:lang w:val="en-US" w:eastAsia="en-US"/>
    </w:rPr>
  </w:style>
  <w:style w:type="paragraph" w:customStyle="1" w:styleId="Normal1">
    <w:name w:val="Normal1"/>
    <w:basedOn w:val="Normal"/>
    <w:rsid w:val="00125C3C"/>
    <w:pPr>
      <w:spacing w:before="100" w:beforeAutospacing="1" w:after="100" w:afterAutospacing="1"/>
    </w:pPr>
    <w:rPr>
      <w:lang w:val="en-US" w:eastAsia="en-US"/>
    </w:rPr>
  </w:style>
  <w:style w:type="paragraph" w:customStyle="1" w:styleId="Normal2">
    <w:name w:val="Normal2"/>
    <w:basedOn w:val="Normal"/>
    <w:rsid w:val="00780F01"/>
    <w:pPr>
      <w:spacing w:before="100" w:beforeAutospacing="1" w:after="100" w:afterAutospacing="1"/>
    </w:pPr>
    <w:rPr>
      <w:lang w:val="en-US" w:eastAsia="en-US"/>
    </w:rPr>
  </w:style>
  <w:style w:type="paragraph" w:customStyle="1" w:styleId="c01pointnumerotealtn">
    <w:name w:val="c01pointnumerotealtn"/>
    <w:basedOn w:val="Normal"/>
    <w:rsid w:val="007A72B9"/>
    <w:pPr>
      <w:spacing w:before="100" w:beforeAutospacing="1" w:after="100" w:afterAutospacing="1"/>
    </w:pPr>
    <w:rPr>
      <w:lang w:val="en-US" w:eastAsia="en-US"/>
    </w:rPr>
  </w:style>
  <w:style w:type="paragraph" w:customStyle="1" w:styleId="c02alineaalta">
    <w:name w:val="c02alineaalta"/>
    <w:basedOn w:val="Normal"/>
    <w:rsid w:val="001C520B"/>
    <w:pPr>
      <w:spacing w:before="100" w:beforeAutospacing="1" w:after="100" w:afterAutospacing="1"/>
    </w:pPr>
    <w:rPr>
      <w:lang w:val="en-US" w:eastAsia="en-US"/>
    </w:rPr>
  </w:style>
  <w:style w:type="paragraph" w:customStyle="1" w:styleId="Default">
    <w:name w:val="Default"/>
    <w:rsid w:val="00D44687"/>
    <w:pPr>
      <w:autoSpaceDE w:val="0"/>
      <w:autoSpaceDN w:val="0"/>
      <w:adjustRightInd w:val="0"/>
      <w:spacing w:after="0" w:line="240" w:lineRule="auto"/>
    </w:pPr>
    <w:rPr>
      <w:rFonts w:ascii="Warnock Pro" w:hAnsi="Warnock Pro" w:cs="Warnock Pro"/>
      <w:color w:val="000000"/>
      <w:kern w:val="0"/>
      <w:szCs w:val="24"/>
    </w:rPr>
  </w:style>
  <w:style w:type="paragraph" w:customStyle="1" w:styleId="pf0">
    <w:name w:val="pf0"/>
    <w:basedOn w:val="Normal"/>
    <w:rsid w:val="00F0777B"/>
    <w:pPr>
      <w:spacing w:before="100" w:beforeAutospacing="1" w:after="100" w:afterAutospacing="1"/>
    </w:pPr>
    <w:rPr>
      <w:lang w:val="en-US" w:eastAsia="en-US"/>
    </w:rPr>
  </w:style>
  <w:style w:type="character" w:customStyle="1" w:styleId="cf01">
    <w:name w:val="cf01"/>
    <w:basedOn w:val="DefaultParagraphFont"/>
    <w:rsid w:val="00F0777B"/>
    <w:rPr>
      <w:rFonts w:ascii="Segoe UI" w:hAnsi="Segoe UI" w:cs="Segoe UI" w:hint="default"/>
      <w:sz w:val="18"/>
      <w:szCs w:val="18"/>
    </w:rPr>
  </w:style>
  <w:style w:type="paragraph" w:styleId="Revision">
    <w:name w:val="Revision"/>
    <w:hidden/>
    <w:uiPriority w:val="99"/>
    <w:semiHidden/>
    <w:rsid w:val="00A80904"/>
    <w:pPr>
      <w:spacing w:after="0" w:line="240" w:lineRule="auto"/>
    </w:pPr>
    <w:rPr>
      <w:rFonts w:eastAsia="Times New Roman" w:cs="Times New Roman"/>
      <w:kern w:val="0"/>
      <w:szCs w:val="24"/>
      <w:lang w:val="lv-LV" w:eastAsia="ru-RU"/>
      <w14:ligatures w14:val="none"/>
    </w:rPr>
  </w:style>
  <w:style w:type="paragraph" w:styleId="Header">
    <w:name w:val="header"/>
    <w:basedOn w:val="Normal"/>
    <w:link w:val="HeaderChar"/>
    <w:uiPriority w:val="99"/>
    <w:unhideWhenUsed/>
    <w:rsid w:val="006E11BB"/>
    <w:pPr>
      <w:tabs>
        <w:tab w:val="center" w:pos="4513"/>
        <w:tab w:val="right" w:pos="9026"/>
      </w:tabs>
    </w:pPr>
  </w:style>
  <w:style w:type="character" w:customStyle="1" w:styleId="HeaderChar">
    <w:name w:val="Header Char"/>
    <w:basedOn w:val="DefaultParagraphFont"/>
    <w:link w:val="Header"/>
    <w:uiPriority w:val="99"/>
    <w:rsid w:val="006E11BB"/>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20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9518431">
      <w:bodyDiv w:val="1"/>
      <w:marLeft w:val="0"/>
      <w:marRight w:val="0"/>
      <w:marTop w:val="0"/>
      <w:marBottom w:val="0"/>
      <w:divBdr>
        <w:top w:val="none" w:sz="0" w:space="0" w:color="auto"/>
        <w:left w:val="none" w:sz="0" w:space="0" w:color="auto"/>
        <w:bottom w:val="none" w:sz="0" w:space="0" w:color="auto"/>
        <w:right w:val="none" w:sz="0" w:space="0" w:color="auto"/>
      </w:divBdr>
    </w:div>
    <w:div w:id="220292720">
      <w:bodyDiv w:val="1"/>
      <w:marLeft w:val="0"/>
      <w:marRight w:val="0"/>
      <w:marTop w:val="0"/>
      <w:marBottom w:val="0"/>
      <w:divBdr>
        <w:top w:val="none" w:sz="0" w:space="0" w:color="auto"/>
        <w:left w:val="none" w:sz="0" w:space="0" w:color="auto"/>
        <w:bottom w:val="none" w:sz="0" w:space="0" w:color="auto"/>
        <w:right w:val="none" w:sz="0" w:space="0" w:color="auto"/>
      </w:divBdr>
    </w:div>
    <w:div w:id="286394956">
      <w:bodyDiv w:val="1"/>
      <w:marLeft w:val="0"/>
      <w:marRight w:val="0"/>
      <w:marTop w:val="0"/>
      <w:marBottom w:val="0"/>
      <w:divBdr>
        <w:top w:val="none" w:sz="0" w:space="0" w:color="auto"/>
        <w:left w:val="none" w:sz="0" w:space="0" w:color="auto"/>
        <w:bottom w:val="none" w:sz="0" w:space="0" w:color="auto"/>
        <w:right w:val="none" w:sz="0" w:space="0" w:color="auto"/>
      </w:divBdr>
    </w:div>
    <w:div w:id="556279779">
      <w:bodyDiv w:val="1"/>
      <w:marLeft w:val="0"/>
      <w:marRight w:val="0"/>
      <w:marTop w:val="0"/>
      <w:marBottom w:val="0"/>
      <w:divBdr>
        <w:top w:val="none" w:sz="0" w:space="0" w:color="auto"/>
        <w:left w:val="none" w:sz="0" w:space="0" w:color="auto"/>
        <w:bottom w:val="none" w:sz="0" w:space="0" w:color="auto"/>
        <w:right w:val="none" w:sz="0" w:space="0" w:color="auto"/>
      </w:divBdr>
    </w:div>
    <w:div w:id="580336412">
      <w:bodyDiv w:val="1"/>
      <w:marLeft w:val="0"/>
      <w:marRight w:val="0"/>
      <w:marTop w:val="0"/>
      <w:marBottom w:val="0"/>
      <w:divBdr>
        <w:top w:val="none" w:sz="0" w:space="0" w:color="auto"/>
        <w:left w:val="none" w:sz="0" w:space="0" w:color="auto"/>
        <w:bottom w:val="none" w:sz="0" w:space="0" w:color="auto"/>
        <w:right w:val="none" w:sz="0" w:space="0" w:color="auto"/>
      </w:divBdr>
    </w:div>
    <w:div w:id="590621067">
      <w:bodyDiv w:val="1"/>
      <w:marLeft w:val="0"/>
      <w:marRight w:val="0"/>
      <w:marTop w:val="0"/>
      <w:marBottom w:val="0"/>
      <w:divBdr>
        <w:top w:val="none" w:sz="0" w:space="0" w:color="auto"/>
        <w:left w:val="none" w:sz="0" w:space="0" w:color="auto"/>
        <w:bottom w:val="none" w:sz="0" w:space="0" w:color="auto"/>
        <w:right w:val="none" w:sz="0" w:space="0" w:color="auto"/>
      </w:divBdr>
    </w:div>
    <w:div w:id="606083837">
      <w:bodyDiv w:val="1"/>
      <w:marLeft w:val="0"/>
      <w:marRight w:val="0"/>
      <w:marTop w:val="0"/>
      <w:marBottom w:val="0"/>
      <w:divBdr>
        <w:top w:val="none" w:sz="0" w:space="0" w:color="auto"/>
        <w:left w:val="none" w:sz="0" w:space="0" w:color="auto"/>
        <w:bottom w:val="none" w:sz="0" w:space="0" w:color="auto"/>
        <w:right w:val="none" w:sz="0" w:space="0" w:color="auto"/>
      </w:divBdr>
    </w:div>
    <w:div w:id="677778440">
      <w:bodyDiv w:val="1"/>
      <w:marLeft w:val="0"/>
      <w:marRight w:val="0"/>
      <w:marTop w:val="0"/>
      <w:marBottom w:val="0"/>
      <w:divBdr>
        <w:top w:val="none" w:sz="0" w:space="0" w:color="auto"/>
        <w:left w:val="none" w:sz="0" w:space="0" w:color="auto"/>
        <w:bottom w:val="none" w:sz="0" w:space="0" w:color="auto"/>
        <w:right w:val="none" w:sz="0" w:space="0" w:color="auto"/>
      </w:divBdr>
    </w:div>
    <w:div w:id="695349125">
      <w:bodyDiv w:val="1"/>
      <w:marLeft w:val="0"/>
      <w:marRight w:val="0"/>
      <w:marTop w:val="0"/>
      <w:marBottom w:val="0"/>
      <w:divBdr>
        <w:top w:val="none" w:sz="0" w:space="0" w:color="auto"/>
        <w:left w:val="none" w:sz="0" w:space="0" w:color="auto"/>
        <w:bottom w:val="none" w:sz="0" w:space="0" w:color="auto"/>
        <w:right w:val="none" w:sz="0" w:space="0" w:color="auto"/>
      </w:divBdr>
    </w:div>
    <w:div w:id="796876886">
      <w:bodyDiv w:val="1"/>
      <w:marLeft w:val="0"/>
      <w:marRight w:val="0"/>
      <w:marTop w:val="0"/>
      <w:marBottom w:val="0"/>
      <w:divBdr>
        <w:top w:val="none" w:sz="0" w:space="0" w:color="auto"/>
        <w:left w:val="none" w:sz="0" w:space="0" w:color="auto"/>
        <w:bottom w:val="none" w:sz="0" w:space="0" w:color="auto"/>
        <w:right w:val="none" w:sz="0" w:space="0" w:color="auto"/>
      </w:divBdr>
    </w:div>
    <w:div w:id="997809007">
      <w:bodyDiv w:val="1"/>
      <w:marLeft w:val="0"/>
      <w:marRight w:val="0"/>
      <w:marTop w:val="0"/>
      <w:marBottom w:val="0"/>
      <w:divBdr>
        <w:top w:val="none" w:sz="0" w:space="0" w:color="auto"/>
        <w:left w:val="none" w:sz="0" w:space="0" w:color="auto"/>
        <w:bottom w:val="none" w:sz="0" w:space="0" w:color="auto"/>
        <w:right w:val="none" w:sz="0" w:space="0" w:color="auto"/>
      </w:divBdr>
    </w:div>
    <w:div w:id="1517692418">
      <w:bodyDiv w:val="1"/>
      <w:marLeft w:val="0"/>
      <w:marRight w:val="0"/>
      <w:marTop w:val="0"/>
      <w:marBottom w:val="0"/>
      <w:divBdr>
        <w:top w:val="none" w:sz="0" w:space="0" w:color="auto"/>
        <w:left w:val="none" w:sz="0" w:space="0" w:color="auto"/>
        <w:bottom w:val="none" w:sz="0" w:space="0" w:color="auto"/>
        <w:right w:val="none" w:sz="0" w:space="0" w:color="auto"/>
      </w:divBdr>
    </w:div>
    <w:div w:id="20876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text=&amp;docid=232405&amp;pageIndex=0&amp;doclang=LV&amp;mode=lst&amp;dir=&amp;occ=first&amp;part=1&amp;cid=937795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uria.europa.eu/juris/document/document.jsf?text=&amp;docid=268031&amp;pageIndex=0&amp;doclang=LV&amp;mode=lst&amp;dir=&amp;occ=first&amp;part=1&amp;cid=9377027" TargetMode="External"/><Relationship Id="rId12" Type="http://schemas.openxmlformats.org/officeDocument/2006/relationships/hyperlink" Target="https://curia.europa.eu/juris/document/document.jsf?text=&amp;docid=261492&amp;pageIndex=0&amp;doclang=LV&amp;mode=lst&amp;dir=&amp;occ=first&amp;part=1&amp;cid=93789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3532.pdf" TargetMode="External"/><Relationship Id="rId11" Type="http://schemas.openxmlformats.org/officeDocument/2006/relationships/hyperlink" Target="https://curia.europa.eu/juris/document/document.jsf?text=&amp;docid=142602&amp;pageIndex=0&amp;doclang=LV&amp;mode=lst&amp;dir=&amp;occ=first&amp;part=1&amp;cid=937872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uria.europa.eu/juris/document/document.jsf?text=&amp;docid=71922&amp;pageIndex=0&amp;doclang=LV&amp;mode=lst&amp;dir=&amp;occ=first&amp;part=1&amp;cid=9378619" TargetMode="External"/><Relationship Id="rId4" Type="http://schemas.openxmlformats.org/officeDocument/2006/relationships/footnotes" Target="footnotes.xml"/><Relationship Id="rId9" Type="http://schemas.openxmlformats.org/officeDocument/2006/relationships/hyperlink" Target="https://curia.europa.eu/juris/document/document.jsf?text=&amp;docid=215788&amp;pageIndex=0&amp;doclang=LV&amp;mode=lst&amp;dir=&amp;occ=first&amp;part=1&amp;cid=93781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28276</Words>
  <Characters>16118</Characters>
  <Application>Microsoft Office Word</Application>
  <DocSecurity>0</DocSecurity>
  <Lines>134</Lines>
  <Paragraphs>88</Paragraphs>
  <ScaleCrop>false</ScaleCrop>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2024-06-10T13:01:00Z</dcterms:created>
  <dcterms:modified xsi:type="dcterms:W3CDTF">2024-06-10T13:01:00Z</dcterms:modified>
</cp:coreProperties>
</file>