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DA78E8" w:rsidRDefault="001707DB" w:rsidP="00B30E47">
      <w:pPr>
        <w:jc w:val="center"/>
        <w:rPr>
          <w:sz w:val="4"/>
          <w:szCs w:val="4"/>
        </w:rPr>
      </w:pPr>
    </w:p>
    <w:p w:rsidR="00720332" w:rsidRPr="00EA1004" w:rsidRDefault="00824D17">
      <w:pPr>
        <w:pStyle w:val="DecHTitle"/>
        <w:rPr>
          <w:lang w:val="en-GB"/>
        </w:rPr>
      </w:pPr>
      <w:r>
        <w:rPr>
          <w:szCs w:val="24"/>
          <w:lang w:val="en-GB"/>
        </w:rPr>
        <w:t>FOURTH SECTION</w:t>
      </w:r>
    </w:p>
    <w:p w:rsidR="00720332" w:rsidRPr="00EA1004" w:rsidRDefault="00720332">
      <w:pPr>
        <w:pStyle w:val="DecHTitle"/>
        <w:rPr>
          <w:lang w:val="en-GB"/>
        </w:rPr>
      </w:pPr>
      <w:r w:rsidRPr="00EA1004">
        <w:rPr>
          <w:lang w:val="en-GB"/>
        </w:rPr>
        <w:t>DECISION</w:t>
      </w:r>
    </w:p>
    <w:p w:rsidR="00190E1E" w:rsidRPr="00826AC0" w:rsidRDefault="00824D17" w:rsidP="00C26EFA">
      <w:pPr>
        <w:pStyle w:val="ECHRTitleCentre2"/>
        <w:rPr>
          <w:lang w:val="en-GB"/>
        </w:rPr>
      </w:pPr>
      <w:r w:rsidRPr="00826AC0">
        <w:rPr>
          <w:lang w:val="en-GB"/>
        </w:rPr>
        <w:t>Application no</w:t>
      </w:r>
      <w:r w:rsidR="008504A4" w:rsidRPr="00826AC0">
        <w:rPr>
          <w:lang w:val="en-GB"/>
        </w:rPr>
        <w:t>.</w:t>
      </w:r>
      <w:r w:rsidR="00CA65A9" w:rsidRPr="00826AC0">
        <w:rPr>
          <w:lang w:val="en-GB"/>
        </w:rPr>
        <w:t xml:space="preserve"> </w:t>
      </w:r>
      <w:r>
        <w:rPr>
          <w:lang w:val="en-GB"/>
        </w:rPr>
        <w:t>48435/07</w:t>
      </w:r>
      <w:r w:rsidR="00CA65A9" w:rsidRPr="00826AC0">
        <w:rPr>
          <w:lang w:val="en-GB"/>
        </w:rPr>
        <w:br/>
      </w:r>
      <w:proofErr w:type="spellStart"/>
      <w:r>
        <w:rPr>
          <w:lang w:val="en-GB"/>
        </w:rPr>
        <w:t>Jānis</w:t>
      </w:r>
      <w:proofErr w:type="spellEnd"/>
      <w:r w:rsidRPr="00826AC0">
        <w:rPr>
          <w:lang w:val="en-GB"/>
        </w:rPr>
        <w:t xml:space="preserve"> </w:t>
      </w:r>
      <w:r>
        <w:rPr>
          <w:lang w:val="en-GB"/>
        </w:rPr>
        <w:t>MAĻINOVSKIS</w:t>
      </w:r>
      <w:r w:rsidRPr="00826AC0">
        <w:rPr>
          <w:lang w:val="en-GB"/>
        </w:rPr>
        <w:br/>
      </w:r>
      <w:r w:rsidR="00CA65A9" w:rsidRPr="00826AC0">
        <w:rPr>
          <w:lang w:val="en-GB"/>
        </w:rPr>
        <w:t xml:space="preserve">against </w:t>
      </w:r>
      <w:r>
        <w:rPr>
          <w:lang w:val="en-GB"/>
        </w:rPr>
        <w:t>Latvia</w:t>
      </w:r>
    </w:p>
    <w:p w:rsidR="00824D17" w:rsidRPr="00AC618B" w:rsidRDefault="00824D17" w:rsidP="00602944">
      <w:pPr>
        <w:pStyle w:val="ECHRPara"/>
        <w:rPr>
          <w:lang w:val="en-GB"/>
        </w:rPr>
      </w:pPr>
      <w:r w:rsidRPr="00AC618B">
        <w:rPr>
          <w:lang w:val="en-GB"/>
        </w:rPr>
        <w:t>The European Court of Human Rights (</w:t>
      </w:r>
      <w:r>
        <w:rPr>
          <w:lang w:val="en-GB"/>
        </w:rPr>
        <w:t>Fourth Section</w:t>
      </w:r>
      <w:r w:rsidRPr="00AC618B">
        <w:rPr>
          <w:lang w:val="en-GB"/>
        </w:rPr>
        <w:t xml:space="preserve">), sitting on </w:t>
      </w:r>
      <w:r>
        <w:rPr>
          <w:lang w:val="en-GB"/>
        </w:rPr>
        <w:t>4</w:t>
      </w:r>
      <w:r w:rsidR="00F92B3E">
        <w:rPr>
          <w:lang w:val="en-GB"/>
        </w:rPr>
        <w:t> </w:t>
      </w:r>
      <w:r>
        <w:rPr>
          <w:lang w:val="en-GB"/>
        </w:rPr>
        <w:t>March 2014</w:t>
      </w:r>
      <w:r w:rsidRPr="00AC618B">
        <w:rPr>
          <w:lang w:val="en-GB"/>
        </w:rPr>
        <w:t xml:space="preserve"> as a </w:t>
      </w:r>
      <w:r>
        <w:rPr>
          <w:lang w:val="en-GB"/>
        </w:rPr>
        <w:t>Chamber</w:t>
      </w:r>
      <w:r w:rsidRPr="00AC618B">
        <w:rPr>
          <w:lang w:val="en-GB"/>
        </w:rPr>
        <w:t xml:space="preserve"> composed of:</w:t>
      </w:r>
    </w:p>
    <w:p w:rsidR="00824D17" w:rsidRPr="001F1EF1" w:rsidRDefault="00824D17" w:rsidP="00602944">
      <w:pPr>
        <w:pStyle w:val="ECHRPara"/>
        <w:jc w:val="left"/>
        <w:rPr>
          <w:rFonts w:ascii="Times New (W1)" w:hAnsi="Times New (W1)"/>
          <w:szCs w:val="24"/>
          <w:lang w:val="en-US"/>
        </w:rPr>
      </w:pPr>
      <w:r w:rsidRPr="00F92B3E">
        <w:rPr>
          <w:lang w:val="en-US"/>
        </w:rPr>
        <w:tab/>
      </w:r>
      <w:proofErr w:type="spellStart"/>
      <w:r w:rsidRPr="001F1EF1">
        <w:rPr>
          <w:lang w:val="en-US"/>
        </w:rPr>
        <w:t>Päivi</w:t>
      </w:r>
      <w:proofErr w:type="spellEnd"/>
      <w:r w:rsidRPr="001F1EF1">
        <w:rPr>
          <w:lang w:val="en-US"/>
        </w:rPr>
        <w:t xml:space="preserve"> </w:t>
      </w:r>
      <w:proofErr w:type="spellStart"/>
      <w:r w:rsidRPr="001F1EF1">
        <w:rPr>
          <w:lang w:val="en-US"/>
        </w:rPr>
        <w:t>Hirvelä</w:t>
      </w:r>
      <w:proofErr w:type="spellEnd"/>
      <w:r w:rsidRPr="001F1EF1">
        <w:rPr>
          <w:lang w:val="en-US"/>
        </w:rPr>
        <w:t>,</w:t>
      </w:r>
      <w:r w:rsidRPr="001F1EF1">
        <w:rPr>
          <w:i/>
          <w:lang w:val="en-US"/>
        </w:rPr>
        <w:t xml:space="preserve"> President,</w:t>
      </w:r>
      <w:r w:rsidRPr="001F1EF1">
        <w:rPr>
          <w:i/>
          <w:lang w:val="en-US"/>
        </w:rPr>
        <w:br/>
      </w:r>
      <w:r w:rsidRPr="001F1EF1">
        <w:rPr>
          <w:lang w:val="en-US"/>
        </w:rPr>
        <w:tab/>
      </w:r>
      <w:proofErr w:type="spellStart"/>
      <w:r w:rsidRPr="001F1EF1">
        <w:rPr>
          <w:lang w:val="en-US"/>
        </w:rPr>
        <w:t>Ineta</w:t>
      </w:r>
      <w:proofErr w:type="spellEnd"/>
      <w:r w:rsidRPr="001F1EF1">
        <w:rPr>
          <w:lang w:val="en-US"/>
        </w:rPr>
        <w:t xml:space="preserve"> </w:t>
      </w:r>
      <w:proofErr w:type="spellStart"/>
      <w:r w:rsidRPr="001F1EF1">
        <w:rPr>
          <w:lang w:val="en-US"/>
        </w:rPr>
        <w:t>Ziemele</w:t>
      </w:r>
      <w:proofErr w:type="spellEnd"/>
      <w:r w:rsidRPr="001F1EF1">
        <w:rPr>
          <w:lang w:val="en-US"/>
        </w:rPr>
        <w:t>,</w:t>
      </w:r>
      <w:r w:rsidRPr="001F1EF1">
        <w:rPr>
          <w:i/>
          <w:lang w:val="en-US"/>
        </w:rPr>
        <w:br/>
      </w:r>
      <w:r w:rsidRPr="001F1EF1">
        <w:rPr>
          <w:lang w:val="en-US"/>
        </w:rPr>
        <w:tab/>
      </w:r>
      <w:proofErr w:type="spellStart"/>
      <w:r w:rsidRPr="001F1EF1">
        <w:rPr>
          <w:lang w:val="en-US"/>
        </w:rPr>
        <w:t>Ledi</w:t>
      </w:r>
      <w:proofErr w:type="spellEnd"/>
      <w:r w:rsidRPr="001F1EF1">
        <w:rPr>
          <w:lang w:val="en-US"/>
        </w:rPr>
        <w:t xml:space="preserve"> </w:t>
      </w:r>
      <w:proofErr w:type="spellStart"/>
      <w:r w:rsidRPr="001F1EF1">
        <w:rPr>
          <w:lang w:val="en-US"/>
        </w:rPr>
        <w:t>Bianku</w:t>
      </w:r>
      <w:proofErr w:type="spellEnd"/>
      <w:r w:rsidRPr="001F1EF1">
        <w:rPr>
          <w:lang w:val="en-US"/>
        </w:rPr>
        <w:t>,</w:t>
      </w:r>
      <w:r w:rsidRPr="001F1EF1">
        <w:rPr>
          <w:i/>
          <w:lang w:val="en-US"/>
        </w:rPr>
        <w:br/>
      </w:r>
      <w:r w:rsidRPr="001F1EF1">
        <w:rPr>
          <w:lang w:val="en-US"/>
        </w:rPr>
        <w:tab/>
        <w:t xml:space="preserve">Nona </w:t>
      </w:r>
      <w:proofErr w:type="spellStart"/>
      <w:r w:rsidRPr="001F1EF1">
        <w:rPr>
          <w:lang w:val="en-US"/>
        </w:rPr>
        <w:t>Tsotsoria</w:t>
      </w:r>
      <w:proofErr w:type="spellEnd"/>
      <w:r w:rsidRPr="001F1EF1">
        <w:rPr>
          <w:lang w:val="en-US"/>
        </w:rPr>
        <w:t>,</w:t>
      </w:r>
      <w:r w:rsidRPr="001F1EF1">
        <w:rPr>
          <w:i/>
          <w:lang w:val="en-US"/>
        </w:rPr>
        <w:br/>
      </w:r>
      <w:r w:rsidRPr="001F1EF1">
        <w:rPr>
          <w:lang w:val="en-US"/>
        </w:rPr>
        <w:tab/>
      </w:r>
      <w:proofErr w:type="spellStart"/>
      <w:r w:rsidRPr="001F1EF1">
        <w:rPr>
          <w:lang w:val="en-US"/>
        </w:rPr>
        <w:t>Zdravka</w:t>
      </w:r>
      <w:proofErr w:type="spellEnd"/>
      <w:r w:rsidRPr="001F1EF1">
        <w:rPr>
          <w:lang w:val="en-US"/>
        </w:rPr>
        <w:t xml:space="preserve"> </w:t>
      </w:r>
      <w:proofErr w:type="spellStart"/>
      <w:r w:rsidRPr="001F1EF1">
        <w:rPr>
          <w:lang w:val="en-US"/>
        </w:rPr>
        <w:t>Kalaydjieva</w:t>
      </w:r>
      <w:proofErr w:type="spellEnd"/>
      <w:r w:rsidRPr="001F1EF1">
        <w:rPr>
          <w:lang w:val="en-US"/>
        </w:rPr>
        <w:t>,</w:t>
      </w:r>
      <w:r w:rsidRPr="001F1EF1">
        <w:rPr>
          <w:i/>
          <w:lang w:val="en-US"/>
        </w:rPr>
        <w:br/>
      </w:r>
      <w:r w:rsidRPr="001F1EF1">
        <w:rPr>
          <w:lang w:val="en-US"/>
        </w:rPr>
        <w:tab/>
        <w:t>Paul Mahoney,</w:t>
      </w:r>
      <w:r w:rsidRPr="001F1EF1">
        <w:rPr>
          <w:i/>
          <w:lang w:val="en-US"/>
        </w:rPr>
        <w:br/>
      </w:r>
      <w:r w:rsidRPr="001F1EF1">
        <w:rPr>
          <w:lang w:val="en-US"/>
        </w:rPr>
        <w:tab/>
      </w:r>
      <w:proofErr w:type="spellStart"/>
      <w:r w:rsidRPr="001F1EF1">
        <w:rPr>
          <w:lang w:val="en-US"/>
        </w:rPr>
        <w:t>Faris</w:t>
      </w:r>
      <w:proofErr w:type="spellEnd"/>
      <w:r w:rsidRPr="001F1EF1">
        <w:rPr>
          <w:lang w:val="en-US"/>
        </w:rPr>
        <w:t xml:space="preserve"> </w:t>
      </w:r>
      <w:proofErr w:type="spellStart"/>
      <w:r w:rsidRPr="001F1EF1">
        <w:rPr>
          <w:lang w:val="en-US"/>
        </w:rPr>
        <w:t>Vehabović</w:t>
      </w:r>
      <w:proofErr w:type="spellEnd"/>
      <w:r w:rsidRPr="001F1EF1">
        <w:rPr>
          <w:lang w:val="en-US"/>
        </w:rPr>
        <w:t>,</w:t>
      </w:r>
      <w:r w:rsidRPr="001F1EF1">
        <w:rPr>
          <w:i/>
          <w:lang w:val="en-US"/>
        </w:rPr>
        <w:t xml:space="preserve"> judges,</w:t>
      </w:r>
      <w:r w:rsidRPr="001F1EF1">
        <w:rPr>
          <w:lang w:val="en-US"/>
        </w:rPr>
        <w:br/>
        <w:t>and</w:t>
      </w:r>
      <w:r w:rsidRPr="001F1EF1">
        <w:rPr>
          <w:szCs w:val="24"/>
          <w:lang w:val="en-US"/>
        </w:rPr>
        <w:t xml:space="preserve"> </w:t>
      </w:r>
      <w:proofErr w:type="spellStart"/>
      <w:r w:rsidRPr="001F1EF1">
        <w:rPr>
          <w:szCs w:val="24"/>
          <w:lang w:val="en-US"/>
        </w:rPr>
        <w:t>Fatoş</w:t>
      </w:r>
      <w:proofErr w:type="spellEnd"/>
      <w:r w:rsidRPr="001F1EF1">
        <w:rPr>
          <w:szCs w:val="24"/>
          <w:lang w:val="en-US"/>
        </w:rPr>
        <w:t xml:space="preserve"> </w:t>
      </w:r>
      <w:proofErr w:type="spellStart"/>
      <w:r w:rsidRPr="001F1EF1">
        <w:rPr>
          <w:szCs w:val="24"/>
          <w:lang w:val="en-US"/>
        </w:rPr>
        <w:t>Aracı</w:t>
      </w:r>
      <w:proofErr w:type="spellEnd"/>
      <w:r w:rsidRPr="001F1EF1">
        <w:rPr>
          <w:rStyle w:val="JuJudgesChar"/>
          <w:szCs w:val="24"/>
          <w:lang w:val="en-US"/>
        </w:rPr>
        <w:t xml:space="preserve">, </w:t>
      </w:r>
      <w:r w:rsidRPr="001F1EF1">
        <w:rPr>
          <w:rStyle w:val="JuJudgesChar"/>
          <w:i/>
          <w:szCs w:val="24"/>
          <w:lang w:val="en-US"/>
        </w:rPr>
        <w:t>Deputy</w:t>
      </w:r>
      <w:r w:rsidRPr="001F1EF1">
        <w:rPr>
          <w:rStyle w:val="JuJudgesChar"/>
          <w:szCs w:val="24"/>
          <w:lang w:val="en-US"/>
        </w:rPr>
        <w:t xml:space="preserve"> </w:t>
      </w:r>
      <w:r w:rsidRPr="001F1EF1">
        <w:rPr>
          <w:i/>
          <w:iCs/>
          <w:szCs w:val="24"/>
          <w:lang w:val="en-US"/>
        </w:rPr>
        <w:t>Section Registrar</w:t>
      </w:r>
      <w:r w:rsidRPr="001F1EF1">
        <w:rPr>
          <w:i/>
          <w:szCs w:val="24"/>
          <w:lang w:val="en-US"/>
        </w:rPr>
        <w:t>,</w:t>
      </w:r>
    </w:p>
    <w:p w:rsidR="00824D17" w:rsidRDefault="00824D17" w:rsidP="00602944">
      <w:pPr>
        <w:pStyle w:val="ECHRPara"/>
        <w:rPr>
          <w:lang w:val="en-GB"/>
        </w:rPr>
      </w:pPr>
      <w:r w:rsidRPr="00AC618B">
        <w:rPr>
          <w:lang w:val="en-GB"/>
        </w:rPr>
        <w:t xml:space="preserve">Having regard to the above application lodged on </w:t>
      </w:r>
      <w:r>
        <w:rPr>
          <w:lang w:val="en-GB"/>
        </w:rPr>
        <w:t>7 January 2008</w:t>
      </w:r>
      <w:r w:rsidRPr="00AC618B">
        <w:rPr>
          <w:lang w:val="en-GB"/>
        </w:rPr>
        <w:t>,</w:t>
      </w:r>
    </w:p>
    <w:p w:rsidR="00824D17" w:rsidRPr="004A24FF" w:rsidRDefault="00824D17" w:rsidP="00602944">
      <w:pPr>
        <w:pStyle w:val="ECHRPara"/>
        <w:rPr>
          <w:lang w:val="en-US"/>
        </w:rPr>
      </w:pPr>
      <w:r w:rsidRPr="004A24FF">
        <w:rPr>
          <w:lang w:val="en-US"/>
        </w:rPr>
        <w:t>Having regard to the observations submitted by the respondent Government and the observations in reply submitted by the applicant,</w:t>
      </w:r>
    </w:p>
    <w:p w:rsidR="00824D17" w:rsidRPr="00AC618B" w:rsidRDefault="00824D17" w:rsidP="00602944">
      <w:pPr>
        <w:pStyle w:val="ECHRPara"/>
        <w:rPr>
          <w:lang w:val="en-GB"/>
        </w:rPr>
      </w:pPr>
      <w:r w:rsidRPr="00AC618B">
        <w:rPr>
          <w:lang w:val="en-GB"/>
        </w:rPr>
        <w:t>Having deliberated, decides as follows:</w:t>
      </w:r>
    </w:p>
    <w:p w:rsidR="00824D17" w:rsidRPr="00B17DDF" w:rsidRDefault="00824D17" w:rsidP="00602944">
      <w:pPr>
        <w:pStyle w:val="ECHRTitle1"/>
        <w:rPr>
          <w:lang w:val="en-GB"/>
        </w:rPr>
      </w:pPr>
      <w:r w:rsidRPr="00B17DDF">
        <w:rPr>
          <w:lang w:val="en-GB"/>
        </w:rPr>
        <w:t>THE FACTS</w:t>
      </w:r>
    </w:p>
    <w:p w:rsidR="00824D17" w:rsidRDefault="00824D17" w:rsidP="00602944">
      <w:pPr>
        <w:pStyle w:val="ECHRPara"/>
        <w:rPr>
          <w:lang w:val="en-GB"/>
        </w:rPr>
      </w:pPr>
      <w:r>
        <w:rPr>
          <w:lang w:val="en-GB"/>
        </w:rPr>
        <w:t>1</w:t>
      </w:r>
      <w:r w:rsidRPr="00C31018">
        <w:rPr>
          <w:lang w:val="en-GB"/>
        </w:rPr>
        <w:t xml:space="preserve">.  The applicant, Mr </w:t>
      </w:r>
      <w:proofErr w:type="spellStart"/>
      <w:r w:rsidRPr="00C31018">
        <w:rPr>
          <w:lang w:val="en-GB"/>
        </w:rPr>
        <w:t>Jānis</w:t>
      </w:r>
      <w:proofErr w:type="spellEnd"/>
      <w:r w:rsidRPr="00C31018">
        <w:rPr>
          <w:lang w:val="en-GB"/>
        </w:rPr>
        <w:t xml:space="preserve"> </w:t>
      </w:r>
      <w:proofErr w:type="spellStart"/>
      <w:r w:rsidRPr="00C31018">
        <w:rPr>
          <w:lang w:val="en-GB"/>
        </w:rPr>
        <w:t>Maļinovskis</w:t>
      </w:r>
      <w:proofErr w:type="spellEnd"/>
      <w:r w:rsidRPr="00C31018">
        <w:rPr>
          <w:lang w:val="en-GB"/>
        </w:rPr>
        <w:t>, is a Latvian</w:t>
      </w:r>
      <w:r w:rsidRPr="00B17DDF">
        <w:rPr>
          <w:lang w:val="en-GB"/>
        </w:rPr>
        <w:t xml:space="preserve"> national, who was born in </w:t>
      </w:r>
      <w:r>
        <w:rPr>
          <w:lang w:val="en-GB"/>
        </w:rPr>
        <w:t>1969</w:t>
      </w:r>
      <w:r w:rsidRPr="00B17DDF">
        <w:rPr>
          <w:lang w:val="en-GB"/>
        </w:rPr>
        <w:t xml:space="preserve"> and </w:t>
      </w:r>
      <w:r>
        <w:rPr>
          <w:lang w:val="en-GB"/>
        </w:rPr>
        <w:t xml:space="preserve">is currently detained in a prison in </w:t>
      </w:r>
      <w:r w:rsidRPr="00C31018">
        <w:rPr>
          <w:lang w:val="en-GB"/>
        </w:rPr>
        <w:t>Daugavpils</w:t>
      </w:r>
      <w:r w:rsidRPr="00B17DDF">
        <w:rPr>
          <w:lang w:val="en-GB"/>
        </w:rPr>
        <w:t xml:space="preserve">. He was represented before the Court by </w:t>
      </w:r>
      <w:r>
        <w:rPr>
          <w:lang w:val="en-GB"/>
        </w:rPr>
        <w:t>Ms</w:t>
      </w:r>
      <w:r w:rsidRPr="00B17DDF">
        <w:rPr>
          <w:lang w:val="en-GB"/>
        </w:rPr>
        <w:t xml:space="preserve"> </w:t>
      </w:r>
      <w:r>
        <w:rPr>
          <w:lang w:val="en-GB"/>
        </w:rPr>
        <w:t>A.</w:t>
      </w:r>
      <w:r w:rsidRPr="00B17DDF">
        <w:rPr>
          <w:lang w:val="en-GB"/>
        </w:rPr>
        <w:t xml:space="preserve"> </w:t>
      </w:r>
      <w:proofErr w:type="spellStart"/>
      <w:r>
        <w:rPr>
          <w:lang w:val="en-GB"/>
        </w:rPr>
        <w:t>Kalēja</w:t>
      </w:r>
      <w:proofErr w:type="spellEnd"/>
      <w:r w:rsidRPr="00B17DDF">
        <w:rPr>
          <w:lang w:val="en-GB"/>
        </w:rPr>
        <w:t xml:space="preserve">, a lawyer practising in </w:t>
      </w:r>
      <w:r>
        <w:rPr>
          <w:lang w:val="en-GB"/>
        </w:rPr>
        <w:t>Riga</w:t>
      </w:r>
      <w:r w:rsidRPr="00B17DDF">
        <w:rPr>
          <w:lang w:val="en-GB"/>
        </w:rPr>
        <w:t>.</w:t>
      </w:r>
    </w:p>
    <w:p w:rsidR="00824D17" w:rsidRDefault="00824D17" w:rsidP="00602944">
      <w:pPr>
        <w:pStyle w:val="ECHRPara"/>
        <w:rPr>
          <w:lang w:val="en-GB"/>
        </w:rPr>
      </w:pPr>
      <w:r>
        <w:rPr>
          <w:lang w:val="en-GB"/>
        </w:rPr>
        <w:t>2.  </w:t>
      </w:r>
      <w:r w:rsidRPr="00FA77AD">
        <w:rPr>
          <w:lang w:val="en-GB"/>
        </w:rPr>
        <w:t xml:space="preserve">The Latvian Government (“the Government”) were represented by their Agent at the time, Ms I. </w:t>
      </w:r>
      <w:proofErr w:type="spellStart"/>
      <w:r w:rsidRPr="00FA77AD">
        <w:rPr>
          <w:lang w:val="en-GB"/>
        </w:rPr>
        <w:t>Reine</w:t>
      </w:r>
      <w:proofErr w:type="spellEnd"/>
      <w:r w:rsidRPr="00FA77AD">
        <w:rPr>
          <w:lang w:val="en-GB"/>
        </w:rPr>
        <w:t xml:space="preserve">, and subsequently by Ms K. </w:t>
      </w:r>
      <w:proofErr w:type="spellStart"/>
      <w:r w:rsidRPr="00FA77AD">
        <w:rPr>
          <w:lang w:val="en-GB"/>
        </w:rPr>
        <w:t>Līce</w:t>
      </w:r>
      <w:proofErr w:type="spellEnd"/>
      <w:r w:rsidRPr="00FA77AD">
        <w:rPr>
          <w:lang w:val="en-GB"/>
        </w:rPr>
        <w:t>.</w:t>
      </w:r>
    </w:p>
    <w:p w:rsidR="00824D17" w:rsidRPr="00404A8A" w:rsidRDefault="00824D17" w:rsidP="00602944">
      <w:pPr>
        <w:pStyle w:val="ECHRHeading2"/>
        <w:rPr>
          <w:lang w:val="en-GB"/>
        </w:rPr>
      </w:pPr>
      <w:r w:rsidRPr="00AC618B">
        <w:rPr>
          <w:lang w:val="en-GB"/>
        </w:rPr>
        <w:t>A</w:t>
      </w:r>
      <w:r w:rsidRPr="00404A8A">
        <w:rPr>
          <w:lang w:val="en-GB"/>
        </w:rPr>
        <w:t>.  The circumstances of the case</w:t>
      </w:r>
    </w:p>
    <w:p w:rsidR="00824D17" w:rsidRDefault="00824D17" w:rsidP="00602944">
      <w:pPr>
        <w:pStyle w:val="ECHRPara"/>
        <w:rPr>
          <w:lang w:val="en-GB"/>
        </w:rPr>
      </w:pPr>
      <w:r>
        <w:rPr>
          <w:lang w:val="en-GB"/>
        </w:rPr>
        <w:t>3.  </w:t>
      </w:r>
      <w:r w:rsidRPr="00AC618B">
        <w:rPr>
          <w:lang w:val="en-GB"/>
        </w:rPr>
        <w:t xml:space="preserve">The </w:t>
      </w:r>
      <w:r>
        <w:rPr>
          <w:lang w:val="en-GB"/>
        </w:rPr>
        <w:t xml:space="preserve">relevant </w:t>
      </w:r>
      <w:r w:rsidRPr="00AC618B">
        <w:rPr>
          <w:lang w:val="en-GB"/>
        </w:rPr>
        <w:t>facts</w:t>
      </w:r>
      <w:r>
        <w:rPr>
          <w:lang w:val="en-GB"/>
        </w:rPr>
        <w:t>, as</w:t>
      </w:r>
      <w:r w:rsidRPr="00AC618B">
        <w:rPr>
          <w:lang w:val="en-GB"/>
        </w:rPr>
        <w:t xml:space="preserve"> </w:t>
      </w:r>
      <w:r>
        <w:rPr>
          <w:lang w:val="en-GB"/>
        </w:rPr>
        <w:t>submitted by the parties,</w:t>
      </w:r>
      <w:r w:rsidRPr="00AC618B">
        <w:rPr>
          <w:lang w:val="en-GB"/>
        </w:rPr>
        <w:t xml:space="preserve"> may be summarised as follows.</w:t>
      </w:r>
    </w:p>
    <w:p w:rsidR="00824D17" w:rsidRPr="00FA77AD" w:rsidRDefault="00824D17" w:rsidP="00602944">
      <w:pPr>
        <w:pStyle w:val="ECHRHeading3"/>
        <w:rPr>
          <w:lang w:val="en-US"/>
        </w:rPr>
      </w:pPr>
      <w:r w:rsidRPr="00FA77AD">
        <w:rPr>
          <w:lang w:val="en-US"/>
        </w:rPr>
        <w:t>1.  </w:t>
      </w:r>
      <w:r w:rsidRPr="00FA77AD">
        <w:rPr>
          <w:lang w:val="en-GB"/>
        </w:rPr>
        <w:t xml:space="preserve">Search </w:t>
      </w:r>
      <w:r>
        <w:rPr>
          <w:lang w:val="en-GB"/>
        </w:rPr>
        <w:t>of</w:t>
      </w:r>
      <w:r w:rsidRPr="00FA77AD">
        <w:rPr>
          <w:lang w:val="en-GB"/>
        </w:rPr>
        <w:t xml:space="preserve"> the applicant</w:t>
      </w:r>
      <w:r w:rsidR="00306543">
        <w:rPr>
          <w:lang w:val="en-GB"/>
        </w:rPr>
        <w:t>’</w:t>
      </w:r>
      <w:r w:rsidRPr="00FA77AD">
        <w:rPr>
          <w:lang w:val="en-GB"/>
        </w:rPr>
        <w:t>s prison cell</w:t>
      </w:r>
    </w:p>
    <w:p w:rsidR="00824D17" w:rsidRPr="00FA77AD" w:rsidRDefault="00824D17" w:rsidP="00602944">
      <w:pPr>
        <w:pStyle w:val="ECHRPara"/>
        <w:rPr>
          <w:lang w:val="en-GB"/>
        </w:rPr>
      </w:pPr>
      <w:r>
        <w:rPr>
          <w:lang w:val="en-GB"/>
        </w:rPr>
        <w:t>4.  According to</w:t>
      </w:r>
      <w:r w:rsidRPr="00FA77AD">
        <w:rPr>
          <w:lang w:val="en-GB"/>
        </w:rPr>
        <w:t xml:space="preserve"> the Government, on 25 May 2007, at around 8.45 p.m. (around 8.40 p.m.</w:t>
      </w:r>
      <w:r>
        <w:rPr>
          <w:lang w:val="en-GB"/>
        </w:rPr>
        <w:t xml:space="preserve"> </w:t>
      </w:r>
      <w:r w:rsidRPr="00FA77AD">
        <w:rPr>
          <w:lang w:val="en-GB"/>
        </w:rPr>
        <w:t xml:space="preserve">according to the documents provided by the Government) </w:t>
      </w:r>
      <w:r>
        <w:rPr>
          <w:lang w:val="en-GB"/>
        </w:rPr>
        <w:t xml:space="preserve">the </w:t>
      </w:r>
      <w:r w:rsidRPr="00FA77AD">
        <w:rPr>
          <w:lang w:val="en-GB"/>
        </w:rPr>
        <w:t>duty</w:t>
      </w:r>
      <w:r>
        <w:rPr>
          <w:lang w:val="en-GB"/>
        </w:rPr>
        <w:t xml:space="preserve"> prison</w:t>
      </w:r>
      <w:r w:rsidRPr="00FA77AD">
        <w:rPr>
          <w:lang w:val="en-GB"/>
        </w:rPr>
        <w:t xml:space="preserve"> officer B.Z. noticed a rope stretched between the window of the applicant</w:t>
      </w:r>
      <w:r w:rsidR="00306543">
        <w:rPr>
          <w:lang w:val="en-GB"/>
        </w:rPr>
        <w:t>’</w:t>
      </w:r>
      <w:r w:rsidRPr="00FA77AD">
        <w:rPr>
          <w:lang w:val="en-GB"/>
        </w:rPr>
        <w:t>s cell</w:t>
      </w:r>
      <w:r w:rsidRPr="007D232F">
        <w:rPr>
          <w:lang w:val="en-GB"/>
        </w:rPr>
        <w:t xml:space="preserve"> </w:t>
      </w:r>
      <w:r>
        <w:rPr>
          <w:lang w:val="en-GB"/>
        </w:rPr>
        <w:t>(</w:t>
      </w:r>
      <w:r w:rsidRPr="00FA77AD">
        <w:rPr>
          <w:lang w:val="en-GB"/>
        </w:rPr>
        <w:t>no. 265</w:t>
      </w:r>
      <w:r>
        <w:rPr>
          <w:lang w:val="en-GB"/>
        </w:rPr>
        <w:t>)</w:t>
      </w:r>
      <w:r w:rsidRPr="00FA77AD">
        <w:rPr>
          <w:lang w:val="en-GB"/>
        </w:rPr>
        <w:t xml:space="preserve"> in Central Prison and </w:t>
      </w:r>
      <w:proofErr w:type="spellStart"/>
      <w:r w:rsidRPr="00FA77AD">
        <w:rPr>
          <w:lang w:val="en-GB"/>
        </w:rPr>
        <w:t>Matīsa</w:t>
      </w:r>
      <w:proofErr w:type="spellEnd"/>
      <w:r w:rsidRPr="00FA77AD">
        <w:rPr>
          <w:lang w:val="en-GB"/>
        </w:rPr>
        <w:t xml:space="preserve"> Prison (on 1</w:t>
      </w:r>
      <w:r>
        <w:rPr>
          <w:lang w:val="en-GB"/>
        </w:rPr>
        <w:t> </w:t>
      </w:r>
      <w:r w:rsidRPr="00FA77AD">
        <w:rPr>
          <w:lang w:val="en-GB"/>
        </w:rPr>
        <w:t xml:space="preserve">November 2008 these prisons were merged into </w:t>
      </w:r>
      <w:r>
        <w:rPr>
          <w:lang w:val="en-GB"/>
        </w:rPr>
        <w:t>a single prison:</w:t>
      </w:r>
      <w:r w:rsidRPr="00FA77AD">
        <w:rPr>
          <w:lang w:val="en-GB"/>
        </w:rPr>
        <w:t xml:space="preserve"> Riga Central Prison (</w:t>
      </w:r>
      <w:r w:rsidRPr="00FA77AD">
        <w:rPr>
          <w:i/>
          <w:lang w:val="lv-LV"/>
        </w:rPr>
        <w:t>Rīgas centrālcietums</w:t>
      </w:r>
      <w:r w:rsidRPr="00FA77AD">
        <w:rPr>
          <w:lang w:val="en-GB"/>
        </w:rPr>
        <w:t xml:space="preserve">)). </w:t>
      </w:r>
      <w:r>
        <w:rPr>
          <w:lang w:val="en-GB"/>
        </w:rPr>
        <w:t>The rope was being used to pass a</w:t>
      </w:r>
      <w:r w:rsidRPr="00FA77AD">
        <w:rPr>
          <w:lang w:val="en-GB"/>
        </w:rPr>
        <w:t xml:space="preserve"> certain item between the buildings. B.Z. immediately</w:t>
      </w:r>
      <w:r w:rsidRPr="00426336">
        <w:rPr>
          <w:lang w:val="en-GB"/>
        </w:rPr>
        <w:t xml:space="preserve"> </w:t>
      </w:r>
      <w:r w:rsidRPr="00FA77AD">
        <w:rPr>
          <w:lang w:val="en-GB"/>
        </w:rPr>
        <w:t>ordered a search of cell no. 265.</w:t>
      </w:r>
    </w:p>
    <w:p w:rsidR="00824D17" w:rsidRPr="00FA77AD" w:rsidRDefault="00824D17" w:rsidP="00602944">
      <w:pPr>
        <w:pStyle w:val="ECHRPara"/>
        <w:rPr>
          <w:lang w:val="en-GB"/>
        </w:rPr>
      </w:pPr>
      <w:r>
        <w:rPr>
          <w:lang w:val="en-GB"/>
        </w:rPr>
        <w:t>5</w:t>
      </w:r>
      <w:r w:rsidRPr="00FA77AD">
        <w:rPr>
          <w:lang w:val="en-GB"/>
        </w:rPr>
        <w:t>.  The parties agreed that the search was carried out between 8.45 p.m. and 9 p.m.</w:t>
      </w:r>
    </w:p>
    <w:p w:rsidR="00824D17" w:rsidRPr="00FA77AD" w:rsidRDefault="00824D17" w:rsidP="00602944">
      <w:pPr>
        <w:pStyle w:val="ECHRPara"/>
        <w:rPr>
          <w:lang w:val="en-GB"/>
        </w:rPr>
      </w:pPr>
      <w:r>
        <w:rPr>
          <w:lang w:val="en-GB"/>
        </w:rPr>
        <w:t>6</w:t>
      </w:r>
      <w:r w:rsidRPr="00FA77AD">
        <w:rPr>
          <w:lang w:val="en-GB"/>
        </w:rPr>
        <w:t xml:space="preserve">.  According to the Government, </w:t>
      </w:r>
      <w:r>
        <w:rPr>
          <w:lang w:val="en-GB"/>
        </w:rPr>
        <w:t xml:space="preserve">prison </w:t>
      </w:r>
      <w:r w:rsidRPr="00FA77AD">
        <w:rPr>
          <w:lang w:val="en-GB"/>
        </w:rPr>
        <w:t>wardens D.B. and I.R. commenced the search</w:t>
      </w:r>
      <w:r>
        <w:rPr>
          <w:lang w:val="en-GB"/>
        </w:rPr>
        <w:t xml:space="preserve"> and</w:t>
      </w:r>
      <w:r w:rsidRPr="00FA77AD">
        <w:rPr>
          <w:lang w:val="en-GB"/>
        </w:rPr>
        <w:t xml:space="preserve"> B.Z. joined them shortly after</w:t>
      </w:r>
      <w:r>
        <w:rPr>
          <w:lang w:val="en-GB"/>
        </w:rPr>
        <w:t>wards</w:t>
      </w:r>
      <w:r w:rsidRPr="00FA77AD">
        <w:rPr>
          <w:lang w:val="en-GB"/>
        </w:rPr>
        <w:t>. The search was carried out in the presence of the applicant</w:t>
      </w:r>
      <w:r>
        <w:rPr>
          <w:lang w:val="en-GB"/>
        </w:rPr>
        <w:t>,</w:t>
      </w:r>
      <w:r w:rsidRPr="00FA77AD">
        <w:rPr>
          <w:lang w:val="en-GB"/>
        </w:rPr>
        <w:t xml:space="preserve"> who was the only </w:t>
      </w:r>
      <w:r>
        <w:rPr>
          <w:lang w:val="en-GB"/>
        </w:rPr>
        <w:t>inmate in the cell</w:t>
      </w:r>
      <w:r w:rsidRPr="00FA77AD">
        <w:rPr>
          <w:lang w:val="en-GB"/>
        </w:rPr>
        <w:t>.</w:t>
      </w:r>
    </w:p>
    <w:p w:rsidR="00824D17" w:rsidRPr="00FA77AD" w:rsidRDefault="00824D17" w:rsidP="00602944">
      <w:pPr>
        <w:pStyle w:val="ECHRPara"/>
        <w:rPr>
          <w:lang w:val="en-GB"/>
        </w:rPr>
      </w:pPr>
      <w:r>
        <w:rPr>
          <w:lang w:val="en-GB"/>
        </w:rPr>
        <w:t>7</w:t>
      </w:r>
      <w:r w:rsidRPr="00FA77AD">
        <w:rPr>
          <w:lang w:val="en-GB"/>
        </w:rPr>
        <w:t>.  According to information</w:t>
      </w:r>
      <w:r>
        <w:rPr>
          <w:lang w:val="en-GB"/>
        </w:rPr>
        <w:t xml:space="preserve"> received</w:t>
      </w:r>
      <w:r w:rsidRPr="00FA77AD">
        <w:rPr>
          <w:lang w:val="en-GB"/>
        </w:rPr>
        <w:t xml:space="preserve"> from the Ministry of Justice, the Central Prison</w:t>
      </w:r>
      <w:r w:rsidR="00306543">
        <w:rPr>
          <w:lang w:val="en-GB"/>
        </w:rPr>
        <w:t>’</w:t>
      </w:r>
      <w:r w:rsidRPr="00FA77AD">
        <w:rPr>
          <w:lang w:val="en-GB"/>
        </w:rPr>
        <w:t xml:space="preserve">s log </w:t>
      </w:r>
      <w:r>
        <w:rPr>
          <w:lang w:val="en-GB"/>
        </w:rPr>
        <w:t>recording</w:t>
      </w:r>
      <w:r w:rsidRPr="00FA77AD">
        <w:rPr>
          <w:lang w:val="en-GB"/>
        </w:rPr>
        <w:t xml:space="preserve"> special measures (</w:t>
      </w:r>
      <w:r w:rsidRPr="00FA77AD">
        <w:rPr>
          <w:i/>
          <w:lang w:val="lv-LV"/>
        </w:rPr>
        <w:t>speciālo līdzekļu pielietošanas protokolu reģistrācijas žurnāls</w:t>
      </w:r>
      <w:r w:rsidRPr="00FA77AD">
        <w:rPr>
          <w:lang w:val="en-GB"/>
        </w:rPr>
        <w:t xml:space="preserve">) did not indicate that any force or special measures had been applied </w:t>
      </w:r>
      <w:r>
        <w:rPr>
          <w:lang w:val="en-GB"/>
        </w:rPr>
        <w:t>to</w:t>
      </w:r>
      <w:r w:rsidRPr="00FA77AD">
        <w:rPr>
          <w:lang w:val="en-GB"/>
        </w:rPr>
        <w:t xml:space="preserve"> the applicant</w:t>
      </w:r>
      <w:r w:rsidRPr="007C76C0">
        <w:rPr>
          <w:lang w:val="en-GB"/>
        </w:rPr>
        <w:t xml:space="preserve"> </w:t>
      </w:r>
      <w:r w:rsidRPr="00FA77AD">
        <w:rPr>
          <w:lang w:val="en-GB"/>
        </w:rPr>
        <w:t>during the search.</w:t>
      </w:r>
    </w:p>
    <w:p w:rsidR="00824D17" w:rsidRPr="00FA77AD" w:rsidRDefault="00824D17" w:rsidP="00602944">
      <w:pPr>
        <w:pStyle w:val="ECHRPara"/>
        <w:rPr>
          <w:lang w:val="en-GB"/>
        </w:rPr>
      </w:pPr>
      <w:r>
        <w:rPr>
          <w:lang w:val="en-GB"/>
        </w:rPr>
        <w:t>8</w:t>
      </w:r>
      <w:r w:rsidRPr="00FA77AD">
        <w:rPr>
          <w:lang w:val="en-GB"/>
        </w:rPr>
        <w:t>.  </w:t>
      </w:r>
      <w:r>
        <w:rPr>
          <w:lang w:val="en-GB"/>
        </w:rPr>
        <w:t>T</w:t>
      </w:r>
      <w:r w:rsidRPr="00FA77AD">
        <w:rPr>
          <w:lang w:val="en-GB"/>
        </w:rPr>
        <w:t>he applicant</w:t>
      </w:r>
      <w:r>
        <w:rPr>
          <w:lang w:val="en-GB"/>
        </w:rPr>
        <w:t xml:space="preserve"> alleged that</w:t>
      </w:r>
      <w:r w:rsidRPr="00FA77AD">
        <w:rPr>
          <w:lang w:val="en-GB"/>
        </w:rPr>
        <w:t xml:space="preserve"> the search </w:t>
      </w:r>
      <w:r>
        <w:rPr>
          <w:lang w:val="en-GB"/>
        </w:rPr>
        <w:t>had been</w:t>
      </w:r>
      <w:r w:rsidRPr="00FA77AD">
        <w:rPr>
          <w:lang w:val="en-GB"/>
        </w:rPr>
        <w:t xml:space="preserve"> brutal and </w:t>
      </w:r>
      <w:r>
        <w:rPr>
          <w:lang w:val="en-GB"/>
        </w:rPr>
        <w:t xml:space="preserve">that </w:t>
      </w:r>
      <w:r w:rsidRPr="00FA77AD">
        <w:rPr>
          <w:lang w:val="en-GB"/>
        </w:rPr>
        <w:t xml:space="preserve">prison staff </w:t>
      </w:r>
      <w:r>
        <w:rPr>
          <w:lang w:val="en-GB"/>
        </w:rPr>
        <w:t xml:space="preserve">had </w:t>
      </w:r>
      <w:r w:rsidRPr="00FA77AD">
        <w:rPr>
          <w:lang w:val="en-GB"/>
        </w:rPr>
        <w:t>inflicted injuries on him. Replying to the Government</w:t>
      </w:r>
      <w:r w:rsidR="00306543">
        <w:rPr>
          <w:lang w:val="en-GB"/>
        </w:rPr>
        <w:t>’</w:t>
      </w:r>
      <w:r w:rsidRPr="00FA77AD">
        <w:rPr>
          <w:lang w:val="en-GB"/>
        </w:rPr>
        <w:t xml:space="preserve">s observations, the applicant specified that </w:t>
      </w:r>
      <w:r>
        <w:rPr>
          <w:lang w:val="en-GB"/>
        </w:rPr>
        <w:t>his</w:t>
      </w:r>
      <w:r w:rsidRPr="00FA77AD">
        <w:rPr>
          <w:lang w:val="en-GB"/>
        </w:rPr>
        <w:t xml:space="preserve"> nose</w:t>
      </w:r>
      <w:r>
        <w:rPr>
          <w:lang w:val="en-GB"/>
        </w:rPr>
        <w:t xml:space="preserve"> had been broken and</w:t>
      </w:r>
      <w:r w:rsidRPr="00FA77AD">
        <w:rPr>
          <w:lang w:val="en-GB"/>
        </w:rPr>
        <w:t xml:space="preserve"> had</w:t>
      </w:r>
      <w:r>
        <w:rPr>
          <w:lang w:val="en-GB"/>
        </w:rPr>
        <w:t xml:space="preserve"> not</w:t>
      </w:r>
      <w:r w:rsidRPr="00FA77AD">
        <w:rPr>
          <w:lang w:val="en-GB"/>
        </w:rPr>
        <w:t xml:space="preserve"> healed </w:t>
      </w:r>
      <w:r>
        <w:rPr>
          <w:lang w:val="en-GB"/>
        </w:rPr>
        <w:t>properly</w:t>
      </w:r>
      <w:r w:rsidRPr="00FA77AD">
        <w:rPr>
          <w:lang w:val="en-GB"/>
        </w:rPr>
        <w:t>, and</w:t>
      </w:r>
      <w:r>
        <w:rPr>
          <w:lang w:val="en-GB"/>
        </w:rPr>
        <w:t xml:space="preserve"> that he</w:t>
      </w:r>
      <w:r w:rsidRPr="00FA77AD">
        <w:rPr>
          <w:lang w:val="en-GB"/>
        </w:rPr>
        <w:t xml:space="preserve"> had </w:t>
      </w:r>
      <w:r>
        <w:rPr>
          <w:lang w:val="en-GB"/>
        </w:rPr>
        <w:t>sustained</w:t>
      </w:r>
      <w:r w:rsidRPr="00FA77AD">
        <w:rPr>
          <w:lang w:val="en-GB"/>
        </w:rPr>
        <w:t xml:space="preserve"> bruises in the thorax and chest </w:t>
      </w:r>
      <w:r>
        <w:rPr>
          <w:lang w:val="en-GB"/>
        </w:rPr>
        <w:t xml:space="preserve">area </w:t>
      </w:r>
      <w:r w:rsidRPr="00FA77AD">
        <w:rPr>
          <w:lang w:val="en-GB"/>
        </w:rPr>
        <w:t>and on the neck and face.</w:t>
      </w:r>
    </w:p>
    <w:p w:rsidR="00824D17" w:rsidRDefault="00824D17" w:rsidP="00602944">
      <w:pPr>
        <w:pStyle w:val="ECHRPara"/>
        <w:rPr>
          <w:lang w:val="en-GB"/>
        </w:rPr>
      </w:pPr>
      <w:r>
        <w:rPr>
          <w:lang w:val="en-GB"/>
        </w:rPr>
        <w:t>9</w:t>
      </w:r>
      <w:r w:rsidRPr="00FA77AD">
        <w:rPr>
          <w:lang w:val="en-GB"/>
        </w:rPr>
        <w:t>.  </w:t>
      </w:r>
      <w:r>
        <w:rPr>
          <w:lang w:val="en-GB"/>
        </w:rPr>
        <w:t xml:space="preserve">According to the record of the search, </w:t>
      </w:r>
      <w:r w:rsidRPr="00FA77AD">
        <w:rPr>
          <w:lang w:val="en-GB"/>
        </w:rPr>
        <w:t>ten CDs</w:t>
      </w:r>
      <w:r>
        <w:rPr>
          <w:lang w:val="en-GB"/>
        </w:rPr>
        <w:t xml:space="preserve">, </w:t>
      </w:r>
      <w:r w:rsidRPr="00FA77AD">
        <w:rPr>
          <w:lang w:val="en-GB"/>
        </w:rPr>
        <w:t xml:space="preserve">a slingshot and a rope had </w:t>
      </w:r>
      <w:r>
        <w:rPr>
          <w:lang w:val="en-GB"/>
        </w:rPr>
        <w:t>b</w:t>
      </w:r>
      <w:r w:rsidRPr="00FA77AD">
        <w:rPr>
          <w:lang w:val="en-GB"/>
        </w:rPr>
        <w:t xml:space="preserve">een </w:t>
      </w:r>
      <w:r>
        <w:rPr>
          <w:lang w:val="en-GB"/>
        </w:rPr>
        <w:t>confiscated</w:t>
      </w:r>
      <w:r w:rsidRPr="00FA77AD">
        <w:rPr>
          <w:lang w:val="en-GB"/>
        </w:rPr>
        <w:t>.</w:t>
      </w:r>
      <w:r>
        <w:rPr>
          <w:lang w:val="en-GB"/>
        </w:rPr>
        <w:t xml:space="preserve"> The applicant denied that the last two items had been found in his cell.</w:t>
      </w:r>
    </w:p>
    <w:p w:rsidR="00824D17" w:rsidRPr="00AE60DF" w:rsidRDefault="00824D17" w:rsidP="00AE60DF">
      <w:pPr>
        <w:pStyle w:val="ECHRHeading3"/>
        <w:rPr>
          <w:rFonts w:ascii="Times New Roman" w:eastAsia="Times New Roman" w:hAnsi="Times New Roman" w:cs="Times New Roman"/>
          <w:szCs w:val="20"/>
          <w:lang w:val="en-US"/>
        </w:rPr>
      </w:pPr>
      <w:r w:rsidRPr="00AE60DF">
        <w:rPr>
          <w:rFonts w:ascii="Times New Roman" w:eastAsia="Times New Roman" w:hAnsi="Times New Roman" w:cs="Times New Roman"/>
          <w:szCs w:val="20"/>
          <w:lang w:val="en-US"/>
        </w:rPr>
        <w:t>2.  </w:t>
      </w:r>
      <w:r w:rsidRPr="00AE60DF">
        <w:rPr>
          <w:lang w:val="en-US"/>
        </w:rPr>
        <w:t>The applicant</w:t>
      </w:r>
      <w:r w:rsidR="00306543">
        <w:rPr>
          <w:lang w:val="en-US"/>
        </w:rPr>
        <w:t>’</w:t>
      </w:r>
      <w:r w:rsidRPr="00AE60DF">
        <w:rPr>
          <w:lang w:val="en-US"/>
        </w:rPr>
        <w:t>s medical examination</w:t>
      </w:r>
    </w:p>
    <w:p w:rsidR="00824D17" w:rsidRPr="00FA77AD" w:rsidRDefault="00824D17" w:rsidP="00602944">
      <w:pPr>
        <w:pStyle w:val="ECHRPara"/>
        <w:rPr>
          <w:lang w:val="en-GB"/>
        </w:rPr>
      </w:pPr>
      <w:r>
        <w:rPr>
          <w:lang w:val="en-GB"/>
        </w:rPr>
        <w:t>10</w:t>
      </w:r>
      <w:r w:rsidRPr="00FA77AD">
        <w:rPr>
          <w:lang w:val="en-GB"/>
        </w:rPr>
        <w:t>.   The applicant com</w:t>
      </w:r>
      <w:r>
        <w:rPr>
          <w:lang w:val="en-GB"/>
        </w:rPr>
        <w:t>plained</w:t>
      </w:r>
      <w:r w:rsidRPr="005E0E20">
        <w:rPr>
          <w:lang w:val="en-GB"/>
        </w:rPr>
        <w:t xml:space="preserve"> </w:t>
      </w:r>
      <w:r>
        <w:rPr>
          <w:lang w:val="en-GB"/>
        </w:rPr>
        <w:t>to B.Z., after the latter had joined</w:t>
      </w:r>
      <w:r w:rsidRPr="005E0E20">
        <w:rPr>
          <w:lang w:val="en-GB"/>
        </w:rPr>
        <w:t xml:space="preserve"> </w:t>
      </w:r>
      <w:r>
        <w:rPr>
          <w:lang w:val="en-GB"/>
        </w:rPr>
        <w:t>prison wardens D.B. and I.R., that he had been beaten. I</w:t>
      </w:r>
      <w:r w:rsidRPr="00FA77AD">
        <w:rPr>
          <w:lang w:val="en-GB"/>
        </w:rPr>
        <w:t xml:space="preserve">mmediately after the search B.Z. </w:t>
      </w:r>
      <w:r>
        <w:rPr>
          <w:lang w:val="en-GB"/>
        </w:rPr>
        <w:t xml:space="preserve">therefore </w:t>
      </w:r>
      <w:r w:rsidRPr="00FA77AD">
        <w:rPr>
          <w:lang w:val="en-GB"/>
        </w:rPr>
        <w:t>ordered the applicant</w:t>
      </w:r>
      <w:r w:rsidR="00306543">
        <w:rPr>
          <w:lang w:val="en-GB"/>
        </w:rPr>
        <w:t>’</w:t>
      </w:r>
      <w:r w:rsidRPr="00FA77AD">
        <w:rPr>
          <w:lang w:val="en-GB"/>
        </w:rPr>
        <w:t>s medical examination by a doctor of the Central Prison.</w:t>
      </w:r>
    </w:p>
    <w:p w:rsidR="00824D17" w:rsidRDefault="00824D17" w:rsidP="00602944">
      <w:pPr>
        <w:pStyle w:val="ECHRPara"/>
        <w:rPr>
          <w:lang w:val="en-GB"/>
        </w:rPr>
      </w:pPr>
      <w:r>
        <w:rPr>
          <w:lang w:val="en-GB"/>
        </w:rPr>
        <w:t>11</w:t>
      </w:r>
      <w:r w:rsidRPr="00FA77AD">
        <w:rPr>
          <w:lang w:val="en-GB"/>
        </w:rPr>
        <w:t>.  </w:t>
      </w:r>
      <w:r>
        <w:rPr>
          <w:lang w:val="en-GB"/>
        </w:rPr>
        <w:t>The same day, at 9 p.m., a doctor,</w:t>
      </w:r>
      <w:r w:rsidRPr="00FA77AD">
        <w:rPr>
          <w:lang w:val="en-GB"/>
        </w:rPr>
        <w:t xml:space="preserve"> P.</w:t>
      </w:r>
      <w:r>
        <w:rPr>
          <w:lang w:val="en-GB"/>
        </w:rPr>
        <w:t>,</w:t>
      </w:r>
      <w:r w:rsidRPr="00FA77AD">
        <w:rPr>
          <w:lang w:val="en-GB"/>
        </w:rPr>
        <w:t xml:space="preserve"> noted that the applicant</w:t>
      </w:r>
      <w:r w:rsidR="00306543">
        <w:rPr>
          <w:lang w:val="en-GB"/>
        </w:rPr>
        <w:t>’</w:t>
      </w:r>
      <w:r w:rsidRPr="00FA77AD">
        <w:rPr>
          <w:lang w:val="en-GB"/>
        </w:rPr>
        <w:t xml:space="preserve">s health condition was satisfactory. The doctor did not record any injuries </w:t>
      </w:r>
      <w:r>
        <w:rPr>
          <w:lang w:val="en-GB"/>
        </w:rPr>
        <w:t>to</w:t>
      </w:r>
      <w:r w:rsidRPr="00FA77AD">
        <w:rPr>
          <w:lang w:val="en-GB"/>
        </w:rPr>
        <w:t xml:space="preserve"> the applicant.</w:t>
      </w:r>
    </w:p>
    <w:p w:rsidR="00824D17" w:rsidRPr="00306543" w:rsidRDefault="00824D17" w:rsidP="00AE60DF">
      <w:pPr>
        <w:pStyle w:val="ECHRHeading3"/>
        <w:rPr>
          <w:rFonts w:ascii="Times New Roman" w:eastAsia="Times New Roman" w:hAnsi="Times New Roman" w:cs="Times New Roman"/>
          <w:szCs w:val="20"/>
          <w:lang w:val="en-US"/>
        </w:rPr>
      </w:pPr>
      <w:r w:rsidRPr="00306543">
        <w:rPr>
          <w:rFonts w:ascii="Times New Roman" w:eastAsia="Times New Roman" w:hAnsi="Times New Roman" w:cs="Times New Roman"/>
          <w:szCs w:val="20"/>
          <w:lang w:val="en-US"/>
        </w:rPr>
        <w:t>3.  </w:t>
      </w:r>
      <w:r w:rsidRPr="00306543">
        <w:rPr>
          <w:lang w:val="en-US"/>
        </w:rPr>
        <w:t>Internal investigation</w:t>
      </w:r>
    </w:p>
    <w:p w:rsidR="00824D17" w:rsidRPr="00FA77AD" w:rsidRDefault="00824D17" w:rsidP="00602944">
      <w:pPr>
        <w:pStyle w:val="ECHRPara"/>
        <w:rPr>
          <w:lang w:val="en-GB"/>
        </w:rPr>
      </w:pPr>
      <w:r>
        <w:rPr>
          <w:lang w:val="en-GB"/>
        </w:rPr>
        <w:t>12</w:t>
      </w:r>
      <w:r w:rsidRPr="00FA77AD">
        <w:rPr>
          <w:lang w:val="en-GB"/>
        </w:rPr>
        <w:t>.  On 28 May 2007 the applicant complained to a governor of the Central Prison. According to the applicant</w:t>
      </w:r>
      <w:r w:rsidR="00306543">
        <w:rPr>
          <w:lang w:val="en-GB"/>
        </w:rPr>
        <w:t>’</w:t>
      </w:r>
      <w:r w:rsidRPr="00FA77AD">
        <w:rPr>
          <w:lang w:val="en-GB"/>
        </w:rPr>
        <w:t xml:space="preserve">s written submission, on 25 May 2007 his </w:t>
      </w:r>
      <w:r>
        <w:rPr>
          <w:lang w:val="en-GB"/>
        </w:rPr>
        <w:t>property</w:t>
      </w:r>
      <w:r w:rsidRPr="00FA77AD">
        <w:rPr>
          <w:lang w:val="en-GB"/>
        </w:rPr>
        <w:t xml:space="preserve"> had been stolen and he had been physically maltreated</w:t>
      </w:r>
      <w:r>
        <w:rPr>
          <w:lang w:val="en-GB"/>
        </w:rPr>
        <w:t xml:space="preserve"> by being</w:t>
      </w:r>
      <w:r w:rsidRPr="00FA77AD">
        <w:rPr>
          <w:lang w:val="en-GB"/>
        </w:rPr>
        <w:t xml:space="preserve"> </w:t>
      </w:r>
      <w:r>
        <w:rPr>
          <w:lang w:val="en-GB"/>
        </w:rPr>
        <w:t xml:space="preserve">kicked and punched </w:t>
      </w:r>
      <w:r w:rsidRPr="00FA77AD">
        <w:rPr>
          <w:lang w:val="en-GB"/>
        </w:rPr>
        <w:t>in the</w:t>
      </w:r>
      <w:r>
        <w:rPr>
          <w:lang w:val="en-GB"/>
        </w:rPr>
        <w:t xml:space="preserve"> kidney</w:t>
      </w:r>
      <w:r w:rsidRPr="00FA77AD">
        <w:rPr>
          <w:lang w:val="en-GB"/>
        </w:rPr>
        <w:t xml:space="preserve"> area and still had pain in his kidneys. The applicant </w:t>
      </w:r>
      <w:r>
        <w:rPr>
          <w:lang w:val="en-GB"/>
        </w:rPr>
        <w:t>said</w:t>
      </w:r>
      <w:r w:rsidRPr="00FA77AD">
        <w:rPr>
          <w:lang w:val="en-GB"/>
        </w:rPr>
        <w:t xml:space="preserve"> that he would inform </w:t>
      </w:r>
      <w:r>
        <w:rPr>
          <w:lang w:val="en-GB"/>
        </w:rPr>
        <w:t>the</w:t>
      </w:r>
      <w:r w:rsidRPr="00FA77AD">
        <w:rPr>
          <w:lang w:val="en-GB"/>
        </w:rPr>
        <w:t xml:space="preserve"> media and commit suicide if the unlawful conduct continued.</w:t>
      </w:r>
    </w:p>
    <w:p w:rsidR="00824D17" w:rsidRPr="00FA77AD" w:rsidRDefault="00824D17" w:rsidP="00602944">
      <w:pPr>
        <w:pStyle w:val="ECHRPara"/>
        <w:rPr>
          <w:lang w:val="en-GB"/>
        </w:rPr>
      </w:pPr>
      <w:r>
        <w:rPr>
          <w:lang w:val="en-GB"/>
        </w:rPr>
        <w:t>13</w:t>
      </w:r>
      <w:r w:rsidRPr="00FA77AD">
        <w:rPr>
          <w:lang w:val="en-GB"/>
        </w:rPr>
        <w:t>.  The applicant</w:t>
      </w:r>
      <w:r w:rsidR="00306543">
        <w:rPr>
          <w:lang w:val="en-GB"/>
        </w:rPr>
        <w:t>’</w:t>
      </w:r>
      <w:r w:rsidRPr="00FA77AD">
        <w:rPr>
          <w:lang w:val="en-GB"/>
        </w:rPr>
        <w:t>s complaint was forwarded to the Central Prison</w:t>
      </w:r>
      <w:r w:rsidR="00306543">
        <w:rPr>
          <w:lang w:val="en-GB"/>
        </w:rPr>
        <w:t>’</w:t>
      </w:r>
      <w:r w:rsidRPr="00FA77AD">
        <w:rPr>
          <w:lang w:val="en-GB"/>
        </w:rPr>
        <w:t>s investigation division.</w:t>
      </w:r>
    </w:p>
    <w:p w:rsidR="00824D17" w:rsidRPr="00FA77AD" w:rsidRDefault="00824D17" w:rsidP="00602944">
      <w:pPr>
        <w:pStyle w:val="ECHRPara"/>
        <w:rPr>
          <w:lang w:val="en-GB"/>
        </w:rPr>
      </w:pPr>
      <w:r>
        <w:rPr>
          <w:lang w:val="en-GB"/>
        </w:rPr>
        <w:t>14</w:t>
      </w:r>
      <w:r w:rsidRPr="00FA77AD">
        <w:rPr>
          <w:lang w:val="en-GB"/>
        </w:rPr>
        <w:t xml:space="preserve">.  On 30 May 2007 the applicant completed a </w:t>
      </w:r>
      <w:r>
        <w:rPr>
          <w:lang w:val="en-GB"/>
        </w:rPr>
        <w:t>complaints</w:t>
      </w:r>
      <w:r w:rsidRPr="00FA77AD">
        <w:rPr>
          <w:lang w:val="en-GB"/>
        </w:rPr>
        <w:t xml:space="preserve"> form</w:t>
      </w:r>
      <w:r>
        <w:rPr>
          <w:lang w:val="en-GB"/>
        </w:rPr>
        <w:t xml:space="preserve">, addressed to </w:t>
      </w:r>
      <w:r w:rsidRPr="00FA77AD">
        <w:rPr>
          <w:lang w:val="en-GB"/>
        </w:rPr>
        <w:t>the Central Prison</w:t>
      </w:r>
      <w:r w:rsidR="00306543">
        <w:rPr>
          <w:lang w:val="en-GB"/>
        </w:rPr>
        <w:t>’</w:t>
      </w:r>
      <w:r w:rsidRPr="00FA77AD">
        <w:rPr>
          <w:lang w:val="en-GB"/>
        </w:rPr>
        <w:t>s investigation division. He provided the following description of the events of 25 May 2007:</w:t>
      </w:r>
    </w:p>
    <w:p w:rsidR="00824D17" w:rsidRPr="000444C0" w:rsidRDefault="00824D17" w:rsidP="00602944">
      <w:pPr>
        <w:pStyle w:val="ECHRParaQuote"/>
        <w:rPr>
          <w:lang w:val="en-US"/>
        </w:rPr>
      </w:pPr>
      <w:r w:rsidRPr="000444C0">
        <w:rPr>
          <w:lang w:val="en-US"/>
        </w:rPr>
        <w:t>“</w:t>
      </w:r>
      <w:r>
        <w:rPr>
          <w:lang w:val="en-US"/>
        </w:rPr>
        <w:t xml:space="preserve">... </w:t>
      </w:r>
      <w:r w:rsidRPr="000444C0">
        <w:rPr>
          <w:lang w:val="en-US"/>
        </w:rPr>
        <w:t xml:space="preserve">approximately seven to eight </w:t>
      </w:r>
      <w:r>
        <w:rPr>
          <w:lang w:val="en-US"/>
        </w:rPr>
        <w:t>...</w:t>
      </w:r>
      <w:r w:rsidRPr="000444C0">
        <w:rPr>
          <w:lang w:val="en-US"/>
        </w:rPr>
        <w:t xml:space="preserve"> employees broke in. That may ha</w:t>
      </w:r>
      <w:r>
        <w:rPr>
          <w:lang w:val="en-US"/>
        </w:rPr>
        <w:t>ve</w:t>
      </w:r>
      <w:r w:rsidRPr="000444C0">
        <w:rPr>
          <w:lang w:val="en-US"/>
        </w:rPr>
        <w:t xml:space="preserve"> been </w:t>
      </w:r>
      <w:r>
        <w:rPr>
          <w:lang w:val="en-US"/>
        </w:rPr>
        <w:t>between</w:t>
      </w:r>
      <w:r w:rsidRPr="000444C0">
        <w:rPr>
          <w:lang w:val="en-US"/>
        </w:rPr>
        <w:t xml:space="preserve"> 6 p.m. </w:t>
      </w:r>
      <w:r>
        <w:rPr>
          <w:lang w:val="en-US"/>
        </w:rPr>
        <w:t>and</w:t>
      </w:r>
      <w:r w:rsidRPr="000444C0">
        <w:rPr>
          <w:lang w:val="en-US"/>
        </w:rPr>
        <w:t xml:space="preserve"> 8 p.m. </w:t>
      </w:r>
      <w:r>
        <w:rPr>
          <w:lang w:val="en-US"/>
        </w:rPr>
        <w:t>[The applicant]</w:t>
      </w:r>
      <w:r w:rsidRPr="000444C0">
        <w:rPr>
          <w:lang w:val="en-US"/>
        </w:rPr>
        <w:t xml:space="preserve"> do</w:t>
      </w:r>
      <w:r>
        <w:rPr>
          <w:lang w:val="en-US"/>
        </w:rPr>
        <w:t>es</w:t>
      </w:r>
      <w:r w:rsidRPr="000444C0">
        <w:rPr>
          <w:lang w:val="en-US"/>
        </w:rPr>
        <w:t xml:space="preserve"> not know their names and it is difficult to give </w:t>
      </w:r>
      <w:r>
        <w:rPr>
          <w:lang w:val="en-US"/>
        </w:rPr>
        <w:t>a</w:t>
      </w:r>
      <w:r w:rsidRPr="000444C0">
        <w:rPr>
          <w:lang w:val="en-US"/>
        </w:rPr>
        <w:t xml:space="preserve"> </w:t>
      </w:r>
      <w:r>
        <w:rPr>
          <w:lang w:val="en-US"/>
        </w:rPr>
        <w:t>physical</w:t>
      </w:r>
      <w:r w:rsidRPr="000444C0">
        <w:rPr>
          <w:lang w:val="en-US"/>
        </w:rPr>
        <w:t xml:space="preserve"> description </w:t>
      </w:r>
      <w:r>
        <w:rPr>
          <w:lang w:val="en-US"/>
        </w:rPr>
        <w:t xml:space="preserve">of them </w:t>
      </w:r>
      <w:r w:rsidRPr="000444C0">
        <w:rPr>
          <w:lang w:val="en-US"/>
        </w:rPr>
        <w:t>because, first, they were in uniform</w:t>
      </w:r>
      <w:r>
        <w:rPr>
          <w:lang w:val="en-US"/>
        </w:rPr>
        <w:t>s [and]</w:t>
      </w:r>
      <w:r w:rsidRPr="000444C0">
        <w:rPr>
          <w:lang w:val="en-US"/>
        </w:rPr>
        <w:t xml:space="preserve"> looked alike and, second,</w:t>
      </w:r>
      <w:r>
        <w:rPr>
          <w:lang w:val="en-US"/>
        </w:rPr>
        <w:t xml:space="preserve"> [the applicant]</w:t>
      </w:r>
      <w:r w:rsidRPr="000444C0">
        <w:rPr>
          <w:lang w:val="en-US"/>
        </w:rPr>
        <w:t xml:space="preserve"> was in a state of shock. At first one of the </w:t>
      </w:r>
      <w:r>
        <w:rPr>
          <w:lang w:val="en-US"/>
        </w:rPr>
        <w:t>fattest</w:t>
      </w:r>
      <w:r w:rsidRPr="000444C0">
        <w:rPr>
          <w:lang w:val="en-US"/>
        </w:rPr>
        <w:t xml:space="preserve"> started to hit </w:t>
      </w:r>
      <w:r>
        <w:rPr>
          <w:lang w:val="en-US"/>
        </w:rPr>
        <w:t>[the applicant]</w:t>
      </w:r>
      <w:r w:rsidRPr="000444C0">
        <w:rPr>
          <w:lang w:val="en-US"/>
        </w:rPr>
        <w:t xml:space="preserve"> </w:t>
      </w:r>
      <w:r>
        <w:rPr>
          <w:lang w:val="en-US"/>
        </w:rPr>
        <w:t>...</w:t>
      </w:r>
      <w:r w:rsidRPr="000444C0">
        <w:rPr>
          <w:lang w:val="en-US"/>
        </w:rPr>
        <w:t xml:space="preserve"> after </w:t>
      </w:r>
      <w:r>
        <w:rPr>
          <w:lang w:val="en-US"/>
        </w:rPr>
        <w:t>[the applicant]</w:t>
      </w:r>
      <w:r w:rsidRPr="000444C0">
        <w:rPr>
          <w:lang w:val="en-US"/>
        </w:rPr>
        <w:t xml:space="preserve"> started shout</w:t>
      </w:r>
      <w:r>
        <w:rPr>
          <w:lang w:val="en-US"/>
        </w:rPr>
        <w:t>ing</w:t>
      </w:r>
      <w:r w:rsidRPr="000444C0">
        <w:rPr>
          <w:lang w:val="en-US"/>
        </w:rPr>
        <w:t xml:space="preserve">, started to strangle </w:t>
      </w:r>
      <w:r>
        <w:rPr>
          <w:lang w:val="en-US"/>
        </w:rPr>
        <w:t>...</w:t>
      </w:r>
      <w:r w:rsidRPr="000444C0">
        <w:rPr>
          <w:lang w:val="en-US"/>
        </w:rPr>
        <w:t xml:space="preserve"> one of the broad-shouldered</w:t>
      </w:r>
      <w:r>
        <w:rPr>
          <w:lang w:val="en-US"/>
        </w:rPr>
        <w:t xml:space="preserve"> [ones]</w:t>
      </w:r>
      <w:r w:rsidRPr="000444C0">
        <w:rPr>
          <w:lang w:val="en-US"/>
        </w:rPr>
        <w:t xml:space="preserve"> hit</w:t>
      </w:r>
      <w:r>
        <w:rPr>
          <w:lang w:val="en-US"/>
        </w:rPr>
        <w:t xml:space="preserve"> [the applicant] </w:t>
      </w:r>
      <w:r w:rsidRPr="000444C0">
        <w:rPr>
          <w:lang w:val="en-US"/>
        </w:rPr>
        <w:t xml:space="preserve">on the </w:t>
      </w:r>
      <w:r>
        <w:rPr>
          <w:lang w:val="en-US"/>
        </w:rPr>
        <w:t>torso</w:t>
      </w:r>
      <w:r w:rsidRPr="000444C0">
        <w:rPr>
          <w:lang w:val="en-US"/>
        </w:rPr>
        <w:t xml:space="preserve">, </w:t>
      </w:r>
      <w:r>
        <w:rPr>
          <w:lang w:val="en-US"/>
        </w:rPr>
        <w:t>more</w:t>
      </w:r>
      <w:r w:rsidRPr="000444C0">
        <w:rPr>
          <w:lang w:val="en-US"/>
        </w:rPr>
        <w:t xml:space="preserve"> on the sides </w:t>
      </w:r>
      <w:r>
        <w:rPr>
          <w:lang w:val="en-US"/>
        </w:rPr>
        <w:t>...</w:t>
      </w:r>
      <w:r w:rsidRPr="000444C0">
        <w:rPr>
          <w:lang w:val="en-US"/>
        </w:rPr>
        <w:t xml:space="preserve"> </w:t>
      </w:r>
      <w:r>
        <w:rPr>
          <w:lang w:val="en-US"/>
        </w:rPr>
        <w:t>[the applicant]</w:t>
      </w:r>
      <w:r w:rsidRPr="000444C0">
        <w:rPr>
          <w:lang w:val="en-US"/>
        </w:rPr>
        <w:t xml:space="preserve"> would be able to identify them </w:t>
      </w:r>
      <w:r>
        <w:rPr>
          <w:lang w:val="en-US"/>
        </w:rPr>
        <w:t>...</w:t>
      </w:r>
      <w:r w:rsidRPr="000444C0">
        <w:rPr>
          <w:lang w:val="en-US"/>
        </w:rPr>
        <w:t xml:space="preserve"> </w:t>
      </w:r>
      <w:r>
        <w:rPr>
          <w:lang w:val="en-US"/>
        </w:rPr>
        <w:t>[The applicant</w:t>
      </w:r>
      <w:r w:rsidR="00306543">
        <w:rPr>
          <w:lang w:val="en-US"/>
        </w:rPr>
        <w:t>’</w:t>
      </w:r>
      <w:r>
        <w:rPr>
          <w:lang w:val="en-US"/>
        </w:rPr>
        <w:t>s]</w:t>
      </w:r>
      <w:r w:rsidRPr="000444C0">
        <w:rPr>
          <w:lang w:val="en-US"/>
        </w:rPr>
        <w:t xml:space="preserve"> beating could be heard in several cells</w:t>
      </w:r>
      <w:r>
        <w:rPr>
          <w:lang w:val="en-US"/>
        </w:rPr>
        <w:t>:</w:t>
      </w:r>
      <w:r w:rsidRPr="000444C0">
        <w:rPr>
          <w:lang w:val="en-US"/>
        </w:rPr>
        <w:t xml:space="preserve"> no. 226 [V.], no. 249 [S.] and all the cell [not visible on the copy</w:t>
      </w:r>
      <w:proofErr w:type="gramStart"/>
      <w:r w:rsidRPr="000444C0">
        <w:rPr>
          <w:lang w:val="en-US"/>
        </w:rPr>
        <w:t xml:space="preserve">] </w:t>
      </w:r>
      <w:r>
        <w:rPr>
          <w:lang w:val="en-US"/>
        </w:rPr>
        <w:t>...</w:t>
      </w:r>
      <w:proofErr w:type="gramEnd"/>
    </w:p>
    <w:p w:rsidR="00824D17" w:rsidRPr="000444C0" w:rsidRDefault="00824D17" w:rsidP="00602944">
      <w:pPr>
        <w:pStyle w:val="ECHRParaQuote"/>
        <w:rPr>
          <w:lang w:val="en-US"/>
        </w:rPr>
      </w:pPr>
      <w:r>
        <w:rPr>
          <w:lang w:val="en-US"/>
        </w:rPr>
        <w:t>...</w:t>
      </w:r>
    </w:p>
    <w:p w:rsidR="00824D17" w:rsidRPr="00FA77AD" w:rsidRDefault="00824D17" w:rsidP="00602944">
      <w:pPr>
        <w:pStyle w:val="ECHRParaQuote"/>
        <w:rPr>
          <w:lang w:val="en-GB"/>
        </w:rPr>
      </w:pPr>
      <w:r>
        <w:rPr>
          <w:lang w:val="en-US"/>
        </w:rPr>
        <w:t>...</w:t>
      </w:r>
      <w:r w:rsidRPr="000444C0">
        <w:rPr>
          <w:lang w:val="en-US"/>
        </w:rPr>
        <w:t xml:space="preserve"> </w:t>
      </w:r>
      <w:proofErr w:type="gramStart"/>
      <w:r w:rsidRPr="000444C0">
        <w:rPr>
          <w:lang w:val="en-US"/>
        </w:rPr>
        <w:t>at</w:t>
      </w:r>
      <w:proofErr w:type="gramEnd"/>
      <w:r w:rsidRPr="000444C0">
        <w:rPr>
          <w:lang w:val="en-US"/>
        </w:rPr>
        <w:t xml:space="preserve"> the doctor </w:t>
      </w:r>
      <w:r>
        <w:rPr>
          <w:lang w:val="en-US"/>
        </w:rPr>
        <w:t>...</w:t>
      </w:r>
      <w:r w:rsidRPr="000444C0">
        <w:rPr>
          <w:lang w:val="en-US"/>
        </w:rPr>
        <w:t xml:space="preserve"> </w:t>
      </w:r>
      <w:r w:rsidRPr="00FA77AD">
        <w:rPr>
          <w:lang w:val="en-GB"/>
        </w:rPr>
        <w:t xml:space="preserve">the doctor was writing something and without carefully looking at </w:t>
      </w:r>
      <w:r>
        <w:rPr>
          <w:lang w:val="en-GB"/>
        </w:rPr>
        <w:t>[the applicant]</w:t>
      </w:r>
      <w:r w:rsidRPr="00FA77AD">
        <w:rPr>
          <w:lang w:val="en-GB"/>
        </w:rPr>
        <w:t xml:space="preserve"> answered: </w:t>
      </w:r>
      <w:r w:rsidR="00306543">
        <w:rPr>
          <w:lang w:val="en-GB"/>
        </w:rPr>
        <w:t>‘</w:t>
      </w:r>
      <w:r w:rsidRPr="00FA77AD">
        <w:rPr>
          <w:lang w:val="en-GB"/>
        </w:rPr>
        <w:t>But I do not see anything.</w:t>
      </w:r>
      <w:r w:rsidR="00306543">
        <w:rPr>
          <w:lang w:val="en-GB"/>
        </w:rPr>
        <w:t>’</w:t>
      </w:r>
      <w:r w:rsidRPr="00FA77AD">
        <w:rPr>
          <w:lang w:val="en-GB"/>
        </w:rPr>
        <w:t xml:space="preserve"> Even though </w:t>
      </w:r>
      <w:r>
        <w:rPr>
          <w:lang w:val="en-GB"/>
        </w:rPr>
        <w:t>[the applicant]</w:t>
      </w:r>
      <w:r w:rsidRPr="00FA77AD">
        <w:rPr>
          <w:lang w:val="en-GB"/>
        </w:rPr>
        <w:t xml:space="preserve"> could see a swelling and a bruise</w:t>
      </w:r>
      <w:r w:rsidRPr="00CF0297">
        <w:rPr>
          <w:lang w:val="en-GB"/>
        </w:rPr>
        <w:t xml:space="preserve"> </w:t>
      </w:r>
      <w:r w:rsidRPr="00FA77AD">
        <w:rPr>
          <w:lang w:val="en-GB"/>
        </w:rPr>
        <w:t xml:space="preserve">on </w:t>
      </w:r>
      <w:r>
        <w:rPr>
          <w:lang w:val="en-GB"/>
        </w:rPr>
        <w:t>[his]</w:t>
      </w:r>
      <w:r w:rsidRPr="00FA77AD">
        <w:rPr>
          <w:lang w:val="en-GB"/>
        </w:rPr>
        <w:t xml:space="preserve"> left arm </w:t>
      </w:r>
      <w:r>
        <w:rPr>
          <w:lang w:val="en-GB"/>
        </w:rPr>
        <w:t>...</w:t>
      </w:r>
      <w:r w:rsidRPr="00FA77AD">
        <w:rPr>
          <w:lang w:val="en-GB"/>
        </w:rPr>
        <w:t xml:space="preserve"> </w:t>
      </w:r>
      <w:r>
        <w:rPr>
          <w:lang w:val="en-GB"/>
        </w:rPr>
        <w:t>[the applicant]</w:t>
      </w:r>
      <w:r w:rsidRPr="00FA77AD">
        <w:rPr>
          <w:lang w:val="en-GB"/>
        </w:rPr>
        <w:t xml:space="preserve"> suspect</w:t>
      </w:r>
      <w:r>
        <w:rPr>
          <w:lang w:val="en-GB"/>
        </w:rPr>
        <w:t>s</w:t>
      </w:r>
      <w:r w:rsidRPr="00FA77AD">
        <w:rPr>
          <w:lang w:val="en-GB"/>
        </w:rPr>
        <w:t xml:space="preserve"> that </w:t>
      </w:r>
      <w:r>
        <w:rPr>
          <w:lang w:val="en-GB"/>
        </w:rPr>
        <w:t>[his]</w:t>
      </w:r>
      <w:r w:rsidRPr="00FA77AD">
        <w:rPr>
          <w:lang w:val="en-GB"/>
        </w:rPr>
        <w:t xml:space="preserve"> nose was broken while</w:t>
      </w:r>
      <w:r>
        <w:rPr>
          <w:lang w:val="en-GB"/>
        </w:rPr>
        <w:t xml:space="preserve"> [he] was being</w:t>
      </w:r>
      <w:r w:rsidRPr="00FA77AD">
        <w:rPr>
          <w:lang w:val="en-GB"/>
        </w:rPr>
        <w:t xml:space="preserve"> strangl</w:t>
      </w:r>
      <w:r>
        <w:rPr>
          <w:lang w:val="en-GB"/>
        </w:rPr>
        <w:t>ed</w:t>
      </w:r>
      <w:r w:rsidRPr="00FA77AD">
        <w:rPr>
          <w:lang w:val="en-GB"/>
        </w:rPr>
        <w:t xml:space="preserve"> between the beds because </w:t>
      </w:r>
      <w:r>
        <w:rPr>
          <w:lang w:val="en-GB"/>
        </w:rPr>
        <w:t>[he]</w:t>
      </w:r>
      <w:r w:rsidRPr="00FA77AD">
        <w:rPr>
          <w:lang w:val="en-GB"/>
        </w:rPr>
        <w:t xml:space="preserve"> heard </w:t>
      </w:r>
      <w:r>
        <w:rPr>
          <w:lang w:val="en-GB"/>
        </w:rPr>
        <w:t>the</w:t>
      </w:r>
      <w:r w:rsidRPr="00FA77AD">
        <w:rPr>
          <w:lang w:val="en-GB"/>
        </w:rPr>
        <w:t xml:space="preserve"> sound of </w:t>
      </w:r>
      <w:r>
        <w:rPr>
          <w:lang w:val="en-GB"/>
        </w:rPr>
        <w:t xml:space="preserve">a </w:t>
      </w:r>
      <w:r w:rsidRPr="00FA77AD">
        <w:rPr>
          <w:lang w:val="en-GB"/>
        </w:rPr>
        <w:t xml:space="preserve">crack and </w:t>
      </w:r>
      <w:r>
        <w:rPr>
          <w:lang w:val="en-GB"/>
        </w:rPr>
        <w:t>started bleeding</w:t>
      </w:r>
      <w:r w:rsidRPr="00FA77AD">
        <w:rPr>
          <w:lang w:val="en-GB"/>
        </w:rPr>
        <w:t xml:space="preserve"> </w:t>
      </w:r>
      <w:r>
        <w:rPr>
          <w:lang w:val="en-GB"/>
        </w:rPr>
        <w:t>...</w:t>
      </w:r>
      <w:r w:rsidRPr="00FA77AD">
        <w:rPr>
          <w:lang w:val="en-GB"/>
        </w:rPr>
        <w:t>”</w:t>
      </w:r>
    </w:p>
    <w:p w:rsidR="00824D17" w:rsidRPr="00FA77AD" w:rsidRDefault="00824D17" w:rsidP="00602944">
      <w:pPr>
        <w:pStyle w:val="ECHRPara"/>
        <w:rPr>
          <w:lang w:val="en-GB"/>
        </w:rPr>
      </w:pPr>
      <w:r w:rsidRPr="00FA77AD">
        <w:rPr>
          <w:lang w:val="en-GB"/>
        </w:rPr>
        <w:t xml:space="preserve">The applicant also complained that </w:t>
      </w:r>
      <w:r>
        <w:rPr>
          <w:lang w:val="en-GB"/>
        </w:rPr>
        <w:t>some of his property</w:t>
      </w:r>
      <w:r w:rsidRPr="00FA77AD">
        <w:rPr>
          <w:lang w:val="en-GB"/>
        </w:rPr>
        <w:t xml:space="preserve"> had been unlawfully </w:t>
      </w:r>
      <w:r>
        <w:rPr>
          <w:lang w:val="en-GB"/>
        </w:rPr>
        <w:t>removed</w:t>
      </w:r>
      <w:r w:rsidRPr="00FA77AD">
        <w:rPr>
          <w:lang w:val="en-GB"/>
        </w:rPr>
        <w:t xml:space="preserve"> and damaged.</w:t>
      </w:r>
    </w:p>
    <w:p w:rsidR="00824D17" w:rsidRPr="00FA77AD" w:rsidRDefault="00824D17" w:rsidP="00602944">
      <w:pPr>
        <w:pStyle w:val="ECHRPara"/>
        <w:rPr>
          <w:lang w:val="en-GB"/>
        </w:rPr>
      </w:pPr>
      <w:r>
        <w:rPr>
          <w:lang w:val="en-US"/>
        </w:rPr>
        <w:t>15</w:t>
      </w:r>
      <w:r w:rsidRPr="00FA77AD">
        <w:rPr>
          <w:lang w:val="en-US"/>
        </w:rPr>
        <w:t>.  According to doctors</w:t>
      </w:r>
      <w:r w:rsidR="00306543">
        <w:rPr>
          <w:lang w:val="en-US"/>
        </w:rPr>
        <w:t>’</w:t>
      </w:r>
      <w:r w:rsidRPr="00FA77AD">
        <w:rPr>
          <w:lang w:val="en-US"/>
        </w:rPr>
        <w:t xml:space="preserve"> notes from the Central Prison, on 31</w:t>
      </w:r>
      <w:r>
        <w:rPr>
          <w:lang w:val="en-US"/>
        </w:rPr>
        <w:t> </w:t>
      </w:r>
      <w:r w:rsidRPr="00FA77AD">
        <w:rPr>
          <w:lang w:val="en-US"/>
        </w:rPr>
        <w:t>May</w:t>
      </w:r>
      <w:r>
        <w:rPr>
          <w:lang w:val="en-US"/>
        </w:rPr>
        <w:t> </w:t>
      </w:r>
      <w:r w:rsidRPr="00FA77AD">
        <w:rPr>
          <w:lang w:val="en-US"/>
        </w:rPr>
        <w:t xml:space="preserve">2007 the </w:t>
      </w:r>
      <w:r w:rsidRPr="00FA77AD">
        <w:rPr>
          <w:lang w:val="en-GB"/>
        </w:rPr>
        <w:t>applicant was re-examined by the prison doctor</w:t>
      </w:r>
      <w:r w:rsidR="00306543">
        <w:rPr>
          <w:lang w:val="en-GB"/>
        </w:rPr>
        <w:t>’</w:t>
      </w:r>
      <w:r w:rsidRPr="00FA77AD">
        <w:rPr>
          <w:lang w:val="en-GB"/>
        </w:rPr>
        <w:t xml:space="preserve">s </w:t>
      </w:r>
      <w:r>
        <w:rPr>
          <w:lang w:val="en-GB"/>
        </w:rPr>
        <w:t>assistant, </w:t>
      </w:r>
      <w:r w:rsidRPr="00FA77AD">
        <w:rPr>
          <w:lang w:val="en-GB"/>
        </w:rPr>
        <w:t xml:space="preserve">V. The applicant </w:t>
      </w:r>
      <w:r>
        <w:rPr>
          <w:lang w:val="en-GB"/>
        </w:rPr>
        <w:t>stated</w:t>
      </w:r>
      <w:r w:rsidRPr="00FA77AD">
        <w:rPr>
          <w:lang w:val="en-GB"/>
        </w:rPr>
        <w:t xml:space="preserve"> that he had </w:t>
      </w:r>
      <w:r>
        <w:rPr>
          <w:lang w:val="en-GB"/>
        </w:rPr>
        <w:t>sustained</w:t>
      </w:r>
      <w:r w:rsidRPr="00FA77AD">
        <w:rPr>
          <w:lang w:val="en-GB"/>
        </w:rPr>
        <w:t xml:space="preserve"> injuries on 25</w:t>
      </w:r>
      <w:r>
        <w:rPr>
          <w:lang w:val="en-GB"/>
        </w:rPr>
        <w:t> </w:t>
      </w:r>
      <w:r w:rsidRPr="00FA77AD">
        <w:rPr>
          <w:lang w:val="en-GB"/>
        </w:rPr>
        <w:t>May</w:t>
      </w:r>
      <w:r>
        <w:rPr>
          <w:lang w:val="en-GB"/>
        </w:rPr>
        <w:t> </w:t>
      </w:r>
      <w:r w:rsidRPr="00FA77AD">
        <w:rPr>
          <w:lang w:val="en-GB"/>
        </w:rPr>
        <w:t xml:space="preserve">2007 during the search in cell no. 265 and had pain in his ribs and nose. V. recorded that no visible injuries could be seen on the applicant. An X-ray was performed </w:t>
      </w:r>
      <w:r>
        <w:rPr>
          <w:lang w:val="en-GB"/>
        </w:rPr>
        <w:t>on</w:t>
      </w:r>
      <w:r w:rsidRPr="00FA77AD">
        <w:rPr>
          <w:lang w:val="en-GB"/>
        </w:rPr>
        <w:t xml:space="preserve"> the left side of the applicant</w:t>
      </w:r>
      <w:r w:rsidR="00306543">
        <w:rPr>
          <w:lang w:val="en-GB"/>
        </w:rPr>
        <w:t>’</w:t>
      </w:r>
      <w:r w:rsidRPr="00FA77AD">
        <w:rPr>
          <w:lang w:val="en-GB"/>
        </w:rPr>
        <w:t xml:space="preserve">s thorax and </w:t>
      </w:r>
      <w:r>
        <w:rPr>
          <w:lang w:val="en-GB"/>
        </w:rPr>
        <w:t>the bridge of his nose. On 7 June 2007 a doctor,</w:t>
      </w:r>
      <w:r w:rsidRPr="00FA77AD">
        <w:rPr>
          <w:lang w:val="en-GB"/>
        </w:rPr>
        <w:t xml:space="preserve"> S.</w:t>
      </w:r>
      <w:r>
        <w:rPr>
          <w:lang w:val="en-GB"/>
        </w:rPr>
        <w:t>,</w:t>
      </w:r>
      <w:r w:rsidRPr="00FA77AD">
        <w:rPr>
          <w:lang w:val="en-GB"/>
        </w:rPr>
        <w:t xml:space="preserve"> recorded that the X-ray examination </w:t>
      </w:r>
      <w:r>
        <w:rPr>
          <w:lang w:val="en-GB"/>
        </w:rPr>
        <w:t>had</w:t>
      </w:r>
      <w:r w:rsidRPr="00FA77AD">
        <w:rPr>
          <w:lang w:val="en-GB"/>
        </w:rPr>
        <w:t xml:space="preserve"> not reveal</w:t>
      </w:r>
      <w:r>
        <w:rPr>
          <w:lang w:val="en-GB"/>
        </w:rPr>
        <w:t>ed</w:t>
      </w:r>
      <w:r w:rsidRPr="00FA77AD">
        <w:rPr>
          <w:lang w:val="en-GB"/>
        </w:rPr>
        <w:t xml:space="preserve"> any pathology.</w:t>
      </w:r>
    </w:p>
    <w:p w:rsidR="00824D17" w:rsidRPr="00FA77AD" w:rsidRDefault="00824D17" w:rsidP="00602944">
      <w:pPr>
        <w:pStyle w:val="ECHRPara"/>
        <w:rPr>
          <w:lang w:val="en-GB"/>
        </w:rPr>
      </w:pPr>
      <w:r>
        <w:rPr>
          <w:lang w:val="en-GB"/>
        </w:rPr>
        <w:t>16</w:t>
      </w:r>
      <w:r w:rsidRPr="00FA77AD">
        <w:rPr>
          <w:lang w:val="en-GB"/>
        </w:rPr>
        <w:t>.  The applicant, however, indicated that during</w:t>
      </w:r>
      <w:r>
        <w:rPr>
          <w:lang w:val="en-GB"/>
        </w:rPr>
        <w:t xml:space="preserve"> the</w:t>
      </w:r>
      <w:r w:rsidRPr="00FA77AD">
        <w:rPr>
          <w:lang w:val="en-GB"/>
        </w:rPr>
        <w:t xml:space="preserve"> X-ray a doctor had asked him: “When </w:t>
      </w:r>
      <w:r>
        <w:rPr>
          <w:lang w:val="en-GB"/>
        </w:rPr>
        <w:t>was your</w:t>
      </w:r>
      <w:r w:rsidRPr="00FA77AD">
        <w:rPr>
          <w:lang w:val="en-GB"/>
        </w:rPr>
        <w:t xml:space="preserve"> nose broken?” </w:t>
      </w:r>
      <w:r>
        <w:rPr>
          <w:lang w:val="en-GB"/>
        </w:rPr>
        <w:t>In his submissions to the</w:t>
      </w:r>
      <w:r w:rsidRPr="00FA77AD">
        <w:rPr>
          <w:lang w:val="en-GB"/>
        </w:rPr>
        <w:t xml:space="preserve"> Court</w:t>
      </w:r>
      <w:r>
        <w:rPr>
          <w:lang w:val="en-GB"/>
        </w:rPr>
        <w:t>, the applicant said</w:t>
      </w:r>
      <w:r w:rsidRPr="00FA77AD">
        <w:rPr>
          <w:lang w:val="en-GB"/>
        </w:rPr>
        <w:t xml:space="preserve"> that, according to the X-ray, there had been a fracture “that had been there a while ago”. Yet, the applicant did not specify on what evidence he was relying in support of that contention.</w:t>
      </w:r>
    </w:p>
    <w:p w:rsidR="00824D17" w:rsidRPr="00FA77AD" w:rsidRDefault="00824D17" w:rsidP="00602944">
      <w:pPr>
        <w:pStyle w:val="ECHRPara"/>
        <w:rPr>
          <w:lang w:val="en-GB"/>
        </w:rPr>
      </w:pPr>
      <w:r>
        <w:rPr>
          <w:lang w:val="en-GB"/>
        </w:rPr>
        <w:t>17</w:t>
      </w:r>
      <w:r w:rsidRPr="00FA77AD">
        <w:rPr>
          <w:lang w:val="en-GB"/>
        </w:rPr>
        <w:t xml:space="preserve">.  In the beginning of June 2007, the Central Prison employees B.Z., D.B. and I.R. gave their </w:t>
      </w:r>
      <w:r>
        <w:rPr>
          <w:lang w:val="en-GB"/>
        </w:rPr>
        <w:t>explanations</w:t>
      </w:r>
      <w:r w:rsidRPr="00FA77AD">
        <w:rPr>
          <w:lang w:val="en-GB"/>
        </w:rPr>
        <w:t xml:space="preserve"> (</w:t>
      </w:r>
      <w:r w:rsidRPr="00FA77AD">
        <w:rPr>
          <w:i/>
          <w:lang w:val="lv-LV"/>
        </w:rPr>
        <w:t>paskaidrojumi</w:t>
      </w:r>
      <w:r w:rsidRPr="00FA77AD">
        <w:rPr>
          <w:lang w:val="en-GB"/>
        </w:rPr>
        <w:t xml:space="preserve">). They submitted that no physical force had been applied </w:t>
      </w:r>
      <w:r>
        <w:rPr>
          <w:lang w:val="en-GB"/>
        </w:rPr>
        <w:t>to</w:t>
      </w:r>
      <w:r w:rsidRPr="00FA77AD">
        <w:rPr>
          <w:lang w:val="en-GB"/>
        </w:rPr>
        <w:t xml:space="preserve"> the applicant.</w:t>
      </w:r>
    </w:p>
    <w:p w:rsidR="00824D17" w:rsidRPr="00FA77AD" w:rsidRDefault="00824D17" w:rsidP="00602944">
      <w:pPr>
        <w:pStyle w:val="ECHRPara"/>
        <w:rPr>
          <w:lang w:val="en-GB"/>
        </w:rPr>
      </w:pPr>
      <w:r>
        <w:rPr>
          <w:lang w:val="en-GB"/>
        </w:rPr>
        <w:t>18</w:t>
      </w:r>
      <w:r w:rsidRPr="00FA77AD">
        <w:rPr>
          <w:lang w:val="en-GB"/>
        </w:rPr>
        <w:t xml:space="preserve">.  In the beginning of June 2007 other prisoners provided their </w:t>
      </w:r>
      <w:r>
        <w:rPr>
          <w:lang w:val="en-GB"/>
        </w:rPr>
        <w:t>explanations.</w:t>
      </w:r>
    </w:p>
    <w:p w:rsidR="00824D17" w:rsidRPr="00FA77AD" w:rsidRDefault="00824D17" w:rsidP="00602944">
      <w:pPr>
        <w:pStyle w:val="ECHRPara"/>
        <w:rPr>
          <w:lang w:val="en-GB"/>
        </w:rPr>
      </w:pPr>
      <w:r>
        <w:rPr>
          <w:lang w:val="en-GB"/>
        </w:rPr>
        <w:t>19</w:t>
      </w:r>
      <w:r w:rsidRPr="00FA77AD">
        <w:rPr>
          <w:lang w:val="en-GB"/>
        </w:rPr>
        <w:t>.  </w:t>
      </w:r>
      <w:r>
        <w:rPr>
          <w:lang w:val="en-GB"/>
        </w:rPr>
        <w:t xml:space="preserve">In particular, </w:t>
      </w:r>
      <w:r w:rsidRPr="00FA77AD">
        <w:rPr>
          <w:lang w:val="en-GB"/>
        </w:rPr>
        <w:t>on 25 May</w:t>
      </w:r>
      <w:r>
        <w:rPr>
          <w:lang w:val="en-GB"/>
        </w:rPr>
        <w:t> </w:t>
      </w:r>
      <w:r w:rsidRPr="00FA77AD">
        <w:rPr>
          <w:lang w:val="en-GB"/>
        </w:rPr>
        <w:t>2007 V.K.</w:t>
      </w:r>
      <w:r>
        <w:rPr>
          <w:lang w:val="en-GB"/>
        </w:rPr>
        <w:t xml:space="preserve"> had</w:t>
      </w:r>
      <w:r w:rsidRPr="00FA77AD">
        <w:rPr>
          <w:lang w:val="en-GB"/>
        </w:rPr>
        <w:t xml:space="preserve"> heard the applicant shouting through the window that prison guards had </w:t>
      </w:r>
      <w:r>
        <w:rPr>
          <w:lang w:val="en-GB"/>
        </w:rPr>
        <w:t>been beating</w:t>
      </w:r>
      <w:r w:rsidRPr="00FA77AD">
        <w:rPr>
          <w:lang w:val="en-GB"/>
        </w:rPr>
        <w:t xml:space="preserve"> and strangl</w:t>
      </w:r>
      <w:r>
        <w:rPr>
          <w:lang w:val="en-GB"/>
        </w:rPr>
        <w:t>ing</w:t>
      </w:r>
      <w:r w:rsidRPr="00FA77AD">
        <w:rPr>
          <w:lang w:val="en-GB"/>
        </w:rPr>
        <w:t xml:space="preserve"> him. However, V.K. </w:t>
      </w:r>
      <w:r>
        <w:rPr>
          <w:lang w:val="en-GB"/>
        </w:rPr>
        <w:t xml:space="preserve">had </w:t>
      </w:r>
      <w:r w:rsidRPr="00FA77AD">
        <w:rPr>
          <w:lang w:val="en-GB"/>
        </w:rPr>
        <w:t>neither heard nor s</w:t>
      </w:r>
      <w:r>
        <w:rPr>
          <w:lang w:val="en-GB"/>
        </w:rPr>
        <w:t>een</w:t>
      </w:r>
      <w:r w:rsidRPr="00FA77AD">
        <w:rPr>
          <w:lang w:val="en-GB"/>
        </w:rPr>
        <w:t xml:space="preserve"> the applicant being beaten</w:t>
      </w:r>
      <w:r>
        <w:rPr>
          <w:lang w:val="en-GB"/>
        </w:rPr>
        <w:t xml:space="preserve">. V.K. stated that </w:t>
      </w:r>
      <w:r w:rsidRPr="00FA77AD">
        <w:rPr>
          <w:lang w:val="en-GB"/>
        </w:rPr>
        <w:t xml:space="preserve">he would not </w:t>
      </w:r>
      <w:r>
        <w:rPr>
          <w:lang w:val="en-GB"/>
        </w:rPr>
        <w:t xml:space="preserve">have </w:t>
      </w:r>
      <w:r w:rsidRPr="00FA77AD">
        <w:rPr>
          <w:lang w:val="en-GB"/>
        </w:rPr>
        <w:t>be</w:t>
      </w:r>
      <w:r>
        <w:rPr>
          <w:lang w:val="en-GB"/>
        </w:rPr>
        <w:t>en</w:t>
      </w:r>
      <w:r w:rsidRPr="00FA77AD">
        <w:rPr>
          <w:lang w:val="en-GB"/>
        </w:rPr>
        <w:t xml:space="preserve"> able to</w:t>
      </w:r>
      <w:r>
        <w:rPr>
          <w:lang w:val="en-GB"/>
        </w:rPr>
        <w:t xml:space="preserve"> hear or see him</w:t>
      </w:r>
      <w:r w:rsidRPr="00FA77AD">
        <w:rPr>
          <w:lang w:val="en-GB"/>
        </w:rPr>
        <w:t xml:space="preserve"> because </w:t>
      </w:r>
      <w:r>
        <w:rPr>
          <w:lang w:val="en-GB"/>
        </w:rPr>
        <w:t>his</w:t>
      </w:r>
      <w:r w:rsidRPr="00FA77AD">
        <w:rPr>
          <w:lang w:val="en-GB"/>
        </w:rPr>
        <w:t xml:space="preserve"> cell </w:t>
      </w:r>
      <w:r>
        <w:rPr>
          <w:lang w:val="en-GB"/>
        </w:rPr>
        <w:t>was</w:t>
      </w:r>
      <w:r w:rsidRPr="00FA77AD">
        <w:rPr>
          <w:lang w:val="en-GB"/>
        </w:rPr>
        <w:t xml:space="preserve"> located far </w:t>
      </w:r>
      <w:r>
        <w:rPr>
          <w:lang w:val="en-GB"/>
        </w:rPr>
        <w:t xml:space="preserve">away </w:t>
      </w:r>
      <w:r w:rsidRPr="00FA77AD">
        <w:rPr>
          <w:lang w:val="en-GB"/>
        </w:rPr>
        <w:t>from the applicant</w:t>
      </w:r>
      <w:r w:rsidR="00306543">
        <w:rPr>
          <w:lang w:val="en-GB"/>
        </w:rPr>
        <w:t>’</w:t>
      </w:r>
      <w:r w:rsidRPr="00FA77AD">
        <w:rPr>
          <w:lang w:val="en-GB"/>
        </w:rPr>
        <w:t>s cell. V.K. was in cell no. 226</w:t>
      </w:r>
      <w:r>
        <w:rPr>
          <w:lang w:val="en-GB"/>
        </w:rPr>
        <w:t>,</w:t>
      </w:r>
      <w:r w:rsidRPr="00FA77AD">
        <w:rPr>
          <w:lang w:val="en-GB"/>
        </w:rPr>
        <w:t xml:space="preserve"> which was on the second floor</w:t>
      </w:r>
      <w:r>
        <w:rPr>
          <w:lang w:val="en-GB"/>
        </w:rPr>
        <w:t>,</w:t>
      </w:r>
      <w:r w:rsidRPr="00FA77AD">
        <w:rPr>
          <w:lang w:val="en-GB"/>
        </w:rPr>
        <w:t xml:space="preserve"> and the applicant</w:t>
      </w:r>
      <w:r w:rsidR="00306543">
        <w:rPr>
          <w:lang w:val="en-GB"/>
        </w:rPr>
        <w:t>’</w:t>
      </w:r>
      <w:r w:rsidRPr="00FA77AD">
        <w:rPr>
          <w:lang w:val="en-GB"/>
        </w:rPr>
        <w:t>s cell was on the fourth floor.</w:t>
      </w:r>
    </w:p>
    <w:p w:rsidR="00824D17" w:rsidRPr="00FA77AD" w:rsidRDefault="00824D17" w:rsidP="00602944">
      <w:pPr>
        <w:pStyle w:val="ECHRPara"/>
        <w:rPr>
          <w:lang w:val="en-GB"/>
        </w:rPr>
      </w:pPr>
      <w:r>
        <w:rPr>
          <w:lang w:val="en-GB"/>
        </w:rPr>
        <w:t>20</w:t>
      </w:r>
      <w:r w:rsidRPr="00FA77AD">
        <w:rPr>
          <w:lang w:val="en-GB"/>
        </w:rPr>
        <w:t>.  Another inmate, S.B. declared that his cell</w:t>
      </w:r>
      <w:r>
        <w:rPr>
          <w:lang w:val="en-GB"/>
        </w:rPr>
        <w:t>,</w:t>
      </w:r>
      <w:r w:rsidRPr="00FA77AD">
        <w:rPr>
          <w:lang w:val="en-GB"/>
        </w:rPr>
        <w:t xml:space="preserve"> no. 249</w:t>
      </w:r>
      <w:r>
        <w:rPr>
          <w:lang w:val="en-GB"/>
        </w:rPr>
        <w:t>,</w:t>
      </w:r>
      <w:r w:rsidRPr="00FA77AD">
        <w:rPr>
          <w:lang w:val="en-GB"/>
        </w:rPr>
        <w:t xml:space="preserve"> was located be</w:t>
      </w:r>
      <w:r>
        <w:rPr>
          <w:lang w:val="en-GB"/>
        </w:rPr>
        <w:t>neath</w:t>
      </w:r>
      <w:r w:rsidRPr="00FA77AD">
        <w:rPr>
          <w:lang w:val="en-GB"/>
        </w:rPr>
        <w:t xml:space="preserve"> the applicant</w:t>
      </w:r>
      <w:r w:rsidR="00306543">
        <w:rPr>
          <w:lang w:val="en-GB"/>
        </w:rPr>
        <w:t>’</w:t>
      </w:r>
      <w:r w:rsidRPr="00FA77AD">
        <w:rPr>
          <w:lang w:val="en-GB"/>
        </w:rPr>
        <w:t xml:space="preserve">s cell. On 25 May 2007 S.B. </w:t>
      </w:r>
      <w:r>
        <w:rPr>
          <w:lang w:val="en-GB"/>
        </w:rPr>
        <w:t>had been</w:t>
      </w:r>
      <w:r w:rsidRPr="00FA77AD">
        <w:rPr>
          <w:lang w:val="en-GB"/>
        </w:rPr>
        <w:t xml:space="preserve"> listening to music. He </w:t>
      </w:r>
      <w:r>
        <w:rPr>
          <w:lang w:val="en-GB"/>
        </w:rPr>
        <w:t xml:space="preserve">had just </w:t>
      </w:r>
      <w:r w:rsidRPr="00FA77AD">
        <w:rPr>
          <w:lang w:val="en-GB"/>
        </w:rPr>
        <w:t xml:space="preserve">heard some noise in the cell above. He could not affirm that the applicant had been beaten or </w:t>
      </w:r>
      <w:r>
        <w:rPr>
          <w:lang w:val="en-GB"/>
        </w:rPr>
        <w:t>had been</w:t>
      </w:r>
      <w:r w:rsidRPr="00FA77AD">
        <w:rPr>
          <w:lang w:val="en-GB"/>
        </w:rPr>
        <w:t xml:space="preserve"> screaming. In the evening S.B. </w:t>
      </w:r>
      <w:r>
        <w:rPr>
          <w:lang w:val="en-GB"/>
        </w:rPr>
        <w:t xml:space="preserve">had </w:t>
      </w:r>
      <w:r w:rsidRPr="00FA77AD">
        <w:rPr>
          <w:lang w:val="en-GB"/>
        </w:rPr>
        <w:t>heard the applicant shouting through the window that prison guards had beaten him.</w:t>
      </w:r>
    </w:p>
    <w:p w:rsidR="00824D17" w:rsidRDefault="00824D17" w:rsidP="00602944">
      <w:pPr>
        <w:pStyle w:val="ECHRPara"/>
        <w:rPr>
          <w:lang w:val="en-GB"/>
        </w:rPr>
      </w:pPr>
      <w:r>
        <w:rPr>
          <w:lang w:val="en-GB"/>
        </w:rPr>
        <w:t>21</w:t>
      </w:r>
      <w:r w:rsidRPr="00FA77AD">
        <w:rPr>
          <w:lang w:val="en-GB"/>
        </w:rPr>
        <w:t>.  According to the written submissions of two other inmates from the neighbouring cell</w:t>
      </w:r>
      <w:r>
        <w:rPr>
          <w:lang w:val="en-GB"/>
        </w:rPr>
        <w:t>,</w:t>
      </w:r>
      <w:r w:rsidRPr="00FA77AD">
        <w:rPr>
          <w:lang w:val="en-GB"/>
        </w:rPr>
        <w:t xml:space="preserve"> no. 264, they </w:t>
      </w:r>
      <w:r>
        <w:rPr>
          <w:lang w:val="en-GB"/>
        </w:rPr>
        <w:t>had</w:t>
      </w:r>
      <w:r w:rsidRPr="00FA77AD">
        <w:rPr>
          <w:lang w:val="en-GB"/>
        </w:rPr>
        <w:t xml:space="preserve"> not hear</w:t>
      </w:r>
      <w:r>
        <w:rPr>
          <w:lang w:val="en-GB"/>
        </w:rPr>
        <w:t>d</w:t>
      </w:r>
      <w:r w:rsidRPr="00BF28FA">
        <w:rPr>
          <w:lang w:val="en-GB"/>
        </w:rPr>
        <w:t xml:space="preserve"> </w:t>
      </w:r>
      <w:r w:rsidRPr="00FA77AD">
        <w:rPr>
          <w:lang w:val="en-GB"/>
        </w:rPr>
        <w:t>anything on 25 May 200</w:t>
      </w:r>
      <w:r>
        <w:rPr>
          <w:lang w:val="en-GB"/>
        </w:rPr>
        <w:t>7</w:t>
      </w:r>
      <w:r w:rsidRPr="00FA77AD">
        <w:rPr>
          <w:lang w:val="en-GB"/>
        </w:rPr>
        <w:t>. With regard to the individuals detained in cell no. 264,</w:t>
      </w:r>
      <w:r w:rsidRPr="00BF28FA">
        <w:rPr>
          <w:lang w:val="en-GB"/>
        </w:rPr>
        <w:t xml:space="preserve"> </w:t>
      </w:r>
      <w:r w:rsidRPr="00FA77AD">
        <w:rPr>
          <w:lang w:val="en-GB"/>
        </w:rPr>
        <w:t xml:space="preserve">however, the applicant submitted to the Court that they had </w:t>
      </w:r>
      <w:r>
        <w:rPr>
          <w:lang w:val="en-GB"/>
        </w:rPr>
        <w:t>said</w:t>
      </w:r>
      <w:r w:rsidRPr="00FA77AD">
        <w:rPr>
          <w:lang w:val="en-GB"/>
        </w:rPr>
        <w:t xml:space="preserve"> that they had heard a noise and the applicant</w:t>
      </w:r>
      <w:r w:rsidR="00306543">
        <w:rPr>
          <w:lang w:val="en-GB"/>
        </w:rPr>
        <w:t>’</w:t>
      </w:r>
      <w:r w:rsidRPr="00FA77AD">
        <w:rPr>
          <w:lang w:val="en-GB"/>
        </w:rPr>
        <w:t>s shouts about being beaten. However, the applicant did not specify on what evidence he was relying to th</w:t>
      </w:r>
      <w:r>
        <w:rPr>
          <w:lang w:val="en-GB"/>
        </w:rPr>
        <w:t>at</w:t>
      </w:r>
      <w:r w:rsidRPr="00FA77AD">
        <w:rPr>
          <w:lang w:val="en-GB"/>
        </w:rPr>
        <w:t xml:space="preserve"> effect.</w:t>
      </w:r>
    </w:p>
    <w:p w:rsidR="00824D17" w:rsidRPr="00FA77AD" w:rsidRDefault="00824D17" w:rsidP="00602944">
      <w:pPr>
        <w:pStyle w:val="ECHRPara"/>
        <w:rPr>
          <w:lang w:val="en-GB"/>
        </w:rPr>
      </w:pPr>
      <w:r>
        <w:rPr>
          <w:lang w:val="en-GB"/>
        </w:rPr>
        <w:t>22</w:t>
      </w:r>
      <w:r w:rsidRPr="00FA77AD">
        <w:rPr>
          <w:lang w:val="en-GB"/>
        </w:rPr>
        <w:t xml:space="preserve">.  On 11 June 2007 </w:t>
      </w:r>
      <w:r>
        <w:rPr>
          <w:lang w:val="en-GB"/>
        </w:rPr>
        <w:t>the head</w:t>
      </w:r>
      <w:r w:rsidRPr="00FA77AD">
        <w:rPr>
          <w:lang w:val="en-GB"/>
        </w:rPr>
        <w:t xml:space="preserve"> of the Central </w:t>
      </w:r>
      <w:r>
        <w:rPr>
          <w:lang w:val="en-GB"/>
        </w:rPr>
        <w:t>Prison</w:t>
      </w:r>
      <w:r w:rsidR="00306543">
        <w:rPr>
          <w:lang w:val="en-GB"/>
        </w:rPr>
        <w:t>’</w:t>
      </w:r>
      <w:r>
        <w:rPr>
          <w:lang w:val="en-GB"/>
        </w:rPr>
        <w:t>s investigation division,</w:t>
      </w:r>
      <w:r w:rsidRPr="00FA77AD">
        <w:rPr>
          <w:lang w:val="en-GB"/>
        </w:rPr>
        <w:t xml:space="preserve"> I.P.</w:t>
      </w:r>
      <w:r>
        <w:rPr>
          <w:lang w:val="en-GB"/>
        </w:rPr>
        <w:t>,</w:t>
      </w:r>
      <w:r w:rsidRPr="00FA77AD">
        <w:rPr>
          <w:lang w:val="en-GB"/>
        </w:rPr>
        <w:t xml:space="preserve"> refused </w:t>
      </w:r>
      <w:r>
        <w:rPr>
          <w:lang w:val="en-GB"/>
        </w:rPr>
        <w:t>to</w:t>
      </w:r>
      <w:r w:rsidRPr="00FA77AD">
        <w:rPr>
          <w:lang w:val="en-GB"/>
        </w:rPr>
        <w:t xml:space="preserve"> </w:t>
      </w:r>
      <w:r>
        <w:rPr>
          <w:lang w:val="en-GB"/>
        </w:rPr>
        <w:t>institute</w:t>
      </w:r>
      <w:r w:rsidRPr="00FA77AD">
        <w:rPr>
          <w:lang w:val="en-GB"/>
        </w:rPr>
        <w:t xml:space="preserve"> criminal proceedings. </w:t>
      </w:r>
      <w:r>
        <w:rPr>
          <w:lang w:val="en-GB"/>
        </w:rPr>
        <w:t>R</w:t>
      </w:r>
      <w:r w:rsidRPr="00FA77AD">
        <w:rPr>
          <w:lang w:val="en-GB"/>
        </w:rPr>
        <w:t xml:space="preserve">eference was made to section 373(1) of the Criminal Procedure </w:t>
      </w:r>
      <w:r>
        <w:rPr>
          <w:lang w:val="en-GB"/>
        </w:rPr>
        <w:t>Law</w:t>
      </w:r>
      <w:r w:rsidRPr="00FA77AD">
        <w:rPr>
          <w:lang w:val="en-GB"/>
        </w:rPr>
        <w:t xml:space="preserve"> (no grounds</w:t>
      </w:r>
      <w:r>
        <w:rPr>
          <w:lang w:val="en-GB"/>
        </w:rPr>
        <w:t xml:space="preserve"> on which</w:t>
      </w:r>
      <w:r w:rsidRPr="00FA77AD">
        <w:rPr>
          <w:lang w:val="en-GB"/>
        </w:rPr>
        <w:t xml:space="preserve"> to </w:t>
      </w:r>
      <w:r>
        <w:rPr>
          <w:lang w:val="en-GB"/>
        </w:rPr>
        <w:t>institute</w:t>
      </w:r>
      <w:r w:rsidRPr="00FA77AD">
        <w:rPr>
          <w:lang w:val="en-GB"/>
        </w:rPr>
        <w:t xml:space="preserve"> criminal proceedings) and section 377(1) (no crime committed).</w:t>
      </w:r>
    </w:p>
    <w:p w:rsidR="00824D17" w:rsidRPr="00FA77AD" w:rsidRDefault="00824D17" w:rsidP="00602944">
      <w:pPr>
        <w:pStyle w:val="ECHRPara"/>
        <w:rPr>
          <w:lang w:val="en-GB"/>
        </w:rPr>
      </w:pPr>
      <w:r>
        <w:rPr>
          <w:lang w:val="en-GB"/>
        </w:rPr>
        <w:t>23</w:t>
      </w:r>
      <w:r w:rsidRPr="00FA77AD">
        <w:rPr>
          <w:lang w:val="en-GB"/>
        </w:rPr>
        <w:t>.  I.P.</w:t>
      </w:r>
      <w:r w:rsidR="00306543">
        <w:rPr>
          <w:lang w:val="en-GB"/>
        </w:rPr>
        <w:t>’</w:t>
      </w:r>
      <w:r w:rsidRPr="00FA77AD">
        <w:rPr>
          <w:lang w:val="en-GB"/>
        </w:rPr>
        <w:t>s conclusions of 11 June 2007 on the internal investigation referred to the applicant</w:t>
      </w:r>
      <w:r w:rsidR="00306543">
        <w:rPr>
          <w:lang w:val="en-GB"/>
        </w:rPr>
        <w:t>’</w:t>
      </w:r>
      <w:r w:rsidRPr="00FA77AD">
        <w:rPr>
          <w:lang w:val="en-GB"/>
        </w:rPr>
        <w:t>s allegations and</w:t>
      </w:r>
      <w:r>
        <w:rPr>
          <w:lang w:val="en-GB"/>
        </w:rPr>
        <w:t xml:space="preserve"> noted</w:t>
      </w:r>
      <w:r w:rsidRPr="00FA77AD">
        <w:rPr>
          <w:lang w:val="en-GB"/>
        </w:rPr>
        <w:t xml:space="preserve"> that the following had been established:</w:t>
      </w:r>
    </w:p>
    <w:p w:rsidR="00824D17" w:rsidRPr="000444C0" w:rsidRDefault="00824D17" w:rsidP="00602944">
      <w:pPr>
        <w:pStyle w:val="ECHRParaQuote"/>
        <w:rPr>
          <w:lang w:val="en-US"/>
        </w:rPr>
      </w:pPr>
      <w:r w:rsidRPr="000444C0">
        <w:rPr>
          <w:lang w:val="en-US"/>
        </w:rPr>
        <w:t xml:space="preserve">“On 25 May 2007 at around 8.40 p.m. </w:t>
      </w:r>
      <w:r>
        <w:rPr>
          <w:lang w:val="en-US"/>
        </w:rPr>
        <w:t>...</w:t>
      </w:r>
      <w:r w:rsidRPr="000444C0">
        <w:rPr>
          <w:lang w:val="en-US"/>
        </w:rPr>
        <w:t xml:space="preserve"> [B.Z.] saw a rope between the Central Prison cell no. 265 and </w:t>
      </w:r>
      <w:proofErr w:type="spellStart"/>
      <w:r w:rsidRPr="000444C0">
        <w:rPr>
          <w:lang w:val="en-US"/>
        </w:rPr>
        <w:t>Matīsa</w:t>
      </w:r>
      <w:proofErr w:type="spellEnd"/>
      <w:r w:rsidRPr="000444C0">
        <w:rPr>
          <w:lang w:val="en-US"/>
        </w:rPr>
        <w:t xml:space="preserve"> Prison </w:t>
      </w:r>
      <w:r>
        <w:rPr>
          <w:lang w:val="en-US"/>
        </w:rPr>
        <w:t>...</w:t>
      </w:r>
      <w:r w:rsidRPr="000444C0">
        <w:rPr>
          <w:lang w:val="en-US"/>
        </w:rPr>
        <w:t xml:space="preserve"> a certain item was being transmitted </w:t>
      </w:r>
      <w:r>
        <w:rPr>
          <w:lang w:val="en-US"/>
        </w:rPr>
        <w:t>...</w:t>
      </w:r>
      <w:r w:rsidRPr="000444C0">
        <w:rPr>
          <w:lang w:val="en-US"/>
        </w:rPr>
        <w:t xml:space="preserve"> [B.Z.] ordered that </w:t>
      </w:r>
      <w:r>
        <w:rPr>
          <w:lang w:val="en-US"/>
        </w:rPr>
        <w:t>...</w:t>
      </w:r>
      <w:r w:rsidRPr="000444C0">
        <w:rPr>
          <w:lang w:val="en-US"/>
        </w:rPr>
        <w:t xml:space="preserve"> [D.B.] immediately</w:t>
      </w:r>
      <w:r>
        <w:rPr>
          <w:lang w:val="en-US"/>
        </w:rPr>
        <w:t xml:space="preserve"> carry out</w:t>
      </w:r>
      <w:r w:rsidRPr="000444C0">
        <w:rPr>
          <w:lang w:val="en-US"/>
        </w:rPr>
        <w:t xml:space="preserve"> a search </w:t>
      </w:r>
      <w:r>
        <w:rPr>
          <w:lang w:val="en-US"/>
        </w:rPr>
        <w:t>of</w:t>
      </w:r>
      <w:r w:rsidRPr="000444C0">
        <w:rPr>
          <w:lang w:val="en-US"/>
        </w:rPr>
        <w:t xml:space="preserve"> cell no. 265, where [the applicant] was</w:t>
      </w:r>
      <w:r>
        <w:rPr>
          <w:lang w:val="en-US"/>
        </w:rPr>
        <w:t xml:space="preserve"> being</w:t>
      </w:r>
      <w:r w:rsidRPr="000444C0">
        <w:rPr>
          <w:lang w:val="en-US"/>
        </w:rPr>
        <w:t xml:space="preserve"> held </w:t>
      </w:r>
      <w:r>
        <w:rPr>
          <w:lang w:val="en-US"/>
        </w:rPr>
        <w:t>...</w:t>
      </w:r>
    </w:p>
    <w:p w:rsidR="00824D17" w:rsidRPr="000444C0" w:rsidRDefault="00824D17" w:rsidP="00602944">
      <w:pPr>
        <w:pStyle w:val="ECHRParaQuote"/>
        <w:rPr>
          <w:lang w:val="en-US"/>
        </w:rPr>
      </w:pPr>
      <w:r w:rsidRPr="000444C0">
        <w:rPr>
          <w:lang w:val="en-US"/>
        </w:rPr>
        <w:t xml:space="preserve">The search </w:t>
      </w:r>
      <w:r>
        <w:rPr>
          <w:lang w:val="en-US"/>
        </w:rPr>
        <w:t>of</w:t>
      </w:r>
      <w:r w:rsidRPr="000444C0">
        <w:rPr>
          <w:lang w:val="en-US"/>
        </w:rPr>
        <w:t xml:space="preserve"> cell no. 265 was carried out on 25 May 2007 at 8.45 p.m. by [D.B.] and [I.R.] in </w:t>
      </w:r>
      <w:r>
        <w:rPr>
          <w:lang w:val="en-US"/>
        </w:rPr>
        <w:t>[</w:t>
      </w:r>
      <w:r w:rsidRPr="000444C0">
        <w:rPr>
          <w:lang w:val="en-US"/>
        </w:rPr>
        <w:t>the applicant</w:t>
      </w:r>
      <w:r w:rsidR="00306543">
        <w:rPr>
          <w:lang w:val="en-US"/>
        </w:rPr>
        <w:t>’</w:t>
      </w:r>
      <w:r w:rsidRPr="000444C0">
        <w:rPr>
          <w:lang w:val="en-US"/>
        </w:rPr>
        <w:t xml:space="preserve">s] presence. </w:t>
      </w:r>
      <w:r>
        <w:rPr>
          <w:lang w:val="en-US"/>
        </w:rPr>
        <w:t>After</w:t>
      </w:r>
      <w:r w:rsidRPr="000444C0">
        <w:rPr>
          <w:lang w:val="en-US"/>
        </w:rPr>
        <w:t xml:space="preserve"> the search in cell no. 265 had commenced [B.Z.] </w:t>
      </w:r>
      <w:r>
        <w:rPr>
          <w:lang w:val="en-US"/>
        </w:rPr>
        <w:t>arrived</w:t>
      </w:r>
      <w:r w:rsidRPr="000444C0">
        <w:rPr>
          <w:lang w:val="en-US"/>
        </w:rPr>
        <w:t xml:space="preserve"> and the search was continued in his </w:t>
      </w:r>
      <w:proofErr w:type="gramStart"/>
      <w:r w:rsidRPr="000444C0">
        <w:rPr>
          <w:lang w:val="en-US"/>
        </w:rPr>
        <w:t xml:space="preserve">presence </w:t>
      </w:r>
      <w:r>
        <w:rPr>
          <w:lang w:val="en-US"/>
        </w:rPr>
        <w:t>...</w:t>
      </w:r>
      <w:proofErr w:type="gramEnd"/>
    </w:p>
    <w:p w:rsidR="00824D17" w:rsidRPr="000444C0" w:rsidRDefault="00824D17" w:rsidP="00602944">
      <w:pPr>
        <w:pStyle w:val="ECHRParaQuote"/>
        <w:rPr>
          <w:lang w:val="en-US"/>
        </w:rPr>
      </w:pPr>
      <w:r>
        <w:rPr>
          <w:lang w:val="en-US"/>
        </w:rPr>
        <w:t>...</w:t>
      </w:r>
    </w:p>
    <w:p w:rsidR="00824D17" w:rsidRPr="000444C0" w:rsidRDefault="00824D17" w:rsidP="00602944">
      <w:pPr>
        <w:pStyle w:val="ECHRParaQuote"/>
        <w:rPr>
          <w:lang w:val="en-US"/>
        </w:rPr>
      </w:pPr>
      <w:r w:rsidRPr="000444C0">
        <w:rPr>
          <w:lang w:val="en-US"/>
        </w:rPr>
        <w:t>As [the applicant] complained to [B.Z.] that he had been beaten, immediately after the search</w:t>
      </w:r>
      <w:r w:rsidRPr="00777CFE">
        <w:rPr>
          <w:lang w:val="en-US"/>
        </w:rPr>
        <w:t xml:space="preserve"> </w:t>
      </w:r>
      <w:r w:rsidRPr="000444C0">
        <w:rPr>
          <w:lang w:val="en-US"/>
        </w:rPr>
        <w:t>he was taken to a duty doctor</w:t>
      </w:r>
      <w:r>
        <w:rPr>
          <w:lang w:val="en-US"/>
        </w:rPr>
        <w:t>,</w:t>
      </w:r>
      <w:r w:rsidRPr="000444C0">
        <w:rPr>
          <w:lang w:val="en-US"/>
        </w:rPr>
        <w:t xml:space="preserve"> who examined [the applicant] and did not establish any bodily injuries.</w:t>
      </w:r>
    </w:p>
    <w:p w:rsidR="00824D17" w:rsidRPr="000444C0" w:rsidRDefault="00824D17" w:rsidP="00602944">
      <w:pPr>
        <w:pStyle w:val="ECHRParaQuote"/>
        <w:rPr>
          <w:lang w:val="en-US"/>
        </w:rPr>
      </w:pPr>
      <w:r>
        <w:rPr>
          <w:lang w:val="en-US"/>
        </w:rPr>
        <w:t>...</w:t>
      </w:r>
    </w:p>
    <w:p w:rsidR="00824D17" w:rsidRPr="000444C0" w:rsidRDefault="00824D17" w:rsidP="00602944">
      <w:pPr>
        <w:pStyle w:val="ECHRParaQuote"/>
        <w:rPr>
          <w:lang w:val="en-US"/>
        </w:rPr>
      </w:pPr>
      <w:r w:rsidRPr="000444C0">
        <w:rPr>
          <w:lang w:val="en-US"/>
        </w:rPr>
        <w:t xml:space="preserve">On 31 May 2007 [the applicant] </w:t>
      </w:r>
      <w:r>
        <w:rPr>
          <w:lang w:val="en-US"/>
        </w:rPr>
        <w:t>...</w:t>
      </w:r>
      <w:r w:rsidRPr="000444C0">
        <w:rPr>
          <w:lang w:val="en-US"/>
        </w:rPr>
        <w:t xml:space="preserve"> was referred for a</w:t>
      </w:r>
      <w:r>
        <w:rPr>
          <w:lang w:val="en-US"/>
        </w:rPr>
        <w:t xml:space="preserve"> further</w:t>
      </w:r>
      <w:r w:rsidRPr="000444C0">
        <w:rPr>
          <w:lang w:val="en-US"/>
        </w:rPr>
        <w:t xml:space="preserve"> examination by a doctor, </w:t>
      </w:r>
      <w:r>
        <w:rPr>
          <w:lang w:val="en-US"/>
        </w:rPr>
        <w:t>who</w:t>
      </w:r>
      <w:r w:rsidRPr="000444C0">
        <w:rPr>
          <w:lang w:val="en-US"/>
        </w:rPr>
        <w:t xml:space="preserve"> carried out an X-ray</w:t>
      </w:r>
      <w:r>
        <w:rPr>
          <w:lang w:val="en-US"/>
        </w:rPr>
        <w:t>;</w:t>
      </w:r>
      <w:r w:rsidRPr="000444C0">
        <w:rPr>
          <w:lang w:val="en-US"/>
        </w:rPr>
        <w:t xml:space="preserve"> however no bodily injuries </w:t>
      </w:r>
      <w:r>
        <w:rPr>
          <w:lang w:val="en-US"/>
        </w:rPr>
        <w:t>were</w:t>
      </w:r>
      <w:r w:rsidRPr="000444C0">
        <w:rPr>
          <w:lang w:val="en-US"/>
        </w:rPr>
        <w:t xml:space="preserve"> </w:t>
      </w:r>
      <w:r>
        <w:rPr>
          <w:lang w:val="en-US"/>
        </w:rPr>
        <w:t>recorded</w:t>
      </w:r>
      <w:r w:rsidRPr="000444C0">
        <w:rPr>
          <w:lang w:val="en-US"/>
        </w:rPr>
        <w:t xml:space="preserve"> (doctors</w:t>
      </w:r>
      <w:r w:rsidR="00306543">
        <w:rPr>
          <w:lang w:val="en-US"/>
        </w:rPr>
        <w:t>’</w:t>
      </w:r>
      <w:r w:rsidRPr="000444C0">
        <w:rPr>
          <w:lang w:val="en-US"/>
        </w:rPr>
        <w:t xml:space="preserve"> notes </w:t>
      </w:r>
      <w:r>
        <w:rPr>
          <w:lang w:val="en-US"/>
        </w:rPr>
        <w:t xml:space="preserve">of </w:t>
      </w:r>
      <w:r w:rsidRPr="000444C0">
        <w:rPr>
          <w:lang w:val="en-US"/>
        </w:rPr>
        <w:t>31 May 2007</w:t>
      </w:r>
      <w:r>
        <w:rPr>
          <w:lang w:val="en-US"/>
        </w:rPr>
        <w:t xml:space="preserve"> [and]</w:t>
      </w:r>
      <w:r w:rsidRPr="000444C0">
        <w:rPr>
          <w:lang w:val="en-US"/>
        </w:rPr>
        <w:t xml:space="preserve"> 7 June 2007).</w:t>
      </w:r>
    </w:p>
    <w:p w:rsidR="00824D17" w:rsidRPr="000444C0" w:rsidRDefault="00824D17" w:rsidP="00602944">
      <w:pPr>
        <w:pStyle w:val="ECHRParaQuote"/>
        <w:rPr>
          <w:lang w:val="en-US"/>
        </w:rPr>
      </w:pPr>
      <w:r>
        <w:rPr>
          <w:lang w:val="en-US"/>
        </w:rPr>
        <w:t>...</w:t>
      </w:r>
    </w:p>
    <w:p w:rsidR="00824D17" w:rsidRPr="000444C0" w:rsidRDefault="00824D17" w:rsidP="00602944">
      <w:pPr>
        <w:pStyle w:val="ECHRParaQuote"/>
        <w:rPr>
          <w:lang w:val="en-US"/>
        </w:rPr>
      </w:pPr>
      <w:r>
        <w:rPr>
          <w:lang w:val="en-US"/>
        </w:rPr>
        <w:t>I</w:t>
      </w:r>
      <w:r w:rsidRPr="000444C0">
        <w:rPr>
          <w:lang w:val="en-US"/>
        </w:rPr>
        <w:t>n the course of the internal investigation</w:t>
      </w:r>
      <w:r>
        <w:rPr>
          <w:lang w:val="en-US"/>
        </w:rPr>
        <w:t xml:space="preserve"> explanations were collected</w:t>
      </w:r>
      <w:r w:rsidRPr="000444C0">
        <w:rPr>
          <w:lang w:val="en-US"/>
        </w:rPr>
        <w:t xml:space="preserve"> from the detainees in cell</w:t>
      </w:r>
      <w:r>
        <w:rPr>
          <w:lang w:val="en-US"/>
        </w:rPr>
        <w:t>s</w:t>
      </w:r>
      <w:r w:rsidRPr="000444C0">
        <w:rPr>
          <w:lang w:val="en-US"/>
        </w:rPr>
        <w:t xml:space="preserve"> nos. 226 and 249, [V.K.] and [S.B.], who explained that they could not </w:t>
      </w:r>
      <w:r>
        <w:rPr>
          <w:lang w:val="en-US"/>
        </w:rPr>
        <w:t>confirm</w:t>
      </w:r>
      <w:r w:rsidRPr="000444C0">
        <w:rPr>
          <w:lang w:val="en-US"/>
        </w:rPr>
        <w:t xml:space="preserve"> that in the evening of 25 May 2007 prison employees had beaten up the detainee in cell no. 265 [the applicant] </w:t>
      </w:r>
      <w:r>
        <w:rPr>
          <w:lang w:val="en-US"/>
        </w:rPr>
        <w:t>...</w:t>
      </w:r>
    </w:p>
    <w:p w:rsidR="00824D17" w:rsidRPr="000444C0" w:rsidRDefault="00824D17" w:rsidP="00602944">
      <w:pPr>
        <w:pStyle w:val="ECHRParaQuote"/>
        <w:rPr>
          <w:lang w:val="en-US"/>
        </w:rPr>
      </w:pPr>
      <w:r>
        <w:rPr>
          <w:lang w:val="en-US"/>
        </w:rPr>
        <w:t>Accordingly,</w:t>
      </w:r>
      <w:r w:rsidRPr="000444C0">
        <w:rPr>
          <w:lang w:val="en-US"/>
        </w:rPr>
        <w:t xml:space="preserve"> the material</w:t>
      </w:r>
      <w:r>
        <w:rPr>
          <w:lang w:val="en-US"/>
        </w:rPr>
        <w:t>s gathered during</w:t>
      </w:r>
      <w:r w:rsidRPr="000444C0">
        <w:rPr>
          <w:lang w:val="en-US"/>
        </w:rPr>
        <w:t xml:space="preserve"> the internal investigation</w:t>
      </w:r>
      <w:r>
        <w:rPr>
          <w:lang w:val="en-US"/>
        </w:rPr>
        <w:t xml:space="preserve"> have not confirmed the [allegation]</w:t>
      </w:r>
      <w:r w:rsidRPr="000444C0">
        <w:rPr>
          <w:lang w:val="en-US"/>
        </w:rPr>
        <w:t xml:space="preserve"> that </w:t>
      </w:r>
      <w:r>
        <w:rPr>
          <w:lang w:val="en-US"/>
        </w:rPr>
        <w:t>...</w:t>
      </w:r>
      <w:r w:rsidRPr="000444C0">
        <w:rPr>
          <w:lang w:val="en-US"/>
        </w:rPr>
        <w:t xml:space="preserve"> [the applicant] had been beaten during the search </w:t>
      </w:r>
      <w:r>
        <w:rPr>
          <w:lang w:val="en-US"/>
        </w:rPr>
        <w:t>...</w:t>
      </w:r>
      <w:r w:rsidRPr="000444C0">
        <w:rPr>
          <w:lang w:val="en-US"/>
        </w:rPr>
        <w:t xml:space="preserve"> </w:t>
      </w:r>
      <w:r>
        <w:rPr>
          <w:lang w:val="en-US"/>
        </w:rPr>
        <w:t>...</w:t>
      </w:r>
      <w:r w:rsidRPr="000444C0">
        <w:rPr>
          <w:lang w:val="en-US"/>
        </w:rPr>
        <w:t xml:space="preserve"> [the applicant</w:t>
      </w:r>
      <w:r w:rsidR="00306543">
        <w:rPr>
          <w:lang w:val="en-US"/>
        </w:rPr>
        <w:t>’</w:t>
      </w:r>
      <w:r w:rsidRPr="000444C0">
        <w:rPr>
          <w:lang w:val="en-US"/>
        </w:rPr>
        <w:t xml:space="preserve">s] allegations in </w:t>
      </w:r>
      <w:r>
        <w:rPr>
          <w:lang w:val="en-US"/>
        </w:rPr>
        <w:t>his</w:t>
      </w:r>
      <w:r w:rsidRPr="000444C0">
        <w:rPr>
          <w:lang w:val="en-US"/>
        </w:rPr>
        <w:t xml:space="preserve"> submissions of 28 and 30 May 2007 are false </w:t>
      </w:r>
      <w:r>
        <w:rPr>
          <w:lang w:val="en-US"/>
        </w:rPr>
        <w:t>...</w:t>
      </w:r>
      <w:r w:rsidRPr="000444C0">
        <w:rPr>
          <w:lang w:val="en-US"/>
        </w:rPr>
        <w:t>”</w:t>
      </w:r>
    </w:p>
    <w:p w:rsidR="00824D17" w:rsidRPr="00306543" w:rsidRDefault="00824D17" w:rsidP="00AE60DF">
      <w:pPr>
        <w:pStyle w:val="ECHRHeading3"/>
        <w:rPr>
          <w:rFonts w:eastAsia="Times New Roman"/>
          <w:lang w:val="en-US"/>
        </w:rPr>
      </w:pPr>
      <w:r w:rsidRPr="00306543">
        <w:rPr>
          <w:rFonts w:eastAsia="Times New Roman"/>
          <w:lang w:val="en-US"/>
        </w:rPr>
        <w:t xml:space="preserve">4.  Review by </w:t>
      </w:r>
      <w:r w:rsidRPr="00306543">
        <w:rPr>
          <w:lang w:val="en-US"/>
        </w:rPr>
        <w:t>prosecution</w:t>
      </w:r>
    </w:p>
    <w:p w:rsidR="00824D17" w:rsidRPr="00FA77AD" w:rsidRDefault="00824D17" w:rsidP="00602944">
      <w:pPr>
        <w:pStyle w:val="ECHRPara"/>
        <w:rPr>
          <w:lang w:val="en-GB"/>
        </w:rPr>
      </w:pPr>
      <w:r>
        <w:rPr>
          <w:lang w:val="en-GB"/>
        </w:rPr>
        <w:t>24</w:t>
      </w:r>
      <w:r w:rsidRPr="00FA77AD">
        <w:rPr>
          <w:lang w:val="en-GB"/>
        </w:rPr>
        <w:t>.  On 20 June 2007, the applicant appealed to the prosecution</w:t>
      </w:r>
      <w:r>
        <w:rPr>
          <w:lang w:val="en-GB"/>
        </w:rPr>
        <w:t xml:space="preserve"> against</w:t>
      </w:r>
      <w:r w:rsidRPr="00FA77AD">
        <w:rPr>
          <w:lang w:val="en-GB"/>
        </w:rPr>
        <w:t xml:space="preserve"> the aforementioned decision of 11 June 2007 refusing</w:t>
      </w:r>
      <w:r>
        <w:rPr>
          <w:lang w:val="en-GB"/>
        </w:rPr>
        <w:t xml:space="preserve"> to institute</w:t>
      </w:r>
      <w:r w:rsidRPr="00FA77AD">
        <w:rPr>
          <w:lang w:val="en-GB"/>
        </w:rPr>
        <w:t xml:space="preserve"> criminal proceedings. The applicant argued, </w:t>
      </w:r>
      <w:r w:rsidRPr="00FA77AD">
        <w:rPr>
          <w:i/>
          <w:lang w:val="en-GB"/>
        </w:rPr>
        <w:t>inter alia</w:t>
      </w:r>
      <w:r w:rsidRPr="00FA77AD">
        <w:rPr>
          <w:lang w:val="en-GB"/>
        </w:rPr>
        <w:t>, as follows:</w:t>
      </w:r>
    </w:p>
    <w:p w:rsidR="00824D17" w:rsidRPr="000444C0" w:rsidRDefault="00824D17" w:rsidP="00602944">
      <w:pPr>
        <w:pStyle w:val="ECHRParaQuote"/>
        <w:rPr>
          <w:lang w:val="en-US"/>
        </w:rPr>
      </w:pPr>
      <w:r w:rsidRPr="000444C0">
        <w:rPr>
          <w:lang w:val="en-US"/>
        </w:rPr>
        <w:t xml:space="preserve">“[The applicant] has grounds to believe that in the course of the inquiry persons </w:t>
      </w:r>
      <w:proofErr w:type="spellStart"/>
      <w:r w:rsidRPr="000444C0">
        <w:rPr>
          <w:lang w:val="en-US"/>
        </w:rPr>
        <w:t>favourable</w:t>
      </w:r>
      <w:proofErr w:type="spellEnd"/>
      <w:r w:rsidRPr="000444C0">
        <w:rPr>
          <w:lang w:val="en-US"/>
        </w:rPr>
        <w:t xml:space="preserve"> to</w:t>
      </w:r>
      <w:r>
        <w:rPr>
          <w:lang w:val="en-US"/>
        </w:rPr>
        <w:t xml:space="preserve"> the</w:t>
      </w:r>
      <w:r w:rsidRPr="000444C0">
        <w:rPr>
          <w:lang w:val="en-US"/>
        </w:rPr>
        <w:t xml:space="preserve"> administration, </w:t>
      </w:r>
      <w:proofErr w:type="gramStart"/>
      <w:r w:rsidRPr="000444C0">
        <w:rPr>
          <w:lang w:val="en-US"/>
        </w:rPr>
        <w:t>who</w:t>
      </w:r>
      <w:proofErr w:type="gramEnd"/>
      <w:r w:rsidRPr="000444C0">
        <w:rPr>
          <w:lang w:val="en-US"/>
        </w:rPr>
        <w:t xml:space="preserve"> protect </w:t>
      </w:r>
      <w:r>
        <w:rPr>
          <w:lang w:val="en-US"/>
        </w:rPr>
        <w:t xml:space="preserve">the </w:t>
      </w:r>
      <w:r w:rsidRPr="000444C0">
        <w:rPr>
          <w:lang w:val="en-US"/>
        </w:rPr>
        <w:t>interests of the administrati</w:t>
      </w:r>
      <w:r>
        <w:rPr>
          <w:lang w:val="en-US"/>
        </w:rPr>
        <w:t>ve</w:t>
      </w:r>
      <w:r w:rsidRPr="000444C0">
        <w:rPr>
          <w:lang w:val="en-US"/>
        </w:rPr>
        <w:t xml:space="preserve"> employees (secret employees), were called from the adjacent cells and [the applicant] has grounds to believe that detainees who could testify truthfully were not </w:t>
      </w:r>
      <w:r>
        <w:rPr>
          <w:lang w:val="en-US"/>
        </w:rPr>
        <w:t>questioned</w:t>
      </w:r>
      <w:r w:rsidRPr="000444C0">
        <w:rPr>
          <w:lang w:val="en-US"/>
        </w:rPr>
        <w:t xml:space="preserve">. </w:t>
      </w:r>
      <w:r>
        <w:rPr>
          <w:lang w:val="en-US"/>
        </w:rPr>
        <w:t xml:space="preserve">[Furthermore], as there were no </w:t>
      </w:r>
      <w:r w:rsidRPr="000444C0">
        <w:rPr>
          <w:lang w:val="en-US"/>
        </w:rPr>
        <w:t xml:space="preserve">physical traces </w:t>
      </w:r>
      <w:r>
        <w:rPr>
          <w:lang w:val="en-US"/>
        </w:rPr>
        <w:t>by the time of</w:t>
      </w:r>
      <w:r w:rsidRPr="000444C0">
        <w:rPr>
          <w:lang w:val="en-US"/>
        </w:rPr>
        <w:t xml:space="preserve"> the inquiry, independent doctors were not invited to conduct </w:t>
      </w:r>
      <w:r>
        <w:rPr>
          <w:lang w:val="en-US"/>
        </w:rPr>
        <w:t>an</w:t>
      </w:r>
      <w:r w:rsidRPr="000444C0">
        <w:rPr>
          <w:lang w:val="en-US"/>
        </w:rPr>
        <w:t xml:space="preserve"> examination</w:t>
      </w:r>
      <w:r>
        <w:rPr>
          <w:lang w:val="en-US"/>
        </w:rPr>
        <w:t>...</w:t>
      </w:r>
      <w:r w:rsidRPr="000444C0">
        <w:rPr>
          <w:lang w:val="en-US"/>
        </w:rPr>
        <w:t>”</w:t>
      </w:r>
    </w:p>
    <w:p w:rsidR="00824D17" w:rsidRPr="00FA77AD" w:rsidRDefault="00824D17" w:rsidP="00602944">
      <w:pPr>
        <w:pStyle w:val="ECHRPara"/>
        <w:rPr>
          <w:lang w:val="en-GB"/>
        </w:rPr>
      </w:pPr>
      <w:r w:rsidRPr="00FA77AD">
        <w:rPr>
          <w:lang w:val="en-GB"/>
        </w:rPr>
        <w:t>The applicant also complained that his ten CDs had been stolen.</w:t>
      </w:r>
    </w:p>
    <w:p w:rsidR="00824D17" w:rsidRPr="00FA77AD" w:rsidRDefault="00824D17" w:rsidP="00602944">
      <w:pPr>
        <w:pStyle w:val="ECHRPara"/>
        <w:rPr>
          <w:lang w:val="en-GB"/>
        </w:rPr>
      </w:pPr>
      <w:r>
        <w:rPr>
          <w:lang w:val="en-GB"/>
        </w:rPr>
        <w:t>25</w:t>
      </w:r>
      <w:r w:rsidRPr="00FA77AD">
        <w:rPr>
          <w:lang w:val="en-GB"/>
        </w:rPr>
        <w:t>.</w:t>
      </w:r>
      <w:r>
        <w:rPr>
          <w:lang w:val="en-GB"/>
        </w:rPr>
        <w:t>  On 24 July 2007 a prosecutor,</w:t>
      </w:r>
      <w:r w:rsidRPr="00FA77AD">
        <w:rPr>
          <w:lang w:val="en-GB"/>
        </w:rPr>
        <w:t xml:space="preserve"> R.K.</w:t>
      </w:r>
      <w:r>
        <w:rPr>
          <w:lang w:val="en-GB"/>
        </w:rPr>
        <w:t>,</w:t>
      </w:r>
      <w:r w:rsidRPr="00FA77AD">
        <w:rPr>
          <w:lang w:val="en-GB"/>
        </w:rPr>
        <w:t xml:space="preserve"> upheld the refusal to institute criminal proceedings. The prosecutor noted that </w:t>
      </w:r>
      <w:r>
        <w:rPr>
          <w:lang w:val="en-GB"/>
        </w:rPr>
        <w:t>statements</w:t>
      </w:r>
      <w:r w:rsidRPr="00FA77AD">
        <w:rPr>
          <w:lang w:val="en-GB"/>
        </w:rPr>
        <w:t xml:space="preserve"> had been collected in the course of the internal investigation from persons </w:t>
      </w:r>
      <w:r>
        <w:rPr>
          <w:lang w:val="en-GB"/>
        </w:rPr>
        <w:t>named</w:t>
      </w:r>
      <w:r w:rsidRPr="00FA77AD">
        <w:rPr>
          <w:lang w:val="en-GB"/>
        </w:rPr>
        <w:t xml:space="preserve"> by the applicant. They had not confirmed</w:t>
      </w:r>
      <w:r>
        <w:rPr>
          <w:lang w:val="en-GB"/>
        </w:rPr>
        <w:t xml:space="preserve"> that</w:t>
      </w:r>
      <w:r w:rsidRPr="00FA77AD">
        <w:rPr>
          <w:lang w:val="en-GB"/>
        </w:rPr>
        <w:t xml:space="preserve"> the applicant</w:t>
      </w:r>
      <w:r>
        <w:rPr>
          <w:lang w:val="en-GB"/>
        </w:rPr>
        <w:t xml:space="preserve"> had been</w:t>
      </w:r>
      <w:r w:rsidRPr="00FA77AD">
        <w:rPr>
          <w:lang w:val="en-GB"/>
        </w:rPr>
        <w:t xml:space="preserve"> beat</w:t>
      </w:r>
      <w:r>
        <w:rPr>
          <w:lang w:val="en-GB"/>
        </w:rPr>
        <w:t>en</w:t>
      </w:r>
      <w:r w:rsidRPr="00FA77AD">
        <w:rPr>
          <w:lang w:val="en-GB"/>
        </w:rPr>
        <w:t xml:space="preserve">. </w:t>
      </w:r>
      <w:r>
        <w:rPr>
          <w:lang w:val="en-GB"/>
        </w:rPr>
        <w:t>Nor did</w:t>
      </w:r>
      <w:r w:rsidRPr="00FA77AD">
        <w:rPr>
          <w:lang w:val="en-GB"/>
        </w:rPr>
        <w:t xml:space="preserve"> the medical documentation establish</w:t>
      </w:r>
      <w:r>
        <w:rPr>
          <w:lang w:val="en-GB"/>
        </w:rPr>
        <w:t xml:space="preserve"> any</w:t>
      </w:r>
      <w:r w:rsidRPr="00FA77AD">
        <w:rPr>
          <w:lang w:val="en-GB"/>
        </w:rPr>
        <w:t xml:space="preserve"> injuries. </w:t>
      </w:r>
      <w:r>
        <w:rPr>
          <w:lang w:val="en-GB"/>
        </w:rPr>
        <w:t>Accordingly</w:t>
      </w:r>
      <w:r w:rsidRPr="00FA77AD">
        <w:rPr>
          <w:lang w:val="en-GB"/>
        </w:rPr>
        <w:t>, R.K. concluded that the internal investigation had been thorough and impartial and</w:t>
      </w:r>
      <w:r>
        <w:rPr>
          <w:lang w:val="en-GB"/>
        </w:rPr>
        <w:t xml:space="preserve"> that there had been</w:t>
      </w:r>
      <w:r w:rsidRPr="00FA77AD">
        <w:rPr>
          <w:lang w:val="en-GB"/>
        </w:rPr>
        <w:t xml:space="preserve"> no violations.</w:t>
      </w:r>
    </w:p>
    <w:p w:rsidR="00824D17" w:rsidRPr="00FA77AD" w:rsidRDefault="00824D17" w:rsidP="00602944">
      <w:pPr>
        <w:pStyle w:val="ECHRPara"/>
        <w:rPr>
          <w:lang w:val="en-GB"/>
        </w:rPr>
      </w:pPr>
      <w:r>
        <w:rPr>
          <w:lang w:val="en-GB"/>
        </w:rPr>
        <w:t>26</w:t>
      </w:r>
      <w:r w:rsidRPr="00FA77AD">
        <w:rPr>
          <w:lang w:val="en-GB"/>
        </w:rPr>
        <w:t xml:space="preserve">.  On 3 August 2007 the applicant </w:t>
      </w:r>
      <w:r>
        <w:rPr>
          <w:lang w:val="en-GB"/>
        </w:rPr>
        <w:t>challenged that decision before</w:t>
      </w:r>
      <w:r w:rsidRPr="00FA77AD">
        <w:rPr>
          <w:lang w:val="en-GB"/>
        </w:rPr>
        <w:t xml:space="preserve"> a</w:t>
      </w:r>
      <w:r w:rsidRPr="00FA77AD">
        <w:rPr>
          <w:lang w:val="en-US"/>
        </w:rPr>
        <w:t xml:space="preserve"> higher-</w:t>
      </w:r>
      <w:r>
        <w:rPr>
          <w:lang w:val="en-US"/>
        </w:rPr>
        <w:t>ranking</w:t>
      </w:r>
      <w:r w:rsidRPr="00FA77AD">
        <w:rPr>
          <w:lang w:val="en-US"/>
        </w:rPr>
        <w:t xml:space="preserve"> prosecutor</w:t>
      </w:r>
      <w:r w:rsidRPr="00FA77AD">
        <w:rPr>
          <w:lang w:val="en-GB"/>
        </w:rPr>
        <w:t xml:space="preserve">. The applicant complained </w:t>
      </w:r>
      <w:r>
        <w:rPr>
          <w:lang w:val="en-GB"/>
        </w:rPr>
        <w:t>with respect to</w:t>
      </w:r>
      <w:r w:rsidRPr="00FA77AD">
        <w:rPr>
          <w:lang w:val="en-GB"/>
        </w:rPr>
        <w:t xml:space="preserve"> his ten CDs. He noted, without</w:t>
      </w:r>
      <w:r>
        <w:rPr>
          <w:lang w:val="en-GB"/>
        </w:rPr>
        <w:t xml:space="preserve"> providing further</w:t>
      </w:r>
      <w:r w:rsidRPr="00FA77AD">
        <w:rPr>
          <w:lang w:val="en-GB"/>
        </w:rPr>
        <w:t xml:space="preserve"> </w:t>
      </w:r>
      <w:r>
        <w:rPr>
          <w:lang w:val="en-GB"/>
        </w:rPr>
        <w:t>details</w:t>
      </w:r>
      <w:r w:rsidRPr="00FA77AD">
        <w:rPr>
          <w:lang w:val="en-GB"/>
        </w:rPr>
        <w:t>, that injuries had been inflicted on him.</w:t>
      </w:r>
    </w:p>
    <w:p w:rsidR="00824D17" w:rsidRPr="00FA77AD" w:rsidRDefault="00824D17" w:rsidP="00602944">
      <w:pPr>
        <w:pStyle w:val="ECHRPara"/>
        <w:rPr>
          <w:lang w:val="en-GB"/>
        </w:rPr>
      </w:pPr>
      <w:r>
        <w:rPr>
          <w:lang w:val="en-GB"/>
        </w:rPr>
        <w:t>27</w:t>
      </w:r>
      <w:r w:rsidRPr="00FA77AD">
        <w:rPr>
          <w:lang w:val="en-GB"/>
        </w:rPr>
        <w:t>.  A higher-</w:t>
      </w:r>
      <w:r>
        <w:rPr>
          <w:lang w:val="en-GB"/>
        </w:rPr>
        <w:t>ranking</w:t>
      </w:r>
      <w:r w:rsidRPr="00FA77AD">
        <w:rPr>
          <w:lang w:val="en-GB"/>
        </w:rPr>
        <w:t xml:space="preserve"> prosecutor</w:t>
      </w:r>
      <w:r>
        <w:rPr>
          <w:lang w:val="en-GB"/>
        </w:rPr>
        <w:t>,</w:t>
      </w:r>
      <w:r w:rsidRPr="00FA77AD">
        <w:rPr>
          <w:lang w:val="en-GB"/>
        </w:rPr>
        <w:t xml:space="preserve"> S.D.</w:t>
      </w:r>
      <w:r>
        <w:rPr>
          <w:lang w:val="en-GB"/>
        </w:rPr>
        <w:t>,</w:t>
      </w:r>
      <w:r w:rsidRPr="00FA77AD">
        <w:rPr>
          <w:lang w:val="en-GB"/>
        </w:rPr>
        <w:t xml:space="preserve"> </w:t>
      </w:r>
      <w:r>
        <w:rPr>
          <w:lang w:val="en-GB"/>
        </w:rPr>
        <w:t>replied</w:t>
      </w:r>
      <w:r w:rsidRPr="00FA77AD">
        <w:rPr>
          <w:lang w:val="en-GB"/>
        </w:rPr>
        <w:t xml:space="preserve"> on 28 August 2007. She noted that all the material had been analysed </w:t>
      </w:r>
      <w:r>
        <w:rPr>
          <w:lang w:val="en-GB"/>
        </w:rPr>
        <w:t>again</w:t>
      </w:r>
      <w:r w:rsidRPr="00FA77AD">
        <w:rPr>
          <w:lang w:val="en-GB"/>
        </w:rPr>
        <w:t xml:space="preserve"> and</w:t>
      </w:r>
      <w:r>
        <w:rPr>
          <w:lang w:val="en-GB"/>
        </w:rPr>
        <w:t xml:space="preserve"> found</w:t>
      </w:r>
      <w:r w:rsidRPr="00FA77AD">
        <w:rPr>
          <w:lang w:val="en-GB"/>
        </w:rPr>
        <w:t xml:space="preserve"> that the previous prosecutor had </w:t>
      </w:r>
      <w:r>
        <w:rPr>
          <w:lang w:val="en-GB"/>
        </w:rPr>
        <w:t>drawn</w:t>
      </w:r>
      <w:r w:rsidRPr="00FA77AD">
        <w:rPr>
          <w:lang w:val="en-GB"/>
        </w:rPr>
        <w:t xml:space="preserve"> a lawful conclusion.</w:t>
      </w:r>
    </w:p>
    <w:p w:rsidR="00824D17" w:rsidRDefault="00824D17" w:rsidP="00602944">
      <w:pPr>
        <w:pStyle w:val="ECHRPara"/>
        <w:rPr>
          <w:lang w:val="en-GB"/>
        </w:rPr>
      </w:pPr>
      <w:r>
        <w:rPr>
          <w:lang w:val="en-GB"/>
        </w:rPr>
        <w:t>28</w:t>
      </w:r>
      <w:r w:rsidRPr="00FA77AD">
        <w:rPr>
          <w:lang w:val="en-GB"/>
        </w:rPr>
        <w:t>.  On 3 September 2007 the applicant contested S.D.</w:t>
      </w:r>
      <w:r w:rsidR="00306543">
        <w:rPr>
          <w:lang w:val="en-GB"/>
        </w:rPr>
        <w:t>’</w:t>
      </w:r>
      <w:r w:rsidRPr="00FA77AD">
        <w:rPr>
          <w:lang w:val="en-GB"/>
        </w:rPr>
        <w:t xml:space="preserve">s finding. He alleged that the prosecutor had covered up the unlawful acts of the prison administration. He </w:t>
      </w:r>
      <w:r>
        <w:rPr>
          <w:lang w:val="en-GB"/>
        </w:rPr>
        <w:t xml:space="preserve">stated, further, </w:t>
      </w:r>
      <w:r w:rsidRPr="00FA77AD">
        <w:rPr>
          <w:lang w:val="en-GB"/>
        </w:rPr>
        <w:t>that it was practically impossible to prove violence against a</w:t>
      </w:r>
      <w:r>
        <w:rPr>
          <w:lang w:val="en-GB"/>
        </w:rPr>
        <w:t>n inmate</w:t>
      </w:r>
      <w:r w:rsidRPr="00FA77AD">
        <w:rPr>
          <w:lang w:val="en-GB"/>
        </w:rPr>
        <w:t xml:space="preserve"> in a place of detention. The applicant further alleged that the taking of his CDs had constituted theft.</w:t>
      </w:r>
    </w:p>
    <w:p w:rsidR="00824D17" w:rsidRDefault="00824D17" w:rsidP="00602944">
      <w:pPr>
        <w:pStyle w:val="ECHRPara"/>
        <w:rPr>
          <w:lang w:val="en-GB"/>
        </w:rPr>
      </w:pPr>
      <w:r>
        <w:rPr>
          <w:lang w:val="en-GB"/>
        </w:rPr>
        <w:t>29</w:t>
      </w:r>
      <w:r w:rsidRPr="00FA77AD">
        <w:rPr>
          <w:lang w:val="en-GB"/>
        </w:rPr>
        <w:t>.  </w:t>
      </w:r>
      <w:r>
        <w:rPr>
          <w:lang w:val="en-GB"/>
        </w:rPr>
        <w:t>On 9 October 2007 another prosecutor,</w:t>
      </w:r>
      <w:r w:rsidRPr="00FA77AD">
        <w:rPr>
          <w:lang w:val="en-GB"/>
        </w:rPr>
        <w:t xml:space="preserve"> D.U. found that prosecutor S.D. had examined the material collected by the Central Prison</w:t>
      </w:r>
      <w:r w:rsidR="00306543">
        <w:rPr>
          <w:lang w:val="en-GB"/>
        </w:rPr>
        <w:t>’</w:t>
      </w:r>
      <w:r w:rsidRPr="00FA77AD">
        <w:rPr>
          <w:lang w:val="en-GB"/>
        </w:rPr>
        <w:t>s investigation division and had duly investigated the applicant</w:t>
      </w:r>
      <w:r w:rsidR="00306543">
        <w:rPr>
          <w:lang w:val="en-GB"/>
        </w:rPr>
        <w:t>’</w:t>
      </w:r>
      <w:r w:rsidRPr="00FA77AD">
        <w:rPr>
          <w:lang w:val="en-GB"/>
        </w:rPr>
        <w:t>s allegations of ill-treatment. D.U. therefore</w:t>
      </w:r>
      <w:r w:rsidRPr="009B3064">
        <w:rPr>
          <w:lang w:val="en-GB"/>
        </w:rPr>
        <w:t xml:space="preserve"> </w:t>
      </w:r>
      <w:r w:rsidRPr="00FA77AD">
        <w:rPr>
          <w:lang w:val="en-GB"/>
        </w:rPr>
        <w:t xml:space="preserve">upheld the refusal to </w:t>
      </w:r>
      <w:r>
        <w:rPr>
          <w:lang w:val="en-GB"/>
        </w:rPr>
        <w:t>institute</w:t>
      </w:r>
      <w:r w:rsidRPr="00FA77AD">
        <w:rPr>
          <w:lang w:val="en-GB"/>
        </w:rPr>
        <w:t xml:space="preserve"> criminal proceedings. That decision was final.</w:t>
      </w:r>
    </w:p>
    <w:p w:rsidR="00824D17" w:rsidRPr="00306543" w:rsidRDefault="00824D17" w:rsidP="00AE60DF">
      <w:pPr>
        <w:pStyle w:val="ECHRHeading3"/>
        <w:rPr>
          <w:lang w:val="en-US"/>
        </w:rPr>
      </w:pPr>
      <w:r w:rsidRPr="00306543">
        <w:rPr>
          <w:rFonts w:ascii="Times New Roman" w:eastAsia="Times New Roman" w:hAnsi="Times New Roman" w:cs="Times New Roman"/>
          <w:szCs w:val="20"/>
          <w:lang w:val="en-US"/>
        </w:rPr>
        <w:t>5.  </w:t>
      </w:r>
      <w:r w:rsidRPr="00306543">
        <w:rPr>
          <w:lang w:val="en-US"/>
        </w:rPr>
        <w:t>Forensic examination</w:t>
      </w:r>
    </w:p>
    <w:p w:rsidR="00824D17" w:rsidRPr="00306543" w:rsidRDefault="00824D17" w:rsidP="00AE60DF">
      <w:pPr>
        <w:pStyle w:val="ECHRPara"/>
        <w:rPr>
          <w:rFonts w:ascii="Times New Roman" w:eastAsia="Times New Roman" w:hAnsi="Times New Roman" w:cs="Times New Roman"/>
          <w:szCs w:val="20"/>
          <w:lang w:val="en-US"/>
        </w:rPr>
      </w:pPr>
      <w:r w:rsidRPr="00306543">
        <w:rPr>
          <w:lang w:val="en-US"/>
        </w:rPr>
        <w:t>30.  In a separate set of criminal proceedings, on an unspecified date, the applicant was ordered to undergo a forensic medical examination to assess his injuries.</w:t>
      </w:r>
    </w:p>
    <w:p w:rsidR="00824D17" w:rsidRPr="00AC618B" w:rsidRDefault="00824D17" w:rsidP="00602944">
      <w:pPr>
        <w:pStyle w:val="ECHRHeading2"/>
        <w:rPr>
          <w:lang w:val="en-GB"/>
        </w:rPr>
      </w:pPr>
      <w:r>
        <w:rPr>
          <w:lang w:val="en-GB"/>
        </w:rPr>
        <w:t>B.  Relevant domestic law</w:t>
      </w:r>
    </w:p>
    <w:p w:rsidR="00824D17" w:rsidRDefault="00824D17" w:rsidP="00602944">
      <w:pPr>
        <w:pStyle w:val="ECHRPara"/>
        <w:rPr>
          <w:lang w:val="en-GB"/>
        </w:rPr>
      </w:pPr>
      <w:r>
        <w:rPr>
          <w:lang w:val="en-GB"/>
        </w:rPr>
        <w:t>31</w:t>
      </w:r>
      <w:r w:rsidRPr="00B46173">
        <w:rPr>
          <w:lang w:val="en-GB"/>
        </w:rPr>
        <w:t>.  </w:t>
      </w:r>
      <w:r w:rsidRPr="005518D0">
        <w:rPr>
          <w:lang w:val="en-GB"/>
        </w:rPr>
        <w:t>Section 10 of the Medical Treatment Law</w:t>
      </w:r>
      <w:r>
        <w:rPr>
          <w:lang w:val="en-GB"/>
        </w:rPr>
        <w:t xml:space="preserve"> (</w:t>
      </w:r>
      <w:r w:rsidRPr="005518D0">
        <w:rPr>
          <w:i/>
          <w:lang w:val="lv-LV"/>
        </w:rPr>
        <w:t>Ārstniecības likums</w:t>
      </w:r>
      <w:r>
        <w:rPr>
          <w:lang w:val="en-GB"/>
        </w:rPr>
        <w:t>)</w:t>
      </w:r>
      <w:r w:rsidRPr="005518D0">
        <w:rPr>
          <w:lang w:val="en-GB"/>
        </w:rPr>
        <w:t xml:space="preserve">, as in force at the material time, provided that the Inspectorate of Quality Control for Medical Care and Working Capability (“the MADEKKI”) was responsible for </w:t>
      </w:r>
      <w:r>
        <w:rPr>
          <w:lang w:val="en-GB"/>
        </w:rPr>
        <w:t>controlling</w:t>
      </w:r>
      <w:r w:rsidRPr="005518D0">
        <w:rPr>
          <w:lang w:val="en-GB"/>
        </w:rPr>
        <w:t xml:space="preserve"> the professional quality of </w:t>
      </w:r>
      <w:r>
        <w:rPr>
          <w:lang w:val="en-GB"/>
        </w:rPr>
        <w:t>health</w:t>
      </w:r>
      <w:r w:rsidRPr="005518D0">
        <w:rPr>
          <w:lang w:val="en-GB"/>
        </w:rPr>
        <w:t xml:space="preserve"> </w:t>
      </w:r>
      <w:r>
        <w:rPr>
          <w:lang w:val="en-GB"/>
        </w:rPr>
        <w:t xml:space="preserve">care </w:t>
      </w:r>
      <w:r w:rsidRPr="005518D0">
        <w:rPr>
          <w:lang w:val="en-GB"/>
        </w:rPr>
        <w:t xml:space="preserve">in </w:t>
      </w:r>
      <w:r>
        <w:rPr>
          <w:lang w:val="en-GB"/>
        </w:rPr>
        <w:t>medical</w:t>
      </w:r>
      <w:r w:rsidRPr="005518D0">
        <w:rPr>
          <w:lang w:val="en-GB"/>
        </w:rPr>
        <w:t xml:space="preserve"> establishments.</w:t>
      </w:r>
    </w:p>
    <w:p w:rsidR="00824D17" w:rsidRDefault="00824D17" w:rsidP="00602944">
      <w:pPr>
        <w:pStyle w:val="ECHRPara"/>
        <w:rPr>
          <w:lang w:val="en-GB"/>
        </w:rPr>
      </w:pPr>
      <w:r>
        <w:rPr>
          <w:lang w:val="en-GB"/>
        </w:rPr>
        <w:t xml:space="preserve">32.  The provisions of the </w:t>
      </w:r>
      <w:r w:rsidRPr="00B77C3E">
        <w:rPr>
          <w:lang w:val="en-GB"/>
        </w:rPr>
        <w:t>Regulation of the Cabinet of Ministers no.</w:t>
      </w:r>
      <w:r>
        <w:rPr>
          <w:lang w:val="en-GB"/>
        </w:rPr>
        <w:t> 218 </w:t>
      </w:r>
      <w:r w:rsidRPr="00B77C3E">
        <w:rPr>
          <w:lang w:val="en-GB"/>
        </w:rPr>
        <w:t>(</w:t>
      </w:r>
      <w:r>
        <w:rPr>
          <w:lang w:val="en-GB"/>
        </w:rPr>
        <w:t>2005</w:t>
      </w:r>
      <w:r w:rsidRPr="00B77C3E">
        <w:rPr>
          <w:lang w:val="en-GB"/>
        </w:rPr>
        <w:t>)</w:t>
      </w:r>
      <w:r w:rsidRPr="00282465">
        <w:rPr>
          <w:lang w:val="en-GB"/>
        </w:rPr>
        <w:t xml:space="preserve"> </w:t>
      </w:r>
      <w:r>
        <w:rPr>
          <w:lang w:val="en-GB"/>
        </w:rPr>
        <w:t>(</w:t>
      </w:r>
      <w:r w:rsidRPr="00B77C3E">
        <w:rPr>
          <w:i/>
          <w:lang w:val="lv-LV"/>
        </w:rPr>
        <w:t xml:space="preserve">Medicīniskās aprūpes </w:t>
      </w:r>
      <w:proofErr w:type="gramStart"/>
      <w:r w:rsidRPr="00B77C3E">
        <w:rPr>
          <w:i/>
          <w:lang w:val="lv-LV"/>
        </w:rPr>
        <w:t>un</w:t>
      </w:r>
      <w:proofErr w:type="gramEnd"/>
      <w:r w:rsidRPr="00B77C3E">
        <w:rPr>
          <w:i/>
          <w:lang w:val="lv-LV"/>
        </w:rPr>
        <w:t xml:space="preserve"> darbspējas ekspertīzes kvalitātes kontroles inspekcijas nolikums</w:t>
      </w:r>
      <w:r>
        <w:rPr>
          <w:lang w:val="en-GB"/>
        </w:rPr>
        <w:t xml:space="preserve">), in force from 6 April </w:t>
      </w:r>
      <w:r w:rsidRPr="00B77C3E">
        <w:rPr>
          <w:lang w:val="en-GB"/>
        </w:rPr>
        <w:t>2005</w:t>
      </w:r>
      <w:r>
        <w:rPr>
          <w:lang w:val="en-GB"/>
        </w:rPr>
        <w:t xml:space="preserve"> until 8 February </w:t>
      </w:r>
      <w:r w:rsidRPr="00B77C3E">
        <w:rPr>
          <w:lang w:val="en-GB"/>
        </w:rPr>
        <w:t>2008</w:t>
      </w:r>
      <w:r>
        <w:rPr>
          <w:lang w:val="en-GB"/>
        </w:rPr>
        <w:t>, read with respect to the MADEKKI as follows:</w:t>
      </w:r>
    </w:p>
    <w:p w:rsidR="00824D17" w:rsidRDefault="00824D17" w:rsidP="00602944">
      <w:pPr>
        <w:pStyle w:val="ECHRParaQuote"/>
        <w:rPr>
          <w:lang w:val="en-GB"/>
        </w:rPr>
      </w:pPr>
      <w:r w:rsidRPr="00FA3BDA">
        <w:rPr>
          <w:lang w:val="en-US"/>
        </w:rPr>
        <w:t xml:space="preserve">“3. </w:t>
      </w:r>
      <w:r w:rsidRPr="00FA3BDA">
        <w:rPr>
          <w:lang w:val="en-GB"/>
        </w:rPr>
        <w:t>The Inspectorate has the</w:t>
      </w:r>
      <w:r>
        <w:rPr>
          <w:lang w:val="en-GB"/>
        </w:rPr>
        <w:t xml:space="preserve"> following functions:</w:t>
      </w:r>
    </w:p>
    <w:p w:rsidR="00824D17" w:rsidRDefault="00824D17" w:rsidP="00602944">
      <w:pPr>
        <w:pStyle w:val="ECHRParaQuote"/>
        <w:rPr>
          <w:lang w:val="en-GB"/>
        </w:rPr>
      </w:pPr>
      <w:r>
        <w:rPr>
          <w:lang w:val="en-GB"/>
        </w:rPr>
        <w:t xml:space="preserve">3.1. </w:t>
      </w:r>
      <w:proofErr w:type="gramStart"/>
      <w:r>
        <w:rPr>
          <w:lang w:val="en-GB"/>
        </w:rPr>
        <w:t>to</w:t>
      </w:r>
      <w:proofErr w:type="gramEnd"/>
      <w:r>
        <w:rPr>
          <w:lang w:val="en-GB"/>
        </w:rPr>
        <w:t xml:space="preserve"> control the professional quality of medical care ... in medical institution</w:t>
      </w:r>
      <w:r w:rsidRPr="009712DC">
        <w:rPr>
          <w:lang w:val="en-GB"/>
        </w:rPr>
        <w:t>s</w:t>
      </w:r>
      <w:r>
        <w:rPr>
          <w:lang w:val="en-GB"/>
        </w:rPr>
        <w:t>...</w:t>
      </w:r>
    </w:p>
    <w:p w:rsidR="00824D17" w:rsidRDefault="00824D17" w:rsidP="00602944">
      <w:pPr>
        <w:pStyle w:val="ECHRParaQuote"/>
        <w:rPr>
          <w:lang w:val="en-GB"/>
        </w:rPr>
      </w:pPr>
      <w:r>
        <w:rPr>
          <w:lang w:val="en-GB"/>
        </w:rPr>
        <w:t>...</w:t>
      </w:r>
    </w:p>
    <w:p w:rsidR="00824D17" w:rsidRDefault="00824D17" w:rsidP="00602944">
      <w:pPr>
        <w:pStyle w:val="ECHRParaQuote"/>
        <w:rPr>
          <w:lang w:val="en-US"/>
        </w:rPr>
      </w:pPr>
      <w:r>
        <w:rPr>
          <w:lang w:val="en-US"/>
        </w:rPr>
        <w:t>4. The Inspectorate, in order to fulfill its functions, has the following tasks:</w:t>
      </w:r>
    </w:p>
    <w:p w:rsidR="00824D17" w:rsidRDefault="00824D17" w:rsidP="00602944">
      <w:pPr>
        <w:pStyle w:val="ECHRParaQuote"/>
        <w:rPr>
          <w:lang w:val="en-US"/>
        </w:rPr>
      </w:pPr>
      <w:r>
        <w:rPr>
          <w:lang w:val="en-US"/>
        </w:rPr>
        <w:t xml:space="preserve">4.1. </w:t>
      </w:r>
      <w:proofErr w:type="gramStart"/>
      <w:r>
        <w:rPr>
          <w:lang w:val="en-US"/>
        </w:rPr>
        <w:t>to</w:t>
      </w:r>
      <w:proofErr w:type="gramEnd"/>
      <w:r>
        <w:rPr>
          <w:lang w:val="en-US"/>
        </w:rPr>
        <w:t xml:space="preserve"> conduct assessments (</w:t>
      </w:r>
      <w:r w:rsidRPr="005C6E52">
        <w:rPr>
          <w:i/>
          <w:lang w:val="lv-LV"/>
        </w:rPr>
        <w:t>ekspertīzes</w:t>
      </w:r>
      <w:r>
        <w:rPr>
          <w:lang w:val="en-US"/>
        </w:rPr>
        <w:t>) and give reports (</w:t>
      </w:r>
      <w:r w:rsidRPr="005C6E52">
        <w:rPr>
          <w:i/>
          <w:lang w:val="lv-LV"/>
        </w:rPr>
        <w:t>atzinumus</w:t>
      </w:r>
      <w:r>
        <w:rPr>
          <w:lang w:val="en-US"/>
        </w:rPr>
        <w:t>) on the quality of medical care ... in a medical institution...</w:t>
      </w:r>
    </w:p>
    <w:p w:rsidR="00824D17" w:rsidRDefault="00824D17" w:rsidP="00602944">
      <w:pPr>
        <w:pStyle w:val="ECHRParaQuote"/>
        <w:rPr>
          <w:lang w:val="en-US"/>
        </w:rPr>
      </w:pPr>
      <w:r>
        <w:rPr>
          <w:lang w:val="en-US"/>
        </w:rPr>
        <w:t>...</w:t>
      </w:r>
    </w:p>
    <w:p w:rsidR="00824D17" w:rsidRDefault="00824D17" w:rsidP="00602944">
      <w:pPr>
        <w:pStyle w:val="ECHRParaQuote"/>
        <w:rPr>
          <w:lang w:val="en-US"/>
        </w:rPr>
      </w:pPr>
      <w:r>
        <w:rPr>
          <w:lang w:val="en-US"/>
        </w:rPr>
        <w:t xml:space="preserve">4.4. </w:t>
      </w:r>
      <w:proofErr w:type="gramStart"/>
      <w:r>
        <w:rPr>
          <w:lang w:val="en-US"/>
        </w:rPr>
        <w:t>to</w:t>
      </w:r>
      <w:proofErr w:type="gramEnd"/>
      <w:r>
        <w:rPr>
          <w:lang w:val="en-US"/>
        </w:rPr>
        <w:t xml:space="preserve"> control compliance with legislation binding upon medical institutions in the area of medical care...</w:t>
      </w:r>
    </w:p>
    <w:p w:rsidR="00824D17" w:rsidRDefault="00824D17" w:rsidP="00602944">
      <w:pPr>
        <w:pStyle w:val="ECHRParaQuote"/>
        <w:rPr>
          <w:lang w:val="en-US"/>
        </w:rPr>
      </w:pPr>
      <w:r>
        <w:rPr>
          <w:lang w:val="en-US"/>
        </w:rPr>
        <w:t>...</w:t>
      </w:r>
    </w:p>
    <w:p w:rsidR="00824D17" w:rsidRPr="00F504E3" w:rsidRDefault="00824D17" w:rsidP="00602944">
      <w:pPr>
        <w:pStyle w:val="ECHRParaQuote"/>
        <w:rPr>
          <w:szCs w:val="20"/>
          <w:lang w:val="en-US"/>
        </w:rPr>
      </w:pPr>
      <w:r>
        <w:rPr>
          <w:lang w:val="en-US"/>
        </w:rPr>
        <w:t xml:space="preserve">4.6. </w:t>
      </w:r>
      <w:proofErr w:type="gramStart"/>
      <w:r>
        <w:rPr>
          <w:lang w:val="en-US"/>
        </w:rPr>
        <w:t>to</w:t>
      </w:r>
      <w:proofErr w:type="gramEnd"/>
      <w:r>
        <w:rPr>
          <w:lang w:val="en-US"/>
        </w:rPr>
        <w:t xml:space="preserve"> issue, where provided for by legislation,</w:t>
      </w:r>
      <w:r w:rsidRPr="00E013A8">
        <w:rPr>
          <w:lang w:val="en-US"/>
        </w:rPr>
        <w:t xml:space="preserve"> administrative </w:t>
      </w:r>
      <w:r>
        <w:rPr>
          <w:lang w:val="en-US"/>
        </w:rPr>
        <w:t>acts</w:t>
      </w:r>
      <w:r w:rsidRPr="00E013A8">
        <w:rPr>
          <w:lang w:val="en-US"/>
        </w:rPr>
        <w:t xml:space="preserve"> (</w:t>
      </w:r>
      <w:r w:rsidRPr="00E013A8">
        <w:rPr>
          <w:i/>
          <w:lang w:val="lv-LV"/>
        </w:rPr>
        <w:t xml:space="preserve">administratīvais </w:t>
      </w:r>
      <w:r w:rsidRPr="00F504E3">
        <w:rPr>
          <w:i/>
          <w:szCs w:val="20"/>
          <w:lang w:val="lv-LV"/>
        </w:rPr>
        <w:t>akts</w:t>
      </w:r>
      <w:r w:rsidRPr="00F504E3">
        <w:rPr>
          <w:szCs w:val="20"/>
          <w:lang w:val="en-US"/>
        </w:rPr>
        <w:t>) in the area of medical care</w:t>
      </w:r>
      <w:r>
        <w:rPr>
          <w:szCs w:val="20"/>
          <w:lang w:val="en-US"/>
        </w:rPr>
        <w:t>...</w:t>
      </w:r>
    </w:p>
    <w:p w:rsidR="00824D17" w:rsidRPr="00F504E3" w:rsidRDefault="00824D17" w:rsidP="00602944">
      <w:pPr>
        <w:pStyle w:val="ECHRParaQuote"/>
        <w:rPr>
          <w:szCs w:val="20"/>
          <w:lang w:val="en-US"/>
        </w:rPr>
      </w:pPr>
      <w:r w:rsidRPr="00F504E3">
        <w:rPr>
          <w:szCs w:val="20"/>
          <w:lang w:val="en-US"/>
        </w:rPr>
        <w:t xml:space="preserve">4.7. </w:t>
      </w:r>
      <w:proofErr w:type="gramStart"/>
      <w:r w:rsidRPr="00F504E3">
        <w:rPr>
          <w:szCs w:val="20"/>
          <w:lang w:val="en-US"/>
        </w:rPr>
        <w:t>to</w:t>
      </w:r>
      <w:proofErr w:type="gramEnd"/>
      <w:r w:rsidRPr="00F504E3">
        <w:rPr>
          <w:szCs w:val="20"/>
          <w:lang w:val="en-US"/>
        </w:rPr>
        <w:t xml:space="preserve"> examine submissions (</w:t>
      </w:r>
      <w:r w:rsidRPr="00F504E3">
        <w:rPr>
          <w:i/>
          <w:szCs w:val="20"/>
          <w:lang w:val="lv-LV"/>
        </w:rPr>
        <w:t>iesniegumus</w:t>
      </w:r>
      <w:r w:rsidRPr="00F504E3">
        <w:rPr>
          <w:szCs w:val="20"/>
          <w:lang w:val="en-US"/>
        </w:rPr>
        <w:t>) by persons in the area of medical care</w:t>
      </w:r>
      <w:r>
        <w:rPr>
          <w:szCs w:val="20"/>
          <w:lang w:val="en-US"/>
        </w:rPr>
        <w:t>...</w:t>
      </w:r>
    </w:p>
    <w:p w:rsidR="00824D17" w:rsidRPr="00F504E3" w:rsidRDefault="00824D17" w:rsidP="00602944">
      <w:pPr>
        <w:pStyle w:val="ECHRPara"/>
        <w:rPr>
          <w:sz w:val="20"/>
          <w:szCs w:val="20"/>
          <w:lang w:val="en-GB"/>
        </w:rPr>
      </w:pPr>
      <w:r>
        <w:rPr>
          <w:sz w:val="20"/>
          <w:szCs w:val="20"/>
          <w:lang w:val="en-US"/>
        </w:rPr>
        <w:t>...</w:t>
      </w:r>
      <w:r w:rsidRPr="00F504E3">
        <w:rPr>
          <w:sz w:val="20"/>
          <w:szCs w:val="20"/>
          <w:lang w:val="en-US"/>
        </w:rPr>
        <w:t>”</w:t>
      </w:r>
    </w:p>
    <w:p w:rsidR="00824D17" w:rsidRPr="00AC618B" w:rsidRDefault="00306543" w:rsidP="00602944">
      <w:pPr>
        <w:pStyle w:val="ECHRTitle1"/>
        <w:tabs>
          <w:tab w:val="left" w:pos="4590"/>
        </w:tabs>
        <w:rPr>
          <w:lang w:val="en-GB"/>
        </w:rPr>
      </w:pPr>
      <w:r>
        <w:rPr>
          <w:lang w:val="en-GB"/>
        </w:rPr>
        <w:t>COMPLAINT</w:t>
      </w:r>
    </w:p>
    <w:p w:rsidR="00824D17" w:rsidRDefault="00824D17" w:rsidP="00602944">
      <w:pPr>
        <w:pStyle w:val="ECHRPara"/>
        <w:rPr>
          <w:lang w:val="en-GB"/>
        </w:rPr>
      </w:pPr>
      <w:r>
        <w:rPr>
          <w:lang w:val="en-GB"/>
        </w:rPr>
        <w:t>33.  </w:t>
      </w:r>
      <w:r w:rsidRPr="00EA215D">
        <w:rPr>
          <w:lang w:val="en-GB"/>
        </w:rPr>
        <w:t xml:space="preserve">The applicant </w:t>
      </w:r>
      <w:r>
        <w:rPr>
          <w:lang w:val="en-GB"/>
        </w:rPr>
        <w:t>complained</w:t>
      </w:r>
      <w:r w:rsidRPr="00EA215D">
        <w:rPr>
          <w:lang w:val="en-GB"/>
        </w:rPr>
        <w:t xml:space="preserve"> that during </w:t>
      </w:r>
      <w:r>
        <w:rPr>
          <w:lang w:val="en-GB"/>
        </w:rPr>
        <w:t>the</w:t>
      </w:r>
      <w:r w:rsidRPr="00EA215D">
        <w:rPr>
          <w:lang w:val="en-GB"/>
        </w:rPr>
        <w:t xml:space="preserve"> search of his prison cell</w:t>
      </w:r>
      <w:r>
        <w:rPr>
          <w:lang w:val="en-GB"/>
        </w:rPr>
        <w:t>,</w:t>
      </w:r>
      <w:r w:rsidRPr="00EA215D">
        <w:rPr>
          <w:lang w:val="en-GB"/>
        </w:rPr>
        <w:t xml:space="preserve"> no. 265</w:t>
      </w:r>
      <w:r>
        <w:rPr>
          <w:lang w:val="en-GB"/>
        </w:rPr>
        <w:t>,</w:t>
      </w:r>
      <w:r w:rsidRPr="00EA215D">
        <w:rPr>
          <w:lang w:val="en-GB"/>
        </w:rPr>
        <w:t xml:space="preserve"> in the Central Prison in Riga</w:t>
      </w:r>
      <w:r>
        <w:rPr>
          <w:lang w:val="en-GB"/>
        </w:rPr>
        <w:t xml:space="preserve"> o</w:t>
      </w:r>
      <w:r w:rsidRPr="00EA215D">
        <w:rPr>
          <w:lang w:val="en-GB"/>
        </w:rPr>
        <w:t>n 25 May 2007 he was physically maltreated</w:t>
      </w:r>
      <w:r>
        <w:rPr>
          <w:lang w:val="en-GB"/>
        </w:rPr>
        <w:t xml:space="preserve"> by the prison staff</w:t>
      </w:r>
      <w:r w:rsidRPr="00EA215D">
        <w:rPr>
          <w:lang w:val="en-GB"/>
        </w:rPr>
        <w:t xml:space="preserve">. The applicant did not </w:t>
      </w:r>
      <w:r>
        <w:rPr>
          <w:lang w:val="en-GB"/>
        </w:rPr>
        <w:t xml:space="preserve">give </w:t>
      </w:r>
      <w:r w:rsidRPr="00EA215D">
        <w:rPr>
          <w:lang w:val="en-GB"/>
        </w:rPr>
        <w:t>detail</w:t>
      </w:r>
      <w:r>
        <w:rPr>
          <w:lang w:val="en-GB"/>
        </w:rPr>
        <w:t>s</w:t>
      </w:r>
      <w:r w:rsidRPr="00EA215D">
        <w:rPr>
          <w:lang w:val="en-GB"/>
        </w:rPr>
        <w:t xml:space="preserve"> in his application to the Court </w:t>
      </w:r>
      <w:r>
        <w:rPr>
          <w:lang w:val="en-GB"/>
        </w:rPr>
        <w:t xml:space="preserve">of </w:t>
      </w:r>
      <w:r w:rsidRPr="00EA215D">
        <w:rPr>
          <w:lang w:val="en-GB"/>
        </w:rPr>
        <w:t xml:space="preserve">the circumstances of the alleged ill-treatment or the injuries caused. The applicant complained that when he had been taken to the prison doctor the same day to </w:t>
      </w:r>
      <w:r>
        <w:rPr>
          <w:lang w:val="en-GB"/>
        </w:rPr>
        <w:t xml:space="preserve">have </w:t>
      </w:r>
      <w:r w:rsidRPr="00EA215D">
        <w:rPr>
          <w:lang w:val="en-GB"/>
        </w:rPr>
        <w:t xml:space="preserve">the </w:t>
      </w:r>
      <w:r>
        <w:rPr>
          <w:lang w:val="en-GB"/>
        </w:rPr>
        <w:t>injuries</w:t>
      </w:r>
      <w:r w:rsidRPr="00D7728A">
        <w:rPr>
          <w:lang w:val="en-GB"/>
        </w:rPr>
        <w:t xml:space="preserve"> </w:t>
      </w:r>
      <w:r w:rsidRPr="00EA215D">
        <w:rPr>
          <w:lang w:val="en-GB"/>
        </w:rPr>
        <w:t>record</w:t>
      </w:r>
      <w:r>
        <w:rPr>
          <w:lang w:val="en-GB"/>
        </w:rPr>
        <w:t>ed</w:t>
      </w:r>
      <w:r w:rsidRPr="00EA215D">
        <w:rPr>
          <w:lang w:val="en-GB"/>
        </w:rPr>
        <w:t xml:space="preserve">, the prison doctor had stated that he “[did] not see anything”. The applicant considered that the domestic authorities had not protected </w:t>
      </w:r>
      <w:r>
        <w:rPr>
          <w:lang w:val="en-GB"/>
        </w:rPr>
        <w:t>his rights as a</w:t>
      </w:r>
      <w:r w:rsidRPr="00EA215D">
        <w:rPr>
          <w:lang w:val="en-GB"/>
        </w:rPr>
        <w:t xml:space="preserve"> prisoner.</w:t>
      </w:r>
    </w:p>
    <w:p w:rsidR="00824D17" w:rsidRPr="00AC618B" w:rsidRDefault="00824D17" w:rsidP="00602944">
      <w:pPr>
        <w:pStyle w:val="ECHRTitle1"/>
        <w:rPr>
          <w:lang w:val="en-GB"/>
        </w:rPr>
      </w:pPr>
      <w:r w:rsidRPr="00AC618B">
        <w:rPr>
          <w:lang w:val="en-GB"/>
        </w:rPr>
        <w:t>THE LAW</w:t>
      </w:r>
    </w:p>
    <w:p w:rsidR="00824D17" w:rsidRDefault="00824D17" w:rsidP="00602944">
      <w:pPr>
        <w:pStyle w:val="ECHRPara"/>
        <w:rPr>
          <w:lang w:val="en-GB"/>
        </w:rPr>
      </w:pPr>
      <w:r>
        <w:rPr>
          <w:lang w:val="en-GB"/>
        </w:rPr>
        <w:t xml:space="preserve">34.  The applicant submitted that during the search of his </w:t>
      </w:r>
      <w:r w:rsidRPr="001C079A">
        <w:rPr>
          <w:lang w:val="en-GB"/>
        </w:rPr>
        <w:t>cell</w:t>
      </w:r>
      <w:r>
        <w:rPr>
          <w:lang w:val="en-GB"/>
        </w:rPr>
        <w:t>,</w:t>
      </w:r>
      <w:r w:rsidRPr="001C079A">
        <w:rPr>
          <w:lang w:val="en-GB"/>
        </w:rPr>
        <w:t xml:space="preserve"> no. 265</w:t>
      </w:r>
      <w:r>
        <w:rPr>
          <w:lang w:val="en-GB"/>
        </w:rPr>
        <w:t>,</w:t>
      </w:r>
      <w:r w:rsidRPr="001C079A">
        <w:rPr>
          <w:lang w:val="en-GB"/>
        </w:rPr>
        <w:t xml:space="preserve"> in the Central Prison in Riga</w:t>
      </w:r>
      <w:r w:rsidRPr="00D7728A">
        <w:rPr>
          <w:lang w:val="en-GB"/>
        </w:rPr>
        <w:t xml:space="preserve"> </w:t>
      </w:r>
      <w:r>
        <w:rPr>
          <w:lang w:val="en-GB"/>
        </w:rPr>
        <w:t>on 25 May 2007</w:t>
      </w:r>
      <w:r w:rsidRPr="00D7728A">
        <w:rPr>
          <w:lang w:val="en-GB"/>
        </w:rPr>
        <w:t xml:space="preserve"> </w:t>
      </w:r>
      <w:r>
        <w:rPr>
          <w:lang w:val="en-GB"/>
        </w:rPr>
        <w:t>the prison staff had maltreated him. W</w:t>
      </w:r>
      <w:r w:rsidRPr="001C079A">
        <w:rPr>
          <w:lang w:val="en-GB"/>
        </w:rPr>
        <w:t xml:space="preserve">hen he had been taken to the prison doctor the same day to </w:t>
      </w:r>
      <w:r>
        <w:rPr>
          <w:lang w:val="en-GB"/>
        </w:rPr>
        <w:t xml:space="preserve">have </w:t>
      </w:r>
      <w:r w:rsidRPr="001C079A">
        <w:rPr>
          <w:lang w:val="en-GB"/>
        </w:rPr>
        <w:t xml:space="preserve">the </w:t>
      </w:r>
      <w:r>
        <w:rPr>
          <w:lang w:val="en-GB"/>
        </w:rPr>
        <w:t>injuries recorded</w:t>
      </w:r>
      <w:r w:rsidRPr="001C079A">
        <w:rPr>
          <w:lang w:val="en-GB"/>
        </w:rPr>
        <w:t xml:space="preserve">, the prison doctor had stated </w:t>
      </w:r>
      <w:r>
        <w:rPr>
          <w:lang w:val="en-GB"/>
        </w:rPr>
        <w:t>that he could not see anything</w:t>
      </w:r>
      <w:r w:rsidRPr="001C079A">
        <w:rPr>
          <w:lang w:val="en-GB"/>
        </w:rPr>
        <w:t xml:space="preserve">. The applicant considered that the domestic authorities had not protected </w:t>
      </w:r>
      <w:r>
        <w:rPr>
          <w:lang w:val="en-GB"/>
        </w:rPr>
        <w:t>his</w:t>
      </w:r>
      <w:r w:rsidRPr="001C079A">
        <w:rPr>
          <w:lang w:val="en-GB"/>
        </w:rPr>
        <w:t xml:space="preserve"> rights</w:t>
      </w:r>
      <w:r>
        <w:rPr>
          <w:lang w:val="en-GB"/>
        </w:rPr>
        <w:t xml:space="preserve"> as a prisoner</w:t>
      </w:r>
      <w:r w:rsidRPr="001C079A">
        <w:rPr>
          <w:lang w:val="en-GB"/>
        </w:rPr>
        <w:t>.</w:t>
      </w:r>
    </w:p>
    <w:p w:rsidR="00824D17" w:rsidRPr="005C5262" w:rsidRDefault="00824D17" w:rsidP="00602944">
      <w:pPr>
        <w:pStyle w:val="ECHRPara"/>
        <w:rPr>
          <w:lang w:val="en-US"/>
        </w:rPr>
      </w:pPr>
      <w:r>
        <w:rPr>
          <w:lang w:val="en-US"/>
        </w:rPr>
        <w:t>35.  </w:t>
      </w:r>
      <w:r w:rsidRPr="005C5262">
        <w:rPr>
          <w:lang w:val="en-US"/>
        </w:rPr>
        <w:t>The Government contested th</w:t>
      </w:r>
      <w:r>
        <w:rPr>
          <w:lang w:val="en-US"/>
        </w:rPr>
        <w:t>os</w:t>
      </w:r>
      <w:r w:rsidRPr="005C5262">
        <w:rPr>
          <w:lang w:val="en-US"/>
        </w:rPr>
        <w:t>e allegations.</w:t>
      </w:r>
    </w:p>
    <w:p w:rsidR="00824D17" w:rsidRPr="009F770F" w:rsidRDefault="00824D17" w:rsidP="00602944">
      <w:pPr>
        <w:pStyle w:val="ECHRPara"/>
        <w:rPr>
          <w:lang w:val="en-US"/>
        </w:rPr>
      </w:pPr>
      <w:r>
        <w:rPr>
          <w:lang w:val="en-US"/>
        </w:rPr>
        <w:t>36.  </w:t>
      </w:r>
      <w:r w:rsidRPr="009F770F">
        <w:rPr>
          <w:lang w:val="en-US"/>
        </w:rPr>
        <w:t>The Court considers that this complaint falls to be examined under Article 3 of the Convention, which reads as follows:</w:t>
      </w:r>
    </w:p>
    <w:p w:rsidR="00824D17" w:rsidRDefault="00824D17" w:rsidP="00602944">
      <w:pPr>
        <w:pStyle w:val="ECHRParaQuote"/>
        <w:rPr>
          <w:lang w:val="en-US"/>
        </w:rPr>
      </w:pPr>
      <w:r w:rsidRPr="009F770F">
        <w:rPr>
          <w:lang w:val="en-US"/>
        </w:rPr>
        <w:t>“No one shall be subjected to torture or to inhuman or degrading treatment or punishment.”</w:t>
      </w:r>
    </w:p>
    <w:p w:rsidR="00824D17" w:rsidRPr="00306543" w:rsidRDefault="00824D17" w:rsidP="00AE60DF">
      <w:pPr>
        <w:pStyle w:val="ECHRHeading2"/>
        <w:rPr>
          <w:lang w:val="en-US"/>
        </w:rPr>
      </w:pPr>
      <w:r w:rsidRPr="00306543">
        <w:rPr>
          <w:lang w:val="en-US"/>
        </w:rPr>
        <w:t>A.  Alleged violation of Article 3 of the Convention</w:t>
      </w:r>
    </w:p>
    <w:p w:rsidR="00824D17" w:rsidRPr="00306543" w:rsidRDefault="00824D17" w:rsidP="00AE60DF">
      <w:pPr>
        <w:pStyle w:val="ECHRHeading3"/>
        <w:rPr>
          <w:lang w:val="en-US"/>
        </w:rPr>
      </w:pPr>
      <w:r w:rsidRPr="00306543">
        <w:rPr>
          <w:lang w:val="en-US"/>
        </w:rPr>
        <w:t>1.  Submissions of the parties</w:t>
      </w:r>
    </w:p>
    <w:p w:rsidR="00824D17" w:rsidRDefault="00824D17" w:rsidP="00602944">
      <w:pPr>
        <w:pStyle w:val="ECHRPara"/>
        <w:rPr>
          <w:lang w:val="en-GB"/>
        </w:rPr>
      </w:pPr>
      <w:r>
        <w:rPr>
          <w:lang w:val="en-GB"/>
        </w:rPr>
        <w:t xml:space="preserve">37.  The Government first </w:t>
      </w:r>
      <w:r w:rsidRPr="00DD55E7">
        <w:rPr>
          <w:lang w:val="en-GB"/>
        </w:rPr>
        <w:t>submitted that the applicant</w:t>
      </w:r>
      <w:r w:rsidR="00306543">
        <w:rPr>
          <w:lang w:val="en-GB"/>
        </w:rPr>
        <w:t>’</w:t>
      </w:r>
      <w:r w:rsidRPr="00DD55E7">
        <w:rPr>
          <w:lang w:val="en-GB"/>
        </w:rPr>
        <w:t>s complaint</w:t>
      </w:r>
      <w:r>
        <w:rPr>
          <w:lang w:val="en-GB"/>
        </w:rPr>
        <w:t>s</w:t>
      </w:r>
      <w:r w:rsidRPr="00DD55E7">
        <w:rPr>
          <w:lang w:val="en-GB"/>
        </w:rPr>
        <w:t xml:space="preserve"> under Article 3 of the Convention were</w:t>
      </w:r>
      <w:r>
        <w:rPr>
          <w:lang w:val="en-GB"/>
        </w:rPr>
        <w:t xml:space="preserve"> </w:t>
      </w:r>
      <w:r w:rsidRPr="00DD55E7">
        <w:rPr>
          <w:lang w:val="en-GB"/>
        </w:rPr>
        <w:t>manifestly ill-founded</w:t>
      </w:r>
      <w:r>
        <w:rPr>
          <w:lang w:val="en-GB"/>
        </w:rPr>
        <w:t xml:space="preserve"> and</w:t>
      </w:r>
      <w:r w:rsidRPr="00DD55E7">
        <w:rPr>
          <w:lang w:val="en-GB"/>
        </w:rPr>
        <w:t xml:space="preserve"> </w:t>
      </w:r>
      <w:r>
        <w:rPr>
          <w:lang w:val="en-GB"/>
        </w:rPr>
        <w:t>inadmissible on account of non-exhaustion of domestic remedies.</w:t>
      </w:r>
    </w:p>
    <w:p w:rsidR="00824D17" w:rsidRDefault="00824D17" w:rsidP="00602944">
      <w:pPr>
        <w:pStyle w:val="ECHRPara"/>
        <w:rPr>
          <w:lang w:val="en-GB"/>
        </w:rPr>
      </w:pPr>
      <w:r>
        <w:rPr>
          <w:lang w:val="en-GB"/>
        </w:rPr>
        <w:t>38.  They argued that neither the statements of the prison employees nor the applicant</w:t>
      </w:r>
      <w:r w:rsidR="00306543">
        <w:rPr>
          <w:lang w:val="en-GB"/>
        </w:rPr>
        <w:t>’</w:t>
      </w:r>
      <w:r>
        <w:rPr>
          <w:lang w:val="en-GB"/>
        </w:rPr>
        <w:t>s medical examination had revealed the use of force against or injuries to the applicant. No such evidence had been given by the two detainees named by the applicant himself – V., in cell no. 226, and S., in cell no. 249 – or by the detainees held in the neighbouring cell, no. 264. T</w:t>
      </w:r>
      <w:r w:rsidRPr="004345C7">
        <w:rPr>
          <w:lang w:val="en-GB"/>
        </w:rPr>
        <w:t>he</w:t>
      </w:r>
      <w:r>
        <w:rPr>
          <w:lang w:val="en-GB"/>
        </w:rPr>
        <w:t xml:space="preserve"> Government drew attention to the fact that, according to the</w:t>
      </w:r>
      <w:r w:rsidRPr="004345C7">
        <w:rPr>
          <w:lang w:val="en-GB"/>
        </w:rPr>
        <w:t xml:space="preserve"> log </w:t>
      </w:r>
      <w:r>
        <w:rPr>
          <w:lang w:val="en-GB"/>
        </w:rPr>
        <w:t>recording</w:t>
      </w:r>
      <w:r w:rsidRPr="004345C7">
        <w:rPr>
          <w:lang w:val="en-GB"/>
        </w:rPr>
        <w:t xml:space="preserve"> special measures</w:t>
      </w:r>
      <w:r>
        <w:rPr>
          <w:lang w:val="en-GB"/>
        </w:rPr>
        <w:t>,</w:t>
      </w:r>
      <w:r w:rsidRPr="004345C7">
        <w:rPr>
          <w:lang w:val="en-GB"/>
        </w:rPr>
        <w:t xml:space="preserve"> </w:t>
      </w:r>
      <w:r>
        <w:rPr>
          <w:lang w:val="en-GB"/>
        </w:rPr>
        <w:t>no</w:t>
      </w:r>
      <w:r w:rsidRPr="004345C7">
        <w:rPr>
          <w:lang w:val="en-GB"/>
        </w:rPr>
        <w:t xml:space="preserve"> force or special measures had been applied</w:t>
      </w:r>
      <w:r>
        <w:rPr>
          <w:lang w:val="en-GB"/>
        </w:rPr>
        <w:t xml:space="preserve"> to the applicant</w:t>
      </w:r>
      <w:r w:rsidRPr="004345C7">
        <w:rPr>
          <w:lang w:val="en-GB"/>
        </w:rPr>
        <w:t xml:space="preserve"> during the search</w:t>
      </w:r>
      <w:r>
        <w:rPr>
          <w:lang w:val="en-GB"/>
        </w:rPr>
        <w:t>.</w:t>
      </w:r>
    </w:p>
    <w:p w:rsidR="00824D17" w:rsidRDefault="00824D17" w:rsidP="00602944">
      <w:pPr>
        <w:pStyle w:val="ECHRPara"/>
        <w:rPr>
          <w:lang w:val="en-GB"/>
        </w:rPr>
      </w:pPr>
      <w:r>
        <w:rPr>
          <w:lang w:val="en-GB"/>
        </w:rPr>
        <w:t>39.  They submitted that the applicant had not described the circumstances of the alleged ill-treatment or the injuries inflicted on him</w:t>
      </w:r>
      <w:r w:rsidRPr="00982310">
        <w:rPr>
          <w:lang w:val="en-GB"/>
        </w:rPr>
        <w:t xml:space="preserve"> </w:t>
      </w:r>
      <w:r>
        <w:rPr>
          <w:lang w:val="en-GB"/>
        </w:rPr>
        <w:t>in his appeals to the prosecution. The Government also noted that in his submission of 28 May 2007 the applicant had not specified the number of prison officers involved, who exactly had kicked him and on which side of the body.</w:t>
      </w:r>
    </w:p>
    <w:p w:rsidR="00824D17" w:rsidRDefault="00824D17" w:rsidP="00602944">
      <w:pPr>
        <w:pStyle w:val="ECHRPara"/>
        <w:rPr>
          <w:lang w:val="en-GB"/>
        </w:rPr>
      </w:pPr>
      <w:r>
        <w:rPr>
          <w:lang w:val="en-GB"/>
        </w:rPr>
        <w:t xml:space="preserve">40.  Referring to the functions of the </w:t>
      </w:r>
      <w:r w:rsidRPr="00C25ED1">
        <w:rPr>
          <w:lang w:val="en-GB"/>
        </w:rPr>
        <w:t>MADEKKI</w:t>
      </w:r>
      <w:r>
        <w:rPr>
          <w:lang w:val="en-GB"/>
        </w:rPr>
        <w:t xml:space="preserve"> (see paragraph 32 above), the Government further maintained that had the applicant had any objections concerning the actions or diagnosis of the respective prison doctors, he could and should have lodged a complaint before that body. The Government pointed to the information provided by the </w:t>
      </w:r>
      <w:r w:rsidRPr="00C25ED1">
        <w:rPr>
          <w:lang w:val="en-GB"/>
        </w:rPr>
        <w:t xml:space="preserve">Health Inspectorate </w:t>
      </w:r>
      <w:r>
        <w:rPr>
          <w:lang w:val="en-GB"/>
        </w:rPr>
        <w:t>(</w:t>
      </w:r>
      <w:r w:rsidRPr="00C25ED1">
        <w:rPr>
          <w:i/>
          <w:lang w:val="lv-LV"/>
        </w:rPr>
        <w:t>Veselības Inspekcija</w:t>
      </w:r>
      <w:r>
        <w:rPr>
          <w:lang w:val="en-GB"/>
        </w:rPr>
        <w:t>),</w:t>
      </w:r>
      <w:r w:rsidRPr="00C25ED1">
        <w:rPr>
          <w:lang w:val="en-GB"/>
        </w:rPr>
        <w:t xml:space="preserve"> </w:t>
      </w:r>
      <w:r>
        <w:rPr>
          <w:lang w:val="en-GB"/>
        </w:rPr>
        <w:t>according to which, in 2007,</w:t>
      </w:r>
      <w:r w:rsidRPr="00982310">
        <w:rPr>
          <w:lang w:val="en-GB"/>
        </w:rPr>
        <w:t xml:space="preserve"> </w:t>
      </w:r>
      <w:r>
        <w:rPr>
          <w:lang w:val="en-GB"/>
        </w:rPr>
        <w:t>the applicant had made representations to the MADEKKI. Therefore, he had, at the time, known of the existence of that mechanism. According to the Government, the MADEKKI</w:t>
      </w:r>
      <w:r w:rsidR="00306543">
        <w:rPr>
          <w:lang w:val="en-GB"/>
        </w:rPr>
        <w:t>’</w:t>
      </w:r>
      <w:r>
        <w:rPr>
          <w:lang w:val="en-GB"/>
        </w:rPr>
        <w:t>s assessment of the doctors</w:t>
      </w:r>
      <w:r w:rsidR="00306543">
        <w:rPr>
          <w:lang w:val="en-GB"/>
        </w:rPr>
        <w:t>’</w:t>
      </w:r>
      <w:r>
        <w:rPr>
          <w:lang w:val="en-GB"/>
        </w:rPr>
        <w:t xml:space="preserve"> conduct had been a precondition to making the allegations. They drew attention to the circumstances of the case, namely that, according to two doctors and the X-ray results, no injuries to the applicant had been established following the search on 25 May 2007.</w:t>
      </w:r>
    </w:p>
    <w:p w:rsidR="00824D17" w:rsidRDefault="00824D17" w:rsidP="00602944">
      <w:pPr>
        <w:pStyle w:val="ECHRPara"/>
        <w:rPr>
          <w:lang w:val="en-GB"/>
        </w:rPr>
      </w:pPr>
      <w:r>
        <w:rPr>
          <w:lang w:val="en-GB"/>
        </w:rPr>
        <w:t>41.  The applicant maintained that he had outlined the circumstances of the search in his complaints. He had complained of omissions on the part of the medical staff and of an inadequate investigation. The applicant insisted that his arguments had not been examined because the prison medical staff had failed to record his injuries. T</w:t>
      </w:r>
      <w:r w:rsidRPr="00FD1D2A">
        <w:rPr>
          <w:lang w:val="en-GB"/>
        </w:rPr>
        <w:t xml:space="preserve">he </w:t>
      </w:r>
      <w:r>
        <w:rPr>
          <w:lang w:val="en-GB"/>
        </w:rPr>
        <w:t xml:space="preserve">prison </w:t>
      </w:r>
      <w:r w:rsidRPr="00FD1D2A">
        <w:rPr>
          <w:lang w:val="en-GB"/>
        </w:rPr>
        <w:t>doctor</w:t>
      </w:r>
      <w:r>
        <w:rPr>
          <w:lang w:val="en-GB"/>
        </w:rPr>
        <w:t xml:space="preserve"> </w:t>
      </w:r>
      <w:r w:rsidRPr="00FD1D2A">
        <w:rPr>
          <w:lang w:val="en-GB"/>
        </w:rPr>
        <w:t>had said</w:t>
      </w:r>
      <w:r>
        <w:rPr>
          <w:lang w:val="en-GB"/>
        </w:rPr>
        <w:t>, on 25 May 2007,</w:t>
      </w:r>
      <w:r w:rsidRPr="00FD1D2A">
        <w:rPr>
          <w:lang w:val="en-GB"/>
        </w:rPr>
        <w:t xml:space="preserve"> </w:t>
      </w:r>
      <w:r>
        <w:rPr>
          <w:lang w:val="en-GB"/>
        </w:rPr>
        <w:t>that the applicant did not have any injuries.</w:t>
      </w:r>
    </w:p>
    <w:p w:rsidR="00824D17" w:rsidRDefault="00824D17" w:rsidP="00602944">
      <w:pPr>
        <w:pStyle w:val="ECHRPara"/>
        <w:rPr>
          <w:lang w:val="en-GB"/>
        </w:rPr>
      </w:pPr>
      <w:r>
        <w:rPr>
          <w:lang w:val="en-GB"/>
        </w:rPr>
        <w:t xml:space="preserve">42.  With regard to the </w:t>
      </w:r>
      <w:r w:rsidRPr="00581339">
        <w:rPr>
          <w:lang w:val="en-GB"/>
        </w:rPr>
        <w:t>MADEKKI</w:t>
      </w:r>
      <w:r>
        <w:rPr>
          <w:lang w:val="en-GB"/>
        </w:rPr>
        <w:t xml:space="preserve">, the applicant submitted that under section 10 of the </w:t>
      </w:r>
      <w:r w:rsidRPr="00C14273">
        <w:rPr>
          <w:lang w:val="en-GB"/>
        </w:rPr>
        <w:t xml:space="preserve">Medical Treatment </w:t>
      </w:r>
      <w:r>
        <w:rPr>
          <w:lang w:val="en-GB"/>
        </w:rPr>
        <w:t xml:space="preserve">Law it could only assess the quality of health care. However, injuries could be determined through a </w:t>
      </w:r>
      <w:r w:rsidRPr="00245577">
        <w:rPr>
          <w:lang w:val="en-GB"/>
        </w:rPr>
        <w:t>forensic medical examination</w:t>
      </w:r>
      <w:r>
        <w:rPr>
          <w:lang w:val="en-GB"/>
        </w:rPr>
        <w:t xml:space="preserve"> upon a decision of an investigator, a prosecutor or a judge. He further indicated that he had not known whether the prison doctor had noted the events of 25 May 2007 or his injuries. The applicant submitted that he had not had access to the medical records.</w:t>
      </w:r>
    </w:p>
    <w:p w:rsidR="00824D17" w:rsidRDefault="00824D17" w:rsidP="00AE60DF">
      <w:pPr>
        <w:pStyle w:val="ECHRHeading3"/>
        <w:rPr>
          <w:lang w:val="en-GB"/>
        </w:rPr>
      </w:pPr>
      <w:r>
        <w:rPr>
          <w:lang w:val="en-GB"/>
        </w:rPr>
        <w:t>2</w:t>
      </w:r>
      <w:r w:rsidRPr="001637B7">
        <w:rPr>
          <w:lang w:val="en-GB"/>
        </w:rPr>
        <w:t>.  </w:t>
      </w:r>
      <w:r w:rsidRPr="005366EF">
        <w:rPr>
          <w:lang w:val="en-GB"/>
        </w:rPr>
        <w:t>The Court</w:t>
      </w:r>
      <w:r w:rsidR="00306543">
        <w:rPr>
          <w:lang w:val="en-GB"/>
        </w:rPr>
        <w:t>’</w:t>
      </w:r>
      <w:r w:rsidRPr="005366EF">
        <w:rPr>
          <w:lang w:val="en-GB"/>
        </w:rPr>
        <w:t>s assessment</w:t>
      </w:r>
    </w:p>
    <w:p w:rsidR="00824D17" w:rsidRDefault="00824D17" w:rsidP="00602944">
      <w:pPr>
        <w:pStyle w:val="ECHRPara"/>
        <w:rPr>
          <w:lang w:val="en-GB"/>
        </w:rPr>
      </w:pPr>
      <w:r>
        <w:rPr>
          <w:lang w:val="en-GB"/>
        </w:rPr>
        <w:t>43.  </w:t>
      </w:r>
      <w:r w:rsidRPr="00394AFA">
        <w:rPr>
          <w:lang w:val="en-GB"/>
        </w:rPr>
        <w:t xml:space="preserve">As the Court has previously held, where an individual </w:t>
      </w:r>
      <w:r>
        <w:rPr>
          <w:lang w:val="en-GB"/>
        </w:rPr>
        <w:t>raises an arguable claim</w:t>
      </w:r>
      <w:r w:rsidRPr="00394AFA">
        <w:rPr>
          <w:lang w:val="en-GB"/>
        </w:rPr>
        <w:t xml:space="preserve"> </w:t>
      </w:r>
      <w:r w:rsidRPr="007E6ADA">
        <w:rPr>
          <w:lang w:val="en-GB"/>
        </w:rPr>
        <w:t>(</w:t>
      </w:r>
      <w:r>
        <w:rPr>
          <w:lang w:val="en-GB"/>
        </w:rPr>
        <w:t xml:space="preserve">see </w:t>
      </w:r>
      <w:r w:rsidRPr="007E6ADA">
        <w:rPr>
          <w:i/>
          <w:lang w:val="en-GB"/>
        </w:rPr>
        <w:t xml:space="preserve">El </w:t>
      </w:r>
      <w:proofErr w:type="spellStart"/>
      <w:r w:rsidRPr="007E6ADA">
        <w:rPr>
          <w:i/>
          <w:lang w:val="en-GB"/>
        </w:rPr>
        <w:t>Masri</w:t>
      </w:r>
      <w:proofErr w:type="spellEnd"/>
      <w:r w:rsidRPr="007E6ADA">
        <w:rPr>
          <w:i/>
          <w:lang w:val="en-GB"/>
        </w:rPr>
        <w:t xml:space="preserve"> v. “the former Yugoslav Republic of Macedonia”</w:t>
      </w:r>
      <w:r w:rsidRPr="007E6ADA">
        <w:rPr>
          <w:lang w:val="en-GB"/>
        </w:rPr>
        <w:t xml:space="preserve"> [GC], no. 39630/09, § 182, ECHR 2012</w:t>
      </w:r>
      <w:r>
        <w:rPr>
          <w:lang w:val="en-GB"/>
        </w:rPr>
        <w:t xml:space="preserve">, and </w:t>
      </w:r>
      <w:proofErr w:type="spellStart"/>
      <w:r>
        <w:rPr>
          <w:i/>
          <w:lang w:val="en-GB"/>
        </w:rPr>
        <w:t>Assenov</w:t>
      </w:r>
      <w:proofErr w:type="spellEnd"/>
      <w:r>
        <w:rPr>
          <w:i/>
          <w:lang w:val="en-GB"/>
        </w:rPr>
        <w:t xml:space="preserve"> and Others v. </w:t>
      </w:r>
      <w:r w:rsidRPr="007E6ADA">
        <w:rPr>
          <w:i/>
          <w:lang w:val="en-GB"/>
        </w:rPr>
        <w:t>Bulgaria</w:t>
      </w:r>
      <w:r w:rsidRPr="007E6ADA">
        <w:rPr>
          <w:lang w:val="en-GB"/>
        </w:rPr>
        <w:t xml:space="preserve">, 28 October 1998, § </w:t>
      </w:r>
      <w:r>
        <w:rPr>
          <w:lang w:val="en-GB"/>
        </w:rPr>
        <w:t>102</w:t>
      </w:r>
      <w:r w:rsidRPr="007E6ADA">
        <w:rPr>
          <w:lang w:val="en-GB"/>
        </w:rPr>
        <w:t xml:space="preserve">, </w:t>
      </w:r>
      <w:r w:rsidRPr="007E6ADA">
        <w:rPr>
          <w:i/>
          <w:lang w:val="en-GB"/>
        </w:rPr>
        <w:t>Reports of Judgments and Decisions</w:t>
      </w:r>
      <w:r w:rsidRPr="007E6ADA">
        <w:rPr>
          <w:lang w:val="en-GB"/>
        </w:rPr>
        <w:t xml:space="preserve"> 1998</w:t>
      </w:r>
      <w:r w:rsidRPr="007E6ADA">
        <w:rPr>
          <w:lang w:val="en-GB"/>
        </w:rPr>
        <w:noBreakHyphen/>
        <w:t>VIII)</w:t>
      </w:r>
      <w:r>
        <w:rPr>
          <w:lang w:val="en-GB"/>
        </w:rPr>
        <w:t xml:space="preserve"> or </w:t>
      </w:r>
      <w:r w:rsidRPr="00394AFA">
        <w:rPr>
          <w:lang w:val="en-GB"/>
        </w:rPr>
        <w:t>makes a credible assertion</w:t>
      </w:r>
      <w:r>
        <w:rPr>
          <w:lang w:val="en-GB"/>
        </w:rPr>
        <w:t xml:space="preserve"> </w:t>
      </w:r>
      <w:r w:rsidRPr="00394AFA">
        <w:rPr>
          <w:lang w:val="en-GB"/>
        </w:rPr>
        <w:t xml:space="preserve">(see </w:t>
      </w:r>
      <w:proofErr w:type="spellStart"/>
      <w:r w:rsidRPr="00394AFA">
        <w:rPr>
          <w:i/>
          <w:lang w:val="it-IT"/>
        </w:rPr>
        <w:t>Labita</w:t>
      </w:r>
      <w:proofErr w:type="spellEnd"/>
      <w:r w:rsidRPr="00394AFA">
        <w:rPr>
          <w:i/>
          <w:lang w:val="it-IT"/>
        </w:rPr>
        <w:t xml:space="preserve"> v. </w:t>
      </w:r>
      <w:proofErr w:type="spellStart"/>
      <w:r w:rsidRPr="00394AFA">
        <w:rPr>
          <w:i/>
          <w:lang w:val="it-IT"/>
        </w:rPr>
        <w:t>Italy</w:t>
      </w:r>
      <w:proofErr w:type="spellEnd"/>
      <w:r>
        <w:rPr>
          <w:lang w:val="it-IT"/>
        </w:rPr>
        <w:t xml:space="preserve"> [GC], no. </w:t>
      </w:r>
      <w:r w:rsidRPr="00394AFA">
        <w:rPr>
          <w:lang w:val="it-IT"/>
        </w:rPr>
        <w:t xml:space="preserve">26772/95, § </w:t>
      </w:r>
      <w:r>
        <w:rPr>
          <w:lang w:val="it-IT"/>
        </w:rPr>
        <w:t>131</w:t>
      </w:r>
      <w:r w:rsidRPr="00394AFA">
        <w:rPr>
          <w:lang w:val="it-IT"/>
        </w:rPr>
        <w:t>, ECHR 2000</w:t>
      </w:r>
      <w:r w:rsidRPr="00394AFA">
        <w:rPr>
          <w:lang w:val="it-IT"/>
        </w:rPr>
        <w:noBreakHyphen/>
        <w:t>IV</w:t>
      </w:r>
      <w:r>
        <w:rPr>
          <w:lang w:val="en-GB"/>
        </w:rPr>
        <w:t xml:space="preserve">) </w:t>
      </w:r>
      <w:r w:rsidRPr="00394AFA">
        <w:rPr>
          <w:lang w:val="en-GB"/>
        </w:rPr>
        <w:t>that he has suffered treatment infringing Article 3 at the hands of the police or other similar agents of the State, that provision, read in conjunction with the State</w:t>
      </w:r>
      <w:r w:rsidR="00306543">
        <w:rPr>
          <w:lang w:val="en-GB"/>
        </w:rPr>
        <w:t>’</w:t>
      </w:r>
      <w:r w:rsidRPr="00394AFA">
        <w:rPr>
          <w:lang w:val="en-GB"/>
        </w:rPr>
        <w:t>s general duty under Article 1 of the Convention to “secure to everyone within their jurisdiction the rights and freedoms defined in ... [the] Convention”, requires by implication that there should be an effective official investigation</w:t>
      </w:r>
      <w:r>
        <w:rPr>
          <w:lang w:val="en-GB"/>
        </w:rPr>
        <w:t>.</w:t>
      </w:r>
    </w:p>
    <w:p w:rsidR="00824D17" w:rsidRDefault="00824D17" w:rsidP="00602944">
      <w:pPr>
        <w:pStyle w:val="ECHRPara"/>
        <w:rPr>
          <w:lang w:val="en-GB"/>
        </w:rPr>
      </w:pPr>
      <w:r>
        <w:rPr>
          <w:lang w:val="en-GB"/>
        </w:rPr>
        <w:t xml:space="preserve">44.  In the present case the applicant was seen by the prison medical staff twice: shortly after the search and six days after that. On neither occasion were any injuries recorded. Moreover, the X-ray did not reveal any pathology (see paragraphs 11 and 15 above) (contrast </w:t>
      </w:r>
      <w:proofErr w:type="spellStart"/>
      <w:r w:rsidRPr="00957BAF">
        <w:rPr>
          <w:i/>
          <w:lang w:val="en-GB"/>
        </w:rPr>
        <w:t>Samartsev</w:t>
      </w:r>
      <w:proofErr w:type="spellEnd"/>
      <w:r w:rsidRPr="00957BAF">
        <w:rPr>
          <w:i/>
          <w:lang w:val="en-GB"/>
        </w:rPr>
        <w:t xml:space="preserve"> v. Russia</w:t>
      </w:r>
      <w:r w:rsidRPr="00957BAF">
        <w:rPr>
          <w:lang w:val="en-GB"/>
        </w:rPr>
        <w:t>, no. 44283/06</w:t>
      </w:r>
      <w:r w:rsidRPr="00957BAF">
        <w:rPr>
          <w:snapToGrid w:val="0"/>
          <w:lang w:val="en-GB"/>
        </w:rPr>
        <w:t xml:space="preserve">, § </w:t>
      </w:r>
      <w:r>
        <w:rPr>
          <w:snapToGrid w:val="0"/>
          <w:lang w:val="en-GB"/>
        </w:rPr>
        <w:t>86</w:t>
      </w:r>
      <w:r w:rsidRPr="00957BAF">
        <w:rPr>
          <w:snapToGrid w:val="0"/>
          <w:lang w:val="en-GB"/>
        </w:rPr>
        <w:t>, 2 May 2013</w:t>
      </w:r>
      <w:r>
        <w:rPr>
          <w:snapToGrid w:val="0"/>
          <w:lang w:val="en-GB"/>
        </w:rPr>
        <w:t xml:space="preserve">; </w:t>
      </w:r>
      <w:r w:rsidRPr="00784479">
        <w:rPr>
          <w:i/>
          <w:lang w:val="en-GB"/>
        </w:rPr>
        <w:t xml:space="preserve">El </w:t>
      </w:r>
      <w:proofErr w:type="spellStart"/>
      <w:r w:rsidRPr="00784479">
        <w:rPr>
          <w:i/>
          <w:lang w:val="en-GB"/>
        </w:rPr>
        <w:t>Masri</w:t>
      </w:r>
      <w:proofErr w:type="spellEnd"/>
      <w:r w:rsidRPr="00784479">
        <w:rPr>
          <w:lang w:val="en-GB"/>
        </w:rPr>
        <w:t>, cited above, § 186</w:t>
      </w:r>
      <w:r>
        <w:rPr>
          <w:lang w:val="en-GB"/>
        </w:rPr>
        <w:t xml:space="preserve">; </w:t>
      </w:r>
      <w:proofErr w:type="spellStart"/>
      <w:r w:rsidR="00FD7553">
        <w:rPr>
          <w:i/>
          <w:lang w:val="en-GB"/>
        </w:rPr>
        <w:t>Gisayev</w:t>
      </w:r>
      <w:proofErr w:type="spellEnd"/>
      <w:r w:rsidR="00FD7553">
        <w:rPr>
          <w:i/>
          <w:lang w:val="en-GB"/>
        </w:rPr>
        <w:t xml:space="preserve"> v. </w:t>
      </w:r>
      <w:r w:rsidRPr="00547166">
        <w:rPr>
          <w:i/>
          <w:lang w:val="en-GB"/>
        </w:rPr>
        <w:t>Russia</w:t>
      </w:r>
      <w:r w:rsidRPr="00547166">
        <w:rPr>
          <w:lang w:val="en-GB"/>
        </w:rPr>
        <w:t>, no. 14811/04</w:t>
      </w:r>
      <w:r w:rsidRPr="00547166">
        <w:rPr>
          <w:snapToGrid w:val="0"/>
          <w:lang w:val="en-GB"/>
        </w:rPr>
        <w:t>, §</w:t>
      </w:r>
      <w:r>
        <w:rPr>
          <w:snapToGrid w:val="0"/>
          <w:lang w:val="en-GB"/>
        </w:rPr>
        <w:t xml:space="preserve"> 108</w:t>
      </w:r>
      <w:r w:rsidRPr="00547166">
        <w:rPr>
          <w:snapToGrid w:val="0"/>
          <w:lang w:val="en-GB"/>
        </w:rPr>
        <w:t>, 20 January 2011</w:t>
      </w:r>
      <w:r>
        <w:rPr>
          <w:snapToGrid w:val="0"/>
          <w:lang w:val="en-GB"/>
        </w:rPr>
        <w:t xml:space="preserve">; and </w:t>
      </w:r>
      <w:proofErr w:type="spellStart"/>
      <w:r w:rsidRPr="007A08AE">
        <w:rPr>
          <w:i/>
          <w:lang w:val="en-GB"/>
        </w:rPr>
        <w:t>Polonskiy</w:t>
      </w:r>
      <w:proofErr w:type="spellEnd"/>
      <w:r w:rsidRPr="007A08AE">
        <w:rPr>
          <w:i/>
          <w:lang w:val="en-GB"/>
        </w:rPr>
        <w:t xml:space="preserve"> v. Russia</w:t>
      </w:r>
      <w:r w:rsidRPr="007A08AE">
        <w:rPr>
          <w:lang w:val="en-GB"/>
        </w:rPr>
        <w:t xml:space="preserve">, no. 30033/05, </w:t>
      </w:r>
      <w:r w:rsidRPr="007A08AE">
        <w:rPr>
          <w:snapToGrid w:val="0"/>
          <w:lang w:val="en-GB"/>
        </w:rPr>
        <w:t xml:space="preserve">§ </w:t>
      </w:r>
      <w:r>
        <w:rPr>
          <w:snapToGrid w:val="0"/>
          <w:lang w:val="en-GB"/>
        </w:rPr>
        <w:t>110</w:t>
      </w:r>
      <w:r w:rsidRPr="007A08AE">
        <w:rPr>
          <w:snapToGrid w:val="0"/>
          <w:lang w:val="en-GB"/>
        </w:rPr>
        <w:t>, 19 March 2009</w:t>
      </w:r>
      <w:r>
        <w:rPr>
          <w:snapToGrid w:val="0"/>
          <w:lang w:val="en-GB"/>
        </w:rPr>
        <w:t>).</w:t>
      </w:r>
      <w:r>
        <w:rPr>
          <w:lang w:val="en-GB"/>
        </w:rPr>
        <w:t xml:space="preserve"> Further, a</w:t>
      </w:r>
      <w:r w:rsidRPr="00784479">
        <w:rPr>
          <w:lang w:val="en-GB"/>
        </w:rPr>
        <w:t>s noted by the Government, the witnesses</w:t>
      </w:r>
      <w:r>
        <w:rPr>
          <w:lang w:val="en-GB"/>
        </w:rPr>
        <w:t>, named by the applicant himself,</w:t>
      </w:r>
      <w:r w:rsidRPr="00784479">
        <w:rPr>
          <w:lang w:val="en-GB"/>
        </w:rPr>
        <w:t xml:space="preserve"> had not seen or heard the applicant being subjected to maltreatment. They had only heard the applicant shouting</w:t>
      </w:r>
      <w:r>
        <w:rPr>
          <w:lang w:val="en-GB"/>
        </w:rPr>
        <w:t xml:space="preserve"> about it himself</w:t>
      </w:r>
      <w:r w:rsidRPr="00784479">
        <w:rPr>
          <w:lang w:val="en-GB"/>
        </w:rPr>
        <w:t xml:space="preserve"> through the window (see paragraphs </w:t>
      </w:r>
      <w:r>
        <w:rPr>
          <w:lang w:val="en-GB"/>
        </w:rPr>
        <w:t>19</w:t>
      </w:r>
      <w:r w:rsidRPr="00784479">
        <w:rPr>
          <w:lang w:val="en-GB"/>
        </w:rPr>
        <w:t xml:space="preserve"> and 2</w:t>
      </w:r>
      <w:r>
        <w:rPr>
          <w:lang w:val="en-GB"/>
        </w:rPr>
        <w:t>0</w:t>
      </w:r>
      <w:r w:rsidRPr="00784479">
        <w:rPr>
          <w:lang w:val="en-GB"/>
        </w:rPr>
        <w:t xml:space="preserve"> above).</w:t>
      </w:r>
    </w:p>
    <w:p w:rsidR="00824D17" w:rsidRPr="000A35A5" w:rsidRDefault="00824D17" w:rsidP="00602944">
      <w:pPr>
        <w:pStyle w:val="ECHRPara"/>
        <w:rPr>
          <w:lang w:val="en-GB"/>
        </w:rPr>
      </w:pPr>
      <w:r>
        <w:rPr>
          <w:lang w:val="en-GB"/>
        </w:rPr>
        <w:t>45.  </w:t>
      </w:r>
      <w:r w:rsidRPr="000A35A5">
        <w:rPr>
          <w:lang w:val="en-GB"/>
        </w:rPr>
        <w:t>Indeed, it was precisely the applicant</w:t>
      </w:r>
      <w:r w:rsidR="00306543">
        <w:rPr>
          <w:lang w:val="en-GB"/>
        </w:rPr>
        <w:t>’</w:t>
      </w:r>
      <w:r w:rsidRPr="000A35A5">
        <w:rPr>
          <w:lang w:val="en-GB"/>
        </w:rPr>
        <w:t>s contention that a prison doctor had failed to record his injuries</w:t>
      </w:r>
      <w:r w:rsidRPr="00182DCD">
        <w:rPr>
          <w:lang w:val="en-GB"/>
        </w:rPr>
        <w:t xml:space="preserve"> </w:t>
      </w:r>
      <w:r w:rsidRPr="000A35A5">
        <w:rPr>
          <w:lang w:val="en-GB"/>
        </w:rPr>
        <w:t>immediately after the search on 25</w:t>
      </w:r>
      <w:r>
        <w:rPr>
          <w:lang w:val="en-GB"/>
        </w:rPr>
        <w:t> </w:t>
      </w:r>
      <w:r w:rsidRPr="000A35A5">
        <w:rPr>
          <w:lang w:val="en-GB"/>
        </w:rPr>
        <w:t xml:space="preserve">May 2007. In his submission of 30 May 2007 the applicant had raised the matter and had specified that following the search he </w:t>
      </w:r>
      <w:r>
        <w:rPr>
          <w:lang w:val="en-GB"/>
        </w:rPr>
        <w:t>had had</w:t>
      </w:r>
      <w:r w:rsidRPr="000A35A5">
        <w:rPr>
          <w:lang w:val="en-GB"/>
        </w:rPr>
        <w:t xml:space="preserve"> visible injuries on his left arm and </w:t>
      </w:r>
      <w:r>
        <w:rPr>
          <w:lang w:val="en-GB"/>
        </w:rPr>
        <w:t xml:space="preserve">a </w:t>
      </w:r>
      <w:r w:rsidRPr="000A35A5">
        <w:rPr>
          <w:lang w:val="en-GB"/>
        </w:rPr>
        <w:t>suspected</w:t>
      </w:r>
      <w:r>
        <w:rPr>
          <w:lang w:val="en-GB"/>
        </w:rPr>
        <w:t xml:space="preserve"> broken nose (see paragraph 14</w:t>
      </w:r>
      <w:r w:rsidRPr="000A35A5">
        <w:rPr>
          <w:lang w:val="en-GB"/>
        </w:rPr>
        <w:t xml:space="preserve"> above). The Court, however, does not find the applicant</w:t>
      </w:r>
      <w:r w:rsidR="00306543">
        <w:rPr>
          <w:lang w:val="en-GB"/>
        </w:rPr>
        <w:t>’</w:t>
      </w:r>
      <w:r w:rsidRPr="000A35A5">
        <w:rPr>
          <w:lang w:val="en-GB"/>
        </w:rPr>
        <w:t xml:space="preserve">s </w:t>
      </w:r>
      <w:r>
        <w:rPr>
          <w:lang w:val="en-GB"/>
        </w:rPr>
        <w:t>allegation</w:t>
      </w:r>
      <w:r w:rsidRPr="000A35A5">
        <w:rPr>
          <w:lang w:val="en-GB"/>
        </w:rPr>
        <w:t xml:space="preserve"> persuasive</w:t>
      </w:r>
      <w:r w:rsidRPr="00982310">
        <w:rPr>
          <w:lang w:val="en-GB"/>
        </w:rPr>
        <w:t xml:space="preserve"> </w:t>
      </w:r>
      <w:r w:rsidRPr="000A35A5">
        <w:rPr>
          <w:lang w:val="en-GB"/>
        </w:rPr>
        <w:t>in the circumstances of the case.</w:t>
      </w:r>
    </w:p>
    <w:p w:rsidR="00824D17" w:rsidRPr="000A35A5" w:rsidRDefault="00824D17" w:rsidP="00602944">
      <w:pPr>
        <w:pStyle w:val="ECHRPara"/>
        <w:rPr>
          <w:lang w:val="en-GB"/>
        </w:rPr>
      </w:pPr>
      <w:r>
        <w:rPr>
          <w:lang w:val="en-GB"/>
        </w:rPr>
        <w:t>46.  </w:t>
      </w:r>
      <w:r w:rsidRPr="000A35A5">
        <w:rPr>
          <w:lang w:val="en-GB"/>
        </w:rPr>
        <w:t>In particular, in his first written complaint after the incident, on 28</w:t>
      </w:r>
      <w:r>
        <w:rPr>
          <w:lang w:val="en-GB"/>
        </w:rPr>
        <w:t> </w:t>
      </w:r>
      <w:r w:rsidRPr="000A35A5">
        <w:rPr>
          <w:lang w:val="en-GB"/>
        </w:rPr>
        <w:t>May 2007</w:t>
      </w:r>
      <w:r>
        <w:rPr>
          <w:lang w:val="en-GB"/>
        </w:rPr>
        <w:t>,</w:t>
      </w:r>
      <w:r w:rsidRPr="000A35A5">
        <w:rPr>
          <w:lang w:val="en-GB"/>
        </w:rPr>
        <w:t xml:space="preserve"> the applicant </w:t>
      </w:r>
      <w:r>
        <w:rPr>
          <w:lang w:val="en-GB"/>
        </w:rPr>
        <w:t>did</w:t>
      </w:r>
      <w:r w:rsidRPr="000A35A5">
        <w:rPr>
          <w:lang w:val="en-GB"/>
        </w:rPr>
        <w:t xml:space="preserve"> not, even in summary fashion, mention the </w:t>
      </w:r>
      <w:r>
        <w:rPr>
          <w:lang w:val="en-GB"/>
        </w:rPr>
        <w:t xml:space="preserve">alleged </w:t>
      </w:r>
      <w:r w:rsidRPr="000A35A5">
        <w:rPr>
          <w:lang w:val="en-GB"/>
        </w:rPr>
        <w:t xml:space="preserve">omission </w:t>
      </w:r>
      <w:r>
        <w:rPr>
          <w:lang w:val="en-GB"/>
        </w:rPr>
        <w:t>by</w:t>
      </w:r>
      <w:r w:rsidRPr="000A35A5">
        <w:rPr>
          <w:lang w:val="en-GB"/>
        </w:rPr>
        <w:t xml:space="preserve"> the prison doctor to record his injuries (see paragraph 1</w:t>
      </w:r>
      <w:r>
        <w:rPr>
          <w:lang w:val="en-GB"/>
        </w:rPr>
        <w:t>2</w:t>
      </w:r>
      <w:r w:rsidRPr="000A35A5">
        <w:rPr>
          <w:lang w:val="en-GB"/>
        </w:rPr>
        <w:t xml:space="preserve"> above). The Court is unable to accept the applicant</w:t>
      </w:r>
      <w:r w:rsidR="00306543">
        <w:rPr>
          <w:lang w:val="en-GB"/>
        </w:rPr>
        <w:t>’</w:t>
      </w:r>
      <w:r w:rsidRPr="000A35A5">
        <w:rPr>
          <w:lang w:val="en-GB"/>
        </w:rPr>
        <w:t xml:space="preserve">s argument that at the time he had no knowledge </w:t>
      </w:r>
      <w:r>
        <w:rPr>
          <w:lang w:val="en-GB"/>
        </w:rPr>
        <w:t>of</w:t>
      </w:r>
      <w:r w:rsidRPr="000A35A5">
        <w:rPr>
          <w:lang w:val="en-GB"/>
        </w:rPr>
        <w:t xml:space="preserve"> the entries made by the</w:t>
      </w:r>
      <w:r>
        <w:rPr>
          <w:lang w:val="en-GB"/>
        </w:rPr>
        <w:t xml:space="preserve"> prison doctor (see paragraph 42</w:t>
      </w:r>
      <w:r w:rsidRPr="000A35A5">
        <w:rPr>
          <w:lang w:val="en-GB"/>
        </w:rPr>
        <w:t xml:space="preserve"> above). In fact, quite the opposite </w:t>
      </w:r>
      <w:r>
        <w:rPr>
          <w:lang w:val="en-GB"/>
        </w:rPr>
        <w:t>transpires</w:t>
      </w:r>
      <w:r w:rsidRPr="000A35A5">
        <w:rPr>
          <w:lang w:val="en-GB"/>
        </w:rPr>
        <w:t xml:space="preserve"> from the applicant</w:t>
      </w:r>
      <w:r w:rsidR="00306543">
        <w:rPr>
          <w:lang w:val="en-GB"/>
        </w:rPr>
        <w:t>’</w:t>
      </w:r>
      <w:r w:rsidRPr="000A35A5">
        <w:rPr>
          <w:lang w:val="en-GB"/>
        </w:rPr>
        <w:t xml:space="preserve">s submission of 30 May 2007. The applicant </w:t>
      </w:r>
      <w:r>
        <w:rPr>
          <w:lang w:val="en-GB"/>
        </w:rPr>
        <w:t>stated</w:t>
      </w:r>
      <w:r w:rsidRPr="000A35A5">
        <w:rPr>
          <w:lang w:val="en-GB"/>
        </w:rPr>
        <w:t xml:space="preserve"> that on 25</w:t>
      </w:r>
      <w:r>
        <w:rPr>
          <w:lang w:val="en-GB"/>
        </w:rPr>
        <w:t> </w:t>
      </w:r>
      <w:r w:rsidRPr="000A35A5">
        <w:rPr>
          <w:lang w:val="en-GB"/>
        </w:rPr>
        <w:t xml:space="preserve">May 2007 the prison doctor had </w:t>
      </w:r>
      <w:r>
        <w:rPr>
          <w:lang w:val="en-GB"/>
        </w:rPr>
        <w:t>said that he had</w:t>
      </w:r>
      <w:r w:rsidRPr="000A35A5">
        <w:rPr>
          <w:lang w:val="en-GB"/>
        </w:rPr>
        <w:t xml:space="preserve"> not see</w:t>
      </w:r>
      <w:r>
        <w:rPr>
          <w:lang w:val="en-GB"/>
        </w:rPr>
        <w:t>n</w:t>
      </w:r>
      <w:r w:rsidRPr="000A35A5">
        <w:rPr>
          <w:lang w:val="en-GB"/>
        </w:rPr>
        <w:t xml:space="preserve"> any i</w:t>
      </w:r>
      <w:r>
        <w:rPr>
          <w:lang w:val="en-GB"/>
        </w:rPr>
        <w:t>njuries (see paragraph 14</w:t>
      </w:r>
      <w:r w:rsidRPr="000A35A5">
        <w:rPr>
          <w:lang w:val="en-GB"/>
        </w:rPr>
        <w:t xml:space="preserve"> above). The same </w:t>
      </w:r>
      <w:r>
        <w:rPr>
          <w:lang w:val="en-GB"/>
        </w:rPr>
        <w:t>submission was made</w:t>
      </w:r>
      <w:r w:rsidRPr="000A35A5">
        <w:rPr>
          <w:lang w:val="en-GB"/>
        </w:rPr>
        <w:t xml:space="preserve"> by the applicant in his application to the Court (see paragraph</w:t>
      </w:r>
      <w:r>
        <w:rPr>
          <w:lang w:val="en-GB"/>
        </w:rPr>
        <w:t xml:space="preserve"> </w:t>
      </w:r>
      <w:r w:rsidRPr="000A35A5">
        <w:rPr>
          <w:lang w:val="en-GB"/>
        </w:rPr>
        <w:t>3</w:t>
      </w:r>
      <w:r>
        <w:rPr>
          <w:lang w:val="en-GB"/>
        </w:rPr>
        <w:t>3 above)</w:t>
      </w:r>
      <w:r w:rsidRPr="000A35A5">
        <w:rPr>
          <w:lang w:val="en-GB"/>
        </w:rPr>
        <w:t>.</w:t>
      </w:r>
    </w:p>
    <w:p w:rsidR="00824D17" w:rsidRPr="000120B4" w:rsidRDefault="00824D17" w:rsidP="00602944">
      <w:pPr>
        <w:pStyle w:val="ECHRPara"/>
        <w:rPr>
          <w:i/>
          <w:lang w:val="en-GB"/>
        </w:rPr>
      </w:pPr>
      <w:r>
        <w:rPr>
          <w:lang w:val="en-GB"/>
        </w:rPr>
        <w:t>47.  The Government pointed out that</w:t>
      </w:r>
      <w:r w:rsidRPr="000A35A5">
        <w:rPr>
          <w:lang w:val="en-GB"/>
        </w:rPr>
        <w:t xml:space="preserve"> the applicant had not </w:t>
      </w:r>
      <w:r>
        <w:rPr>
          <w:lang w:val="en-GB"/>
        </w:rPr>
        <w:t>exercised</w:t>
      </w:r>
      <w:r w:rsidRPr="000A35A5">
        <w:rPr>
          <w:lang w:val="en-GB"/>
        </w:rPr>
        <w:t xml:space="preserve"> his right to complain to </w:t>
      </w:r>
      <w:r>
        <w:rPr>
          <w:lang w:val="en-GB"/>
        </w:rPr>
        <w:t xml:space="preserve">the </w:t>
      </w:r>
      <w:r w:rsidRPr="000A35A5">
        <w:rPr>
          <w:lang w:val="en-GB"/>
        </w:rPr>
        <w:t xml:space="preserve">MADEKKI </w:t>
      </w:r>
      <w:r>
        <w:rPr>
          <w:lang w:val="en-GB"/>
        </w:rPr>
        <w:t>of</w:t>
      </w:r>
      <w:r w:rsidRPr="000A35A5">
        <w:rPr>
          <w:lang w:val="en-GB"/>
        </w:rPr>
        <w:t xml:space="preserve"> the doctor</w:t>
      </w:r>
      <w:r w:rsidR="00306543">
        <w:rPr>
          <w:lang w:val="en-GB"/>
        </w:rPr>
        <w:t>’</w:t>
      </w:r>
      <w:r w:rsidRPr="000A35A5">
        <w:rPr>
          <w:lang w:val="en-GB"/>
        </w:rPr>
        <w:t>s inadequate medical care.</w:t>
      </w:r>
      <w:r>
        <w:rPr>
          <w:lang w:val="en-GB"/>
        </w:rPr>
        <w:t xml:space="preserve"> It is true, as the applicant argued, that in circumstances where swift medical action may be required the role of the </w:t>
      </w:r>
      <w:r w:rsidRPr="000120B4">
        <w:rPr>
          <w:lang w:val="en-GB"/>
        </w:rPr>
        <w:t>MADEKKI</w:t>
      </w:r>
      <w:r>
        <w:rPr>
          <w:lang w:val="en-GB"/>
        </w:rPr>
        <w:t xml:space="preserve"> is far from clear (see, </w:t>
      </w:r>
      <w:r w:rsidRPr="000120B4">
        <w:rPr>
          <w:i/>
          <w:lang w:val="en-GB"/>
        </w:rPr>
        <w:t>mutatis mutandis</w:t>
      </w:r>
      <w:r>
        <w:rPr>
          <w:lang w:val="en-GB"/>
        </w:rPr>
        <w:t xml:space="preserve">, </w:t>
      </w:r>
      <w:proofErr w:type="spellStart"/>
      <w:r w:rsidRPr="00081659">
        <w:rPr>
          <w:i/>
          <w:lang w:val="en-GB"/>
        </w:rPr>
        <w:t>Čuprakovs</w:t>
      </w:r>
      <w:proofErr w:type="spellEnd"/>
      <w:r w:rsidRPr="00081659">
        <w:rPr>
          <w:i/>
          <w:lang w:val="en-GB"/>
        </w:rPr>
        <w:t xml:space="preserve"> v. Latvia</w:t>
      </w:r>
      <w:r w:rsidRPr="00081659">
        <w:rPr>
          <w:lang w:val="en-GB"/>
        </w:rPr>
        <w:t>, no. 8543/04</w:t>
      </w:r>
      <w:r w:rsidRPr="00081659">
        <w:rPr>
          <w:snapToGrid w:val="0"/>
          <w:lang w:val="en-GB"/>
        </w:rPr>
        <w:t xml:space="preserve">, §§ </w:t>
      </w:r>
      <w:r>
        <w:rPr>
          <w:snapToGrid w:val="0"/>
          <w:lang w:val="en-GB"/>
        </w:rPr>
        <w:t>52-54</w:t>
      </w:r>
      <w:r w:rsidRPr="00081659">
        <w:rPr>
          <w:snapToGrid w:val="0"/>
          <w:lang w:val="en-GB"/>
        </w:rPr>
        <w:t>, 18</w:t>
      </w:r>
      <w:r>
        <w:rPr>
          <w:snapToGrid w:val="0"/>
          <w:lang w:val="en-GB"/>
        </w:rPr>
        <w:t> </w:t>
      </w:r>
      <w:r w:rsidRPr="00081659">
        <w:rPr>
          <w:snapToGrid w:val="0"/>
          <w:lang w:val="en-GB"/>
        </w:rPr>
        <w:t>December 2012</w:t>
      </w:r>
      <w:r>
        <w:rPr>
          <w:lang w:val="en-GB"/>
        </w:rPr>
        <w:t xml:space="preserve">). At the same time the </w:t>
      </w:r>
      <w:r w:rsidRPr="000120B4">
        <w:rPr>
          <w:lang w:val="en-GB"/>
        </w:rPr>
        <w:t>MADEKKI</w:t>
      </w:r>
      <w:r w:rsidR="00306543">
        <w:rPr>
          <w:lang w:val="en-GB"/>
        </w:rPr>
        <w:t>’</w:t>
      </w:r>
      <w:r>
        <w:rPr>
          <w:lang w:val="en-GB"/>
        </w:rPr>
        <w:t xml:space="preserve">s primary role is to oversee the quality of medical treatment provided (see </w:t>
      </w:r>
      <w:proofErr w:type="spellStart"/>
      <w:r w:rsidRPr="00CA1F4A">
        <w:rPr>
          <w:i/>
          <w:lang w:val="en-US"/>
        </w:rPr>
        <w:t>Antonovs</w:t>
      </w:r>
      <w:proofErr w:type="spellEnd"/>
      <w:r w:rsidRPr="00CA1F4A">
        <w:rPr>
          <w:i/>
          <w:lang w:val="en-US"/>
        </w:rPr>
        <w:t> v. Latvia</w:t>
      </w:r>
      <w:r>
        <w:rPr>
          <w:lang w:val="en-US"/>
        </w:rPr>
        <w:t xml:space="preserve"> </w:t>
      </w:r>
      <w:r w:rsidRPr="00CA1F4A">
        <w:rPr>
          <w:lang w:val="en-US"/>
        </w:rPr>
        <w:t>(</w:t>
      </w:r>
      <w:proofErr w:type="spellStart"/>
      <w:r w:rsidRPr="00CA1F4A">
        <w:rPr>
          <w:lang w:val="en-US"/>
        </w:rPr>
        <w:t>dec.</w:t>
      </w:r>
      <w:proofErr w:type="spellEnd"/>
      <w:r w:rsidRPr="00CA1F4A">
        <w:rPr>
          <w:lang w:val="en-US"/>
        </w:rPr>
        <w:t xml:space="preserve">), no. 19437/05, §§ </w:t>
      </w:r>
      <w:r>
        <w:rPr>
          <w:lang w:val="en-US"/>
        </w:rPr>
        <w:t>109, 112 and 114</w:t>
      </w:r>
      <w:r w:rsidRPr="00CA1F4A">
        <w:rPr>
          <w:lang w:val="en-US"/>
        </w:rPr>
        <w:t xml:space="preserve">, </w:t>
      </w:r>
      <w:r>
        <w:rPr>
          <w:lang w:val="en-US"/>
        </w:rPr>
        <w:t xml:space="preserve">11 </w:t>
      </w:r>
      <w:r w:rsidRPr="00CA1F4A">
        <w:rPr>
          <w:lang w:val="en-US"/>
        </w:rPr>
        <w:t>February 2014</w:t>
      </w:r>
      <w:r>
        <w:rPr>
          <w:lang w:val="en-US"/>
        </w:rPr>
        <w:t>)</w:t>
      </w:r>
      <w:r>
        <w:rPr>
          <w:lang w:val="en-GB"/>
        </w:rPr>
        <w:t xml:space="preserve">. As the applicant complained of the lack of a thorough examination by the prison doctor and the lack of a proper medical record, he could have raised that complaint in administrative proceedings available, including a complaint to the </w:t>
      </w:r>
      <w:r w:rsidRPr="000120B4">
        <w:rPr>
          <w:lang w:val="en-GB"/>
        </w:rPr>
        <w:t>MADEKKI</w:t>
      </w:r>
      <w:r>
        <w:rPr>
          <w:lang w:val="en-GB"/>
        </w:rPr>
        <w:t xml:space="preserve"> (</w:t>
      </w:r>
      <w:r w:rsidRPr="000120B4">
        <w:rPr>
          <w:lang w:val="en-GB"/>
        </w:rPr>
        <w:t xml:space="preserve">see, </w:t>
      </w:r>
      <w:r w:rsidRPr="000120B4">
        <w:rPr>
          <w:i/>
          <w:lang w:val="en-GB"/>
        </w:rPr>
        <w:t>mutatis mutandis</w:t>
      </w:r>
      <w:r w:rsidRPr="000120B4">
        <w:rPr>
          <w:lang w:val="en-GB"/>
        </w:rPr>
        <w:t>,</w:t>
      </w:r>
      <w:r>
        <w:rPr>
          <w:lang w:val="en-GB"/>
        </w:rPr>
        <w:t xml:space="preserve"> </w:t>
      </w:r>
      <w:proofErr w:type="spellStart"/>
      <w:r w:rsidRPr="008F7572">
        <w:rPr>
          <w:i/>
          <w:lang w:val="en-US" w:eastAsia="en-US"/>
        </w:rPr>
        <w:t>Daģis</w:t>
      </w:r>
      <w:proofErr w:type="spellEnd"/>
      <w:r>
        <w:rPr>
          <w:i/>
          <w:lang w:val="en-US" w:eastAsia="en-US"/>
        </w:rPr>
        <w:t> </w:t>
      </w:r>
      <w:r w:rsidRPr="008F7572">
        <w:rPr>
          <w:i/>
          <w:lang w:val="en-US" w:eastAsia="en-US"/>
        </w:rPr>
        <w:t>v.</w:t>
      </w:r>
      <w:r>
        <w:rPr>
          <w:i/>
          <w:lang w:val="en-US" w:eastAsia="en-US"/>
        </w:rPr>
        <w:t> </w:t>
      </w:r>
      <w:r w:rsidRPr="008F7572">
        <w:rPr>
          <w:i/>
          <w:lang w:val="en-US" w:eastAsia="en-US"/>
        </w:rPr>
        <w:t>Latvia</w:t>
      </w:r>
      <w:r w:rsidRPr="008F7572">
        <w:rPr>
          <w:lang w:val="en-US" w:eastAsia="en-US"/>
        </w:rPr>
        <w:t xml:space="preserve"> ((</w:t>
      </w:r>
      <w:proofErr w:type="spellStart"/>
      <w:r w:rsidRPr="008F7572">
        <w:rPr>
          <w:lang w:val="en-US" w:eastAsia="en-US"/>
        </w:rPr>
        <w:t>dec.</w:t>
      </w:r>
      <w:proofErr w:type="spellEnd"/>
      <w:r w:rsidRPr="008F7572">
        <w:rPr>
          <w:lang w:val="en-US" w:eastAsia="en-US"/>
        </w:rPr>
        <w:t xml:space="preserve">), no. </w:t>
      </w:r>
      <w:hyperlink r:id="rId8" w:anchor="{&quot;appno&quot;:[&quot;7843/02&quot;]}" w:tgtFrame="_blank" w:history="1">
        <w:r w:rsidRPr="008F7572">
          <w:rPr>
            <w:lang w:val="en-US" w:eastAsia="en-US"/>
          </w:rPr>
          <w:t>7843/02</w:t>
        </w:r>
      </w:hyperlink>
      <w:r w:rsidRPr="008F7572">
        <w:rPr>
          <w:lang w:val="en-US" w:eastAsia="en-US"/>
        </w:rPr>
        <w:t>, § 50, 20 June 2009</w:t>
      </w:r>
      <w:r>
        <w:rPr>
          <w:lang w:val="en-US" w:eastAsia="en-US"/>
        </w:rPr>
        <w:t>)</w:t>
      </w:r>
      <w:r>
        <w:rPr>
          <w:lang w:val="en-GB"/>
        </w:rPr>
        <w:t>.</w:t>
      </w:r>
    </w:p>
    <w:p w:rsidR="00824D17" w:rsidRDefault="00824D17" w:rsidP="00602944">
      <w:pPr>
        <w:pStyle w:val="ECHRPara"/>
        <w:rPr>
          <w:lang w:val="en-GB"/>
        </w:rPr>
      </w:pPr>
      <w:r>
        <w:rPr>
          <w:lang w:val="en-GB"/>
        </w:rPr>
        <w:t>48.  </w:t>
      </w:r>
      <w:r w:rsidRPr="000A35A5">
        <w:rPr>
          <w:lang w:val="en-GB"/>
        </w:rPr>
        <w:t>Besides, as noted above, the day after the applicant</w:t>
      </w:r>
      <w:r w:rsidR="00306543">
        <w:rPr>
          <w:lang w:val="en-GB"/>
        </w:rPr>
        <w:t>’</w:t>
      </w:r>
      <w:r w:rsidRPr="000A35A5">
        <w:rPr>
          <w:lang w:val="en-GB"/>
        </w:rPr>
        <w:t>s second written submission of 30 May 2007 he</w:t>
      </w:r>
      <w:r>
        <w:rPr>
          <w:lang w:val="en-GB"/>
        </w:rPr>
        <w:t xml:space="preserve"> was</w:t>
      </w:r>
      <w:r w:rsidRPr="000A35A5">
        <w:rPr>
          <w:lang w:val="en-GB"/>
        </w:rPr>
        <w:t xml:space="preserve"> re-examined by the prison medical staff. No injuries </w:t>
      </w:r>
      <w:r>
        <w:rPr>
          <w:lang w:val="en-GB"/>
        </w:rPr>
        <w:t>were</w:t>
      </w:r>
      <w:r w:rsidRPr="000A35A5">
        <w:rPr>
          <w:lang w:val="en-GB"/>
        </w:rPr>
        <w:t xml:space="preserve"> recorded and the X-ray </w:t>
      </w:r>
      <w:r>
        <w:rPr>
          <w:lang w:val="en-GB"/>
        </w:rPr>
        <w:t>did</w:t>
      </w:r>
      <w:r w:rsidRPr="000A35A5">
        <w:rPr>
          <w:lang w:val="en-GB"/>
        </w:rPr>
        <w:t xml:space="preserve"> not </w:t>
      </w:r>
      <w:r>
        <w:rPr>
          <w:lang w:val="en-GB"/>
        </w:rPr>
        <w:t>confirm</w:t>
      </w:r>
      <w:r w:rsidRPr="000A35A5">
        <w:rPr>
          <w:lang w:val="en-GB"/>
        </w:rPr>
        <w:t xml:space="preserve"> the applicant</w:t>
      </w:r>
      <w:r w:rsidR="00306543">
        <w:rPr>
          <w:lang w:val="en-GB"/>
        </w:rPr>
        <w:t>’</w:t>
      </w:r>
      <w:r w:rsidRPr="000A35A5">
        <w:rPr>
          <w:lang w:val="en-GB"/>
        </w:rPr>
        <w:t xml:space="preserve">s </w:t>
      </w:r>
      <w:r>
        <w:rPr>
          <w:lang w:val="en-GB"/>
        </w:rPr>
        <w:t>allegation</w:t>
      </w:r>
      <w:r w:rsidRPr="000A35A5">
        <w:rPr>
          <w:lang w:val="en-GB"/>
        </w:rPr>
        <w:t xml:space="preserve"> of a broken nose (see paragraph 1</w:t>
      </w:r>
      <w:r>
        <w:rPr>
          <w:lang w:val="en-GB"/>
        </w:rPr>
        <w:t>5</w:t>
      </w:r>
      <w:r w:rsidRPr="000A35A5">
        <w:rPr>
          <w:lang w:val="en-GB"/>
        </w:rPr>
        <w:t xml:space="preserve"> above).</w:t>
      </w:r>
    </w:p>
    <w:p w:rsidR="00824D17" w:rsidRDefault="00824D17" w:rsidP="00602944">
      <w:pPr>
        <w:pStyle w:val="ECHRPara"/>
        <w:rPr>
          <w:i/>
          <w:lang w:val="en-GB"/>
        </w:rPr>
      </w:pPr>
      <w:r>
        <w:rPr>
          <w:lang w:val="en-GB"/>
        </w:rPr>
        <w:t>49.  Even if it were accepted that the applicant</w:t>
      </w:r>
      <w:r w:rsidR="00306543">
        <w:rPr>
          <w:lang w:val="en-GB"/>
        </w:rPr>
        <w:t>’</w:t>
      </w:r>
      <w:r>
        <w:rPr>
          <w:lang w:val="en-GB"/>
        </w:rPr>
        <w:t>s allegations of ill-treatment in the present case were not corroborated by evidence, the Court has also held in a previous case that “</w:t>
      </w:r>
      <w:r w:rsidRPr="00B43493">
        <w:rPr>
          <w:lang w:val="en-GB"/>
        </w:rPr>
        <w:t>the applicant</w:t>
      </w:r>
      <w:r w:rsidR="00306543">
        <w:rPr>
          <w:lang w:val="en-GB"/>
        </w:rPr>
        <w:t>’</w:t>
      </w:r>
      <w:r w:rsidRPr="00B43493">
        <w:rPr>
          <w:lang w:val="en-GB"/>
        </w:rPr>
        <w:t>s statement to</w:t>
      </w:r>
      <w:r>
        <w:rPr>
          <w:lang w:val="en-GB"/>
        </w:rPr>
        <w:t xml:space="preserve"> [the]</w:t>
      </w:r>
      <w:r w:rsidRPr="00B43493">
        <w:rPr>
          <w:lang w:val="en-GB"/>
        </w:rPr>
        <w:t xml:space="preserve"> investigator </w:t>
      </w:r>
      <w:r>
        <w:rPr>
          <w:lang w:val="en-GB"/>
        </w:rPr>
        <w:t>...</w:t>
      </w:r>
      <w:r w:rsidRPr="00B43493">
        <w:rPr>
          <w:lang w:val="en-GB"/>
        </w:rPr>
        <w:t xml:space="preserve"> and his lawyer</w:t>
      </w:r>
      <w:r w:rsidR="00306543">
        <w:rPr>
          <w:lang w:val="en-GB"/>
        </w:rPr>
        <w:t>’</w:t>
      </w:r>
      <w:r w:rsidRPr="00B43493">
        <w:rPr>
          <w:lang w:val="en-GB"/>
        </w:rPr>
        <w:t>s complaint to the district prosecutor</w:t>
      </w:r>
      <w:r w:rsidR="00306543">
        <w:rPr>
          <w:lang w:val="en-GB"/>
        </w:rPr>
        <w:t>’</w:t>
      </w:r>
      <w:r w:rsidRPr="00B43493">
        <w:rPr>
          <w:lang w:val="en-GB"/>
        </w:rPr>
        <w:t xml:space="preserve">s office, including her detailed description of the injuries allegedly noticed on her client </w:t>
      </w:r>
      <w:r>
        <w:rPr>
          <w:lang w:val="en-GB"/>
        </w:rPr>
        <w:t>...</w:t>
      </w:r>
      <w:r w:rsidRPr="00B43493">
        <w:rPr>
          <w:lang w:val="en-GB"/>
        </w:rPr>
        <w:t xml:space="preserve"> amounted to an </w:t>
      </w:r>
      <w:r w:rsidR="00306543">
        <w:rPr>
          <w:lang w:val="en-GB"/>
        </w:rPr>
        <w:t>‘</w:t>
      </w:r>
      <w:r w:rsidRPr="00B43493">
        <w:rPr>
          <w:lang w:val="en-GB"/>
        </w:rPr>
        <w:t>arguable claim</w:t>
      </w:r>
      <w:r w:rsidR="00306543">
        <w:rPr>
          <w:lang w:val="en-GB"/>
        </w:rPr>
        <w:t>’</w:t>
      </w:r>
      <w:r w:rsidRPr="00B43493">
        <w:rPr>
          <w:lang w:val="en-GB"/>
        </w:rPr>
        <w:t xml:space="preserve"> of ill-treatment at the hands of the polic</w:t>
      </w:r>
      <w:r>
        <w:rPr>
          <w:lang w:val="en-GB"/>
        </w:rPr>
        <w:t xml:space="preserve">e </w:t>
      </w:r>
      <w:r w:rsidRPr="00B43493">
        <w:rPr>
          <w:lang w:val="en-GB"/>
        </w:rPr>
        <w:t>and warranted an investigation by the domestic authorities in conformity with the requirements of Article 3 of the Convention</w:t>
      </w:r>
      <w:r>
        <w:rPr>
          <w:lang w:val="en-GB"/>
        </w:rPr>
        <w:t xml:space="preserve">” (see </w:t>
      </w:r>
      <w:proofErr w:type="spellStart"/>
      <w:r w:rsidRPr="000A35A5">
        <w:rPr>
          <w:i/>
          <w:lang w:val="it-IT"/>
        </w:rPr>
        <w:t>Lopata</w:t>
      </w:r>
      <w:proofErr w:type="spellEnd"/>
      <w:r w:rsidRPr="000A35A5">
        <w:rPr>
          <w:i/>
          <w:lang w:val="it-IT"/>
        </w:rPr>
        <w:t xml:space="preserve"> v. Russia</w:t>
      </w:r>
      <w:r>
        <w:rPr>
          <w:lang w:val="it-IT"/>
        </w:rPr>
        <w:t>, no. </w:t>
      </w:r>
      <w:r w:rsidRPr="000A35A5">
        <w:rPr>
          <w:lang w:val="it-IT"/>
        </w:rPr>
        <w:t>72250/01</w:t>
      </w:r>
      <w:r w:rsidRPr="000A35A5">
        <w:rPr>
          <w:snapToGrid w:val="0"/>
          <w:szCs w:val="24"/>
          <w:lang w:val="it-IT"/>
        </w:rPr>
        <w:t xml:space="preserve">, § </w:t>
      </w:r>
      <w:r w:rsidRPr="00CD180E">
        <w:rPr>
          <w:snapToGrid w:val="0"/>
          <w:szCs w:val="24"/>
          <w:lang w:val="en-GB"/>
        </w:rPr>
        <w:t>111, 13 July 2010</w:t>
      </w:r>
      <w:r>
        <w:rPr>
          <w:snapToGrid w:val="0"/>
          <w:szCs w:val="24"/>
          <w:lang w:val="it-IT"/>
        </w:rPr>
        <w:t>)</w:t>
      </w:r>
      <w:r w:rsidRPr="00B43493">
        <w:rPr>
          <w:lang w:val="en-GB"/>
        </w:rPr>
        <w:t>.</w:t>
      </w:r>
      <w:r>
        <w:rPr>
          <w:lang w:val="en-GB"/>
        </w:rPr>
        <w:t xml:space="preserve"> Further, in </w:t>
      </w:r>
      <w:r w:rsidRPr="00CD180E">
        <w:rPr>
          <w:i/>
          <w:lang w:val="en-GB"/>
        </w:rPr>
        <w:t>J.L.</w:t>
      </w:r>
      <w:r>
        <w:rPr>
          <w:i/>
          <w:lang w:val="en-GB"/>
        </w:rPr>
        <w:t> </w:t>
      </w:r>
      <w:r w:rsidRPr="00CD180E">
        <w:rPr>
          <w:i/>
          <w:lang w:val="en-GB"/>
        </w:rPr>
        <w:t>v.</w:t>
      </w:r>
      <w:r>
        <w:rPr>
          <w:i/>
          <w:lang w:val="en-GB"/>
        </w:rPr>
        <w:t> </w:t>
      </w:r>
      <w:r w:rsidRPr="00CD180E">
        <w:rPr>
          <w:i/>
          <w:lang w:val="en-GB"/>
        </w:rPr>
        <w:t>Latvia</w:t>
      </w:r>
      <w:r w:rsidRPr="00CD180E">
        <w:rPr>
          <w:lang w:val="en-GB"/>
        </w:rPr>
        <w:t xml:space="preserve"> (no. 23893/06, </w:t>
      </w:r>
      <w:r>
        <w:rPr>
          <w:lang w:val="en-GB"/>
        </w:rPr>
        <w:t>§</w:t>
      </w:r>
      <w:r w:rsidRPr="00040D20">
        <w:rPr>
          <w:lang w:val="en-GB"/>
        </w:rPr>
        <w:t>§</w:t>
      </w:r>
      <w:r>
        <w:rPr>
          <w:lang w:val="en-GB"/>
        </w:rPr>
        <w:t> 73</w:t>
      </w:r>
      <w:r w:rsidRPr="00CD180E">
        <w:rPr>
          <w:lang w:val="en-GB"/>
        </w:rPr>
        <w:t>,</w:t>
      </w:r>
      <w:r>
        <w:rPr>
          <w:lang w:val="en-GB"/>
        </w:rPr>
        <w:t xml:space="preserve"> 75,</w:t>
      </w:r>
      <w:r w:rsidRPr="00CD180E">
        <w:rPr>
          <w:lang w:val="en-GB"/>
        </w:rPr>
        <w:t xml:space="preserve"> 17 April 2012)</w:t>
      </w:r>
      <w:r>
        <w:rPr>
          <w:lang w:val="en-GB"/>
        </w:rPr>
        <w:t xml:space="preserve"> the Court </w:t>
      </w:r>
      <w:r w:rsidRPr="00CD180E">
        <w:rPr>
          <w:lang w:val="en-GB"/>
        </w:rPr>
        <w:t>note</w:t>
      </w:r>
      <w:r>
        <w:rPr>
          <w:lang w:val="en-GB"/>
        </w:rPr>
        <w:t>d that</w:t>
      </w:r>
      <w:r w:rsidRPr="00CD180E">
        <w:rPr>
          <w:lang w:val="en-GB"/>
        </w:rPr>
        <w:t xml:space="preserve"> </w:t>
      </w:r>
      <w:r>
        <w:rPr>
          <w:lang w:val="en-GB"/>
        </w:rPr>
        <w:t>“</w:t>
      </w:r>
      <w:r w:rsidRPr="00CD180E">
        <w:rPr>
          <w:lang w:val="en-GB"/>
        </w:rPr>
        <w:t>the consistency with which the applicant had on various occasions asserted to the authorities that he had been subjected to ill-treatment</w:t>
      </w:r>
      <w:r>
        <w:rPr>
          <w:lang w:val="en-GB"/>
        </w:rPr>
        <w:t xml:space="preserve"> ...</w:t>
      </w:r>
      <w:r w:rsidRPr="00040D20">
        <w:rPr>
          <w:lang w:val="en-US"/>
        </w:rPr>
        <w:t xml:space="preserve"> </w:t>
      </w:r>
      <w:r w:rsidRPr="00040D20">
        <w:rPr>
          <w:lang w:val="en-GB"/>
        </w:rPr>
        <w:t xml:space="preserve">lead to </w:t>
      </w:r>
      <w:r>
        <w:rPr>
          <w:lang w:val="en-GB"/>
        </w:rPr>
        <w:t>[the]</w:t>
      </w:r>
      <w:r w:rsidRPr="00040D20">
        <w:rPr>
          <w:lang w:val="en-GB"/>
        </w:rPr>
        <w:t xml:space="preserve"> conclusion that the applicant </w:t>
      </w:r>
      <w:r>
        <w:rPr>
          <w:lang w:val="en-GB"/>
        </w:rPr>
        <w:t>[</w:t>
      </w:r>
      <w:r w:rsidRPr="00040D20">
        <w:rPr>
          <w:lang w:val="en-GB"/>
        </w:rPr>
        <w:t>ha</w:t>
      </w:r>
      <w:r>
        <w:rPr>
          <w:lang w:val="en-GB"/>
        </w:rPr>
        <w:t>d]</w:t>
      </w:r>
      <w:r w:rsidRPr="00040D20">
        <w:rPr>
          <w:lang w:val="en-GB"/>
        </w:rPr>
        <w:t xml:space="preserve"> an arguable claim in the light of Article</w:t>
      </w:r>
      <w:r>
        <w:rPr>
          <w:lang w:val="en-GB"/>
        </w:rPr>
        <w:t> </w:t>
      </w:r>
      <w:r w:rsidRPr="00040D20">
        <w:rPr>
          <w:lang w:val="en-GB"/>
        </w:rPr>
        <w:t>3</w:t>
      </w:r>
      <w:r>
        <w:rPr>
          <w:lang w:val="en-GB"/>
        </w:rPr>
        <w:t>”.</w:t>
      </w:r>
    </w:p>
    <w:p w:rsidR="00824D17" w:rsidRDefault="00824D17" w:rsidP="00602944">
      <w:pPr>
        <w:pStyle w:val="ECHRPara"/>
        <w:rPr>
          <w:snapToGrid w:val="0"/>
          <w:szCs w:val="24"/>
          <w:lang w:val="en-GB"/>
        </w:rPr>
      </w:pPr>
      <w:r>
        <w:rPr>
          <w:lang w:val="en-GB"/>
        </w:rPr>
        <w:t>50</w:t>
      </w:r>
      <w:r w:rsidRPr="00CD180E">
        <w:rPr>
          <w:lang w:val="en-GB"/>
        </w:rPr>
        <w:t>. </w:t>
      </w:r>
      <w:r>
        <w:rPr>
          <w:i/>
          <w:lang w:val="en-GB"/>
        </w:rPr>
        <w:t> </w:t>
      </w:r>
      <w:r>
        <w:rPr>
          <w:lang w:val="en-GB"/>
        </w:rPr>
        <w:t xml:space="preserve">In this respect, the applicant had brought </w:t>
      </w:r>
      <w:r w:rsidRPr="001133A7">
        <w:rPr>
          <w:lang w:val="en-GB"/>
        </w:rPr>
        <w:t xml:space="preserve">his allegation of ill-treatment </w:t>
      </w:r>
      <w:r>
        <w:rPr>
          <w:lang w:val="en-GB"/>
        </w:rPr>
        <w:t>during the search on 25 May 2007</w:t>
      </w:r>
      <w:r w:rsidRPr="006E7BF7">
        <w:rPr>
          <w:lang w:val="en-GB"/>
        </w:rPr>
        <w:t xml:space="preserve"> </w:t>
      </w:r>
      <w:r w:rsidRPr="001133A7">
        <w:rPr>
          <w:lang w:val="en-GB"/>
        </w:rPr>
        <w:t xml:space="preserve">to the attention of the </w:t>
      </w:r>
      <w:r>
        <w:rPr>
          <w:lang w:val="en-GB"/>
        </w:rPr>
        <w:t xml:space="preserve">domestic authorities (see paragraphs 10, 12 and 14 above). However, the Court </w:t>
      </w:r>
      <w:r>
        <w:rPr>
          <w:snapToGrid w:val="0"/>
          <w:szCs w:val="24"/>
          <w:lang w:val="en-GB"/>
        </w:rPr>
        <w:t>is unable to discern consistency in the applicant</w:t>
      </w:r>
      <w:r w:rsidR="00306543">
        <w:rPr>
          <w:snapToGrid w:val="0"/>
          <w:szCs w:val="24"/>
          <w:lang w:val="en-GB"/>
        </w:rPr>
        <w:t>’</w:t>
      </w:r>
      <w:r>
        <w:rPr>
          <w:snapToGrid w:val="0"/>
          <w:szCs w:val="24"/>
          <w:lang w:val="en-GB"/>
        </w:rPr>
        <w:t>s account. In particular, on 28</w:t>
      </w:r>
      <w:r w:rsidR="00F92B3E">
        <w:rPr>
          <w:snapToGrid w:val="0"/>
          <w:szCs w:val="24"/>
          <w:lang w:val="en-GB"/>
        </w:rPr>
        <w:t> </w:t>
      </w:r>
      <w:r>
        <w:rPr>
          <w:snapToGrid w:val="0"/>
          <w:szCs w:val="24"/>
          <w:lang w:val="en-GB"/>
        </w:rPr>
        <w:t xml:space="preserve">May 2007 the applicant stated that </w:t>
      </w:r>
      <w:r w:rsidRPr="00A05BE8">
        <w:rPr>
          <w:snapToGrid w:val="0"/>
          <w:szCs w:val="24"/>
          <w:lang w:val="en-GB"/>
        </w:rPr>
        <w:t>he had been physically maltreated</w:t>
      </w:r>
      <w:r>
        <w:rPr>
          <w:snapToGrid w:val="0"/>
          <w:szCs w:val="24"/>
          <w:lang w:val="en-GB"/>
        </w:rPr>
        <w:t xml:space="preserve"> by being</w:t>
      </w:r>
      <w:r w:rsidRPr="00A05BE8">
        <w:rPr>
          <w:snapToGrid w:val="0"/>
          <w:szCs w:val="24"/>
          <w:lang w:val="en-GB"/>
        </w:rPr>
        <w:t xml:space="preserve"> </w:t>
      </w:r>
      <w:r>
        <w:rPr>
          <w:snapToGrid w:val="0"/>
          <w:szCs w:val="24"/>
          <w:lang w:val="en-GB"/>
        </w:rPr>
        <w:t xml:space="preserve">kicked and thumped </w:t>
      </w:r>
      <w:r w:rsidRPr="00A05BE8">
        <w:rPr>
          <w:snapToGrid w:val="0"/>
          <w:szCs w:val="24"/>
          <w:lang w:val="en-GB"/>
        </w:rPr>
        <w:t>in the</w:t>
      </w:r>
      <w:r w:rsidRPr="006E7BF7">
        <w:rPr>
          <w:snapToGrid w:val="0"/>
          <w:szCs w:val="24"/>
          <w:lang w:val="en-GB"/>
        </w:rPr>
        <w:t xml:space="preserve"> </w:t>
      </w:r>
      <w:r w:rsidRPr="00A05BE8">
        <w:rPr>
          <w:snapToGrid w:val="0"/>
          <w:szCs w:val="24"/>
          <w:lang w:val="en-GB"/>
        </w:rPr>
        <w:t>kidney area and had pain in his kidneys</w:t>
      </w:r>
      <w:r>
        <w:rPr>
          <w:snapToGrid w:val="0"/>
          <w:szCs w:val="24"/>
          <w:lang w:val="en-GB"/>
        </w:rPr>
        <w:t xml:space="preserve"> (see paragraph 12 above). Whereas on 30 May 2007 he had given a somewhat different description saying that he had been hit more on the sides of his body and strangled, and that he had had </w:t>
      </w:r>
      <w:r w:rsidRPr="00A05BE8">
        <w:rPr>
          <w:snapToGrid w:val="0"/>
          <w:szCs w:val="24"/>
          <w:lang w:val="en-GB"/>
        </w:rPr>
        <w:t>a swelling and a bruise</w:t>
      </w:r>
      <w:r>
        <w:rPr>
          <w:snapToGrid w:val="0"/>
          <w:szCs w:val="24"/>
          <w:lang w:val="en-GB"/>
        </w:rPr>
        <w:t xml:space="preserve"> on </w:t>
      </w:r>
      <w:r w:rsidRPr="00A05BE8">
        <w:rPr>
          <w:snapToGrid w:val="0"/>
          <w:szCs w:val="24"/>
          <w:lang w:val="en-GB"/>
        </w:rPr>
        <w:t xml:space="preserve">his left arm </w:t>
      </w:r>
      <w:r>
        <w:rPr>
          <w:snapToGrid w:val="0"/>
          <w:szCs w:val="24"/>
          <w:lang w:val="en-GB"/>
        </w:rPr>
        <w:t>and</w:t>
      </w:r>
      <w:r w:rsidRPr="00A05BE8">
        <w:rPr>
          <w:snapToGrid w:val="0"/>
          <w:szCs w:val="24"/>
          <w:lang w:val="en-GB"/>
        </w:rPr>
        <w:t xml:space="preserve"> </w:t>
      </w:r>
      <w:r>
        <w:rPr>
          <w:snapToGrid w:val="0"/>
          <w:szCs w:val="24"/>
          <w:lang w:val="en-GB"/>
        </w:rPr>
        <w:t xml:space="preserve">a </w:t>
      </w:r>
      <w:r w:rsidRPr="00A05BE8">
        <w:rPr>
          <w:snapToGrid w:val="0"/>
          <w:szCs w:val="24"/>
          <w:lang w:val="en-GB"/>
        </w:rPr>
        <w:t>suspect</w:t>
      </w:r>
      <w:r>
        <w:rPr>
          <w:snapToGrid w:val="0"/>
          <w:szCs w:val="24"/>
          <w:lang w:val="en-GB"/>
        </w:rPr>
        <w:t>ed</w:t>
      </w:r>
      <w:r w:rsidRPr="00A05BE8">
        <w:rPr>
          <w:snapToGrid w:val="0"/>
          <w:szCs w:val="24"/>
          <w:lang w:val="en-GB"/>
        </w:rPr>
        <w:t xml:space="preserve"> broken </w:t>
      </w:r>
      <w:r>
        <w:rPr>
          <w:snapToGrid w:val="0"/>
          <w:szCs w:val="24"/>
          <w:lang w:val="en-GB"/>
        </w:rPr>
        <w:t>nose (see paragraph 14 above). Moreover, the applicant gave no description of the alleged ill-treatment in any of his three appeals to the prosecution (see paragraphs 24, 26 and 28 above).</w:t>
      </w:r>
    </w:p>
    <w:p w:rsidR="00824D17" w:rsidRDefault="00824D17" w:rsidP="00602944">
      <w:pPr>
        <w:pStyle w:val="ECHRPara"/>
        <w:rPr>
          <w:snapToGrid w:val="0"/>
          <w:szCs w:val="24"/>
          <w:lang w:val="en-GB"/>
        </w:rPr>
      </w:pPr>
      <w:r>
        <w:rPr>
          <w:snapToGrid w:val="0"/>
          <w:szCs w:val="24"/>
          <w:lang w:val="en-GB"/>
        </w:rPr>
        <w:t>51.  </w:t>
      </w:r>
      <w:proofErr w:type="gramStart"/>
      <w:r>
        <w:rPr>
          <w:snapToGrid w:val="0"/>
          <w:szCs w:val="24"/>
          <w:lang w:val="en-GB"/>
        </w:rPr>
        <w:t>In</w:t>
      </w:r>
      <w:proofErr w:type="gramEnd"/>
      <w:r>
        <w:rPr>
          <w:snapToGrid w:val="0"/>
          <w:szCs w:val="24"/>
          <w:lang w:val="en-GB"/>
        </w:rPr>
        <w:t xml:space="preserve"> that connection, the Court cannot overlook the fact that </w:t>
      </w:r>
      <w:r w:rsidRPr="00C0328B">
        <w:rPr>
          <w:snapToGrid w:val="0"/>
          <w:szCs w:val="24"/>
          <w:lang w:val="en-GB"/>
        </w:rPr>
        <w:t>the applicant</w:t>
      </w:r>
      <w:r>
        <w:rPr>
          <w:snapToGrid w:val="0"/>
          <w:szCs w:val="24"/>
          <w:lang w:val="en-GB"/>
        </w:rPr>
        <w:t>, when</w:t>
      </w:r>
      <w:r w:rsidRPr="00C0328B">
        <w:rPr>
          <w:snapToGrid w:val="0"/>
          <w:szCs w:val="24"/>
          <w:lang w:val="en-GB"/>
        </w:rPr>
        <w:t xml:space="preserve"> </w:t>
      </w:r>
      <w:r>
        <w:rPr>
          <w:snapToGrid w:val="0"/>
          <w:szCs w:val="24"/>
          <w:lang w:val="en-GB"/>
        </w:rPr>
        <w:t>r</w:t>
      </w:r>
      <w:r w:rsidRPr="00C0328B">
        <w:rPr>
          <w:snapToGrid w:val="0"/>
          <w:szCs w:val="24"/>
          <w:lang w:val="en-GB"/>
        </w:rPr>
        <w:t>eplying to the Government</w:t>
      </w:r>
      <w:r w:rsidR="00306543">
        <w:rPr>
          <w:snapToGrid w:val="0"/>
          <w:szCs w:val="24"/>
          <w:lang w:val="en-GB"/>
        </w:rPr>
        <w:t>’</w:t>
      </w:r>
      <w:r>
        <w:rPr>
          <w:snapToGrid w:val="0"/>
          <w:szCs w:val="24"/>
          <w:lang w:val="en-GB"/>
        </w:rPr>
        <w:t>s</w:t>
      </w:r>
      <w:r w:rsidRPr="00C0328B">
        <w:rPr>
          <w:snapToGrid w:val="0"/>
          <w:szCs w:val="24"/>
          <w:lang w:val="en-GB"/>
        </w:rPr>
        <w:t xml:space="preserve"> observations</w:t>
      </w:r>
      <w:r>
        <w:rPr>
          <w:snapToGrid w:val="0"/>
          <w:szCs w:val="24"/>
          <w:lang w:val="en-GB"/>
        </w:rPr>
        <w:t>,</w:t>
      </w:r>
      <w:r w:rsidRPr="00C0328B">
        <w:rPr>
          <w:snapToGrid w:val="0"/>
          <w:szCs w:val="24"/>
          <w:lang w:val="en-GB"/>
        </w:rPr>
        <w:t xml:space="preserve"> </w:t>
      </w:r>
      <w:r>
        <w:rPr>
          <w:snapToGrid w:val="0"/>
          <w:szCs w:val="24"/>
          <w:lang w:val="en-GB"/>
        </w:rPr>
        <w:t>specified additional injuries, namely,</w:t>
      </w:r>
      <w:r w:rsidRPr="00C0328B">
        <w:rPr>
          <w:snapToGrid w:val="0"/>
          <w:szCs w:val="24"/>
          <w:lang w:val="en-GB"/>
        </w:rPr>
        <w:t xml:space="preserve"> bruises in the thorax and</w:t>
      </w:r>
      <w:r>
        <w:rPr>
          <w:snapToGrid w:val="0"/>
          <w:szCs w:val="24"/>
          <w:lang w:val="en-GB"/>
        </w:rPr>
        <w:t xml:space="preserve"> chest</w:t>
      </w:r>
      <w:r w:rsidRPr="00777CFE">
        <w:rPr>
          <w:snapToGrid w:val="0"/>
          <w:szCs w:val="24"/>
          <w:lang w:val="en-GB"/>
        </w:rPr>
        <w:t xml:space="preserve"> </w:t>
      </w:r>
      <w:r w:rsidRPr="00C0328B">
        <w:rPr>
          <w:snapToGrid w:val="0"/>
          <w:szCs w:val="24"/>
          <w:lang w:val="en-GB"/>
        </w:rPr>
        <w:t>area</w:t>
      </w:r>
      <w:r>
        <w:rPr>
          <w:snapToGrid w:val="0"/>
          <w:szCs w:val="24"/>
          <w:lang w:val="en-GB"/>
        </w:rPr>
        <w:t xml:space="preserve"> and on the neck and face (see paragraph 8 above). By contrast, on 30 May 2007 he had stated that he had had </w:t>
      </w:r>
      <w:r w:rsidRPr="00CD180E">
        <w:rPr>
          <w:snapToGrid w:val="0"/>
          <w:szCs w:val="24"/>
          <w:lang w:val="en-GB"/>
        </w:rPr>
        <w:t>a swelling and a bruise</w:t>
      </w:r>
      <w:r>
        <w:rPr>
          <w:snapToGrid w:val="0"/>
          <w:szCs w:val="24"/>
          <w:lang w:val="en-GB"/>
        </w:rPr>
        <w:t xml:space="preserve"> on his </w:t>
      </w:r>
      <w:r w:rsidRPr="00CD180E">
        <w:rPr>
          <w:snapToGrid w:val="0"/>
          <w:szCs w:val="24"/>
          <w:lang w:val="en-GB"/>
        </w:rPr>
        <w:t>left arm</w:t>
      </w:r>
      <w:r>
        <w:rPr>
          <w:snapToGrid w:val="0"/>
          <w:szCs w:val="24"/>
          <w:lang w:val="en-GB"/>
        </w:rPr>
        <w:t xml:space="preserve"> (see paragraph 14 above).</w:t>
      </w:r>
    </w:p>
    <w:p w:rsidR="00824D17" w:rsidRDefault="00824D17" w:rsidP="00602944">
      <w:pPr>
        <w:pStyle w:val="ECHRPara"/>
        <w:rPr>
          <w:snapToGrid w:val="0"/>
          <w:szCs w:val="24"/>
          <w:lang w:val="en-GB"/>
        </w:rPr>
      </w:pPr>
      <w:r>
        <w:rPr>
          <w:snapToGrid w:val="0"/>
          <w:szCs w:val="24"/>
          <w:lang w:val="en-GB"/>
        </w:rPr>
        <w:t>52.  In the circumstances of the case,</w:t>
      </w:r>
      <w:r w:rsidRPr="007F1773">
        <w:rPr>
          <w:snapToGrid w:val="0"/>
          <w:szCs w:val="24"/>
          <w:lang w:val="en-GB"/>
        </w:rPr>
        <w:t xml:space="preserve"> it cannot be said that the </w:t>
      </w:r>
      <w:r>
        <w:rPr>
          <w:snapToGrid w:val="0"/>
          <w:szCs w:val="24"/>
          <w:lang w:val="en-GB"/>
        </w:rPr>
        <w:t xml:space="preserve">applicant </w:t>
      </w:r>
      <w:r w:rsidRPr="003177D2">
        <w:rPr>
          <w:snapToGrid w:val="0"/>
          <w:szCs w:val="24"/>
          <w:lang w:val="en-GB"/>
        </w:rPr>
        <w:t>raise</w:t>
      </w:r>
      <w:r>
        <w:rPr>
          <w:snapToGrid w:val="0"/>
          <w:szCs w:val="24"/>
          <w:lang w:val="en-GB"/>
        </w:rPr>
        <w:t>d</w:t>
      </w:r>
      <w:r w:rsidRPr="003177D2">
        <w:rPr>
          <w:snapToGrid w:val="0"/>
          <w:szCs w:val="24"/>
          <w:lang w:val="en-GB"/>
        </w:rPr>
        <w:t xml:space="preserve"> an arguable claim or</w:t>
      </w:r>
      <w:r>
        <w:rPr>
          <w:snapToGrid w:val="0"/>
          <w:szCs w:val="24"/>
          <w:lang w:val="en-GB"/>
        </w:rPr>
        <w:t xml:space="preserve"> </w:t>
      </w:r>
      <w:r w:rsidRPr="003177D2">
        <w:rPr>
          <w:snapToGrid w:val="0"/>
          <w:szCs w:val="24"/>
          <w:lang w:val="en-GB"/>
        </w:rPr>
        <w:t>ma</w:t>
      </w:r>
      <w:r>
        <w:rPr>
          <w:snapToGrid w:val="0"/>
          <w:szCs w:val="24"/>
          <w:lang w:val="en-GB"/>
        </w:rPr>
        <w:t xml:space="preserve">de a credible assertion. </w:t>
      </w:r>
      <w:r w:rsidRPr="00943EED">
        <w:rPr>
          <w:snapToGrid w:val="0"/>
          <w:szCs w:val="24"/>
          <w:lang w:val="en-GB"/>
        </w:rPr>
        <w:t>It follows that this part of the complaint is manifestly ill-founded and must be rejected in accordance with Article 35 §§ 3</w:t>
      </w:r>
      <w:r>
        <w:rPr>
          <w:snapToGrid w:val="0"/>
          <w:szCs w:val="24"/>
          <w:lang w:val="en-GB"/>
        </w:rPr>
        <w:t xml:space="preserve"> (a)</w:t>
      </w:r>
      <w:r w:rsidRPr="00943EED">
        <w:rPr>
          <w:snapToGrid w:val="0"/>
          <w:szCs w:val="24"/>
          <w:lang w:val="en-GB"/>
        </w:rPr>
        <w:t xml:space="preserve"> and 4 of the Convention</w:t>
      </w:r>
      <w:r>
        <w:rPr>
          <w:snapToGrid w:val="0"/>
          <w:szCs w:val="24"/>
          <w:lang w:val="en-GB"/>
        </w:rPr>
        <w:t xml:space="preserve"> (see </w:t>
      </w:r>
      <w:proofErr w:type="spellStart"/>
      <w:r w:rsidRPr="00874F81">
        <w:rPr>
          <w:i/>
          <w:snapToGrid w:val="0"/>
          <w:szCs w:val="24"/>
          <w:lang w:val="en-GB"/>
        </w:rPr>
        <w:t>Igars</w:t>
      </w:r>
      <w:proofErr w:type="spellEnd"/>
      <w:r>
        <w:rPr>
          <w:i/>
          <w:snapToGrid w:val="0"/>
          <w:szCs w:val="24"/>
          <w:lang w:val="en-GB"/>
        </w:rPr>
        <w:t> </w:t>
      </w:r>
      <w:r w:rsidRPr="00874F81">
        <w:rPr>
          <w:i/>
          <w:snapToGrid w:val="0"/>
          <w:szCs w:val="24"/>
          <w:lang w:val="en-GB"/>
        </w:rPr>
        <w:t>v.</w:t>
      </w:r>
      <w:r>
        <w:rPr>
          <w:i/>
          <w:snapToGrid w:val="0"/>
          <w:szCs w:val="24"/>
          <w:lang w:val="en-GB"/>
        </w:rPr>
        <w:t> </w:t>
      </w:r>
      <w:r w:rsidRPr="00874F81">
        <w:rPr>
          <w:i/>
          <w:snapToGrid w:val="0"/>
          <w:szCs w:val="24"/>
          <w:lang w:val="en-GB"/>
        </w:rPr>
        <w:t>Latvia</w:t>
      </w:r>
      <w:r w:rsidRPr="005A2FB2">
        <w:rPr>
          <w:snapToGrid w:val="0"/>
          <w:szCs w:val="24"/>
          <w:lang w:val="en-GB"/>
        </w:rPr>
        <w:t xml:space="preserve"> (</w:t>
      </w:r>
      <w:proofErr w:type="spellStart"/>
      <w:r w:rsidRPr="005A2FB2">
        <w:rPr>
          <w:snapToGrid w:val="0"/>
          <w:szCs w:val="24"/>
          <w:lang w:val="en-GB"/>
        </w:rPr>
        <w:t>dec.</w:t>
      </w:r>
      <w:proofErr w:type="spellEnd"/>
      <w:r w:rsidRPr="005A2FB2">
        <w:rPr>
          <w:snapToGrid w:val="0"/>
          <w:szCs w:val="24"/>
          <w:lang w:val="en-GB"/>
        </w:rPr>
        <w:t>), no. 11682/03, § 72, 5 February 2013</w:t>
      </w:r>
      <w:r>
        <w:rPr>
          <w:snapToGrid w:val="0"/>
          <w:szCs w:val="24"/>
          <w:lang w:val="en-GB"/>
        </w:rPr>
        <w:t>)</w:t>
      </w:r>
      <w:r w:rsidRPr="00943EED">
        <w:rPr>
          <w:snapToGrid w:val="0"/>
          <w:szCs w:val="24"/>
          <w:lang w:val="en-GB"/>
        </w:rPr>
        <w:t>.</w:t>
      </w:r>
    </w:p>
    <w:p w:rsidR="00824D17" w:rsidRPr="003C5229" w:rsidRDefault="00824D17" w:rsidP="00602944">
      <w:pPr>
        <w:pStyle w:val="ECHRPara"/>
        <w:rPr>
          <w:i/>
          <w:lang w:val="en-GB"/>
        </w:rPr>
      </w:pPr>
      <w:r>
        <w:rPr>
          <w:snapToGrid w:val="0"/>
          <w:szCs w:val="24"/>
          <w:lang w:val="en-GB"/>
        </w:rPr>
        <w:t>53.  In view of that conclusion, the Court need not examine the parties</w:t>
      </w:r>
      <w:r w:rsidR="00306543">
        <w:rPr>
          <w:snapToGrid w:val="0"/>
          <w:szCs w:val="24"/>
          <w:lang w:val="en-GB"/>
        </w:rPr>
        <w:t>’</w:t>
      </w:r>
      <w:r>
        <w:rPr>
          <w:snapToGrid w:val="0"/>
          <w:szCs w:val="24"/>
          <w:lang w:val="en-GB"/>
        </w:rPr>
        <w:t xml:space="preserve"> further arguments in respect of the investigation itself.</w:t>
      </w:r>
      <w:r w:rsidRPr="005A2FB2">
        <w:rPr>
          <w:snapToGrid w:val="0"/>
          <w:szCs w:val="24"/>
          <w:lang w:val="en-GB"/>
        </w:rPr>
        <w:t xml:space="preserve"> In such circumstances it cannot be said that the Latvian authorities were under a positive obligation to conduct an effective investigation into the applicant</w:t>
      </w:r>
      <w:r w:rsidR="00306543">
        <w:rPr>
          <w:snapToGrid w:val="0"/>
          <w:szCs w:val="24"/>
          <w:lang w:val="en-GB"/>
        </w:rPr>
        <w:t>’</w:t>
      </w:r>
      <w:r w:rsidRPr="005A2FB2">
        <w:rPr>
          <w:snapToGrid w:val="0"/>
          <w:szCs w:val="24"/>
          <w:lang w:val="en-GB"/>
        </w:rPr>
        <w:t xml:space="preserve">s allegations (see </w:t>
      </w:r>
      <w:proofErr w:type="spellStart"/>
      <w:r w:rsidRPr="00015E38">
        <w:rPr>
          <w:i/>
          <w:snapToGrid w:val="0"/>
          <w:szCs w:val="24"/>
          <w:lang w:val="en-GB"/>
        </w:rPr>
        <w:t>Igars</w:t>
      </w:r>
      <w:proofErr w:type="spellEnd"/>
      <w:r>
        <w:rPr>
          <w:snapToGrid w:val="0"/>
          <w:szCs w:val="24"/>
          <w:lang w:val="en-GB"/>
        </w:rPr>
        <w:t xml:space="preserve">, cited above, </w:t>
      </w:r>
      <w:proofErr w:type="gramStart"/>
      <w:r>
        <w:rPr>
          <w:snapToGrid w:val="0"/>
          <w:szCs w:val="24"/>
          <w:lang w:val="en-GB"/>
        </w:rPr>
        <w:t>ibid.,</w:t>
      </w:r>
      <w:proofErr w:type="gramEnd"/>
      <w:r>
        <w:rPr>
          <w:snapToGrid w:val="0"/>
          <w:szCs w:val="24"/>
          <w:lang w:val="en-GB"/>
        </w:rPr>
        <w:t xml:space="preserve"> and </w:t>
      </w:r>
      <w:proofErr w:type="spellStart"/>
      <w:r w:rsidRPr="00081659">
        <w:rPr>
          <w:i/>
          <w:lang w:val="en-GB"/>
        </w:rPr>
        <w:t>Bazjaks</w:t>
      </w:r>
      <w:proofErr w:type="spellEnd"/>
      <w:r w:rsidRPr="00081659">
        <w:rPr>
          <w:i/>
          <w:lang w:val="en-GB"/>
        </w:rPr>
        <w:t xml:space="preserve"> v. Latvia</w:t>
      </w:r>
      <w:r w:rsidR="001F1EF1">
        <w:rPr>
          <w:lang w:val="en-GB"/>
        </w:rPr>
        <w:t>, no. </w:t>
      </w:r>
      <w:r w:rsidRPr="00081659">
        <w:rPr>
          <w:lang w:val="en-GB"/>
        </w:rPr>
        <w:t>71572/01</w:t>
      </w:r>
      <w:r w:rsidRPr="00081659">
        <w:rPr>
          <w:snapToGrid w:val="0"/>
          <w:szCs w:val="24"/>
          <w:lang w:val="en-GB"/>
        </w:rPr>
        <w:t xml:space="preserve">, § </w:t>
      </w:r>
      <w:r>
        <w:rPr>
          <w:snapToGrid w:val="0"/>
          <w:szCs w:val="24"/>
          <w:lang w:val="en-GB"/>
        </w:rPr>
        <w:t>79</w:t>
      </w:r>
      <w:r w:rsidRPr="00081659">
        <w:rPr>
          <w:snapToGrid w:val="0"/>
          <w:szCs w:val="24"/>
          <w:lang w:val="en-GB"/>
        </w:rPr>
        <w:t>, 19 October 2010</w:t>
      </w:r>
      <w:r w:rsidRPr="005A2FB2">
        <w:rPr>
          <w:snapToGrid w:val="0"/>
          <w:szCs w:val="24"/>
          <w:lang w:val="en-GB"/>
        </w:rPr>
        <w:t>). Accordingly, also this part of the complaint is manifestly ill-founded and must be rejected in accordance with Article 35 §§ 3</w:t>
      </w:r>
      <w:r>
        <w:rPr>
          <w:snapToGrid w:val="0"/>
          <w:szCs w:val="24"/>
          <w:lang w:val="en-GB"/>
        </w:rPr>
        <w:t xml:space="preserve"> </w:t>
      </w:r>
      <w:r w:rsidRPr="005A2FB2">
        <w:rPr>
          <w:snapToGrid w:val="0"/>
          <w:szCs w:val="24"/>
          <w:lang w:val="en-GB"/>
        </w:rPr>
        <w:t>(a) and 4 of the Convention.</w:t>
      </w:r>
    </w:p>
    <w:p w:rsidR="00824D17" w:rsidRPr="00306543" w:rsidRDefault="00824D17" w:rsidP="00AE60DF">
      <w:pPr>
        <w:pStyle w:val="ECHRHeading2"/>
        <w:rPr>
          <w:lang w:val="en-US"/>
        </w:rPr>
      </w:pPr>
      <w:r w:rsidRPr="00306543">
        <w:rPr>
          <w:lang w:val="en-US"/>
        </w:rPr>
        <w:t>B.  Other alleged violations of the Convention</w:t>
      </w:r>
    </w:p>
    <w:p w:rsidR="00824D17" w:rsidRDefault="00824D17" w:rsidP="00602944">
      <w:pPr>
        <w:pStyle w:val="ECHRPara"/>
        <w:rPr>
          <w:lang w:val="en-GB"/>
        </w:rPr>
      </w:pPr>
      <w:r>
        <w:rPr>
          <w:lang w:val="en-GB"/>
        </w:rPr>
        <w:t>54</w:t>
      </w:r>
      <w:r w:rsidRPr="00B46173">
        <w:rPr>
          <w:lang w:val="en-GB"/>
        </w:rPr>
        <w:t>.  </w:t>
      </w:r>
      <w:r w:rsidRPr="00B667C4">
        <w:rPr>
          <w:lang w:val="en-GB"/>
        </w:rPr>
        <w:t>The Court notes at the outset that</w:t>
      </w:r>
      <w:r>
        <w:rPr>
          <w:lang w:val="en-GB"/>
        </w:rPr>
        <w:t>,</w:t>
      </w:r>
      <w:r w:rsidRPr="00B667C4">
        <w:rPr>
          <w:lang w:val="en-GB"/>
        </w:rPr>
        <w:t xml:space="preserve"> </w:t>
      </w:r>
      <w:r w:rsidRPr="008F209D">
        <w:rPr>
          <w:lang w:val="en-GB"/>
        </w:rPr>
        <w:t xml:space="preserve">after communication of </w:t>
      </w:r>
      <w:r>
        <w:rPr>
          <w:lang w:val="en-GB"/>
        </w:rPr>
        <w:t>the</w:t>
      </w:r>
      <w:r w:rsidRPr="008F209D">
        <w:rPr>
          <w:lang w:val="en-GB"/>
        </w:rPr>
        <w:t xml:space="preserve"> application to the Government</w:t>
      </w:r>
      <w:r>
        <w:rPr>
          <w:lang w:val="en-GB"/>
        </w:rPr>
        <w:t>,</w:t>
      </w:r>
      <w:r w:rsidRPr="00B667C4">
        <w:rPr>
          <w:lang w:val="en-GB"/>
        </w:rPr>
        <w:t xml:space="preserve"> the applicant </w:t>
      </w:r>
      <w:r>
        <w:rPr>
          <w:lang w:val="en-GB"/>
        </w:rPr>
        <w:t xml:space="preserve">complained, </w:t>
      </w:r>
      <w:r w:rsidRPr="00B667C4">
        <w:rPr>
          <w:lang w:val="en-GB"/>
        </w:rPr>
        <w:t>under Article 3 of the Convention</w:t>
      </w:r>
      <w:r>
        <w:rPr>
          <w:lang w:val="en-GB"/>
        </w:rPr>
        <w:t xml:space="preserve">, of poor conditions in the </w:t>
      </w:r>
      <w:proofErr w:type="spellStart"/>
      <w:r w:rsidRPr="00650295">
        <w:rPr>
          <w:lang w:val="en-GB"/>
        </w:rPr>
        <w:t>Liepāja</w:t>
      </w:r>
      <w:proofErr w:type="spellEnd"/>
      <w:r w:rsidRPr="00650295">
        <w:rPr>
          <w:lang w:val="en-GB"/>
        </w:rPr>
        <w:t xml:space="preserve"> Prison</w:t>
      </w:r>
      <w:r>
        <w:rPr>
          <w:lang w:val="en-GB"/>
        </w:rPr>
        <w:t xml:space="preserve"> and of damage to his health and inappropriate medical treatment during his detention</w:t>
      </w:r>
      <w:r w:rsidRPr="00B667C4">
        <w:rPr>
          <w:lang w:val="en-GB"/>
        </w:rPr>
        <w:t>.</w:t>
      </w:r>
    </w:p>
    <w:p w:rsidR="00824D17" w:rsidRDefault="00824D17" w:rsidP="00602944">
      <w:pPr>
        <w:pStyle w:val="ECHRPara"/>
        <w:rPr>
          <w:lang w:val="en-US"/>
        </w:rPr>
      </w:pPr>
      <w:r>
        <w:rPr>
          <w:lang w:val="en-GB"/>
        </w:rPr>
        <w:t>55.  </w:t>
      </w:r>
      <w:r w:rsidRPr="00B667C4">
        <w:rPr>
          <w:lang w:val="en-GB"/>
        </w:rPr>
        <w:t>As it has decided in previous cases, the Court need not rule on complaints raised after communication of an application to the Government</w:t>
      </w:r>
      <w:r>
        <w:rPr>
          <w:lang w:val="en-GB"/>
        </w:rPr>
        <w:t>.</w:t>
      </w:r>
      <w:r w:rsidRPr="00C1305D">
        <w:rPr>
          <w:lang w:val="en-US"/>
        </w:rPr>
        <w:t xml:space="preserve"> </w:t>
      </w:r>
      <w:r w:rsidRPr="00C1305D">
        <w:rPr>
          <w:lang w:val="en-GB"/>
        </w:rPr>
        <w:t>However, the applicant has the opportunity to lodge a new application in respect of those complaints</w:t>
      </w:r>
      <w:r w:rsidRPr="00B667C4">
        <w:rPr>
          <w:lang w:val="en-GB"/>
        </w:rPr>
        <w:t xml:space="preserve"> (see </w:t>
      </w:r>
      <w:proofErr w:type="spellStart"/>
      <w:r w:rsidRPr="00784479">
        <w:rPr>
          <w:i/>
          <w:lang w:val="en-GB"/>
        </w:rPr>
        <w:t>Ruža</w:t>
      </w:r>
      <w:proofErr w:type="spellEnd"/>
      <w:r w:rsidRPr="00784479">
        <w:rPr>
          <w:i/>
          <w:lang w:val="en-GB"/>
        </w:rPr>
        <w:t xml:space="preserve"> v. Latvia</w:t>
      </w:r>
      <w:r w:rsidRPr="00B667C4">
        <w:rPr>
          <w:lang w:val="en-GB"/>
        </w:rPr>
        <w:t xml:space="preserve"> (</w:t>
      </w:r>
      <w:proofErr w:type="spellStart"/>
      <w:r w:rsidRPr="00B667C4">
        <w:rPr>
          <w:lang w:val="en-GB"/>
        </w:rPr>
        <w:t>dec.</w:t>
      </w:r>
      <w:proofErr w:type="spellEnd"/>
      <w:r w:rsidRPr="00B667C4">
        <w:rPr>
          <w:lang w:val="en-GB"/>
        </w:rPr>
        <w:t>), no. 33798/05, §§ 30</w:t>
      </w:r>
      <w:r>
        <w:rPr>
          <w:lang w:val="en-GB"/>
        </w:rPr>
        <w:t xml:space="preserve"> and </w:t>
      </w:r>
      <w:r w:rsidRPr="00B667C4">
        <w:rPr>
          <w:lang w:val="en-GB"/>
        </w:rPr>
        <w:t>31, 11 May 2010 and the case-law cited therein).</w:t>
      </w:r>
    </w:p>
    <w:p w:rsidR="00824D17" w:rsidRDefault="00824D17" w:rsidP="00602944">
      <w:pPr>
        <w:pStyle w:val="ECHRPara"/>
        <w:rPr>
          <w:lang w:val="en-GB"/>
        </w:rPr>
      </w:pPr>
      <w:r>
        <w:rPr>
          <w:lang w:val="en-US"/>
        </w:rPr>
        <w:t>56.  </w:t>
      </w:r>
      <w:r w:rsidRPr="00B46173">
        <w:rPr>
          <w:lang w:val="en-GB"/>
        </w:rPr>
        <w:t>Lastly, the applicant complained</w:t>
      </w:r>
      <w:r>
        <w:rPr>
          <w:lang w:val="en-GB"/>
        </w:rPr>
        <w:t xml:space="preserve">, in substance under </w:t>
      </w:r>
      <w:r w:rsidRPr="0053223A">
        <w:rPr>
          <w:lang w:val="en-GB"/>
        </w:rPr>
        <w:t>Article 1</w:t>
      </w:r>
      <w:r>
        <w:rPr>
          <w:lang w:val="en-GB"/>
        </w:rPr>
        <w:t xml:space="preserve"> and Article 2</w:t>
      </w:r>
      <w:r w:rsidRPr="0053223A">
        <w:rPr>
          <w:lang w:val="en-GB"/>
        </w:rPr>
        <w:t xml:space="preserve"> of Protocol No. 1 to the Convention</w:t>
      </w:r>
      <w:r>
        <w:rPr>
          <w:lang w:val="en-GB"/>
        </w:rPr>
        <w:t xml:space="preserve"> and Article 3 and Article 6, about confiscation in the prison on </w:t>
      </w:r>
      <w:r w:rsidRPr="00AE01A2">
        <w:rPr>
          <w:lang w:val="en-GB"/>
        </w:rPr>
        <w:t>25 May 2007 and 25 February 2008</w:t>
      </w:r>
      <w:r>
        <w:rPr>
          <w:lang w:val="en-GB"/>
        </w:rPr>
        <w:t xml:space="preserve"> of his certain property and a </w:t>
      </w:r>
      <w:r w:rsidRPr="00AE01A2">
        <w:rPr>
          <w:lang w:val="en-GB"/>
        </w:rPr>
        <w:t xml:space="preserve">disciplinary </w:t>
      </w:r>
      <w:r>
        <w:rPr>
          <w:lang w:val="en-GB"/>
        </w:rPr>
        <w:t>punishment imposed on him on 27 </w:t>
      </w:r>
      <w:r w:rsidRPr="00AE01A2">
        <w:rPr>
          <w:lang w:val="en-GB"/>
        </w:rPr>
        <w:t>February 2008</w:t>
      </w:r>
      <w:r>
        <w:rPr>
          <w:lang w:val="en-GB"/>
        </w:rPr>
        <w:t>, and his placement in a disciplinary cell.</w:t>
      </w:r>
    </w:p>
    <w:p w:rsidR="00824D17" w:rsidRPr="00B46173" w:rsidRDefault="00824D17" w:rsidP="00602944">
      <w:pPr>
        <w:pStyle w:val="ECHRPara"/>
        <w:rPr>
          <w:lang w:val="en-GB"/>
        </w:rPr>
      </w:pPr>
      <w:r>
        <w:rPr>
          <w:lang w:val="en-GB"/>
        </w:rPr>
        <w:t>57.  </w:t>
      </w:r>
      <w:r w:rsidRPr="00881DD5">
        <w:rPr>
          <w:lang w:val="en-GB"/>
        </w:rPr>
        <w:t>In the light of all the material in its possession, and in so far as the matters complained of are within its competence, the Court finds that they do not disclose any appearance of a violation of the rights and freedoms set out in the Convention or its Protocols. It follows that this part of the application is manifestly ill-founded and must be rejected in accordance with Article 35 §§ 3 (a) and 4 of the Convention.</w:t>
      </w:r>
    </w:p>
    <w:p w:rsidR="00824D17" w:rsidRPr="00AC618B" w:rsidRDefault="00824D17" w:rsidP="00602944">
      <w:pPr>
        <w:pStyle w:val="JuParaLast"/>
        <w:rPr>
          <w:lang w:val="en-GB"/>
        </w:rPr>
      </w:pPr>
      <w:r>
        <w:rPr>
          <w:lang w:val="en-GB"/>
        </w:rPr>
        <w:t xml:space="preserve">For these reasons, the Court, </w:t>
      </w:r>
      <w:r w:rsidRPr="00AC618B">
        <w:rPr>
          <w:lang w:val="en-GB"/>
        </w:rPr>
        <w:t>unanimously</w:t>
      </w:r>
      <w:r>
        <w:rPr>
          <w:lang w:val="en-GB"/>
        </w:rPr>
        <w:t>,</w:t>
      </w:r>
    </w:p>
    <w:p w:rsidR="00824D17" w:rsidRPr="00B17DDF" w:rsidRDefault="00824D17" w:rsidP="00602944">
      <w:pPr>
        <w:pStyle w:val="DecList"/>
        <w:rPr>
          <w:lang w:val="en-GB"/>
        </w:rPr>
      </w:pPr>
      <w:proofErr w:type="gramStart"/>
      <w:r w:rsidRPr="00B17DDF">
        <w:rPr>
          <w:i/>
          <w:lang w:val="en-GB"/>
        </w:rPr>
        <w:t>Declares</w:t>
      </w:r>
      <w:r w:rsidRPr="00B17DDF">
        <w:rPr>
          <w:lang w:val="en-GB"/>
        </w:rPr>
        <w:t xml:space="preserve"> the application</w:t>
      </w:r>
      <w:r w:rsidRPr="00872BA8">
        <w:rPr>
          <w:lang w:val="en-GB"/>
        </w:rPr>
        <w:t xml:space="preserve"> </w:t>
      </w:r>
      <w:r w:rsidRPr="00B17DDF">
        <w:rPr>
          <w:lang w:val="en-GB"/>
        </w:rPr>
        <w:t>inadmissible.</w:t>
      </w:r>
      <w:proofErr w:type="gramEnd"/>
    </w:p>
    <w:p w:rsidR="00A12E99" w:rsidRPr="001F1EF1" w:rsidRDefault="005E683F" w:rsidP="00641736">
      <w:pPr>
        <w:pStyle w:val="JuSigned"/>
        <w:keepNext/>
        <w:keepLines/>
        <w:tabs>
          <w:tab w:val="clear" w:pos="851"/>
          <w:tab w:val="center" w:pos="1134"/>
        </w:tabs>
        <w:rPr>
          <w:lang w:val="en-US"/>
        </w:rPr>
      </w:pPr>
      <w:r w:rsidRPr="001F1EF1">
        <w:rPr>
          <w:lang w:val="en-US"/>
        </w:rPr>
        <w:tab/>
      </w:r>
      <w:proofErr w:type="spellStart"/>
      <w:r w:rsidR="00715BBE" w:rsidRPr="001F1EF1">
        <w:rPr>
          <w:lang w:val="en-US"/>
        </w:rPr>
        <w:t>Fatoş</w:t>
      </w:r>
      <w:proofErr w:type="spellEnd"/>
      <w:r w:rsidR="00715BBE" w:rsidRPr="001F1EF1">
        <w:rPr>
          <w:lang w:val="en-US"/>
        </w:rPr>
        <w:t xml:space="preserve"> </w:t>
      </w:r>
      <w:proofErr w:type="spellStart"/>
      <w:r w:rsidR="00715BBE" w:rsidRPr="001F1EF1">
        <w:rPr>
          <w:lang w:val="en-US"/>
        </w:rPr>
        <w:t>Aracı</w:t>
      </w:r>
      <w:proofErr w:type="spellEnd"/>
      <w:r w:rsidR="0098311A" w:rsidRPr="001F1EF1">
        <w:rPr>
          <w:lang w:val="en-US"/>
        </w:rPr>
        <w:tab/>
      </w:r>
      <w:proofErr w:type="spellStart"/>
      <w:r w:rsidR="00824D17" w:rsidRPr="001F1EF1">
        <w:rPr>
          <w:lang w:val="en-US"/>
        </w:rPr>
        <w:t>Päivi</w:t>
      </w:r>
      <w:proofErr w:type="spellEnd"/>
      <w:r w:rsidR="00824D17" w:rsidRPr="001F1EF1">
        <w:rPr>
          <w:lang w:val="en-US"/>
        </w:rPr>
        <w:t xml:space="preserve"> </w:t>
      </w:r>
      <w:proofErr w:type="spellStart"/>
      <w:r w:rsidR="00824D17" w:rsidRPr="001F1EF1">
        <w:rPr>
          <w:lang w:val="en-US"/>
        </w:rPr>
        <w:t>Hirvelä</w:t>
      </w:r>
      <w:proofErr w:type="spellEnd"/>
      <w:r w:rsidR="0098311A" w:rsidRPr="001F1EF1">
        <w:rPr>
          <w:lang w:val="en-US"/>
        </w:rPr>
        <w:br/>
      </w:r>
      <w:r w:rsidR="0098311A" w:rsidRPr="001F1EF1">
        <w:rPr>
          <w:lang w:val="en-US"/>
        </w:rPr>
        <w:tab/>
      </w:r>
      <w:r w:rsidR="00715BBE" w:rsidRPr="001F1EF1">
        <w:rPr>
          <w:lang w:val="en-US"/>
        </w:rPr>
        <w:t xml:space="preserve">Deputy </w:t>
      </w:r>
      <w:r w:rsidR="00824D17" w:rsidRPr="001F1EF1">
        <w:rPr>
          <w:iCs/>
          <w:lang w:val="en-US"/>
        </w:rPr>
        <w:t>Registrar</w:t>
      </w:r>
      <w:r w:rsidR="0098311A" w:rsidRPr="001F1EF1">
        <w:rPr>
          <w:lang w:val="en-US"/>
        </w:rPr>
        <w:tab/>
        <w:t>President</w:t>
      </w:r>
    </w:p>
    <w:p w:rsidR="00A12E99" w:rsidRPr="001F1EF1" w:rsidRDefault="00A12E99" w:rsidP="00EE7F8B">
      <w:pPr>
        <w:pStyle w:val="JuTitle"/>
        <w:rPr>
          <w:lang w:val="en-US"/>
        </w:rPr>
      </w:pPr>
    </w:p>
    <w:p w:rsidR="00A12E99" w:rsidRPr="00DA78E8" w:rsidRDefault="00A12E99" w:rsidP="00A12E99"/>
    <w:sectPr w:rsidR="00A12E99" w:rsidRPr="00DA78E8" w:rsidSect="005760DF">
      <w:headerReference w:type="even" r:id="rId9"/>
      <w:headerReference w:type="default" r:id="rId10"/>
      <w:headerReference w:type="first" r:id="rId11"/>
      <w:footerReference w:type="first" r:id="rId12"/>
      <w:footnotePr>
        <w:numRestart w:val="eachPage"/>
      </w:footnotePr>
      <w:type w:val="continuous"/>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D17" w:rsidRDefault="00824D17">
      <w:r>
        <w:separator/>
      </w:r>
    </w:p>
  </w:endnote>
  <w:endnote w:type="continuationSeparator" w:id="0">
    <w:p w:rsidR="00824D17" w:rsidRDefault="0082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17" w:rsidRPr="00150BFA" w:rsidRDefault="00824D17" w:rsidP="0020718E">
    <w:pPr>
      <w:jc w:val="center"/>
    </w:pPr>
    <w:r>
      <w:rPr>
        <w:noProof/>
        <w:lang w:eastAsia="ja-JP"/>
      </w:rPr>
      <w:drawing>
        <wp:inline distT="0" distB="0" distL="0" distR="0" wp14:anchorId="6481E740" wp14:editId="66916FF1">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F05C7B" w:rsidRPr="0089645F" w:rsidRDefault="00F05C7B" w:rsidP="002E2C7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D17" w:rsidRDefault="00824D17">
      <w:r>
        <w:separator/>
      </w:r>
    </w:p>
  </w:footnote>
  <w:footnote w:type="continuationSeparator" w:id="0">
    <w:p w:rsidR="00824D17" w:rsidRDefault="00824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824D17" w:rsidP="00541695">
    <w:pPr>
      <w:pStyle w:val="ECHR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0058A5">
      <w:rPr>
        <w:rStyle w:val="PageNumber"/>
        <w:noProof/>
        <w:lang w:val="en-GB"/>
      </w:rPr>
      <w:t>49</w:t>
    </w:r>
    <w:r>
      <w:rPr>
        <w:rStyle w:val="PageNumber"/>
        <w:lang w:val="en-GB"/>
      </w:rPr>
      <w:fldChar w:fldCharType="end"/>
    </w:r>
    <w:r w:rsidR="00F05C7B" w:rsidRPr="00EA1004">
      <w:rPr>
        <w:lang w:val="en-GB"/>
      </w:rPr>
      <w:tab/>
    </w:r>
    <w:r>
      <w:rPr>
        <w:lang w:val="en-GB"/>
      </w:rPr>
      <w:t>MAĻINOVSKIS v. LATVIA</w:t>
    </w:r>
    <w:r w:rsidR="00F05C7B" w:rsidRPr="00EA1004">
      <w:rPr>
        <w:lang w:val="en-GB"/>
      </w:rPr>
      <w:t xml:space="preserve"> </w:t>
    </w:r>
    <w:r w:rsidR="00F05C7B">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Pr="00EA1004" w:rsidRDefault="00F05C7B" w:rsidP="00541695">
    <w:pPr>
      <w:pStyle w:val="ECHRHeader"/>
      <w:rPr>
        <w:lang w:val="en-GB"/>
      </w:rPr>
    </w:pPr>
    <w:r>
      <w:tab/>
    </w:r>
    <w:r w:rsidR="00824D17">
      <w:rPr>
        <w:lang w:val="en-GB"/>
      </w:rPr>
      <w:t>MAĻINOVSKIS v. LATVIA</w:t>
    </w:r>
    <w:r w:rsidRPr="00EA1004">
      <w:rPr>
        <w:lang w:val="en-GB"/>
      </w:rPr>
      <w:t xml:space="preserve"> DECISION</w:t>
    </w:r>
    <w:r w:rsidRPr="00EA1004">
      <w:rPr>
        <w:lang w:val="en-GB"/>
      </w:rPr>
      <w:tab/>
    </w:r>
    <w:r w:rsidR="00824D17">
      <w:rPr>
        <w:rStyle w:val="PageNumber"/>
        <w:lang w:val="en-GB"/>
      </w:rPr>
      <w:fldChar w:fldCharType="begin"/>
    </w:r>
    <w:r w:rsidR="00824D17">
      <w:rPr>
        <w:rStyle w:val="PageNumber"/>
        <w:lang w:val="en-GB"/>
      </w:rPr>
      <w:instrText xml:space="preserve"> PAGE </w:instrText>
    </w:r>
    <w:r w:rsidR="00824D17">
      <w:rPr>
        <w:rStyle w:val="PageNumber"/>
        <w:lang w:val="en-GB"/>
      </w:rPr>
      <w:fldChar w:fldCharType="separate"/>
    </w:r>
    <w:r w:rsidR="000058A5">
      <w:rPr>
        <w:rStyle w:val="PageNumber"/>
        <w:noProof/>
        <w:lang w:val="en-GB"/>
      </w:rPr>
      <w:t>49</w:t>
    </w:r>
    <w:r w:rsidR="00824D17">
      <w:rPr>
        <w:rStyle w:val="PageNumber"/>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17" w:rsidRPr="00A45145" w:rsidRDefault="00824D17" w:rsidP="00A45145">
    <w:pPr>
      <w:jc w:val="center"/>
    </w:pPr>
    <w:r>
      <w:rPr>
        <w:noProof/>
        <w:lang w:eastAsia="ja-JP"/>
      </w:rPr>
      <w:drawing>
        <wp:inline distT="0" distB="0" distL="0" distR="0" wp14:anchorId="00DE97FB" wp14:editId="76792FA1">
          <wp:extent cx="2962275" cy="1219200"/>
          <wp:effectExtent l="0" t="0" r="9525" b="0"/>
          <wp:docPr id="13" name="Picture 1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F05C7B" w:rsidRDefault="00F05C7B" w:rsidP="00EA100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02FE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422DF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ED1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A9D626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73CD2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92893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1AAF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30E8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A3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989571C"/>
    <w:multiLevelType w:val="multilevel"/>
    <w:tmpl w:val="F842BC8C"/>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1">
    <w:nsid w:val="517A036B"/>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86E3956"/>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ACD194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824D17"/>
    <w:rsid w:val="000058A5"/>
    <w:rsid w:val="00046CC4"/>
    <w:rsid w:val="00056E2D"/>
    <w:rsid w:val="000615E4"/>
    <w:rsid w:val="000677EE"/>
    <w:rsid w:val="000821E3"/>
    <w:rsid w:val="00087CFB"/>
    <w:rsid w:val="000B5E63"/>
    <w:rsid w:val="000D0075"/>
    <w:rsid w:val="000F2A83"/>
    <w:rsid w:val="001034F9"/>
    <w:rsid w:val="00135024"/>
    <w:rsid w:val="001522BE"/>
    <w:rsid w:val="00154A04"/>
    <w:rsid w:val="00170425"/>
    <w:rsid w:val="001707DB"/>
    <w:rsid w:val="00190E1E"/>
    <w:rsid w:val="001A1EE8"/>
    <w:rsid w:val="001D095D"/>
    <w:rsid w:val="001D5FFB"/>
    <w:rsid w:val="001F1EF1"/>
    <w:rsid w:val="002402A8"/>
    <w:rsid w:val="00256D47"/>
    <w:rsid w:val="002B384A"/>
    <w:rsid w:val="002E2C77"/>
    <w:rsid w:val="002E5276"/>
    <w:rsid w:val="00306543"/>
    <w:rsid w:val="00330E64"/>
    <w:rsid w:val="0033674D"/>
    <w:rsid w:val="0039515A"/>
    <w:rsid w:val="003C7B54"/>
    <w:rsid w:val="003D283D"/>
    <w:rsid w:val="004434EE"/>
    <w:rsid w:val="00447CB4"/>
    <w:rsid w:val="0049684F"/>
    <w:rsid w:val="0050035F"/>
    <w:rsid w:val="00510161"/>
    <w:rsid w:val="00541695"/>
    <w:rsid w:val="005432B7"/>
    <w:rsid w:val="00556355"/>
    <w:rsid w:val="0056764F"/>
    <w:rsid w:val="00572250"/>
    <w:rsid w:val="00575E2D"/>
    <w:rsid w:val="005760DF"/>
    <w:rsid w:val="005B32DB"/>
    <w:rsid w:val="005C17EB"/>
    <w:rsid w:val="005E683F"/>
    <w:rsid w:val="00641736"/>
    <w:rsid w:val="006D2420"/>
    <w:rsid w:val="00715BBE"/>
    <w:rsid w:val="00716F35"/>
    <w:rsid w:val="00720332"/>
    <w:rsid w:val="00730835"/>
    <w:rsid w:val="00783A74"/>
    <w:rsid w:val="00794BF1"/>
    <w:rsid w:val="00797D7A"/>
    <w:rsid w:val="007D3256"/>
    <w:rsid w:val="007F2FCB"/>
    <w:rsid w:val="007F6108"/>
    <w:rsid w:val="0080219E"/>
    <w:rsid w:val="008054A6"/>
    <w:rsid w:val="00824D17"/>
    <w:rsid w:val="00826AC0"/>
    <w:rsid w:val="00832369"/>
    <w:rsid w:val="00842A82"/>
    <w:rsid w:val="008504A4"/>
    <w:rsid w:val="0089645F"/>
    <w:rsid w:val="008A527B"/>
    <w:rsid w:val="008D102F"/>
    <w:rsid w:val="008D6B12"/>
    <w:rsid w:val="008F3306"/>
    <w:rsid w:val="009329DE"/>
    <w:rsid w:val="00944BFC"/>
    <w:rsid w:val="00953BB2"/>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362A1"/>
    <w:rsid w:val="00A572A8"/>
    <w:rsid w:val="00A672CD"/>
    <w:rsid w:val="00AA630D"/>
    <w:rsid w:val="00AB57E7"/>
    <w:rsid w:val="00AC2095"/>
    <w:rsid w:val="00AD1E01"/>
    <w:rsid w:val="00AE60DF"/>
    <w:rsid w:val="00AE775E"/>
    <w:rsid w:val="00B06657"/>
    <w:rsid w:val="00B220ED"/>
    <w:rsid w:val="00B2652A"/>
    <w:rsid w:val="00B30E47"/>
    <w:rsid w:val="00B37119"/>
    <w:rsid w:val="00B405C4"/>
    <w:rsid w:val="00B410BA"/>
    <w:rsid w:val="00B645F1"/>
    <w:rsid w:val="00BC0DAE"/>
    <w:rsid w:val="00C16821"/>
    <w:rsid w:val="00C26EFA"/>
    <w:rsid w:val="00C508C8"/>
    <w:rsid w:val="00C8683E"/>
    <w:rsid w:val="00CA65A9"/>
    <w:rsid w:val="00CC14ED"/>
    <w:rsid w:val="00CF7AD5"/>
    <w:rsid w:val="00D04AFD"/>
    <w:rsid w:val="00D13898"/>
    <w:rsid w:val="00D13DA0"/>
    <w:rsid w:val="00D2230E"/>
    <w:rsid w:val="00DA030E"/>
    <w:rsid w:val="00DA397E"/>
    <w:rsid w:val="00DA78E8"/>
    <w:rsid w:val="00DB7C40"/>
    <w:rsid w:val="00E04CB0"/>
    <w:rsid w:val="00E05F95"/>
    <w:rsid w:val="00E34A36"/>
    <w:rsid w:val="00E5464D"/>
    <w:rsid w:val="00E843B6"/>
    <w:rsid w:val="00EA1004"/>
    <w:rsid w:val="00EA2141"/>
    <w:rsid w:val="00EA2167"/>
    <w:rsid w:val="00EA26D7"/>
    <w:rsid w:val="00EA517E"/>
    <w:rsid w:val="00EA554F"/>
    <w:rsid w:val="00EE7F8B"/>
    <w:rsid w:val="00F05C7B"/>
    <w:rsid w:val="00F12934"/>
    <w:rsid w:val="00F31F73"/>
    <w:rsid w:val="00F56E5A"/>
    <w:rsid w:val="00F57570"/>
    <w:rsid w:val="00F92B3E"/>
    <w:rsid w:val="00FA0ACC"/>
    <w:rsid w:val="00FA3C0D"/>
    <w:rsid w:val="00FD7553"/>
    <w:rsid w:val="00FF2F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uiPriority w:val="38"/>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uiPriority w:val="12"/>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uiPriority w:val="14"/>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uiPriority w:val="18"/>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uiPriority w:val="20"/>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uiPriority w:val="30"/>
    <w:qFormat/>
    <w:rsid w:val="008D6B12"/>
    <w:pPr>
      <w:keepNext/>
      <w:keepLines/>
      <w:spacing w:before="240"/>
      <w:ind w:firstLine="284"/>
    </w:pPr>
    <w:rPr>
      <w:lang w:val="fr-FR" w:eastAsia="fr-FR"/>
    </w:rPr>
  </w:style>
  <w:style w:type="paragraph" w:customStyle="1" w:styleId="DecList">
    <w:name w:val="Dec_List"/>
    <w:basedOn w:val="Normal"/>
    <w:uiPriority w:val="9"/>
    <w:qFormat/>
    <w:rsid w:val="008D6B12"/>
    <w:pPr>
      <w:spacing w:before="240"/>
      <w:ind w:left="284"/>
    </w:pPr>
    <w:rPr>
      <w:lang w:val="fr-FR" w:eastAsia="fr-FR"/>
    </w:rPr>
  </w:style>
  <w:style w:type="paragraph" w:customStyle="1" w:styleId="ECHRDecisionBody">
    <w:name w:val="ECHR_Decision_Body"/>
    <w:aliases w:val="Ju_Judges"/>
    <w:basedOn w:val="Normal"/>
    <w:link w:val="JuJudgesChar"/>
    <w:uiPriority w:val="11"/>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uiPriority w:val="12"/>
    <w:rsid w:val="00824D17"/>
    <w:rPr>
      <w:rFonts w:eastAsiaTheme="minorEastAsia"/>
      <w:sz w:val="24"/>
    </w:rPr>
  </w:style>
  <w:style w:type="character" w:customStyle="1" w:styleId="JuJudgesChar">
    <w:name w:val="Ju_Judges Char"/>
    <w:link w:val="ECHRDecisionBody"/>
    <w:uiPriority w:val="11"/>
    <w:rsid w:val="00824D17"/>
    <w:rPr>
      <w:rFonts w:eastAsiaTheme="minorEastAsia"/>
      <w:sz w:val="24"/>
    </w:rPr>
  </w:style>
  <w:style w:type="character" w:customStyle="1" w:styleId="JuHHeadChar">
    <w:name w:val="Ju_H_Head Char"/>
    <w:link w:val="ECHRTitle1"/>
    <w:uiPriority w:val="18"/>
    <w:rsid w:val="00824D17"/>
    <w:rPr>
      <w:rFonts w:asciiTheme="majorHAnsi" w:eastAsiaTheme="minorEastAsia" w:hAnsiTheme="majorHAnsi"/>
      <w:sz w:val="28"/>
    </w:rPr>
  </w:style>
  <w:style w:type="character" w:customStyle="1" w:styleId="JuTitleChar">
    <w:name w:val="Ju_Title Char"/>
    <w:link w:val="JuTitle"/>
    <w:uiPriority w:val="3"/>
    <w:rsid w:val="00824D17"/>
    <w:rPr>
      <w:rFonts w:asciiTheme="majorHAnsi" w:eastAsiaTheme="minorEastAsia" w:hAnsiTheme="majorHAnsi"/>
      <w:b/>
      <w:caps/>
      <w:sz w:val="24"/>
    </w:rPr>
  </w:style>
  <w:style w:type="table" w:customStyle="1" w:styleId="ECHRListTable">
    <w:name w:val="ECHR_List_Table"/>
    <w:basedOn w:val="TableNormal"/>
    <w:uiPriority w:val="99"/>
    <w:rsid w:val="00824D17"/>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numbering" w:customStyle="1" w:styleId="ECHRA1StyleBulletedSquare">
    <w:name w:val="ECHR_A1_Style_Bulleted_Square"/>
    <w:basedOn w:val="NoList"/>
    <w:rsid w:val="00824D17"/>
    <w:pPr>
      <w:numPr>
        <w:numId w:val="15"/>
      </w:numPr>
    </w:pPr>
  </w:style>
  <w:style w:type="paragraph" w:customStyle="1" w:styleId="ECHRBullet1">
    <w:name w:val="ECHR_Bullet_1"/>
    <w:aliases w:val="Bul_1"/>
    <w:basedOn w:val="Normal"/>
    <w:uiPriority w:val="8"/>
    <w:qFormat/>
    <w:rsid w:val="00824D17"/>
    <w:pPr>
      <w:numPr>
        <w:numId w:val="15"/>
      </w:numPr>
      <w:spacing w:before="60" w:after="60"/>
      <w:contextualSpacing/>
    </w:pPr>
    <w:rPr>
      <w:sz w:val="22"/>
    </w:rPr>
  </w:style>
  <w:style w:type="paragraph" w:customStyle="1" w:styleId="ECHRBullet2">
    <w:name w:val="ECHR_Bullet_2"/>
    <w:aliases w:val="Bul_2"/>
    <w:basedOn w:val="ECHRBullet1"/>
    <w:uiPriority w:val="8"/>
    <w:rsid w:val="00824D17"/>
    <w:pPr>
      <w:numPr>
        <w:ilvl w:val="1"/>
      </w:numPr>
    </w:pPr>
  </w:style>
  <w:style w:type="paragraph" w:customStyle="1" w:styleId="ECHRBullet3">
    <w:name w:val="ECHR_Bullet_3"/>
    <w:aliases w:val="Bul_3"/>
    <w:basedOn w:val="ECHRBullet2"/>
    <w:uiPriority w:val="8"/>
    <w:rsid w:val="00824D17"/>
    <w:pPr>
      <w:numPr>
        <w:ilvl w:val="2"/>
      </w:numPr>
    </w:pPr>
  </w:style>
  <w:style w:type="paragraph" w:customStyle="1" w:styleId="ECHRBullet4">
    <w:name w:val="ECHR_Bullet_4"/>
    <w:aliases w:val="Bul_4"/>
    <w:basedOn w:val="ECHRBullet3"/>
    <w:uiPriority w:val="8"/>
    <w:rsid w:val="00824D17"/>
    <w:pPr>
      <w:numPr>
        <w:ilvl w:val="3"/>
      </w:numPr>
    </w:pPr>
  </w:style>
  <w:style w:type="character" w:customStyle="1" w:styleId="JuParaChar">
    <w:name w:val="Ju_Para Char"/>
    <w:rsid w:val="00824D17"/>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uiPriority w:val="38"/>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uiPriority w:val="12"/>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uiPriority w:val="14"/>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uiPriority w:val="18"/>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uiPriority w:val="20"/>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uiPriority w:val="30"/>
    <w:qFormat/>
    <w:rsid w:val="008D6B12"/>
    <w:pPr>
      <w:keepNext/>
      <w:keepLines/>
      <w:spacing w:before="240"/>
      <w:ind w:firstLine="284"/>
    </w:pPr>
    <w:rPr>
      <w:lang w:val="fr-FR" w:eastAsia="fr-FR"/>
    </w:rPr>
  </w:style>
  <w:style w:type="paragraph" w:customStyle="1" w:styleId="DecList">
    <w:name w:val="Dec_List"/>
    <w:basedOn w:val="Normal"/>
    <w:uiPriority w:val="9"/>
    <w:qFormat/>
    <w:rsid w:val="008D6B12"/>
    <w:pPr>
      <w:spacing w:before="240"/>
      <w:ind w:left="284"/>
    </w:pPr>
    <w:rPr>
      <w:lang w:val="fr-FR" w:eastAsia="fr-FR"/>
    </w:rPr>
  </w:style>
  <w:style w:type="paragraph" w:customStyle="1" w:styleId="ECHRDecisionBody">
    <w:name w:val="ECHR_Decision_Body"/>
    <w:aliases w:val="Ju_Judges"/>
    <w:basedOn w:val="Normal"/>
    <w:link w:val="JuJudgesChar"/>
    <w:uiPriority w:val="11"/>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uiPriority w:val="12"/>
    <w:rsid w:val="00824D17"/>
    <w:rPr>
      <w:rFonts w:eastAsiaTheme="minorEastAsia"/>
      <w:sz w:val="24"/>
    </w:rPr>
  </w:style>
  <w:style w:type="character" w:customStyle="1" w:styleId="JuJudgesChar">
    <w:name w:val="Ju_Judges Char"/>
    <w:link w:val="ECHRDecisionBody"/>
    <w:uiPriority w:val="11"/>
    <w:rsid w:val="00824D17"/>
    <w:rPr>
      <w:rFonts w:eastAsiaTheme="minorEastAsia"/>
      <w:sz w:val="24"/>
    </w:rPr>
  </w:style>
  <w:style w:type="character" w:customStyle="1" w:styleId="JuHHeadChar">
    <w:name w:val="Ju_H_Head Char"/>
    <w:link w:val="ECHRTitle1"/>
    <w:uiPriority w:val="18"/>
    <w:rsid w:val="00824D17"/>
    <w:rPr>
      <w:rFonts w:asciiTheme="majorHAnsi" w:eastAsiaTheme="minorEastAsia" w:hAnsiTheme="majorHAnsi"/>
      <w:sz w:val="28"/>
    </w:rPr>
  </w:style>
  <w:style w:type="character" w:customStyle="1" w:styleId="JuTitleChar">
    <w:name w:val="Ju_Title Char"/>
    <w:link w:val="JuTitle"/>
    <w:uiPriority w:val="3"/>
    <w:rsid w:val="00824D17"/>
    <w:rPr>
      <w:rFonts w:asciiTheme="majorHAnsi" w:eastAsiaTheme="minorEastAsia" w:hAnsiTheme="majorHAnsi"/>
      <w:b/>
      <w:caps/>
      <w:sz w:val="24"/>
    </w:rPr>
  </w:style>
  <w:style w:type="table" w:customStyle="1" w:styleId="ECHRListTable">
    <w:name w:val="ECHR_List_Table"/>
    <w:basedOn w:val="TableNormal"/>
    <w:uiPriority w:val="99"/>
    <w:rsid w:val="00824D17"/>
    <w:rPr>
      <w:lang w:val="en-US" w:eastAsia="en-US"/>
    </w:rPr>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numbering" w:customStyle="1" w:styleId="ECHRA1StyleBulletedSquare">
    <w:name w:val="ECHR_A1_Style_Bulleted_Square"/>
    <w:basedOn w:val="NoList"/>
    <w:rsid w:val="00824D17"/>
    <w:pPr>
      <w:numPr>
        <w:numId w:val="15"/>
      </w:numPr>
    </w:pPr>
  </w:style>
  <w:style w:type="paragraph" w:customStyle="1" w:styleId="ECHRBullet1">
    <w:name w:val="ECHR_Bullet_1"/>
    <w:aliases w:val="Bul_1"/>
    <w:basedOn w:val="Normal"/>
    <w:uiPriority w:val="8"/>
    <w:qFormat/>
    <w:rsid w:val="00824D17"/>
    <w:pPr>
      <w:numPr>
        <w:numId w:val="15"/>
      </w:numPr>
      <w:spacing w:before="60" w:after="60"/>
      <w:contextualSpacing/>
    </w:pPr>
    <w:rPr>
      <w:sz w:val="22"/>
    </w:rPr>
  </w:style>
  <w:style w:type="paragraph" w:customStyle="1" w:styleId="ECHRBullet2">
    <w:name w:val="ECHR_Bullet_2"/>
    <w:aliases w:val="Bul_2"/>
    <w:basedOn w:val="ECHRBullet1"/>
    <w:uiPriority w:val="8"/>
    <w:rsid w:val="00824D17"/>
    <w:pPr>
      <w:numPr>
        <w:ilvl w:val="1"/>
      </w:numPr>
    </w:pPr>
  </w:style>
  <w:style w:type="paragraph" w:customStyle="1" w:styleId="ECHRBullet3">
    <w:name w:val="ECHR_Bullet_3"/>
    <w:aliases w:val="Bul_3"/>
    <w:basedOn w:val="ECHRBullet2"/>
    <w:uiPriority w:val="8"/>
    <w:rsid w:val="00824D17"/>
    <w:pPr>
      <w:numPr>
        <w:ilvl w:val="2"/>
      </w:numPr>
    </w:pPr>
  </w:style>
  <w:style w:type="paragraph" w:customStyle="1" w:styleId="ECHRBullet4">
    <w:name w:val="ECHR_Bullet_4"/>
    <w:aliases w:val="Bul_4"/>
    <w:basedOn w:val="ECHRBullet3"/>
    <w:uiPriority w:val="8"/>
    <w:rsid w:val="00824D17"/>
    <w:pPr>
      <w:numPr>
        <w:ilvl w:val="3"/>
      </w:numPr>
    </w:pPr>
  </w:style>
  <w:style w:type="character" w:customStyle="1" w:styleId="JuParaChar">
    <w:name w:val="Ju_Para Char"/>
    <w:rsid w:val="00824D17"/>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sites/eng/Pages/search.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FDC1D-D6B6-4462-825A-9C0F00F547F9}"/>
</file>

<file path=customXml/itemProps2.xml><?xml version="1.0" encoding="utf-8"?>
<ds:datastoreItem xmlns:ds="http://schemas.openxmlformats.org/officeDocument/2006/customXml" ds:itemID="{93EF0651-77E2-42CC-8E89-B4F8779460D3}"/>
</file>

<file path=customXml/itemProps3.xml><?xml version="1.0" encoding="utf-8"?>
<ds:datastoreItem xmlns:ds="http://schemas.openxmlformats.org/officeDocument/2006/customXml" ds:itemID="{E1285EAD-80E6-47AD-907D-F37B8C064003}"/>
</file>

<file path=docProps/app.xml><?xml version="1.0" encoding="utf-8"?>
<Properties xmlns="http://schemas.openxmlformats.org/officeDocument/2006/extended-properties" xmlns:vt="http://schemas.openxmlformats.org/officeDocument/2006/docPropsVTypes">
  <Template>Normal</Template>
  <TotalTime>0</TotalTime>
  <Pages>1</Pages>
  <Words>3931</Words>
  <Characters>22409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Decision</vt:lpstr>
    </vt:vector>
  </TitlesOfParts>
  <Manager/>
  <Company/>
  <LinksUpToDate>false</LinksUpToDate>
  <CharactersWithSpaces>26288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cp:lastPrinted>2006-03-20T12:44:00Z</cp:lastPrinted>
  <dcterms:created xsi:type="dcterms:W3CDTF">2014-03-27T09:52:00Z</dcterms:created>
  <dcterms:modified xsi:type="dcterms:W3CDTF">2014-03-27T09:52:00Z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48435/07</vt:lpwstr>
  </property>
  <property fmtid="{D5CDD505-2E9C-101B-9397-08002B2CF9AE}" pid="4" name="CASEID">
    <vt:lpwstr>475969</vt:lpwstr>
  </property>
  <property fmtid="{D5CDD505-2E9C-101B-9397-08002B2CF9AE}" pid="5" name="OrigTemp">
    <vt:lpwstr>English\Documents\DE01 Decisions and Reports\Reports automation IT ONLY\Decision.dotx</vt:lpwstr>
  </property>
</Properties>
</file>