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3E" w:rsidRPr="0004593E" w:rsidRDefault="0004593E" w:rsidP="0004593E">
      <w:pPr>
        <w:spacing w:after="120" w:line="240" w:lineRule="auto"/>
        <w:jc w:val="right"/>
        <w:rPr>
          <w:rFonts w:eastAsia="Times New Roman" w:cs="Times New Roman"/>
          <w:b/>
          <w:szCs w:val="24"/>
          <w:lang w:eastAsia="lv-LV"/>
        </w:rPr>
      </w:pPr>
      <w:r w:rsidRPr="0004593E">
        <w:rPr>
          <w:rFonts w:eastAsia="Times New Roman" w:cs="Times New Roman"/>
          <w:b/>
          <w:szCs w:val="24"/>
          <w:lang w:eastAsia="lv-LV"/>
        </w:rPr>
        <w:t>Informāciju sagatavoja Ārlietu ministrijas Preses un informācijas nodaļa</w:t>
      </w:r>
    </w:p>
    <w:p w:rsidR="0004593E" w:rsidRDefault="0004593E" w:rsidP="0004593E">
      <w:pPr>
        <w:spacing w:after="120" w:line="240" w:lineRule="auto"/>
        <w:jc w:val="center"/>
        <w:rPr>
          <w:rFonts w:eastAsia="Times New Roman" w:cs="Times New Roman"/>
          <w:b/>
          <w:sz w:val="28"/>
          <w:szCs w:val="28"/>
          <w:lang w:eastAsia="lv-LV"/>
        </w:rPr>
      </w:pPr>
    </w:p>
    <w:p w:rsidR="00B756FB" w:rsidRDefault="00B756FB" w:rsidP="0004593E">
      <w:pPr>
        <w:spacing w:after="120" w:line="240" w:lineRule="auto"/>
        <w:jc w:val="center"/>
        <w:rPr>
          <w:rFonts w:eastAsia="Times New Roman" w:cs="Times New Roman"/>
          <w:b/>
          <w:sz w:val="28"/>
          <w:szCs w:val="28"/>
          <w:lang w:eastAsia="lv-LV"/>
        </w:rPr>
      </w:pPr>
      <w:r w:rsidRPr="00B756FB">
        <w:rPr>
          <w:rFonts w:eastAsia="Times New Roman" w:cs="Times New Roman"/>
          <w:b/>
          <w:sz w:val="28"/>
          <w:szCs w:val="28"/>
          <w:lang w:eastAsia="lv-LV"/>
        </w:rPr>
        <w:t>Eiropas Cilvēktiesību tiesa noraida sūdzīb</w:t>
      </w:r>
      <w:r w:rsidR="0004593E">
        <w:rPr>
          <w:rFonts w:eastAsia="Times New Roman" w:cs="Times New Roman"/>
          <w:b/>
          <w:sz w:val="28"/>
          <w:szCs w:val="28"/>
          <w:lang w:eastAsia="lv-LV"/>
        </w:rPr>
        <w:t>u lietā „Kibermanis pret Latviju”</w:t>
      </w:r>
    </w:p>
    <w:p w:rsidR="0004593E" w:rsidRPr="00B756FB" w:rsidRDefault="0004593E" w:rsidP="0004593E">
      <w:pPr>
        <w:spacing w:after="120" w:line="240" w:lineRule="auto"/>
        <w:jc w:val="center"/>
        <w:rPr>
          <w:rFonts w:eastAsia="Times New Roman" w:cs="Times New Roman"/>
          <w:b/>
          <w:sz w:val="28"/>
          <w:szCs w:val="28"/>
          <w:lang w:eastAsia="lv-LV"/>
        </w:rPr>
      </w:pPr>
      <w:r>
        <w:rPr>
          <w:rFonts w:eastAsia="Times New Roman" w:cs="Times New Roman"/>
          <w:b/>
          <w:sz w:val="28"/>
          <w:szCs w:val="28"/>
          <w:lang w:eastAsia="lv-LV"/>
        </w:rPr>
        <w:t>03.11.2015</w:t>
      </w:r>
    </w:p>
    <w:p w:rsidR="00B756FB" w:rsidRPr="00B756FB" w:rsidRDefault="00B756FB" w:rsidP="0004593E">
      <w:pPr>
        <w:spacing w:after="120" w:line="240" w:lineRule="auto"/>
        <w:jc w:val="both"/>
        <w:rPr>
          <w:rFonts w:eastAsia="Times New Roman" w:cs="Times New Roman"/>
          <w:szCs w:val="24"/>
          <w:lang w:eastAsia="lv-LV"/>
        </w:rPr>
      </w:pPr>
      <w:r w:rsidRPr="00B756FB">
        <w:rPr>
          <w:rFonts w:eastAsia="Times New Roman" w:cs="Times New Roman"/>
          <w:szCs w:val="24"/>
          <w:lang w:eastAsia="lv-LV"/>
        </w:rPr>
        <w:t>Eiropas Cilvēktiesību tiesa (Tiesa) ir pieņēmusi galīgo lēmumu lietā "Kibermanis pret Latviju", atzīstot iesniegt</w:t>
      </w:r>
      <w:r w:rsidR="0004593E">
        <w:rPr>
          <w:rFonts w:eastAsia="Times New Roman" w:cs="Times New Roman"/>
          <w:szCs w:val="24"/>
          <w:lang w:eastAsia="lv-LV"/>
        </w:rPr>
        <w:t>o</w:t>
      </w:r>
      <w:r w:rsidRPr="00B756FB">
        <w:rPr>
          <w:rFonts w:eastAsia="Times New Roman" w:cs="Times New Roman"/>
          <w:szCs w:val="24"/>
          <w:lang w:eastAsia="lv-LV"/>
        </w:rPr>
        <w:t xml:space="preserve"> sūdzīb</w:t>
      </w:r>
      <w:r w:rsidR="0004593E">
        <w:rPr>
          <w:rFonts w:eastAsia="Times New Roman" w:cs="Times New Roman"/>
          <w:szCs w:val="24"/>
          <w:lang w:eastAsia="lv-LV"/>
        </w:rPr>
        <w:t>u</w:t>
      </w:r>
      <w:r w:rsidRPr="00B756FB">
        <w:rPr>
          <w:rFonts w:eastAsia="Times New Roman" w:cs="Times New Roman"/>
          <w:szCs w:val="24"/>
          <w:lang w:eastAsia="lv-LV"/>
        </w:rPr>
        <w:t xml:space="preserve"> par nepieņemam</w:t>
      </w:r>
      <w:r w:rsidR="0004593E">
        <w:rPr>
          <w:rFonts w:eastAsia="Times New Roman" w:cs="Times New Roman"/>
          <w:szCs w:val="24"/>
          <w:lang w:eastAsia="lv-LV"/>
        </w:rPr>
        <w:t>u</w:t>
      </w:r>
      <w:r w:rsidRPr="00B756FB">
        <w:rPr>
          <w:rFonts w:eastAsia="Times New Roman" w:cs="Times New Roman"/>
          <w:szCs w:val="24"/>
          <w:lang w:eastAsia="lv-LV"/>
        </w:rPr>
        <w:t xml:space="preserve"> tālākai izskatīšanai pēc būtības un izbeidzot tiesvedību šajā lietā.</w:t>
      </w:r>
    </w:p>
    <w:p w:rsidR="00B756FB" w:rsidRPr="00B756FB" w:rsidRDefault="00B756FB" w:rsidP="0004593E">
      <w:pPr>
        <w:spacing w:after="120" w:line="240" w:lineRule="auto"/>
        <w:jc w:val="both"/>
        <w:rPr>
          <w:rFonts w:eastAsia="Times New Roman" w:cs="Times New Roman"/>
          <w:szCs w:val="24"/>
          <w:lang w:eastAsia="lv-LV"/>
        </w:rPr>
      </w:pPr>
      <w:r w:rsidRPr="00B756FB">
        <w:rPr>
          <w:rFonts w:eastAsia="Times New Roman" w:cs="Times New Roman"/>
          <w:szCs w:val="24"/>
          <w:lang w:eastAsia="lv-LV"/>
        </w:rPr>
        <w:t xml:space="preserve">Lietā </w:t>
      </w:r>
      <w:r w:rsidRPr="00B756FB">
        <w:rPr>
          <w:rFonts w:eastAsia="Times New Roman" w:cs="Times New Roman"/>
          <w:i/>
          <w:iCs/>
          <w:szCs w:val="24"/>
          <w:lang w:eastAsia="lv-LV"/>
        </w:rPr>
        <w:t>Kibermanis pret Latviju</w:t>
      </w:r>
      <w:r w:rsidRPr="00B756FB">
        <w:rPr>
          <w:rFonts w:eastAsia="Times New Roman" w:cs="Times New Roman"/>
          <w:szCs w:val="24"/>
          <w:lang w:eastAsia="lv-LV"/>
        </w:rPr>
        <w:t xml:space="preserve">, iesniedzējs, bijušais tiesu izpildītājs, atsaucoties uz Eiropas Cilvēka tiesību un pamatbrīvību aizsardzības konvencijas (Konvencija) </w:t>
      </w:r>
      <w:proofErr w:type="gramStart"/>
      <w:r w:rsidRPr="00B756FB">
        <w:rPr>
          <w:rFonts w:eastAsia="Times New Roman" w:cs="Times New Roman"/>
          <w:szCs w:val="24"/>
          <w:lang w:eastAsia="lv-LV"/>
        </w:rPr>
        <w:t>8.pantu</w:t>
      </w:r>
      <w:proofErr w:type="gramEnd"/>
      <w:r w:rsidRPr="00B756FB">
        <w:rPr>
          <w:rFonts w:eastAsia="Times New Roman" w:cs="Times New Roman"/>
          <w:szCs w:val="24"/>
          <w:lang w:eastAsia="lv-LV"/>
        </w:rPr>
        <w:t xml:space="preserve"> (tiesības uz privātās dzīves un korespondences neaizskaramību), sūdzējās par veidu, kā notika kratīšana viņa birojā, kā arī apstrīdēja viņa telefonsarunu noklausīšanās likumību. Iesniedzēja sūdzību par kratīšanas norisi Tiesa noraidīja, jo iesniedzējs nebija ievērojis Konvencijā noteikto sešu mēnešu termiņu sūdzības iesniegšanai. Savukārt iesniedzēja sūdzību par viņa telefonsarunu noklausīšanos Tiesa noraidīja tādēļ, ka iesniedzējs pirms vēršanās Tiesā nebija pilnībā izmantojis nacionālos tiesiskās aizsardzības līdzekļus, proti, iesniedzējs pret viņu uzsāktā kriminālprocesa ietvaros nebija visās tiesu instancēs uzturējis sūdzību par viņa telefonsarunu noklausīšanās likumību.</w:t>
      </w:r>
    </w:p>
    <w:p w:rsidR="0004593E" w:rsidRPr="00B756FB" w:rsidRDefault="0004593E" w:rsidP="0004593E">
      <w:pPr>
        <w:spacing w:after="120" w:line="240" w:lineRule="auto"/>
        <w:jc w:val="both"/>
        <w:rPr>
          <w:rFonts w:eastAsia="Times New Roman" w:cs="Times New Roman"/>
          <w:szCs w:val="24"/>
          <w:lang w:eastAsia="lv-LV"/>
        </w:rPr>
      </w:pPr>
      <w:r w:rsidRPr="00B756FB">
        <w:rPr>
          <w:rFonts w:eastAsia="Times New Roman" w:cs="Times New Roman"/>
          <w:szCs w:val="24"/>
          <w:lang w:eastAsia="lv-LV"/>
        </w:rPr>
        <w:t>Tiesas lēmum</w:t>
      </w:r>
      <w:r>
        <w:rPr>
          <w:rFonts w:eastAsia="Times New Roman" w:cs="Times New Roman"/>
          <w:szCs w:val="24"/>
          <w:lang w:eastAsia="lv-LV"/>
        </w:rPr>
        <w:t>s</w:t>
      </w:r>
      <w:r w:rsidRPr="00B756FB">
        <w:rPr>
          <w:rFonts w:eastAsia="Times New Roman" w:cs="Times New Roman"/>
          <w:szCs w:val="24"/>
          <w:lang w:eastAsia="lv-LV"/>
        </w:rPr>
        <w:t xml:space="preserve"> ir galīg</w:t>
      </w:r>
      <w:r>
        <w:rPr>
          <w:rFonts w:eastAsia="Times New Roman" w:cs="Times New Roman"/>
          <w:szCs w:val="24"/>
          <w:lang w:eastAsia="lv-LV"/>
        </w:rPr>
        <w:t>s</w:t>
      </w:r>
      <w:r w:rsidRPr="00B756FB">
        <w:rPr>
          <w:rFonts w:eastAsia="Times New Roman" w:cs="Times New Roman"/>
          <w:szCs w:val="24"/>
          <w:lang w:eastAsia="lv-LV"/>
        </w:rPr>
        <w:t xml:space="preserve"> un nepārsūdzam</w:t>
      </w:r>
      <w:r>
        <w:rPr>
          <w:rFonts w:eastAsia="Times New Roman" w:cs="Times New Roman"/>
          <w:szCs w:val="24"/>
          <w:lang w:eastAsia="lv-LV"/>
        </w:rPr>
        <w:t>s</w:t>
      </w:r>
      <w:bookmarkStart w:id="0" w:name="_GoBack"/>
      <w:bookmarkEnd w:id="0"/>
      <w:r w:rsidRPr="00B756FB">
        <w:rPr>
          <w:rFonts w:eastAsia="Times New Roman" w:cs="Times New Roman"/>
          <w:szCs w:val="24"/>
          <w:lang w:eastAsia="lv-LV"/>
        </w:rPr>
        <w:t>.</w:t>
      </w:r>
    </w:p>
    <w:p w:rsidR="00B756FB" w:rsidRPr="00B756FB" w:rsidRDefault="00B756FB" w:rsidP="0004593E">
      <w:pPr>
        <w:spacing w:after="120" w:line="240" w:lineRule="auto"/>
        <w:jc w:val="both"/>
        <w:rPr>
          <w:rFonts w:eastAsia="Times New Roman" w:cs="Times New Roman"/>
          <w:szCs w:val="24"/>
          <w:lang w:eastAsia="lv-LV"/>
        </w:rPr>
      </w:pPr>
      <w:r w:rsidRPr="00B756FB">
        <w:rPr>
          <w:rFonts w:eastAsia="Times New Roman" w:cs="Times New Roman"/>
          <w:szCs w:val="24"/>
          <w:lang w:eastAsia="lv-LV"/>
        </w:rPr>
        <w:t xml:space="preserve">Pilns Tiesas lēmuma teksts angļu valodā ir </w:t>
      </w:r>
      <w:proofErr w:type="gramStart"/>
      <w:r w:rsidRPr="00B756FB">
        <w:rPr>
          <w:rFonts w:eastAsia="Times New Roman" w:cs="Times New Roman"/>
          <w:szCs w:val="24"/>
          <w:lang w:eastAsia="lv-LV"/>
        </w:rPr>
        <w:t xml:space="preserve">pieejams </w:t>
      </w:r>
      <w:hyperlink r:id="rId4" w:tgtFrame="_blank" w:history="1">
        <w:r w:rsidRPr="00B756FB">
          <w:rPr>
            <w:rFonts w:eastAsia="Times New Roman" w:cs="Times New Roman"/>
            <w:color w:val="0000FF"/>
            <w:szCs w:val="24"/>
            <w:u w:val="single"/>
            <w:lang w:eastAsia="lv-LV"/>
          </w:rPr>
          <w:t>Tiesas</w:t>
        </w:r>
        <w:proofErr w:type="gramEnd"/>
        <w:r w:rsidRPr="00B756FB">
          <w:rPr>
            <w:rFonts w:eastAsia="Times New Roman" w:cs="Times New Roman"/>
            <w:color w:val="0000FF"/>
            <w:szCs w:val="24"/>
            <w:u w:val="single"/>
            <w:lang w:eastAsia="lv-LV"/>
          </w:rPr>
          <w:t xml:space="preserve"> tiešsaistes vietnē</w:t>
        </w:r>
      </w:hyperlink>
      <w:r w:rsidRPr="00B756FB">
        <w:rPr>
          <w:rFonts w:eastAsia="Times New Roman" w:cs="Times New Roman"/>
          <w:szCs w:val="24"/>
          <w:lang w:eastAsia="lv-LV"/>
        </w:rPr>
        <w:t>. Lai atrastu lēmumu, Tiesas datu bāzes izvērstās meklēšanas sadaļā (ADVANCED SEARCH) jāievada iesnieguma numurs (42065/06) un pasludināšanas datums (03/11/2015).</w:t>
      </w:r>
    </w:p>
    <w:p w:rsidR="00712D85" w:rsidRDefault="00712D85" w:rsidP="0004593E">
      <w:pPr>
        <w:spacing w:after="120" w:line="240" w:lineRule="auto"/>
        <w:jc w:val="both"/>
      </w:pPr>
    </w:p>
    <w:sectPr w:rsidR="00712D85"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FB"/>
    <w:rsid w:val="0004593E"/>
    <w:rsid w:val="003E5EAA"/>
    <w:rsid w:val="00407C46"/>
    <w:rsid w:val="00712D85"/>
    <w:rsid w:val="00B75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59F40-CEB8-47D1-9F3B-EFC4BCC6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6FB"/>
    <w:rPr>
      <w:color w:val="0000FF"/>
      <w:u w:val="single"/>
    </w:rPr>
  </w:style>
  <w:style w:type="paragraph" w:styleId="NormalWeb">
    <w:name w:val="Normal (Web)"/>
    <w:basedOn w:val="Normal"/>
    <w:uiPriority w:val="99"/>
    <w:semiHidden/>
    <w:unhideWhenUsed/>
    <w:rsid w:val="00B756F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B756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93217">
      <w:bodyDiv w:val="1"/>
      <w:marLeft w:val="0"/>
      <w:marRight w:val="0"/>
      <w:marTop w:val="0"/>
      <w:marBottom w:val="0"/>
      <w:divBdr>
        <w:top w:val="none" w:sz="0" w:space="0" w:color="auto"/>
        <w:left w:val="none" w:sz="0" w:space="0" w:color="auto"/>
        <w:bottom w:val="none" w:sz="0" w:space="0" w:color="auto"/>
        <w:right w:val="none" w:sz="0" w:space="0" w:color="auto"/>
      </w:divBdr>
      <w:divsChild>
        <w:div w:id="1557542792">
          <w:marLeft w:val="0"/>
          <w:marRight w:val="0"/>
          <w:marTop w:val="0"/>
          <w:marBottom w:val="0"/>
          <w:divBdr>
            <w:top w:val="none" w:sz="0" w:space="0" w:color="auto"/>
            <w:left w:val="none" w:sz="0" w:space="0" w:color="auto"/>
            <w:bottom w:val="none" w:sz="0" w:space="0" w:color="auto"/>
            <w:right w:val="none" w:sz="0" w:space="0" w:color="auto"/>
          </w:divBdr>
        </w:div>
        <w:div w:id="447050202">
          <w:marLeft w:val="0"/>
          <w:marRight w:val="0"/>
          <w:marTop w:val="0"/>
          <w:marBottom w:val="0"/>
          <w:divBdr>
            <w:top w:val="none" w:sz="0" w:space="0" w:color="auto"/>
            <w:left w:val="none" w:sz="0" w:space="0" w:color="auto"/>
            <w:bottom w:val="none" w:sz="0" w:space="0" w:color="auto"/>
            <w:right w:val="none" w:sz="0" w:space="0" w:color="auto"/>
          </w:divBdr>
          <w:divsChild>
            <w:div w:id="1651520873">
              <w:marLeft w:val="0"/>
              <w:marRight w:val="0"/>
              <w:marTop w:val="0"/>
              <w:marBottom w:val="0"/>
              <w:divBdr>
                <w:top w:val="none" w:sz="0" w:space="0" w:color="auto"/>
                <w:left w:val="none" w:sz="0" w:space="0" w:color="auto"/>
                <w:bottom w:val="none" w:sz="0" w:space="0" w:color="auto"/>
                <w:right w:val="none" w:sz="0" w:space="0" w:color="auto"/>
              </w:divBdr>
            </w:div>
          </w:divsChild>
        </w:div>
        <w:div w:id="1789468172">
          <w:marLeft w:val="0"/>
          <w:marRight w:val="0"/>
          <w:marTop w:val="0"/>
          <w:marBottom w:val="0"/>
          <w:divBdr>
            <w:top w:val="none" w:sz="0" w:space="0" w:color="auto"/>
            <w:left w:val="none" w:sz="0" w:space="0" w:color="auto"/>
            <w:bottom w:val="none" w:sz="0" w:space="0" w:color="auto"/>
            <w:right w:val="none" w:sz="0" w:space="0" w:color="auto"/>
          </w:divBdr>
        </w:div>
        <w:div w:id="118308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1012</Words>
  <Characters>578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2015-11-26T14:45:00Z</dcterms:created>
  <dcterms:modified xsi:type="dcterms:W3CDTF">2015-11-26T14:49:00Z</dcterms:modified>
</cp:coreProperties>
</file>