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715" w:rsidRPr="00214A0B" w:rsidRDefault="00D12715" w:rsidP="00D12715">
      <w:pPr>
        <w:jc w:val="center"/>
        <w:rPr>
          <w:rFonts w:ascii="Times New Roman" w:hAnsi="Times New Roman" w:cs="Times New Roman"/>
          <w:szCs w:val="24"/>
        </w:rPr>
      </w:pPr>
      <w:bookmarkStart w:id="0" w:name="_GoBack"/>
      <w:bookmarkEnd w:id="0"/>
    </w:p>
    <w:p w:rsidR="00D12715" w:rsidRPr="00214A0B" w:rsidRDefault="00D12715" w:rsidP="00D12715">
      <w:pPr>
        <w:jc w:val="center"/>
        <w:rPr>
          <w:rFonts w:ascii="Times New Roman" w:hAnsi="Times New Roman" w:cs="Times New Roman"/>
          <w:szCs w:val="24"/>
        </w:rPr>
      </w:pPr>
    </w:p>
    <w:p w:rsidR="00D12715" w:rsidRPr="00214A0B" w:rsidRDefault="00D12715" w:rsidP="00D12715">
      <w:pPr>
        <w:jc w:val="center"/>
        <w:rPr>
          <w:rFonts w:ascii="Times New Roman" w:hAnsi="Times New Roman" w:cs="Times New Roman"/>
          <w:szCs w:val="24"/>
        </w:rPr>
      </w:pPr>
    </w:p>
    <w:p w:rsidR="00D12715" w:rsidRPr="00352911" w:rsidRDefault="00D12715" w:rsidP="00D12715">
      <w:pPr>
        <w:jc w:val="center"/>
        <w:rPr>
          <w:rFonts w:ascii="Times New Roman" w:hAnsi="Times New Roman" w:cs="Times New Roman"/>
          <w:szCs w:val="24"/>
        </w:rPr>
      </w:pPr>
    </w:p>
    <w:p w:rsidR="00D12715" w:rsidRPr="00523496" w:rsidRDefault="00D12715" w:rsidP="00D12715">
      <w:pPr>
        <w:jc w:val="center"/>
        <w:rPr>
          <w:rFonts w:ascii="Times New Roman" w:hAnsi="Times New Roman" w:cs="Times New Roman"/>
          <w:szCs w:val="24"/>
        </w:rPr>
      </w:pPr>
      <w:r w:rsidRPr="00523496">
        <w:rPr>
          <w:rFonts w:ascii="Times New Roman" w:hAnsi="Times New Roman" w:cs="Times New Roman"/>
          <w:szCs w:val="24"/>
        </w:rPr>
        <w:t>CETURTĀ NODAĻA</w:t>
      </w:r>
    </w:p>
    <w:p w:rsidR="00D12715" w:rsidRPr="00F55F87" w:rsidRDefault="00D12715">
      <w:pPr>
        <w:rPr>
          <w:rFonts w:ascii="Times New Roman" w:hAnsi="Times New Roman" w:cs="Times New Roman"/>
          <w:szCs w:val="24"/>
        </w:rPr>
      </w:pPr>
    </w:p>
    <w:p w:rsidR="00D12715" w:rsidRPr="001441D6" w:rsidRDefault="00D12715">
      <w:pPr>
        <w:rPr>
          <w:rFonts w:ascii="Times New Roman" w:hAnsi="Times New Roman" w:cs="Times New Roman"/>
          <w:szCs w:val="24"/>
        </w:rPr>
      </w:pPr>
    </w:p>
    <w:p w:rsidR="00D12715" w:rsidRPr="001441D6" w:rsidRDefault="00D12715">
      <w:pPr>
        <w:rPr>
          <w:rFonts w:ascii="Times New Roman" w:hAnsi="Times New Roman" w:cs="Times New Roman"/>
          <w:szCs w:val="24"/>
        </w:rPr>
      </w:pPr>
    </w:p>
    <w:p w:rsidR="00D12715" w:rsidRPr="00352911" w:rsidRDefault="00D12715">
      <w:pPr>
        <w:rPr>
          <w:rFonts w:ascii="Times New Roman" w:hAnsi="Times New Roman" w:cs="Times New Roman"/>
          <w:szCs w:val="24"/>
        </w:rPr>
      </w:pPr>
    </w:p>
    <w:p w:rsidR="00D12715" w:rsidRPr="00352911" w:rsidRDefault="00D12715">
      <w:pPr>
        <w:rPr>
          <w:rFonts w:ascii="Times New Roman" w:hAnsi="Times New Roman" w:cs="Times New Roman"/>
          <w:szCs w:val="24"/>
        </w:rPr>
      </w:pPr>
    </w:p>
    <w:p w:rsidR="00C178ED" w:rsidRPr="00352911" w:rsidRDefault="00D12715" w:rsidP="00D12715">
      <w:pPr>
        <w:jc w:val="center"/>
        <w:rPr>
          <w:rFonts w:ascii="Times New Roman" w:hAnsi="Times New Roman" w:cs="Times New Roman"/>
          <w:b/>
          <w:szCs w:val="24"/>
        </w:rPr>
      </w:pPr>
      <w:r w:rsidRPr="00352911">
        <w:rPr>
          <w:rFonts w:ascii="Times New Roman" w:hAnsi="Times New Roman" w:cs="Times New Roman"/>
          <w:b/>
          <w:szCs w:val="24"/>
        </w:rPr>
        <w:t>LIETA ELBERTE pret LATVIJU</w:t>
      </w:r>
    </w:p>
    <w:p w:rsidR="00D12715" w:rsidRPr="00352911" w:rsidRDefault="00D12715" w:rsidP="00D12715">
      <w:pPr>
        <w:jc w:val="center"/>
        <w:rPr>
          <w:rFonts w:ascii="Times New Roman" w:hAnsi="Times New Roman" w:cs="Times New Roman"/>
          <w:b/>
          <w:szCs w:val="24"/>
        </w:rPr>
      </w:pPr>
    </w:p>
    <w:p w:rsidR="00D12715" w:rsidRPr="00352911" w:rsidRDefault="00D12715" w:rsidP="00D12715">
      <w:pPr>
        <w:jc w:val="center"/>
        <w:rPr>
          <w:rFonts w:ascii="Times New Roman" w:hAnsi="Times New Roman" w:cs="Times New Roman"/>
          <w:i/>
          <w:szCs w:val="24"/>
        </w:rPr>
      </w:pPr>
      <w:r w:rsidRPr="00352911">
        <w:rPr>
          <w:rFonts w:ascii="Times New Roman" w:hAnsi="Times New Roman" w:cs="Times New Roman"/>
          <w:i/>
          <w:szCs w:val="24"/>
        </w:rPr>
        <w:t>(Iesniegums Nr. 61243/08)</w:t>
      </w:r>
    </w:p>
    <w:p w:rsidR="00D12715" w:rsidRPr="00352911" w:rsidRDefault="00D12715" w:rsidP="00D12715">
      <w:pPr>
        <w:jc w:val="center"/>
        <w:rPr>
          <w:rFonts w:ascii="Times New Roman" w:hAnsi="Times New Roman" w:cs="Times New Roman"/>
          <w:i/>
          <w:szCs w:val="24"/>
        </w:rPr>
      </w:pPr>
    </w:p>
    <w:p w:rsidR="00D12715" w:rsidRPr="00352911" w:rsidRDefault="00D12715" w:rsidP="00D12715">
      <w:pPr>
        <w:jc w:val="center"/>
        <w:rPr>
          <w:rFonts w:ascii="Times New Roman" w:hAnsi="Times New Roman" w:cs="Times New Roman"/>
          <w:i/>
          <w:szCs w:val="24"/>
        </w:rPr>
      </w:pPr>
    </w:p>
    <w:p w:rsidR="00D12715" w:rsidRPr="00352911" w:rsidRDefault="00D12715" w:rsidP="00D12715">
      <w:pPr>
        <w:jc w:val="center"/>
        <w:rPr>
          <w:rFonts w:ascii="Times New Roman" w:hAnsi="Times New Roman" w:cs="Times New Roman"/>
          <w:i/>
          <w:szCs w:val="24"/>
        </w:rPr>
      </w:pPr>
    </w:p>
    <w:p w:rsidR="00D12715" w:rsidRPr="00352911" w:rsidRDefault="00D12715" w:rsidP="00D12715">
      <w:pPr>
        <w:jc w:val="center"/>
        <w:rPr>
          <w:rFonts w:ascii="Times New Roman" w:hAnsi="Times New Roman" w:cs="Times New Roman"/>
          <w:i/>
          <w:szCs w:val="24"/>
        </w:rPr>
      </w:pPr>
    </w:p>
    <w:p w:rsidR="00D12715" w:rsidRPr="00352911" w:rsidRDefault="00D12715" w:rsidP="00D12715">
      <w:pPr>
        <w:jc w:val="center"/>
        <w:rPr>
          <w:rFonts w:ascii="Times New Roman" w:hAnsi="Times New Roman" w:cs="Times New Roman"/>
          <w:i/>
          <w:szCs w:val="24"/>
        </w:rPr>
      </w:pPr>
    </w:p>
    <w:p w:rsidR="00D12715" w:rsidRPr="00352911" w:rsidRDefault="00D12715" w:rsidP="00D12715">
      <w:pPr>
        <w:jc w:val="center"/>
        <w:rPr>
          <w:rFonts w:ascii="Times New Roman" w:hAnsi="Times New Roman" w:cs="Times New Roman"/>
          <w:szCs w:val="24"/>
        </w:rPr>
      </w:pPr>
      <w:r w:rsidRPr="00352911">
        <w:rPr>
          <w:rFonts w:ascii="Times New Roman" w:hAnsi="Times New Roman" w:cs="Times New Roman"/>
          <w:szCs w:val="24"/>
        </w:rPr>
        <w:t>SPRIEDUMS</w:t>
      </w:r>
    </w:p>
    <w:p w:rsidR="00D12715" w:rsidRPr="00352911" w:rsidRDefault="00D12715" w:rsidP="00D12715">
      <w:pPr>
        <w:jc w:val="center"/>
        <w:rPr>
          <w:rFonts w:ascii="Times New Roman" w:hAnsi="Times New Roman" w:cs="Times New Roman"/>
          <w:szCs w:val="24"/>
        </w:rPr>
      </w:pPr>
    </w:p>
    <w:p w:rsidR="00D12715" w:rsidRPr="00352911" w:rsidRDefault="00D12715" w:rsidP="00D12715">
      <w:pPr>
        <w:jc w:val="center"/>
        <w:rPr>
          <w:rFonts w:ascii="Times New Roman" w:hAnsi="Times New Roman" w:cs="Times New Roman"/>
          <w:szCs w:val="24"/>
        </w:rPr>
      </w:pPr>
    </w:p>
    <w:p w:rsidR="00D12715" w:rsidRPr="00352911" w:rsidRDefault="00D12715" w:rsidP="00D12715">
      <w:pPr>
        <w:pStyle w:val="JuCase"/>
        <w:ind w:firstLine="0"/>
        <w:jc w:val="center"/>
        <w:rPr>
          <w:rFonts w:ascii="Times New Roman" w:hAnsi="Times New Roman" w:cs="Times New Roman"/>
          <w:b w:val="0"/>
          <w:szCs w:val="24"/>
        </w:rPr>
      </w:pPr>
    </w:p>
    <w:p w:rsidR="00D12715" w:rsidRPr="00214A0B" w:rsidRDefault="00D12715" w:rsidP="00D12715">
      <w:pPr>
        <w:rPr>
          <w:rFonts w:ascii="Times New Roman" w:hAnsi="Times New Roman" w:cs="Times New Roman"/>
          <w:szCs w:val="24"/>
        </w:rPr>
      </w:pPr>
    </w:p>
    <w:p w:rsidR="00D12715" w:rsidRPr="00214A0B" w:rsidRDefault="00D12715" w:rsidP="00D12715">
      <w:pPr>
        <w:rPr>
          <w:rFonts w:ascii="Times New Roman" w:hAnsi="Times New Roman" w:cs="Times New Roman"/>
          <w:szCs w:val="24"/>
        </w:rPr>
      </w:pPr>
    </w:p>
    <w:p w:rsidR="00D12715" w:rsidRPr="00214A0B" w:rsidRDefault="00D12715" w:rsidP="00D12715">
      <w:pPr>
        <w:rPr>
          <w:rFonts w:ascii="Times New Roman" w:hAnsi="Times New Roman" w:cs="Times New Roman"/>
          <w:szCs w:val="24"/>
        </w:rPr>
      </w:pPr>
    </w:p>
    <w:p w:rsidR="00D12715" w:rsidRPr="00352911" w:rsidRDefault="00D12715" w:rsidP="00D12715">
      <w:pPr>
        <w:pStyle w:val="JuCase"/>
        <w:ind w:firstLine="0"/>
        <w:jc w:val="center"/>
        <w:rPr>
          <w:rFonts w:ascii="Times New Roman" w:hAnsi="Times New Roman" w:cs="Times New Roman"/>
          <w:b w:val="0"/>
          <w:szCs w:val="24"/>
        </w:rPr>
      </w:pPr>
      <w:r w:rsidRPr="00352911">
        <w:rPr>
          <w:rFonts w:ascii="Times New Roman" w:hAnsi="Times New Roman" w:cs="Times New Roman"/>
          <w:b w:val="0"/>
          <w:szCs w:val="24"/>
        </w:rPr>
        <w:t>STRASBŪRA</w:t>
      </w:r>
    </w:p>
    <w:p w:rsidR="00D12715" w:rsidRPr="00523496" w:rsidRDefault="00D12715" w:rsidP="00D12715">
      <w:pPr>
        <w:pStyle w:val="JuCase"/>
        <w:ind w:firstLine="0"/>
        <w:jc w:val="center"/>
        <w:rPr>
          <w:rFonts w:ascii="Times New Roman" w:hAnsi="Times New Roman" w:cs="Times New Roman"/>
          <w:b w:val="0"/>
          <w:szCs w:val="24"/>
        </w:rPr>
      </w:pPr>
    </w:p>
    <w:p w:rsidR="00D12715" w:rsidRPr="00F55F87" w:rsidRDefault="00D12715" w:rsidP="00D12715">
      <w:pPr>
        <w:pStyle w:val="JuCase"/>
        <w:ind w:firstLine="0"/>
        <w:jc w:val="center"/>
        <w:rPr>
          <w:rFonts w:ascii="Times New Roman" w:hAnsi="Times New Roman" w:cs="Times New Roman"/>
          <w:b w:val="0"/>
          <w:szCs w:val="24"/>
        </w:rPr>
      </w:pPr>
      <w:r w:rsidRPr="00F55F87">
        <w:rPr>
          <w:rFonts w:ascii="Times New Roman" w:hAnsi="Times New Roman" w:cs="Times New Roman"/>
          <w:b w:val="0"/>
          <w:szCs w:val="24"/>
        </w:rPr>
        <w:t>2015. gada 13. janvāris</w:t>
      </w:r>
    </w:p>
    <w:p w:rsidR="00D12715" w:rsidRPr="001441D6" w:rsidRDefault="00D12715" w:rsidP="00D12715">
      <w:pPr>
        <w:pStyle w:val="JuCase"/>
        <w:ind w:firstLine="0"/>
        <w:jc w:val="center"/>
        <w:rPr>
          <w:rFonts w:ascii="Times New Roman" w:hAnsi="Times New Roman" w:cs="Times New Roman"/>
          <w:b w:val="0"/>
          <w:szCs w:val="24"/>
        </w:rPr>
      </w:pPr>
    </w:p>
    <w:p w:rsidR="00D12715" w:rsidRPr="000B4C18" w:rsidRDefault="00465294" w:rsidP="00D12715">
      <w:pPr>
        <w:jc w:val="center"/>
        <w:rPr>
          <w:rFonts w:ascii="Times New Roman" w:eastAsia="Times New Roman" w:hAnsi="Times New Roman" w:cs="Times New Roman"/>
          <w:snapToGrid w:val="0"/>
          <w:szCs w:val="24"/>
          <w:lang w:bidi="ar-SA"/>
        </w:rPr>
      </w:pPr>
      <w:r w:rsidRPr="000B4C18">
        <w:rPr>
          <w:rFonts w:ascii="Times New Roman" w:eastAsia="Times New Roman" w:hAnsi="Times New Roman" w:cs="Times New Roman"/>
          <w:snapToGrid w:val="0"/>
          <w:szCs w:val="24"/>
          <w:lang w:bidi="ar-SA"/>
        </w:rPr>
        <w:t>Spriedums stājies spēkā 2015.</w:t>
      </w:r>
      <w:r w:rsidR="00AB3661" w:rsidRPr="000B4C18">
        <w:rPr>
          <w:rFonts w:ascii="Times New Roman" w:eastAsia="Times New Roman" w:hAnsi="Times New Roman" w:cs="Times New Roman"/>
          <w:snapToGrid w:val="0"/>
          <w:szCs w:val="24"/>
          <w:lang w:bidi="ar-SA"/>
        </w:rPr>
        <w:t xml:space="preserve"> </w:t>
      </w:r>
      <w:r w:rsidRPr="000B4C18">
        <w:rPr>
          <w:rFonts w:ascii="Times New Roman" w:eastAsia="Times New Roman" w:hAnsi="Times New Roman" w:cs="Times New Roman"/>
          <w:snapToGrid w:val="0"/>
          <w:szCs w:val="24"/>
          <w:lang w:bidi="ar-SA"/>
        </w:rPr>
        <w:t>gada 13.</w:t>
      </w:r>
      <w:r w:rsidR="00AB3661" w:rsidRPr="000B4C18">
        <w:rPr>
          <w:rFonts w:ascii="Times New Roman" w:eastAsia="Times New Roman" w:hAnsi="Times New Roman" w:cs="Times New Roman"/>
          <w:snapToGrid w:val="0"/>
          <w:szCs w:val="24"/>
          <w:lang w:bidi="ar-SA"/>
        </w:rPr>
        <w:t xml:space="preserve"> </w:t>
      </w:r>
      <w:r w:rsidRPr="000B4C18">
        <w:rPr>
          <w:rFonts w:ascii="Times New Roman" w:eastAsia="Times New Roman" w:hAnsi="Times New Roman" w:cs="Times New Roman"/>
          <w:snapToGrid w:val="0"/>
          <w:szCs w:val="24"/>
          <w:lang w:bidi="ar-SA"/>
        </w:rPr>
        <w:t xml:space="preserve">aprīlī </w:t>
      </w:r>
    </w:p>
    <w:p w:rsidR="00D12715" w:rsidRPr="00352911" w:rsidRDefault="00D12715" w:rsidP="00D12715">
      <w:pPr>
        <w:pStyle w:val="jupara"/>
        <w:ind w:firstLine="0"/>
        <w:jc w:val="center"/>
      </w:pPr>
    </w:p>
    <w:p w:rsidR="00D12715" w:rsidRPr="00352911" w:rsidRDefault="00D12715" w:rsidP="00D12715">
      <w:pPr>
        <w:pStyle w:val="jupara"/>
        <w:ind w:firstLine="0"/>
        <w:jc w:val="center"/>
      </w:pPr>
    </w:p>
    <w:p w:rsidR="00D12715" w:rsidRPr="00352911" w:rsidRDefault="00D12715" w:rsidP="00D12715">
      <w:pPr>
        <w:jc w:val="center"/>
        <w:rPr>
          <w:rFonts w:ascii="Times New Roman" w:hAnsi="Times New Roman" w:cs="Times New Roman"/>
          <w:i/>
          <w:iCs/>
          <w:szCs w:val="24"/>
        </w:rPr>
      </w:pPr>
      <w:r w:rsidRPr="00352911">
        <w:rPr>
          <w:rFonts w:ascii="Times New Roman" w:hAnsi="Times New Roman" w:cs="Times New Roman"/>
          <w:i/>
          <w:szCs w:val="24"/>
        </w:rPr>
        <w:t xml:space="preserve">Šis spriedums ir </w:t>
      </w:r>
      <w:r w:rsidR="00465294" w:rsidRPr="00352911">
        <w:rPr>
          <w:rFonts w:ascii="Times New Roman" w:hAnsi="Times New Roman" w:cs="Times New Roman"/>
          <w:i/>
          <w:szCs w:val="24"/>
        </w:rPr>
        <w:t>stājies spēkā</w:t>
      </w:r>
      <w:r w:rsidRPr="00352911">
        <w:rPr>
          <w:rFonts w:ascii="Times New Roman" w:hAnsi="Times New Roman" w:cs="Times New Roman"/>
          <w:i/>
          <w:szCs w:val="24"/>
        </w:rPr>
        <w:t xml:space="preserve"> saskaņā ar Konvencijas 44. panta 2. punktu. Tajā var tikt </w:t>
      </w:r>
      <w:r w:rsidR="00214A0B">
        <w:rPr>
          <w:rFonts w:ascii="Times New Roman" w:hAnsi="Times New Roman" w:cs="Times New Roman"/>
          <w:i/>
          <w:szCs w:val="24"/>
        </w:rPr>
        <w:t>izdarītas</w:t>
      </w:r>
      <w:r w:rsidRPr="00352911">
        <w:rPr>
          <w:rFonts w:ascii="Times New Roman" w:hAnsi="Times New Roman" w:cs="Times New Roman"/>
          <w:i/>
          <w:szCs w:val="24"/>
        </w:rPr>
        <w:t xml:space="preserve"> redakcionāla</w:t>
      </w:r>
      <w:r w:rsidR="00465294" w:rsidRPr="00352911">
        <w:rPr>
          <w:rFonts w:ascii="Times New Roman" w:hAnsi="Times New Roman" w:cs="Times New Roman"/>
          <w:i/>
          <w:szCs w:val="24"/>
        </w:rPr>
        <w:t>s</w:t>
      </w:r>
      <w:r w:rsidRPr="00352911">
        <w:rPr>
          <w:rFonts w:ascii="Times New Roman" w:hAnsi="Times New Roman" w:cs="Times New Roman"/>
          <w:i/>
          <w:szCs w:val="24"/>
        </w:rPr>
        <w:t xml:space="preserve"> izmaiņas.</w:t>
      </w:r>
    </w:p>
    <w:p w:rsidR="00D12715" w:rsidRPr="00352911" w:rsidRDefault="00D12715" w:rsidP="00D12715">
      <w:pPr>
        <w:pStyle w:val="JuCase"/>
        <w:ind w:firstLine="0"/>
        <w:jc w:val="center"/>
        <w:rPr>
          <w:rFonts w:ascii="Times New Roman" w:hAnsi="Times New Roman" w:cs="Times New Roman"/>
          <w:b w:val="0"/>
          <w:i/>
          <w:szCs w:val="24"/>
        </w:rPr>
      </w:pPr>
    </w:p>
    <w:p w:rsidR="00D12715" w:rsidRPr="00352911" w:rsidRDefault="00D12715">
      <w:pPr>
        <w:rPr>
          <w:rFonts w:ascii="Times New Roman" w:hAnsi="Times New Roman" w:cs="Times New Roman"/>
          <w:szCs w:val="24"/>
        </w:rPr>
        <w:sectPr w:rsidR="00D12715" w:rsidRPr="00352911">
          <w:headerReference w:type="default" r:id="rId8"/>
          <w:footerReference w:type="default" r:id="rId9"/>
          <w:pgSz w:w="11906" w:h="16838"/>
          <w:pgMar w:top="1440" w:right="1800" w:bottom="1440" w:left="1800" w:header="708" w:footer="708" w:gutter="0"/>
          <w:cols w:space="708"/>
          <w:docGrid w:linePitch="360"/>
        </w:sectPr>
      </w:pPr>
    </w:p>
    <w:p w:rsidR="00D12715" w:rsidRPr="00352911" w:rsidRDefault="00D12715" w:rsidP="00125EAD">
      <w:pPr>
        <w:pStyle w:val="JuCase"/>
        <w:ind w:firstLine="720"/>
        <w:rPr>
          <w:rFonts w:ascii="Times New Roman" w:hAnsi="Times New Roman" w:cs="Times New Roman"/>
          <w:szCs w:val="24"/>
        </w:rPr>
      </w:pPr>
      <w:r w:rsidRPr="00352911">
        <w:rPr>
          <w:rFonts w:ascii="Times New Roman" w:hAnsi="Times New Roman" w:cs="Times New Roman"/>
          <w:szCs w:val="24"/>
        </w:rPr>
        <w:lastRenderedPageBreak/>
        <w:t xml:space="preserve">Lietā </w:t>
      </w:r>
      <w:r w:rsidR="00391DD7" w:rsidRPr="00391DD7">
        <w:rPr>
          <w:rFonts w:ascii="Times New Roman" w:hAnsi="Times New Roman" w:cs="Times New Roman"/>
          <w:i/>
          <w:szCs w:val="24"/>
        </w:rPr>
        <w:t>Elberte pret Latviju</w:t>
      </w:r>
      <w:r w:rsidRPr="00352911">
        <w:rPr>
          <w:rFonts w:ascii="Times New Roman" w:hAnsi="Times New Roman" w:cs="Times New Roman"/>
          <w:szCs w:val="24"/>
        </w:rPr>
        <w:t xml:space="preserve">, </w:t>
      </w:r>
    </w:p>
    <w:p w:rsidR="00D12715" w:rsidRPr="00352911" w:rsidRDefault="00D12715" w:rsidP="00125EAD">
      <w:pPr>
        <w:pStyle w:val="ECHRPara"/>
        <w:ind w:firstLine="720"/>
        <w:rPr>
          <w:rFonts w:ascii="Times New Roman" w:hAnsi="Times New Roman" w:cs="Times New Roman"/>
          <w:szCs w:val="24"/>
        </w:rPr>
      </w:pPr>
      <w:r w:rsidRPr="00352911">
        <w:rPr>
          <w:rFonts w:ascii="Times New Roman" w:hAnsi="Times New Roman" w:cs="Times New Roman"/>
          <w:szCs w:val="24"/>
        </w:rPr>
        <w:t>Eiropas Cilvēktiesību tiesa (Ceturtā nodaļa) sanākusi kā palāta šādā sastāvā:</w:t>
      </w:r>
    </w:p>
    <w:p w:rsidR="00D12715" w:rsidRPr="00352911" w:rsidRDefault="00D12715" w:rsidP="00125EAD">
      <w:pPr>
        <w:pStyle w:val="ECHRPara"/>
        <w:ind w:firstLine="720"/>
        <w:rPr>
          <w:rFonts w:ascii="Times New Roman" w:hAnsi="Times New Roman" w:cs="Times New Roman"/>
          <w:i/>
          <w:szCs w:val="24"/>
        </w:rPr>
      </w:pPr>
      <w:r w:rsidRPr="00352911">
        <w:rPr>
          <w:rFonts w:ascii="Times New Roman" w:hAnsi="Times New Roman" w:cs="Times New Roman"/>
          <w:i/>
          <w:szCs w:val="24"/>
        </w:rPr>
        <w:t>Päivi Hirvelä</w:t>
      </w:r>
      <w:r w:rsidRPr="00352911">
        <w:rPr>
          <w:rFonts w:ascii="Times New Roman" w:hAnsi="Times New Roman" w:cs="Times New Roman"/>
          <w:szCs w:val="24"/>
        </w:rPr>
        <w:t>,</w:t>
      </w:r>
      <w:r w:rsidRPr="00352911">
        <w:rPr>
          <w:rFonts w:ascii="Times New Roman" w:hAnsi="Times New Roman" w:cs="Times New Roman"/>
          <w:i/>
          <w:szCs w:val="24"/>
        </w:rPr>
        <w:t xml:space="preserve"> </w:t>
      </w:r>
      <w:r w:rsidR="00524732" w:rsidRPr="00352911">
        <w:rPr>
          <w:rFonts w:ascii="Times New Roman" w:hAnsi="Times New Roman" w:cs="Times New Roman"/>
          <w:i/>
          <w:szCs w:val="24"/>
        </w:rPr>
        <w:t>priekšsēdētāja</w:t>
      </w:r>
      <w:r w:rsidRPr="00352911">
        <w:rPr>
          <w:rFonts w:ascii="Times New Roman" w:hAnsi="Times New Roman" w:cs="Times New Roman"/>
          <w:i/>
          <w:szCs w:val="24"/>
        </w:rPr>
        <w:t>,</w:t>
      </w:r>
    </w:p>
    <w:p w:rsidR="00D12715" w:rsidRPr="00352911" w:rsidRDefault="00D12715" w:rsidP="00125EAD">
      <w:pPr>
        <w:pStyle w:val="ECHRPara"/>
        <w:ind w:firstLine="720"/>
        <w:rPr>
          <w:rFonts w:ascii="Times New Roman" w:hAnsi="Times New Roman" w:cs="Times New Roman"/>
          <w:szCs w:val="24"/>
        </w:rPr>
      </w:pPr>
      <w:r w:rsidRPr="00352911">
        <w:rPr>
          <w:rFonts w:ascii="Times New Roman" w:hAnsi="Times New Roman" w:cs="Times New Roman"/>
          <w:szCs w:val="24"/>
        </w:rPr>
        <w:t>Ineta Ziemele,</w:t>
      </w:r>
    </w:p>
    <w:p w:rsidR="00D12715" w:rsidRPr="00352911" w:rsidRDefault="00D12715" w:rsidP="00125EAD">
      <w:pPr>
        <w:pStyle w:val="ECHRPara"/>
        <w:ind w:firstLine="720"/>
        <w:rPr>
          <w:rFonts w:ascii="Times New Roman" w:hAnsi="Times New Roman" w:cs="Times New Roman"/>
          <w:szCs w:val="24"/>
        </w:rPr>
      </w:pPr>
      <w:r w:rsidRPr="00352911">
        <w:rPr>
          <w:rFonts w:ascii="Times New Roman" w:hAnsi="Times New Roman" w:cs="Times New Roman"/>
          <w:i/>
          <w:szCs w:val="24"/>
        </w:rPr>
        <w:t>George Nicolaou</w:t>
      </w:r>
      <w:r w:rsidRPr="00352911">
        <w:rPr>
          <w:rFonts w:ascii="Times New Roman" w:hAnsi="Times New Roman" w:cs="Times New Roman"/>
          <w:szCs w:val="24"/>
        </w:rPr>
        <w:t>,</w:t>
      </w:r>
    </w:p>
    <w:p w:rsidR="00D12715" w:rsidRPr="00352911" w:rsidRDefault="00D12715" w:rsidP="00125EAD">
      <w:pPr>
        <w:pStyle w:val="ECHRPara"/>
        <w:ind w:firstLine="720"/>
        <w:rPr>
          <w:rFonts w:ascii="Times New Roman" w:hAnsi="Times New Roman" w:cs="Times New Roman"/>
          <w:szCs w:val="24"/>
        </w:rPr>
      </w:pPr>
      <w:r w:rsidRPr="00352911">
        <w:rPr>
          <w:rFonts w:ascii="Times New Roman" w:hAnsi="Times New Roman" w:cs="Times New Roman"/>
          <w:i/>
          <w:szCs w:val="24"/>
        </w:rPr>
        <w:t>Nona Tsotsoria</w:t>
      </w:r>
      <w:r w:rsidRPr="00352911">
        <w:rPr>
          <w:rFonts w:ascii="Times New Roman" w:hAnsi="Times New Roman" w:cs="Times New Roman"/>
          <w:szCs w:val="24"/>
        </w:rPr>
        <w:t>,</w:t>
      </w:r>
    </w:p>
    <w:p w:rsidR="00D12715" w:rsidRPr="00352911" w:rsidRDefault="00D12715" w:rsidP="00125EAD">
      <w:pPr>
        <w:pStyle w:val="ECHRPara"/>
        <w:ind w:firstLine="720"/>
        <w:rPr>
          <w:rFonts w:ascii="Times New Roman" w:hAnsi="Times New Roman" w:cs="Times New Roman"/>
          <w:szCs w:val="24"/>
        </w:rPr>
      </w:pPr>
      <w:r w:rsidRPr="00352911">
        <w:rPr>
          <w:rFonts w:ascii="Times New Roman" w:hAnsi="Times New Roman" w:cs="Times New Roman"/>
          <w:i/>
          <w:szCs w:val="24"/>
        </w:rPr>
        <w:t>Zdravka Kalaydjieva</w:t>
      </w:r>
      <w:r w:rsidRPr="00352911">
        <w:rPr>
          <w:rFonts w:ascii="Times New Roman" w:hAnsi="Times New Roman" w:cs="Times New Roman"/>
          <w:szCs w:val="24"/>
        </w:rPr>
        <w:t>,</w:t>
      </w:r>
    </w:p>
    <w:p w:rsidR="00D12715" w:rsidRPr="00352911" w:rsidRDefault="00D12715" w:rsidP="00125EAD">
      <w:pPr>
        <w:pStyle w:val="ECHRPara"/>
        <w:ind w:firstLine="720"/>
        <w:rPr>
          <w:rFonts w:ascii="Times New Roman" w:hAnsi="Times New Roman" w:cs="Times New Roman"/>
          <w:szCs w:val="24"/>
        </w:rPr>
      </w:pPr>
      <w:r w:rsidRPr="00352911">
        <w:rPr>
          <w:rFonts w:ascii="Times New Roman" w:hAnsi="Times New Roman" w:cs="Times New Roman"/>
          <w:i/>
          <w:szCs w:val="24"/>
        </w:rPr>
        <w:t>Krzysztof Wojtyczek</w:t>
      </w:r>
      <w:r w:rsidRPr="00352911">
        <w:rPr>
          <w:rFonts w:ascii="Times New Roman" w:hAnsi="Times New Roman" w:cs="Times New Roman"/>
          <w:szCs w:val="24"/>
        </w:rPr>
        <w:t>,</w:t>
      </w:r>
    </w:p>
    <w:p w:rsidR="00D12715" w:rsidRPr="00352911" w:rsidRDefault="00D12715" w:rsidP="00125EAD">
      <w:pPr>
        <w:pStyle w:val="ECHRPara"/>
        <w:ind w:firstLine="720"/>
        <w:rPr>
          <w:rFonts w:ascii="Times New Roman" w:hAnsi="Times New Roman" w:cs="Times New Roman"/>
          <w:i/>
          <w:szCs w:val="24"/>
        </w:rPr>
      </w:pPr>
      <w:r w:rsidRPr="00352911">
        <w:rPr>
          <w:rFonts w:ascii="Times New Roman" w:hAnsi="Times New Roman" w:cs="Times New Roman"/>
          <w:i/>
          <w:szCs w:val="24"/>
        </w:rPr>
        <w:t>Faris Vehabović</w:t>
      </w:r>
      <w:r w:rsidRPr="00352911">
        <w:rPr>
          <w:rFonts w:ascii="Times New Roman" w:hAnsi="Times New Roman" w:cs="Times New Roman"/>
          <w:szCs w:val="24"/>
        </w:rPr>
        <w:t>,</w:t>
      </w:r>
      <w:r w:rsidRPr="00352911">
        <w:rPr>
          <w:rFonts w:ascii="Times New Roman" w:hAnsi="Times New Roman" w:cs="Times New Roman"/>
          <w:i/>
          <w:szCs w:val="24"/>
        </w:rPr>
        <w:t xml:space="preserve"> tiesneši,</w:t>
      </w:r>
    </w:p>
    <w:p w:rsidR="00D12715" w:rsidRPr="00352911" w:rsidRDefault="00D12715" w:rsidP="00125EAD">
      <w:pPr>
        <w:pStyle w:val="ECHRPara"/>
        <w:ind w:firstLine="720"/>
        <w:rPr>
          <w:rFonts w:ascii="Times New Roman" w:hAnsi="Times New Roman" w:cs="Times New Roman"/>
          <w:szCs w:val="24"/>
        </w:rPr>
      </w:pPr>
      <w:r w:rsidRPr="00352911">
        <w:rPr>
          <w:rFonts w:ascii="Times New Roman" w:hAnsi="Times New Roman" w:cs="Times New Roman"/>
          <w:szCs w:val="24"/>
        </w:rPr>
        <w:t xml:space="preserve">un </w:t>
      </w:r>
      <w:r w:rsidRPr="00352911">
        <w:rPr>
          <w:rFonts w:ascii="Times New Roman" w:hAnsi="Times New Roman" w:cs="Times New Roman"/>
          <w:i/>
          <w:szCs w:val="24"/>
        </w:rPr>
        <w:t>Fatoş Aracı</w:t>
      </w:r>
      <w:r w:rsidRPr="00352911">
        <w:rPr>
          <w:rFonts w:ascii="Times New Roman" w:hAnsi="Times New Roman" w:cs="Times New Roman"/>
          <w:szCs w:val="24"/>
        </w:rPr>
        <w:t xml:space="preserve">, </w:t>
      </w:r>
      <w:r w:rsidRPr="00214A0B">
        <w:rPr>
          <w:rFonts w:ascii="Times New Roman" w:hAnsi="Times New Roman" w:cs="Times New Roman"/>
          <w:i/>
          <w:szCs w:val="24"/>
        </w:rPr>
        <w:t>nodaļas sekretāra vietniece</w:t>
      </w:r>
      <w:r w:rsidRPr="00352911">
        <w:rPr>
          <w:rFonts w:ascii="Times New Roman" w:hAnsi="Times New Roman" w:cs="Times New Roman"/>
          <w:szCs w:val="24"/>
        </w:rPr>
        <w:t>,</w:t>
      </w:r>
    </w:p>
    <w:p w:rsidR="00D12715" w:rsidRPr="00523496" w:rsidRDefault="00D12715" w:rsidP="00125EAD">
      <w:pPr>
        <w:pStyle w:val="ECHRPara"/>
        <w:ind w:firstLine="720"/>
        <w:rPr>
          <w:rFonts w:ascii="Times New Roman" w:hAnsi="Times New Roman" w:cs="Times New Roman"/>
          <w:szCs w:val="24"/>
        </w:rPr>
      </w:pPr>
      <w:r w:rsidRPr="00523496">
        <w:rPr>
          <w:rFonts w:ascii="Times New Roman" w:hAnsi="Times New Roman" w:cs="Times New Roman"/>
          <w:szCs w:val="24"/>
        </w:rPr>
        <w:t>pēc apspriešanās slēgtā sēdē 2014. gada 4. novembrī un 2. decembrī,</w:t>
      </w:r>
    </w:p>
    <w:p w:rsidR="00D12715" w:rsidRPr="001441D6" w:rsidRDefault="00D12715" w:rsidP="00125EAD">
      <w:pPr>
        <w:pStyle w:val="ECHRPara"/>
        <w:ind w:firstLine="720"/>
        <w:rPr>
          <w:rFonts w:ascii="Times New Roman" w:hAnsi="Times New Roman" w:cs="Times New Roman"/>
          <w:szCs w:val="24"/>
        </w:rPr>
      </w:pPr>
      <w:r w:rsidRPr="00F55F87">
        <w:rPr>
          <w:rFonts w:ascii="Times New Roman" w:hAnsi="Times New Roman" w:cs="Times New Roman"/>
          <w:szCs w:val="24"/>
        </w:rPr>
        <w:t xml:space="preserve">pasludina šādu spriedumu, kas pieņemts </w:t>
      </w:r>
      <w:r w:rsidR="00124C4E" w:rsidRPr="00F55F87">
        <w:rPr>
          <w:rFonts w:ascii="Times New Roman" w:hAnsi="Times New Roman" w:cs="Times New Roman"/>
          <w:szCs w:val="24"/>
        </w:rPr>
        <w:t>šajā datumā:</w:t>
      </w:r>
    </w:p>
    <w:p w:rsidR="00D12715" w:rsidRPr="00352911" w:rsidRDefault="00D12715" w:rsidP="00125EAD">
      <w:pPr>
        <w:pStyle w:val="ECHRPara"/>
        <w:ind w:firstLine="720"/>
        <w:rPr>
          <w:rFonts w:ascii="Times New Roman" w:hAnsi="Times New Roman" w:cs="Times New Roman"/>
          <w:szCs w:val="24"/>
        </w:rPr>
      </w:pPr>
    </w:p>
    <w:p w:rsidR="00D12715" w:rsidRPr="00352911" w:rsidRDefault="00D12715" w:rsidP="00125EAD">
      <w:pPr>
        <w:pStyle w:val="ECHRPara"/>
        <w:ind w:firstLine="720"/>
        <w:rPr>
          <w:rFonts w:ascii="Times New Roman" w:hAnsi="Times New Roman" w:cs="Times New Roman"/>
          <w:szCs w:val="24"/>
        </w:rPr>
      </w:pPr>
      <w:r w:rsidRPr="00352911">
        <w:rPr>
          <w:rFonts w:ascii="Times New Roman" w:hAnsi="Times New Roman" w:cs="Times New Roman"/>
          <w:szCs w:val="24"/>
        </w:rPr>
        <w:t>TIESVEDĪBA</w:t>
      </w:r>
    </w:p>
    <w:p w:rsidR="00125EAD" w:rsidRPr="00352911" w:rsidRDefault="00125EAD" w:rsidP="00125EAD">
      <w:pPr>
        <w:pStyle w:val="ECHRPara"/>
        <w:ind w:firstLine="720"/>
        <w:rPr>
          <w:rFonts w:ascii="Times New Roman" w:hAnsi="Times New Roman" w:cs="Times New Roman"/>
          <w:szCs w:val="24"/>
        </w:rPr>
      </w:pPr>
    </w:p>
    <w:p w:rsidR="00F84547" w:rsidRPr="00352911" w:rsidRDefault="00D12715" w:rsidP="00125EAD">
      <w:pPr>
        <w:pStyle w:val="ECHRPara"/>
        <w:ind w:firstLine="720"/>
        <w:rPr>
          <w:rFonts w:ascii="Times New Roman" w:hAnsi="Times New Roman" w:cs="Times New Roman"/>
          <w:szCs w:val="24"/>
        </w:rPr>
      </w:pPr>
      <w:r w:rsidRPr="00352911">
        <w:rPr>
          <w:rFonts w:ascii="Times New Roman" w:hAnsi="Times New Roman" w:cs="Times New Roman"/>
          <w:szCs w:val="24"/>
        </w:rPr>
        <w:t>1. Lietas pamatā ir iesniegums (Nr. 61243/08)</w:t>
      </w:r>
      <w:r w:rsidR="00F84547" w:rsidRPr="00352911">
        <w:rPr>
          <w:rFonts w:ascii="Times New Roman" w:hAnsi="Times New Roman" w:cs="Times New Roman"/>
          <w:szCs w:val="24"/>
        </w:rPr>
        <w:t>,</w:t>
      </w:r>
      <w:r w:rsidRPr="00352911">
        <w:rPr>
          <w:rFonts w:ascii="Times New Roman" w:hAnsi="Times New Roman" w:cs="Times New Roman"/>
          <w:szCs w:val="24"/>
        </w:rPr>
        <w:t xml:space="preserve"> </w:t>
      </w:r>
      <w:r w:rsidR="00F84547" w:rsidRPr="00352911">
        <w:rPr>
          <w:rFonts w:ascii="Times New Roman" w:hAnsi="Times New Roman" w:cs="Times New Roman"/>
          <w:szCs w:val="24"/>
        </w:rPr>
        <w:t xml:space="preserve">kuru pret Latvijas Republiku Tiesā saskaņā ar Eiropas </w:t>
      </w:r>
      <w:r w:rsidR="00214A0B">
        <w:rPr>
          <w:rFonts w:ascii="Times New Roman" w:hAnsi="Times New Roman" w:cs="Times New Roman"/>
          <w:szCs w:val="24"/>
        </w:rPr>
        <w:t>Cilvēka tiesību un p</w:t>
      </w:r>
      <w:r w:rsidR="00F84547" w:rsidRPr="00352911">
        <w:rPr>
          <w:rFonts w:ascii="Times New Roman" w:hAnsi="Times New Roman" w:cs="Times New Roman"/>
          <w:szCs w:val="24"/>
        </w:rPr>
        <w:t>amatbrīvību aizsardzības konvencijas (</w:t>
      </w:r>
      <w:r w:rsidR="00124C4E" w:rsidRPr="00352911">
        <w:rPr>
          <w:rFonts w:ascii="Times New Roman" w:eastAsiaTheme="minorHAnsi" w:hAnsi="Times New Roman" w:cs="Times New Roman"/>
          <w:color w:val="000000"/>
          <w:szCs w:val="24"/>
          <w:lang w:eastAsia="en-US" w:bidi="ar-SA"/>
        </w:rPr>
        <w:t>„</w:t>
      </w:r>
      <w:r w:rsidR="00F84547" w:rsidRPr="00352911">
        <w:rPr>
          <w:rFonts w:ascii="Times New Roman" w:hAnsi="Times New Roman" w:cs="Times New Roman"/>
          <w:szCs w:val="24"/>
        </w:rPr>
        <w:t>Konvencija”) 34. pantu 2008. gada 5. decembrī iesniedza Latvijas pilsone Dzintra Elberte (</w:t>
      </w:r>
      <w:r w:rsidR="00124C4E" w:rsidRPr="00352911">
        <w:rPr>
          <w:rFonts w:ascii="Times New Roman" w:eastAsiaTheme="minorHAnsi" w:hAnsi="Times New Roman" w:cs="Times New Roman"/>
          <w:color w:val="000000"/>
          <w:szCs w:val="24"/>
          <w:lang w:eastAsia="en-US" w:bidi="ar-SA"/>
        </w:rPr>
        <w:t>„</w:t>
      </w:r>
      <w:r w:rsidR="00F84547" w:rsidRPr="00352911">
        <w:rPr>
          <w:rFonts w:ascii="Times New Roman" w:hAnsi="Times New Roman" w:cs="Times New Roman"/>
          <w:szCs w:val="24"/>
        </w:rPr>
        <w:t>iesniedzēja”).</w:t>
      </w:r>
    </w:p>
    <w:p w:rsidR="00F84547" w:rsidRPr="00352911" w:rsidRDefault="00F84547" w:rsidP="00125EAD">
      <w:pPr>
        <w:pStyle w:val="ECHRPara"/>
        <w:ind w:firstLine="720"/>
        <w:rPr>
          <w:rFonts w:ascii="Times New Roman" w:eastAsiaTheme="minorHAnsi" w:hAnsi="Times New Roman" w:cs="Times New Roman"/>
          <w:color w:val="000000"/>
          <w:szCs w:val="24"/>
          <w:lang w:eastAsia="en-US" w:bidi="ar-SA"/>
        </w:rPr>
      </w:pPr>
      <w:r w:rsidRPr="00352911">
        <w:rPr>
          <w:rFonts w:ascii="Times New Roman" w:hAnsi="Times New Roman" w:cs="Times New Roman"/>
          <w:szCs w:val="24"/>
        </w:rPr>
        <w:t>2. Iesnie</w:t>
      </w:r>
      <w:r w:rsidR="00214A0B">
        <w:rPr>
          <w:rFonts w:ascii="Times New Roman" w:hAnsi="Times New Roman" w:cs="Times New Roman"/>
          <w:szCs w:val="24"/>
        </w:rPr>
        <w:t xml:space="preserve">dzēju pārstāvēja I. Nikuļceva, </w:t>
      </w:r>
      <w:r w:rsidRPr="00352911">
        <w:rPr>
          <w:rFonts w:ascii="Times New Roman" w:hAnsi="Times New Roman" w:cs="Times New Roman"/>
          <w:szCs w:val="24"/>
        </w:rPr>
        <w:t>advokāte ar p</w:t>
      </w:r>
      <w:r w:rsidR="003C4D34" w:rsidRPr="00352911">
        <w:rPr>
          <w:rFonts w:ascii="Times New Roman" w:hAnsi="Times New Roman" w:cs="Times New Roman"/>
          <w:szCs w:val="24"/>
        </w:rPr>
        <w:t>rakses vietu Rīgā. Latvijas vald</w:t>
      </w:r>
      <w:r w:rsidRPr="00352911">
        <w:rPr>
          <w:rFonts w:ascii="Times New Roman" w:hAnsi="Times New Roman" w:cs="Times New Roman"/>
          <w:szCs w:val="24"/>
        </w:rPr>
        <w:t>ību (</w:t>
      </w:r>
      <w:r w:rsidR="00124C4E" w:rsidRPr="00352911">
        <w:rPr>
          <w:rFonts w:ascii="Times New Roman" w:eastAsiaTheme="minorHAnsi" w:hAnsi="Times New Roman" w:cs="Times New Roman"/>
          <w:color w:val="000000"/>
          <w:szCs w:val="24"/>
          <w:lang w:eastAsia="en-US" w:bidi="ar-SA"/>
        </w:rPr>
        <w:t>„</w:t>
      </w:r>
      <w:r w:rsidRPr="00352911">
        <w:rPr>
          <w:rFonts w:ascii="Times New Roman" w:eastAsiaTheme="minorHAnsi" w:hAnsi="Times New Roman" w:cs="Times New Roman"/>
          <w:color w:val="000000"/>
          <w:szCs w:val="24"/>
          <w:lang w:eastAsia="en-US" w:bidi="ar-SA"/>
        </w:rPr>
        <w:t>Valdība</w:t>
      </w:r>
      <w:r w:rsidR="00124C4E" w:rsidRPr="00352911">
        <w:rPr>
          <w:rFonts w:ascii="Times New Roman" w:eastAsiaTheme="minorHAnsi" w:hAnsi="Times New Roman" w:cs="Times New Roman"/>
          <w:color w:val="000000"/>
          <w:szCs w:val="24"/>
          <w:lang w:eastAsia="en-US" w:bidi="ar-SA"/>
        </w:rPr>
        <w:t>”</w:t>
      </w:r>
      <w:r w:rsidRPr="00352911">
        <w:rPr>
          <w:rFonts w:ascii="Times New Roman" w:eastAsiaTheme="minorHAnsi" w:hAnsi="Times New Roman" w:cs="Times New Roman"/>
          <w:color w:val="000000"/>
          <w:szCs w:val="24"/>
          <w:lang w:eastAsia="en-US" w:bidi="ar-SA"/>
        </w:rPr>
        <w:t>) sākotnēji pārstāvēja tās pārstāve I. Reine, bet vēlāk – K. Līce.</w:t>
      </w:r>
    </w:p>
    <w:p w:rsidR="00F84547" w:rsidRPr="00352911" w:rsidRDefault="00F84547" w:rsidP="00125EAD">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 xml:space="preserve">3. Iesniedzēja </w:t>
      </w:r>
      <w:r w:rsidR="00A27B18" w:rsidRPr="00352911">
        <w:rPr>
          <w:rFonts w:ascii="Times New Roman" w:eastAsiaTheme="minorHAnsi" w:hAnsi="Times New Roman" w:cs="Times New Roman"/>
          <w:color w:val="000000"/>
          <w:szCs w:val="24"/>
          <w:lang w:eastAsia="en-US" w:bidi="ar-SA"/>
        </w:rPr>
        <w:t xml:space="preserve">jo </w:t>
      </w:r>
      <w:r w:rsidRPr="00352911">
        <w:rPr>
          <w:rFonts w:ascii="Times New Roman" w:eastAsiaTheme="minorHAnsi" w:hAnsi="Times New Roman" w:cs="Times New Roman"/>
          <w:color w:val="000000"/>
          <w:szCs w:val="24"/>
          <w:lang w:eastAsia="en-US" w:bidi="ar-SA"/>
        </w:rPr>
        <w:t>īpaši apgalv</w:t>
      </w:r>
      <w:r w:rsidR="003C4D34" w:rsidRPr="00352911">
        <w:rPr>
          <w:rFonts w:ascii="Times New Roman" w:eastAsiaTheme="minorHAnsi" w:hAnsi="Times New Roman" w:cs="Times New Roman"/>
          <w:color w:val="000000"/>
          <w:szCs w:val="24"/>
          <w:lang w:eastAsia="en-US" w:bidi="ar-SA"/>
        </w:rPr>
        <w:t>oja, ka viņas mirušajam vīram bez viņas atļaujas vai informēšanas iz</w:t>
      </w:r>
      <w:r w:rsidRPr="00352911">
        <w:rPr>
          <w:rFonts w:ascii="Times New Roman" w:eastAsiaTheme="minorHAnsi" w:hAnsi="Times New Roman" w:cs="Times New Roman"/>
          <w:color w:val="000000"/>
          <w:szCs w:val="24"/>
          <w:lang w:eastAsia="en-US" w:bidi="ar-SA"/>
        </w:rPr>
        <w:t>ņemti audi un</w:t>
      </w:r>
      <w:r w:rsidR="003C4D34" w:rsidRPr="00352911">
        <w:rPr>
          <w:rFonts w:ascii="Times New Roman" w:eastAsiaTheme="minorHAnsi" w:hAnsi="Times New Roman" w:cs="Times New Roman"/>
          <w:color w:val="000000"/>
          <w:szCs w:val="24"/>
          <w:lang w:eastAsia="en-US" w:bidi="ar-SA"/>
        </w:rPr>
        <w:t xml:space="preserve"> ka</w:t>
      </w:r>
      <w:r w:rsidRPr="00352911">
        <w:rPr>
          <w:rFonts w:ascii="Times New Roman" w:eastAsiaTheme="minorHAnsi" w:hAnsi="Times New Roman" w:cs="Times New Roman"/>
          <w:color w:val="000000"/>
          <w:szCs w:val="24"/>
          <w:lang w:eastAsia="en-US" w:bidi="ar-SA"/>
        </w:rPr>
        <w:t xml:space="preserve"> viņš apglabāts ar kopā sasietām kājām.</w:t>
      </w:r>
      <w:r w:rsidR="003C4D34" w:rsidRPr="00352911">
        <w:rPr>
          <w:rFonts w:ascii="Times New Roman" w:eastAsiaTheme="minorHAnsi" w:hAnsi="Times New Roman" w:cs="Times New Roman"/>
          <w:color w:val="000000"/>
          <w:szCs w:val="24"/>
          <w:lang w:eastAsia="en-US" w:bidi="ar-SA"/>
        </w:rPr>
        <w:t xml:space="preserve"> </w:t>
      </w:r>
    </w:p>
    <w:p w:rsidR="00F84547" w:rsidRPr="00352911" w:rsidRDefault="00F84547" w:rsidP="00125EAD">
      <w:pPr>
        <w:pStyle w:val="ECHRPara"/>
        <w:ind w:firstLine="720"/>
        <w:rPr>
          <w:rFonts w:ascii="Times New Roman" w:hAnsi="Times New Roman" w:cs="Times New Roman"/>
          <w:szCs w:val="24"/>
        </w:rPr>
      </w:pPr>
      <w:r w:rsidRPr="00352911">
        <w:rPr>
          <w:rFonts w:ascii="Times New Roman" w:eastAsiaTheme="minorHAnsi" w:hAnsi="Times New Roman" w:cs="Times New Roman"/>
          <w:color w:val="000000"/>
          <w:szCs w:val="24"/>
          <w:lang w:eastAsia="en-US" w:bidi="ar-SA"/>
        </w:rPr>
        <w:t xml:space="preserve">4. 2010. gada 27. aprīlī </w:t>
      </w:r>
      <w:r w:rsidR="00124C4E" w:rsidRPr="00352911">
        <w:rPr>
          <w:rFonts w:ascii="Times New Roman" w:eastAsiaTheme="minorHAnsi" w:hAnsi="Times New Roman" w:cs="Times New Roman"/>
          <w:color w:val="000000"/>
          <w:szCs w:val="24"/>
          <w:lang w:eastAsia="en-US" w:bidi="ar-SA"/>
        </w:rPr>
        <w:t xml:space="preserve">sūdzība par Konvencijas 3. un 8. pantu tika nosūtīta </w:t>
      </w:r>
      <w:r w:rsidRPr="00352911">
        <w:rPr>
          <w:rFonts w:ascii="Times New Roman" w:eastAsiaTheme="minorHAnsi" w:hAnsi="Times New Roman" w:cs="Times New Roman"/>
          <w:color w:val="000000"/>
          <w:szCs w:val="24"/>
          <w:lang w:eastAsia="en-US" w:bidi="ar-SA"/>
        </w:rPr>
        <w:t>Valdība</w:t>
      </w:r>
      <w:r w:rsidR="00124C4E" w:rsidRPr="00352911">
        <w:rPr>
          <w:rFonts w:ascii="Times New Roman" w:eastAsiaTheme="minorHAnsi" w:hAnsi="Times New Roman" w:cs="Times New Roman"/>
          <w:color w:val="000000"/>
          <w:szCs w:val="24"/>
          <w:lang w:eastAsia="en-US" w:bidi="ar-SA"/>
        </w:rPr>
        <w:t>i.</w:t>
      </w:r>
      <w:r w:rsidRPr="00352911">
        <w:rPr>
          <w:rFonts w:ascii="Times New Roman" w:eastAsiaTheme="minorHAnsi" w:hAnsi="Times New Roman" w:cs="Times New Roman"/>
          <w:color w:val="000000"/>
          <w:szCs w:val="24"/>
          <w:lang w:eastAsia="en-US" w:bidi="ar-SA"/>
        </w:rPr>
        <w:t xml:space="preserve"> 2013. gada 9. jūlijā tik</w:t>
      </w:r>
      <w:r w:rsidRPr="00352911">
        <w:rPr>
          <w:rFonts w:ascii="Times New Roman" w:hAnsi="Times New Roman" w:cs="Times New Roman"/>
          <w:szCs w:val="24"/>
        </w:rPr>
        <w:t>a nolemts vienlaikus lemt par iesnieguma pieņemamību</w:t>
      </w:r>
      <w:r w:rsidR="00124C4E" w:rsidRPr="00352911">
        <w:rPr>
          <w:rFonts w:ascii="Times New Roman" w:hAnsi="Times New Roman" w:cs="Times New Roman"/>
          <w:szCs w:val="24"/>
        </w:rPr>
        <w:t xml:space="preserve"> izskatīšanai</w:t>
      </w:r>
      <w:r w:rsidRPr="00352911">
        <w:rPr>
          <w:rFonts w:ascii="Times New Roman" w:hAnsi="Times New Roman" w:cs="Times New Roman"/>
          <w:szCs w:val="24"/>
        </w:rPr>
        <w:t xml:space="preserve"> un būtību (Konvencijas 29. panta 1. punkts).</w:t>
      </w:r>
    </w:p>
    <w:p w:rsidR="00125EAD" w:rsidRPr="00352911" w:rsidRDefault="00125EAD" w:rsidP="00125EAD">
      <w:pPr>
        <w:pStyle w:val="ECHRTitle1"/>
        <w:spacing w:before="0" w:after="0"/>
        <w:ind w:left="1004"/>
        <w:rPr>
          <w:rFonts w:ascii="Times New Roman" w:hAnsi="Times New Roman" w:cs="Times New Roman"/>
          <w:sz w:val="24"/>
          <w:szCs w:val="24"/>
        </w:rPr>
      </w:pPr>
    </w:p>
    <w:p w:rsidR="00F84547" w:rsidRDefault="00F84547" w:rsidP="00125EAD">
      <w:pPr>
        <w:pStyle w:val="ECHRTitle1"/>
        <w:spacing w:before="0" w:after="0"/>
        <w:ind w:left="1004"/>
        <w:rPr>
          <w:rFonts w:ascii="Times New Roman" w:hAnsi="Times New Roman" w:cs="Times New Roman"/>
          <w:sz w:val="24"/>
          <w:szCs w:val="24"/>
        </w:rPr>
      </w:pPr>
      <w:r w:rsidRPr="00352911">
        <w:rPr>
          <w:rFonts w:ascii="Times New Roman" w:hAnsi="Times New Roman" w:cs="Times New Roman"/>
          <w:sz w:val="24"/>
          <w:szCs w:val="24"/>
        </w:rPr>
        <w:t>FAKTI</w:t>
      </w:r>
    </w:p>
    <w:p w:rsidR="00A73740" w:rsidRPr="00A73740" w:rsidRDefault="00A73740" w:rsidP="00A73740">
      <w:pPr>
        <w:pStyle w:val="ECHRPara"/>
      </w:pPr>
    </w:p>
    <w:p w:rsidR="00F84547" w:rsidRPr="00352911" w:rsidRDefault="00125EAD" w:rsidP="00125EAD">
      <w:pPr>
        <w:pStyle w:val="ECHRHeading1"/>
        <w:spacing w:before="0" w:after="0"/>
        <w:ind w:left="1004" w:firstLine="0"/>
        <w:rPr>
          <w:rFonts w:ascii="Times New Roman" w:hAnsi="Times New Roman" w:cs="Times New Roman"/>
          <w:szCs w:val="24"/>
        </w:rPr>
      </w:pPr>
      <w:r w:rsidRPr="00352911">
        <w:rPr>
          <w:rFonts w:ascii="Times New Roman" w:hAnsi="Times New Roman" w:cs="Times New Roman"/>
          <w:szCs w:val="24"/>
        </w:rPr>
        <w:t>I</w:t>
      </w:r>
      <w:r w:rsidR="00F84547" w:rsidRPr="00352911">
        <w:rPr>
          <w:rFonts w:ascii="Times New Roman" w:hAnsi="Times New Roman" w:cs="Times New Roman"/>
          <w:szCs w:val="24"/>
        </w:rPr>
        <w:t> LIETAS APSTĀKĻI</w:t>
      </w:r>
    </w:p>
    <w:p w:rsidR="00F84547" w:rsidRPr="00352911" w:rsidRDefault="00F84547" w:rsidP="00125EAD">
      <w:pPr>
        <w:pStyle w:val="ECHRPara"/>
        <w:rPr>
          <w:rFonts w:ascii="Times New Roman" w:hAnsi="Times New Roman" w:cs="Times New Roman"/>
          <w:szCs w:val="24"/>
        </w:rPr>
      </w:pPr>
    </w:p>
    <w:p w:rsidR="00F84547" w:rsidRPr="00352911" w:rsidRDefault="00F84547" w:rsidP="00125EAD">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5. Iesniedzēja ir dzimusi 1969. gadā un dzīvo Siguldā. Viņa ir Egila Elberta (</w:t>
      </w:r>
      <w:r w:rsidR="00124C4E" w:rsidRPr="00352911">
        <w:rPr>
          <w:rFonts w:ascii="Times New Roman" w:eastAsiaTheme="minorHAnsi" w:hAnsi="Times New Roman" w:cs="Times New Roman"/>
          <w:color w:val="000000"/>
          <w:szCs w:val="24"/>
          <w:lang w:eastAsia="en-US" w:bidi="ar-SA"/>
        </w:rPr>
        <w:t>„</w:t>
      </w:r>
      <w:r w:rsidRPr="00352911">
        <w:rPr>
          <w:rFonts w:ascii="Times New Roman" w:eastAsiaTheme="minorHAnsi" w:hAnsi="Times New Roman" w:cs="Times New Roman"/>
          <w:color w:val="000000"/>
          <w:szCs w:val="24"/>
          <w:lang w:eastAsia="en-US" w:bidi="ar-SA"/>
        </w:rPr>
        <w:t>iesniedzējas vīrs”)</w:t>
      </w:r>
      <w:r w:rsidR="00125EAD" w:rsidRPr="00352911">
        <w:rPr>
          <w:rFonts w:ascii="Times New Roman" w:eastAsiaTheme="minorHAnsi" w:hAnsi="Times New Roman" w:cs="Times New Roman"/>
          <w:color w:val="000000"/>
          <w:szCs w:val="24"/>
          <w:lang w:eastAsia="en-US" w:bidi="ar-SA"/>
        </w:rPr>
        <w:t>, Latvijas pilsoņa, kurš ir dzimis 1961. gadā un miris 2001. gada 19. maijā,</w:t>
      </w:r>
      <w:r w:rsidRPr="00352911">
        <w:rPr>
          <w:rFonts w:ascii="Times New Roman" w:eastAsiaTheme="minorHAnsi" w:hAnsi="Times New Roman" w:cs="Times New Roman"/>
          <w:color w:val="000000"/>
          <w:szCs w:val="24"/>
          <w:lang w:eastAsia="en-US" w:bidi="ar-SA"/>
        </w:rPr>
        <w:t xml:space="preserve"> atraitne. </w:t>
      </w:r>
    </w:p>
    <w:p w:rsidR="00125EAD" w:rsidRPr="00352911" w:rsidRDefault="00125EAD" w:rsidP="00125EAD">
      <w:pPr>
        <w:pStyle w:val="ECHRPara"/>
        <w:ind w:firstLine="720"/>
        <w:rPr>
          <w:rFonts w:ascii="Times New Roman" w:eastAsiaTheme="minorHAnsi" w:hAnsi="Times New Roman" w:cs="Times New Roman"/>
          <w:color w:val="000000"/>
          <w:szCs w:val="24"/>
          <w:lang w:eastAsia="en-US" w:bidi="ar-SA"/>
        </w:rPr>
      </w:pPr>
    </w:p>
    <w:p w:rsidR="00125EAD" w:rsidRPr="00352911" w:rsidRDefault="00125EAD" w:rsidP="00125EAD">
      <w:pPr>
        <w:pStyle w:val="ECHRPara"/>
        <w:ind w:firstLine="720"/>
        <w:rPr>
          <w:rFonts w:ascii="Times New Roman" w:eastAsiaTheme="minorHAnsi" w:hAnsi="Times New Roman" w:cs="Times New Roman"/>
          <w:b/>
          <w:color w:val="000000"/>
          <w:szCs w:val="24"/>
          <w:lang w:eastAsia="en-US" w:bidi="ar-SA"/>
        </w:rPr>
      </w:pPr>
      <w:r w:rsidRPr="00352911">
        <w:rPr>
          <w:rFonts w:ascii="Times New Roman" w:eastAsiaTheme="minorHAnsi" w:hAnsi="Times New Roman" w:cs="Times New Roman"/>
          <w:b/>
          <w:color w:val="000000"/>
          <w:szCs w:val="24"/>
          <w:lang w:eastAsia="en-US" w:bidi="ar-SA"/>
        </w:rPr>
        <w:t xml:space="preserve">A. Notikumi, kuru rezultātā </w:t>
      </w:r>
      <w:r w:rsidR="003C4D34" w:rsidRPr="00352911">
        <w:rPr>
          <w:rFonts w:ascii="Times New Roman" w:eastAsiaTheme="minorHAnsi" w:hAnsi="Times New Roman" w:cs="Times New Roman"/>
          <w:b/>
          <w:color w:val="000000"/>
          <w:szCs w:val="24"/>
          <w:lang w:eastAsia="en-US" w:bidi="ar-SA"/>
        </w:rPr>
        <w:t>iesniedzēja uzzināja par audu iz</w:t>
      </w:r>
      <w:r w:rsidRPr="00352911">
        <w:rPr>
          <w:rFonts w:ascii="Times New Roman" w:eastAsiaTheme="minorHAnsi" w:hAnsi="Times New Roman" w:cs="Times New Roman"/>
          <w:b/>
          <w:color w:val="000000"/>
          <w:szCs w:val="24"/>
          <w:lang w:eastAsia="en-US" w:bidi="ar-SA"/>
        </w:rPr>
        <w:t>ņemšanu no viņas vīra ķermeņa</w:t>
      </w:r>
    </w:p>
    <w:p w:rsidR="00125EAD" w:rsidRPr="00352911" w:rsidRDefault="00125EAD" w:rsidP="00125EAD">
      <w:pPr>
        <w:pStyle w:val="ECHRPara"/>
        <w:ind w:firstLine="720"/>
        <w:rPr>
          <w:rFonts w:ascii="Times New Roman" w:eastAsiaTheme="minorHAnsi" w:hAnsi="Times New Roman" w:cs="Times New Roman"/>
          <w:color w:val="000000"/>
          <w:szCs w:val="24"/>
          <w:lang w:eastAsia="en-US" w:bidi="ar-SA"/>
        </w:rPr>
      </w:pPr>
    </w:p>
    <w:p w:rsidR="00125EAD" w:rsidRPr="00352911" w:rsidRDefault="00125EAD" w:rsidP="00125EAD">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 xml:space="preserve">6. 2001. gada 19. maijā iesniedzējas vīrs bija iesaistīts autoavārijā Allažu pagastā. Ātrās palīdzības automašīna veda viņu uz Siguldas </w:t>
      </w:r>
      <w:r w:rsidRPr="00352911">
        <w:rPr>
          <w:rFonts w:ascii="Times New Roman" w:eastAsiaTheme="minorHAnsi" w:hAnsi="Times New Roman" w:cs="Times New Roman"/>
          <w:color w:val="000000"/>
          <w:szCs w:val="24"/>
          <w:lang w:eastAsia="en-US" w:bidi="ar-SA"/>
        </w:rPr>
        <w:lastRenderedPageBreak/>
        <w:t>slimnīcu, taču ievainojumu rezultātā viņš nomira jau ceļā uz to. Viņš tika ievie</w:t>
      </w:r>
      <w:r w:rsidR="003C4D34" w:rsidRPr="00352911">
        <w:rPr>
          <w:rFonts w:ascii="Times New Roman" w:eastAsiaTheme="minorHAnsi" w:hAnsi="Times New Roman" w:cs="Times New Roman"/>
          <w:color w:val="000000"/>
          <w:szCs w:val="24"/>
          <w:lang w:eastAsia="en-US" w:bidi="ar-SA"/>
        </w:rPr>
        <w:t>tots Siguldas slimnīcas morgā. I</w:t>
      </w:r>
      <w:r w:rsidRPr="00352911">
        <w:rPr>
          <w:rFonts w:ascii="Times New Roman" w:eastAsiaTheme="minorHAnsi" w:hAnsi="Times New Roman" w:cs="Times New Roman"/>
          <w:color w:val="000000"/>
          <w:szCs w:val="24"/>
          <w:lang w:eastAsia="en-US" w:bidi="ar-SA"/>
        </w:rPr>
        <w:t>esniedzējas vīramāte strādāja Siguldas slimnīcā, tādēļ nekavējoties uzzināja par dēla nāvi un palika līdzās viņa ķermenim Siguldas slimnīcā, līdz tas tika pārvests uz Valsts tiesu medicīnas ekspertīžu centru (</w:t>
      </w:r>
      <w:r w:rsidR="00124C4E" w:rsidRPr="00352911">
        <w:rPr>
          <w:rFonts w:ascii="Times New Roman" w:eastAsiaTheme="minorHAnsi" w:hAnsi="Times New Roman" w:cs="Times New Roman"/>
          <w:color w:val="000000"/>
          <w:szCs w:val="24"/>
          <w:lang w:eastAsia="en-US" w:bidi="ar-SA"/>
        </w:rPr>
        <w:t>„</w:t>
      </w:r>
      <w:r w:rsidRPr="00352911">
        <w:rPr>
          <w:rFonts w:ascii="Times New Roman" w:eastAsiaTheme="minorHAnsi" w:hAnsi="Times New Roman" w:cs="Times New Roman"/>
          <w:color w:val="000000"/>
          <w:szCs w:val="24"/>
          <w:lang w:eastAsia="en-US" w:bidi="ar-SA"/>
        </w:rPr>
        <w:t>Tiesu medicīnas centrs”) Rīgā.</w:t>
      </w:r>
    </w:p>
    <w:p w:rsidR="001920A3" w:rsidRPr="00352911" w:rsidRDefault="00125EAD" w:rsidP="00125EAD">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 xml:space="preserve">7. 2001. gada 20. maijā pulksten piecos no rīta ķermenis tika nogādāts Tiesu medicīnas centrā, lai noskaidrotu nāves iemeslu. No pulksten vieniem līdz trijiem pusdienlaikā tikai veikta sekcija, kuras laikā tika atklāti vairāki ievainojumi mirušā galvā un krūtīs, arī vairākas lauztas ribas un skriemeļi. Nobrāzumi bija arī uz viņa labā pleca, augšstilba un ceļgala. Tiesu medicīnas eksperts N. S. klasificēja ievainojumus kā nopietnus un </w:t>
      </w:r>
      <w:r w:rsidR="001920A3" w:rsidRPr="00352911">
        <w:rPr>
          <w:rFonts w:ascii="Times New Roman" w:eastAsiaTheme="minorHAnsi" w:hAnsi="Times New Roman" w:cs="Times New Roman"/>
          <w:color w:val="000000"/>
          <w:szCs w:val="24"/>
          <w:lang w:eastAsia="en-US" w:bidi="ar-SA"/>
        </w:rPr>
        <w:t xml:space="preserve">dzīvību apdraudošus, kā arī </w:t>
      </w:r>
      <w:r w:rsidR="00B85614" w:rsidRPr="00352911">
        <w:rPr>
          <w:rFonts w:ascii="Times New Roman" w:eastAsiaTheme="minorHAnsi" w:hAnsi="Times New Roman" w:cs="Times New Roman"/>
          <w:color w:val="000000"/>
          <w:szCs w:val="24"/>
          <w:lang w:eastAsia="en-US" w:bidi="ar-SA"/>
        </w:rPr>
        <w:t>atzina</w:t>
      </w:r>
      <w:r w:rsidR="001920A3" w:rsidRPr="00352911">
        <w:rPr>
          <w:rFonts w:ascii="Times New Roman" w:eastAsiaTheme="minorHAnsi" w:hAnsi="Times New Roman" w:cs="Times New Roman"/>
          <w:color w:val="000000"/>
          <w:szCs w:val="24"/>
          <w:lang w:eastAsia="en-US" w:bidi="ar-SA"/>
        </w:rPr>
        <w:t xml:space="preserve"> cēloņsakarību starp tiem un nāvi. </w:t>
      </w:r>
    </w:p>
    <w:p w:rsidR="001920A3" w:rsidRPr="00F55F87" w:rsidRDefault="001920A3" w:rsidP="00125EAD">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8. Saskaņā ar Valdīb</w:t>
      </w:r>
      <w:r w:rsidR="00124C4E" w:rsidRPr="00352911">
        <w:rPr>
          <w:rFonts w:ascii="Times New Roman" w:eastAsiaTheme="minorHAnsi" w:hAnsi="Times New Roman" w:cs="Times New Roman"/>
          <w:color w:val="000000"/>
          <w:szCs w:val="24"/>
          <w:lang w:eastAsia="en-US" w:bidi="ar-SA"/>
        </w:rPr>
        <w:t>as teikto</w:t>
      </w:r>
      <w:r w:rsidRPr="00352911">
        <w:rPr>
          <w:rFonts w:ascii="Times New Roman" w:eastAsiaTheme="minorHAnsi" w:hAnsi="Times New Roman" w:cs="Times New Roman"/>
          <w:color w:val="000000"/>
          <w:szCs w:val="24"/>
          <w:lang w:eastAsia="en-US" w:bidi="ar-SA"/>
        </w:rPr>
        <w:t xml:space="preserve"> pēc sekcijas N. S. pārliecinājās, ka Elberta kunga pasē nav </w:t>
      </w:r>
      <w:r w:rsidR="002738C1" w:rsidRPr="00352911">
        <w:rPr>
          <w:rFonts w:ascii="Times New Roman" w:eastAsiaTheme="minorHAnsi" w:hAnsi="Times New Roman" w:cs="Times New Roman"/>
          <w:color w:val="000000"/>
          <w:szCs w:val="24"/>
          <w:lang w:eastAsia="en-US" w:bidi="ar-SA"/>
        </w:rPr>
        <w:t>zīmoga</w:t>
      </w:r>
      <w:r w:rsidRPr="00352911">
        <w:rPr>
          <w:rFonts w:ascii="Times New Roman" w:eastAsiaTheme="minorHAnsi" w:hAnsi="Times New Roman" w:cs="Times New Roman"/>
          <w:color w:val="000000"/>
          <w:szCs w:val="24"/>
          <w:lang w:eastAsia="en-US" w:bidi="ar-SA"/>
        </w:rPr>
        <w:t xml:space="preserve"> par to, ka viņam ir iebildumi pret viņa ķermeņa </w:t>
      </w:r>
      <w:r w:rsidR="00B85614" w:rsidRPr="00352911">
        <w:rPr>
          <w:rFonts w:ascii="Times New Roman" w:eastAsiaTheme="minorHAnsi" w:hAnsi="Times New Roman" w:cs="Times New Roman"/>
          <w:color w:val="000000"/>
          <w:szCs w:val="24"/>
          <w:lang w:eastAsia="en-US" w:bidi="ar-SA"/>
        </w:rPr>
        <w:t>audu izmantošanu, tādēļ N. S. iz</w:t>
      </w:r>
      <w:r w:rsidRPr="00352911">
        <w:rPr>
          <w:rFonts w:ascii="Times New Roman" w:eastAsiaTheme="minorHAnsi" w:hAnsi="Times New Roman" w:cs="Times New Roman"/>
          <w:color w:val="000000"/>
          <w:szCs w:val="24"/>
          <w:lang w:eastAsia="en-US" w:bidi="ar-SA"/>
        </w:rPr>
        <w:t>ņēma no Elberta kunga ķermeņa audus, kuru kopējais izmērs bija 10 x 10 cm, proti, smadzeņu apvalk</w:t>
      </w:r>
      <w:r w:rsidR="00B85614" w:rsidRPr="00352911">
        <w:rPr>
          <w:rFonts w:ascii="Times New Roman" w:eastAsiaTheme="minorHAnsi" w:hAnsi="Times New Roman" w:cs="Times New Roman"/>
          <w:color w:val="000000"/>
          <w:szCs w:val="24"/>
          <w:lang w:eastAsia="en-US" w:bidi="ar-SA"/>
        </w:rPr>
        <w:t>a</w:t>
      </w:r>
      <w:r w:rsidRPr="00352911">
        <w:rPr>
          <w:rFonts w:ascii="Times New Roman" w:eastAsiaTheme="minorHAnsi" w:hAnsi="Times New Roman" w:cs="Times New Roman"/>
          <w:color w:val="000000"/>
          <w:szCs w:val="24"/>
          <w:lang w:eastAsia="en-US" w:bidi="ar-SA"/>
        </w:rPr>
        <w:t xml:space="preserve"> ārējo kārtu (</w:t>
      </w:r>
      <w:r w:rsidRPr="00352911">
        <w:rPr>
          <w:rFonts w:ascii="Times New Roman" w:eastAsiaTheme="minorHAnsi" w:hAnsi="Times New Roman" w:cs="Times New Roman"/>
          <w:i/>
          <w:color w:val="000000"/>
          <w:szCs w:val="24"/>
          <w:lang w:eastAsia="en-US" w:bidi="ar-SA"/>
        </w:rPr>
        <w:t>dura mater</w:t>
      </w:r>
      <w:r w:rsidRPr="00352911">
        <w:rPr>
          <w:rFonts w:ascii="Times New Roman" w:eastAsiaTheme="minorHAnsi" w:hAnsi="Times New Roman" w:cs="Times New Roman"/>
          <w:color w:val="000000"/>
          <w:szCs w:val="24"/>
          <w:lang w:eastAsia="en-US" w:bidi="ar-SA"/>
        </w:rPr>
        <w:t>). Saskaņā ar iesniedzēj</w:t>
      </w:r>
      <w:r w:rsidR="00124C4E" w:rsidRPr="00352911">
        <w:rPr>
          <w:rFonts w:ascii="Times New Roman" w:eastAsiaTheme="minorHAnsi" w:hAnsi="Times New Roman" w:cs="Times New Roman"/>
          <w:color w:val="000000"/>
          <w:szCs w:val="24"/>
          <w:lang w:eastAsia="en-US" w:bidi="ar-SA"/>
        </w:rPr>
        <w:t xml:space="preserve">as teikto </w:t>
      </w:r>
      <w:r w:rsidRPr="00352911">
        <w:rPr>
          <w:rFonts w:ascii="Times New Roman" w:eastAsiaTheme="minorHAnsi" w:hAnsi="Times New Roman" w:cs="Times New Roman"/>
          <w:color w:val="000000"/>
          <w:szCs w:val="24"/>
          <w:lang w:eastAsia="en-US" w:bidi="ar-SA"/>
        </w:rPr>
        <w:t xml:space="preserve">N. S. nevarēja pārliecināties, vai Elberta kunga pasē ir </w:t>
      </w:r>
      <w:r w:rsidR="002738C1" w:rsidRPr="00352911">
        <w:rPr>
          <w:rFonts w:ascii="Times New Roman" w:eastAsiaTheme="minorHAnsi" w:hAnsi="Times New Roman" w:cs="Times New Roman"/>
          <w:color w:val="000000"/>
          <w:szCs w:val="24"/>
          <w:lang w:eastAsia="en-US" w:bidi="ar-SA"/>
        </w:rPr>
        <w:t>zīm</w:t>
      </w:r>
      <w:r w:rsidR="002738C1" w:rsidRPr="008C35E4">
        <w:rPr>
          <w:rFonts w:ascii="Times New Roman" w:eastAsiaTheme="minorHAnsi" w:hAnsi="Times New Roman" w:cs="Times New Roman"/>
          <w:color w:val="000000"/>
          <w:szCs w:val="24"/>
          <w:lang w:eastAsia="en-US" w:bidi="ar-SA"/>
        </w:rPr>
        <w:t>ogs</w:t>
      </w:r>
      <w:r w:rsidRPr="008C35E4">
        <w:rPr>
          <w:rFonts w:ascii="Times New Roman" w:eastAsiaTheme="minorHAnsi" w:hAnsi="Times New Roman" w:cs="Times New Roman"/>
          <w:color w:val="000000"/>
          <w:szCs w:val="24"/>
          <w:lang w:eastAsia="en-US" w:bidi="ar-SA"/>
        </w:rPr>
        <w:t>, jo tajā laikā pase atradās viņu mājās Siguldā.</w:t>
      </w:r>
      <w:r w:rsidR="002738C1" w:rsidRPr="008C35E4">
        <w:rPr>
          <w:rFonts w:ascii="Times New Roman" w:eastAsiaTheme="minorHAnsi" w:hAnsi="Times New Roman" w:cs="Times New Roman"/>
          <w:color w:val="000000"/>
          <w:szCs w:val="24"/>
          <w:lang w:eastAsia="en-US" w:bidi="ar-SA"/>
        </w:rPr>
        <w:t xml:space="preserve"> Iesniedzēja arī norādīja, ka iz</w:t>
      </w:r>
      <w:r w:rsidRPr="008C35E4">
        <w:rPr>
          <w:rFonts w:ascii="Times New Roman" w:eastAsiaTheme="minorHAnsi" w:hAnsi="Times New Roman" w:cs="Times New Roman"/>
          <w:color w:val="000000"/>
          <w:szCs w:val="24"/>
          <w:lang w:eastAsia="en-US" w:bidi="ar-SA"/>
        </w:rPr>
        <w:t>ņemto audu izmērs bija lie</w:t>
      </w:r>
      <w:r w:rsidR="002738C1" w:rsidRPr="008C35E4">
        <w:rPr>
          <w:rFonts w:ascii="Times New Roman" w:eastAsiaTheme="minorHAnsi" w:hAnsi="Times New Roman" w:cs="Times New Roman"/>
          <w:color w:val="000000"/>
          <w:szCs w:val="24"/>
          <w:lang w:eastAsia="en-US" w:bidi="ar-SA"/>
        </w:rPr>
        <w:t>lāks nekā 10 x 10 cm, turklāt iz</w:t>
      </w:r>
      <w:r w:rsidRPr="00F55F87">
        <w:rPr>
          <w:rFonts w:ascii="Times New Roman" w:eastAsiaTheme="minorHAnsi" w:hAnsi="Times New Roman" w:cs="Times New Roman"/>
          <w:color w:val="000000"/>
          <w:szCs w:val="24"/>
          <w:lang w:eastAsia="en-US" w:bidi="ar-SA"/>
        </w:rPr>
        <w:t xml:space="preserve">ņemta </w:t>
      </w:r>
      <w:r w:rsidR="002738C1" w:rsidRPr="00F55F87">
        <w:rPr>
          <w:rFonts w:ascii="Times New Roman" w:eastAsiaTheme="minorHAnsi" w:hAnsi="Times New Roman" w:cs="Times New Roman"/>
          <w:color w:val="000000"/>
          <w:szCs w:val="24"/>
          <w:lang w:eastAsia="en-US" w:bidi="ar-SA"/>
        </w:rPr>
        <w:t>bija ne</w:t>
      </w:r>
      <w:r w:rsidRPr="00F55F87">
        <w:rPr>
          <w:rFonts w:ascii="Times New Roman" w:eastAsiaTheme="minorHAnsi" w:hAnsi="Times New Roman" w:cs="Times New Roman"/>
          <w:color w:val="000000"/>
          <w:szCs w:val="24"/>
          <w:lang w:eastAsia="en-US" w:bidi="ar-SA"/>
        </w:rPr>
        <w:t xml:space="preserve"> tikai </w:t>
      </w:r>
      <w:r w:rsidRPr="00F55F87">
        <w:rPr>
          <w:rFonts w:ascii="Times New Roman" w:eastAsiaTheme="minorHAnsi" w:hAnsi="Times New Roman" w:cs="Times New Roman"/>
          <w:i/>
          <w:color w:val="000000"/>
          <w:szCs w:val="24"/>
          <w:lang w:eastAsia="en-US" w:bidi="ar-SA"/>
        </w:rPr>
        <w:t>dura mater</w:t>
      </w:r>
      <w:r w:rsidRPr="00F55F87">
        <w:rPr>
          <w:rFonts w:ascii="Times New Roman" w:eastAsiaTheme="minorHAnsi" w:hAnsi="Times New Roman" w:cs="Times New Roman"/>
          <w:color w:val="000000"/>
          <w:szCs w:val="24"/>
          <w:lang w:eastAsia="en-US" w:bidi="ar-SA"/>
        </w:rPr>
        <w:t xml:space="preserve">. </w:t>
      </w:r>
    </w:p>
    <w:p w:rsidR="001920A3" w:rsidRPr="00352911" w:rsidRDefault="001920A3" w:rsidP="00125EAD">
      <w:pPr>
        <w:pStyle w:val="ECHRPara"/>
        <w:ind w:firstLine="720"/>
        <w:rPr>
          <w:rFonts w:ascii="Times New Roman" w:eastAsiaTheme="minorHAnsi" w:hAnsi="Times New Roman" w:cs="Times New Roman"/>
          <w:color w:val="000000"/>
          <w:szCs w:val="24"/>
          <w:lang w:eastAsia="en-US" w:bidi="ar-SA"/>
        </w:rPr>
      </w:pPr>
      <w:r w:rsidRPr="001441D6">
        <w:rPr>
          <w:rFonts w:ascii="Times New Roman" w:eastAsiaTheme="minorHAnsi" w:hAnsi="Times New Roman" w:cs="Times New Roman"/>
          <w:color w:val="000000"/>
          <w:szCs w:val="24"/>
          <w:lang w:eastAsia="en-US" w:bidi="ar-SA"/>
        </w:rPr>
        <w:t xml:space="preserve">9. 2001. gada 21. maijā prokuratūra izdeva atļauju apbedīt ķermeni. Saskaņā ar </w:t>
      </w:r>
      <w:r w:rsidR="00124C4E" w:rsidRPr="00352911">
        <w:rPr>
          <w:rFonts w:ascii="Times New Roman" w:eastAsiaTheme="minorHAnsi" w:hAnsi="Times New Roman" w:cs="Times New Roman"/>
          <w:color w:val="000000"/>
          <w:szCs w:val="24"/>
          <w:lang w:eastAsia="en-US" w:bidi="ar-SA"/>
        </w:rPr>
        <w:t xml:space="preserve">iesniedzējas teikto </w:t>
      </w:r>
      <w:r w:rsidRPr="00352911">
        <w:rPr>
          <w:rFonts w:ascii="Times New Roman" w:eastAsiaTheme="minorHAnsi" w:hAnsi="Times New Roman" w:cs="Times New Roman"/>
          <w:color w:val="000000"/>
          <w:szCs w:val="24"/>
          <w:lang w:eastAsia="en-US" w:bidi="ar-SA"/>
        </w:rPr>
        <w:t xml:space="preserve">2001. gada 22. vai 22. maijā viņas māsa ieradās Tiesu medicīnas centrā, lai saņemtu apliecību par nāves iemeslu, </w:t>
      </w:r>
      <w:r w:rsidR="002738C1" w:rsidRPr="00352911">
        <w:rPr>
          <w:rFonts w:ascii="Times New Roman" w:eastAsiaTheme="minorHAnsi" w:hAnsi="Times New Roman" w:cs="Times New Roman"/>
          <w:color w:val="000000"/>
          <w:szCs w:val="24"/>
          <w:lang w:eastAsia="en-US" w:bidi="ar-SA"/>
        </w:rPr>
        <w:t>parakstoties par to</w:t>
      </w:r>
      <w:r w:rsidRPr="00352911">
        <w:rPr>
          <w:rFonts w:ascii="Times New Roman" w:eastAsiaTheme="minorHAnsi" w:hAnsi="Times New Roman" w:cs="Times New Roman"/>
          <w:color w:val="000000"/>
          <w:szCs w:val="24"/>
          <w:lang w:eastAsia="en-US" w:bidi="ar-SA"/>
        </w:rPr>
        <w:t xml:space="preserve"> Tiesu medicīnas centra reģistrācijas žurnāl</w:t>
      </w:r>
      <w:r w:rsidR="002738C1" w:rsidRPr="00352911">
        <w:rPr>
          <w:rFonts w:ascii="Times New Roman" w:eastAsiaTheme="minorHAnsi" w:hAnsi="Times New Roman" w:cs="Times New Roman"/>
          <w:color w:val="000000"/>
          <w:szCs w:val="24"/>
          <w:lang w:eastAsia="en-US" w:bidi="ar-SA"/>
        </w:rPr>
        <w:t>ā</w:t>
      </w:r>
      <w:r w:rsidRPr="00352911">
        <w:rPr>
          <w:rFonts w:ascii="Times New Roman" w:eastAsiaTheme="minorHAnsi" w:hAnsi="Times New Roman" w:cs="Times New Roman"/>
          <w:color w:val="000000"/>
          <w:szCs w:val="24"/>
          <w:lang w:eastAsia="en-US" w:bidi="ar-SA"/>
        </w:rPr>
        <w:t>. 2001. gada 22. maijā viņas māsa iesniedza šo dokumentu un Elberta kunga pasi attiecīgajām varas iestādēm Siguldā, lai saņemtu miršanas apliecību.</w:t>
      </w:r>
    </w:p>
    <w:p w:rsidR="001920A3" w:rsidRPr="00352911" w:rsidRDefault="001920A3" w:rsidP="00125EAD">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 xml:space="preserve">10. Saskaņā ar </w:t>
      </w:r>
      <w:r w:rsidR="00124C4E" w:rsidRPr="00352911">
        <w:rPr>
          <w:rFonts w:ascii="Times New Roman" w:eastAsiaTheme="minorHAnsi" w:hAnsi="Times New Roman" w:cs="Times New Roman"/>
          <w:color w:val="000000"/>
          <w:szCs w:val="24"/>
          <w:lang w:eastAsia="en-US" w:bidi="ar-SA"/>
        </w:rPr>
        <w:t xml:space="preserve">Valdības teikto  </w:t>
      </w:r>
      <w:r w:rsidRPr="00352911">
        <w:rPr>
          <w:rFonts w:ascii="Times New Roman" w:eastAsiaTheme="minorHAnsi" w:hAnsi="Times New Roman" w:cs="Times New Roman"/>
          <w:color w:val="000000"/>
          <w:szCs w:val="24"/>
          <w:lang w:eastAsia="en-US" w:bidi="ar-SA"/>
        </w:rPr>
        <w:t xml:space="preserve">2001. gada 25. maijā Elberta kunga ķermenis tika nodots </w:t>
      </w:r>
      <w:r w:rsidR="005E2365" w:rsidRPr="00352911">
        <w:rPr>
          <w:rFonts w:ascii="Times New Roman" w:eastAsiaTheme="minorHAnsi" w:hAnsi="Times New Roman" w:cs="Times New Roman"/>
          <w:color w:val="000000"/>
          <w:szCs w:val="24"/>
          <w:lang w:eastAsia="en-US" w:bidi="ar-SA"/>
        </w:rPr>
        <w:t>tuviniekiem</w:t>
      </w:r>
      <w:r w:rsidRPr="00352911">
        <w:rPr>
          <w:rFonts w:ascii="Times New Roman" w:eastAsiaTheme="minorHAnsi" w:hAnsi="Times New Roman" w:cs="Times New Roman"/>
          <w:color w:val="000000"/>
          <w:szCs w:val="24"/>
          <w:lang w:eastAsia="en-US" w:bidi="ar-SA"/>
        </w:rPr>
        <w:t>. Saskaņā ar iesniedzēju mirušā ķermenis tika nodots citai personai, kura tikai palīdzēja pārvietot to pirms bērēm.</w:t>
      </w:r>
    </w:p>
    <w:p w:rsidR="001920A3" w:rsidRPr="00352911" w:rsidRDefault="001920A3" w:rsidP="00125EAD">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 xml:space="preserve">11. Bēres notika 2001. gada 26. maijā Siguldā. </w:t>
      </w:r>
      <w:r w:rsidR="007B7BB6" w:rsidRPr="00352911">
        <w:rPr>
          <w:rFonts w:ascii="Times New Roman" w:eastAsiaTheme="minorHAnsi" w:hAnsi="Times New Roman" w:cs="Times New Roman"/>
          <w:color w:val="000000"/>
          <w:szCs w:val="24"/>
          <w:lang w:eastAsia="en-US" w:bidi="ar-SA"/>
        </w:rPr>
        <w:t>Iesniedzēja savu mirušo vīru pirmo reizi redzēja, kad viņa mirstīgās atliekas tika atgādātas atpakaļ no Tiesu medicīnas centra apbedīšanai. Iesniedzēja redzēja, ka viņa kājas ir sasietas kopā. Viņš šādi tika arī apbedīts. Iesniedzēja tolaik bija stāvoklī ar abu otro bērnu.</w:t>
      </w:r>
    </w:p>
    <w:p w:rsidR="007B7BB6" w:rsidRPr="00352911" w:rsidRDefault="007B7BB6" w:rsidP="00125EAD">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12.</w:t>
      </w:r>
      <w:r w:rsidR="002738C1" w:rsidRPr="00352911">
        <w:rPr>
          <w:rFonts w:ascii="Times New Roman" w:eastAsiaTheme="minorHAnsi" w:hAnsi="Times New Roman" w:cs="Times New Roman"/>
          <w:color w:val="000000"/>
          <w:szCs w:val="24"/>
          <w:lang w:eastAsia="en-US" w:bidi="ar-SA"/>
        </w:rPr>
        <w:t xml:space="preserve"> To, ka no viņas vīra ķermeņa iz</w:t>
      </w:r>
      <w:r w:rsidRPr="00352911">
        <w:rPr>
          <w:rFonts w:ascii="Times New Roman" w:eastAsiaTheme="minorHAnsi" w:hAnsi="Times New Roman" w:cs="Times New Roman"/>
          <w:color w:val="000000"/>
          <w:szCs w:val="24"/>
          <w:lang w:eastAsia="en-US" w:bidi="ar-SA"/>
        </w:rPr>
        <w:t xml:space="preserve">ņemti audi, iesniedzēja uzzināja tikai </w:t>
      </w:r>
      <w:r w:rsidR="00F236D5" w:rsidRPr="00352911">
        <w:rPr>
          <w:rFonts w:ascii="Times New Roman" w:eastAsiaTheme="minorHAnsi" w:hAnsi="Times New Roman" w:cs="Times New Roman"/>
          <w:color w:val="000000"/>
          <w:szCs w:val="24"/>
          <w:lang w:eastAsia="en-US" w:bidi="ar-SA"/>
        </w:rPr>
        <w:t xml:space="preserve">pēc </w:t>
      </w:r>
      <w:r w:rsidRPr="00352911">
        <w:rPr>
          <w:rFonts w:ascii="Times New Roman" w:eastAsiaTheme="minorHAnsi" w:hAnsi="Times New Roman" w:cs="Times New Roman"/>
          <w:color w:val="000000"/>
          <w:szCs w:val="24"/>
          <w:lang w:eastAsia="en-US" w:bidi="ar-SA"/>
        </w:rPr>
        <w:t>aptuveni diviem gadiem, kad Drošības policija informēja viņu par to, ka uzsākt</w:t>
      </w:r>
      <w:r w:rsidR="00585B09" w:rsidRPr="00352911">
        <w:rPr>
          <w:rFonts w:ascii="Times New Roman" w:eastAsiaTheme="minorHAnsi" w:hAnsi="Times New Roman" w:cs="Times New Roman"/>
          <w:color w:val="000000"/>
          <w:szCs w:val="24"/>
          <w:lang w:eastAsia="en-US" w:bidi="ar-SA"/>
        </w:rPr>
        <w:t>s</w:t>
      </w:r>
      <w:r w:rsidRPr="00352911">
        <w:rPr>
          <w:rFonts w:ascii="Times New Roman" w:eastAsiaTheme="minorHAnsi" w:hAnsi="Times New Roman" w:cs="Times New Roman"/>
          <w:color w:val="000000"/>
          <w:szCs w:val="24"/>
          <w:lang w:eastAsia="en-US" w:bidi="ar-SA"/>
        </w:rPr>
        <w:t xml:space="preserve"> </w:t>
      </w:r>
      <w:r w:rsidR="00585B09" w:rsidRPr="00352911">
        <w:rPr>
          <w:rFonts w:ascii="Times New Roman" w:eastAsiaTheme="minorHAnsi" w:hAnsi="Times New Roman" w:cs="Times New Roman"/>
          <w:color w:val="000000"/>
          <w:szCs w:val="24"/>
          <w:lang w:eastAsia="en-US" w:bidi="ar-SA"/>
        </w:rPr>
        <w:t>kriminālprocess</w:t>
      </w:r>
      <w:r w:rsidRPr="00352911">
        <w:rPr>
          <w:rFonts w:ascii="Times New Roman" w:eastAsiaTheme="minorHAnsi" w:hAnsi="Times New Roman" w:cs="Times New Roman"/>
          <w:color w:val="000000"/>
          <w:szCs w:val="24"/>
          <w:lang w:eastAsia="en-US" w:bidi="ar-SA"/>
        </w:rPr>
        <w:t xml:space="preserve"> pa</w:t>
      </w:r>
      <w:r w:rsidR="002738C1" w:rsidRPr="00352911">
        <w:rPr>
          <w:rFonts w:ascii="Times New Roman" w:eastAsiaTheme="minorHAnsi" w:hAnsi="Times New Roman" w:cs="Times New Roman"/>
          <w:color w:val="000000"/>
          <w:szCs w:val="24"/>
          <w:lang w:eastAsia="en-US" w:bidi="ar-SA"/>
        </w:rPr>
        <w:t>r orgānu un audu pretlikumīgu iz</w:t>
      </w:r>
      <w:r w:rsidRPr="00352911">
        <w:rPr>
          <w:rFonts w:ascii="Times New Roman" w:eastAsiaTheme="minorHAnsi" w:hAnsi="Times New Roman" w:cs="Times New Roman"/>
          <w:color w:val="000000"/>
          <w:szCs w:val="24"/>
          <w:lang w:eastAsia="en-US" w:bidi="ar-SA"/>
        </w:rPr>
        <w:t xml:space="preserve">ņemšanu un </w:t>
      </w:r>
      <w:r w:rsidR="002738C1" w:rsidRPr="00352911">
        <w:rPr>
          <w:rFonts w:ascii="Times New Roman" w:eastAsiaTheme="minorHAnsi" w:hAnsi="Times New Roman" w:cs="Times New Roman"/>
          <w:color w:val="000000"/>
          <w:szCs w:val="24"/>
          <w:lang w:eastAsia="en-US" w:bidi="ar-SA"/>
        </w:rPr>
        <w:t>ka audi iz</w:t>
      </w:r>
      <w:r w:rsidRPr="00352911">
        <w:rPr>
          <w:rFonts w:ascii="Times New Roman" w:eastAsiaTheme="minorHAnsi" w:hAnsi="Times New Roman" w:cs="Times New Roman"/>
          <w:color w:val="000000"/>
          <w:szCs w:val="24"/>
          <w:lang w:eastAsia="en-US" w:bidi="ar-SA"/>
        </w:rPr>
        <w:t xml:space="preserve">ņemti arī no viņas vīra ķermeņa. </w:t>
      </w:r>
    </w:p>
    <w:p w:rsidR="007B7BB6" w:rsidRPr="00352911" w:rsidRDefault="007B7BB6" w:rsidP="00125EAD">
      <w:pPr>
        <w:pStyle w:val="ECHRPara"/>
        <w:ind w:firstLine="720"/>
        <w:rPr>
          <w:rFonts w:ascii="Times New Roman" w:eastAsiaTheme="minorHAnsi" w:hAnsi="Times New Roman" w:cs="Times New Roman"/>
          <w:color w:val="000000"/>
          <w:szCs w:val="24"/>
          <w:lang w:eastAsia="en-US" w:bidi="ar-SA"/>
        </w:rPr>
      </w:pPr>
    </w:p>
    <w:p w:rsidR="007B7BB6" w:rsidRPr="00352911" w:rsidRDefault="007B7BB6" w:rsidP="00125EAD">
      <w:pPr>
        <w:pStyle w:val="ECHRPara"/>
        <w:ind w:firstLine="720"/>
        <w:rPr>
          <w:rFonts w:ascii="Times New Roman" w:eastAsiaTheme="minorHAnsi" w:hAnsi="Times New Roman" w:cs="Times New Roman"/>
          <w:b/>
          <w:color w:val="000000"/>
          <w:szCs w:val="24"/>
          <w:lang w:eastAsia="en-US" w:bidi="ar-SA"/>
        </w:rPr>
      </w:pPr>
      <w:r w:rsidRPr="00352911">
        <w:rPr>
          <w:rFonts w:ascii="Times New Roman" w:eastAsiaTheme="minorHAnsi" w:hAnsi="Times New Roman" w:cs="Times New Roman"/>
          <w:b/>
          <w:color w:val="000000"/>
          <w:szCs w:val="24"/>
          <w:lang w:eastAsia="en-US" w:bidi="ar-SA"/>
        </w:rPr>
        <w:t xml:space="preserve">B. </w:t>
      </w:r>
      <w:r w:rsidR="00585B09" w:rsidRPr="00352911">
        <w:rPr>
          <w:rFonts w:ascii="Times New Roman" w:eastAsiaTheme="minorHAnsi" w:hAnsi="Times New Roman" w:cs="Times New Roman"/>
          <w:b/>
          <w:color w:val="000000"/>
          <w:szCs w:val="24"/>
          <w:lang w:eastAsia="en-US" w:bidi="ar-SA"/>
        </w:rPr>
        <w:t>Kriminālprocess</w:t>
      </w:r>
      <w:r w:rsidRPr="00352911">
        <w:rPr>
          <w:rFonts w:ascii="Times New Roman" w:eastAsiaTheme="minorHAnsi" w:hAnsi="Times New Roman" w:cs="Times New Roman"/>
          <w:b/>
          <w:color w:val="000000"/>
          <w:szCs w:val="24"/>
          <w:lang w:eastAsia="en-US" w:bidi="ar-SA"/>
        </w:rPr>
        <w:t xml:space="preserve"> pa</w:t>
      </w:r>
      <w:r w:rsidR="002738C1" w:rsidRPr="00352911">
        <w:rPr>
          <w:rFonts w:ascii="Times New Roman" w:eastAsiaTheme="minorHAnsi" w:hAnsi="Times New Roman" w:cs="Times New Roman"/>
          <w:b/>
          <w:color w:val="000000"/>
          <w:szCs w:val="24"/>
          <w:lang w:eastAsia="en-US" w:bidi="ar-SA"/>
        </w:rPr>
        <w:t>r orgānu un audu pretlikumīgu iz</w:t>
      </w:r>
      <w:r w:rsidRPr="00352911">
        <w:rPr>
          <w:rFonts w:ascii="Times New Roman" w:eastAsiaTheme="minorHAnsi" w:hAnsi="Times New Roman" w:cs="Times New Roman"/>
          <w:b/>
          <w:color w:val="000000"/>
          <w:szCs w:val="24"/>
          <w:lang w:eastAsia="en-US" w:bidi="ar-SA"/>
        </w:rPr>
        <w:t>ņemšanu</w:t>
      </w:r>
    </w:p>
    <w:p w:rsidR="007B7BB6" w:rsidRPr="00352911" w:rsidRDefault="007B7BB6" w:rsidP="00125EAD">
      <w:pPr>
        <w:pStyle w:val="ECHRPara"/>
        <w:ind w:firstLine="720"/>
        <w:rPr>
          <w:rFonts w:ascii="Times New Roman" w:eastAsiaTheme="minorHAnsi" w:hAnsi="Times New Roman" w:cs="Times New Roman"/>
          <w:color w:val="000000"/>
          <w:szCs w:val="24"/>
          <w:lang w:eastAsia="en-US" w:bidi="ar-SA"/>
        </w:rPr>
      </w:pPr>
    </w:p>
    <w:p w:rsidR="007B7BB6" w:rsidRPr="00352911" w:rsidRDefault="007B7BB6" w:rsidP="00125EAD">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lastRenderedPageBreak/>
        <w:t xml:space="preserve">13. 2003. gada 3. martā Drošības policija uzsāka </w:t>
      </w:r>
      <w:r w:rsidR="00585B09" w:rsidRPr="00352911">
        <w:rPr>
          <w:rFonts w:ascii="Times New Roman" w:eastAsiaTheme="minorHAnsi" w:hAnsi="Times New Roman" w:cs="Times New Roman"/>
          <w:color w:val="000000"/>
          <w:szCs w:val="24"/>
          <w:lang w:eastAsia="en-US" w:bidi="ar-SA"/>
        </w:rPr>
        <w:t>kriminālprocesu</w:t>
      </w:r>
      <w:r w:rsidRPr="00352911">
        <w:rPr>
          <w:rFonts w:ascii="Times New Roman" w:eastAsiaTheme="minorHAnsi" w:hAnsi="Times New Roman" w:cs="Times New Roman"/>
          <w:color w:val="000000"/>
          <w:szCs w:val="24"/>
          <w:lang w:eastAsia="en-US" w:bidi="ar-SA"/>
        </w:rPr>
        <w:t xml:space="preserve"> pa</w:t>
      </w:r>
      <w:r w:rsidR="002738C1" w:rsidRPr="00352911">
        <w:rPr>
          <w:rFonts w:ascii="Times New Roman" w:eastAsiaTheme="minorHAnsi" w:hAnsi="Times New Roman" w:cs="Times New Roman"/>
          <w:color w:val="000000"/>
          <w:szCs w:val="24"/>
          <w:lang w:eastAsia="en-US" w:bidi="ar-SA"/>
        </w:rPr>
        <w:t>r orgānu un audu pretlikumīgu iz</w:t>
      </w:r>
      <w:r w:rsidRPr="00352911">
        <w:rPr>
          <w:rFonts w:ascii="Times New Roman" w:eastAsiaTheme="minorHAnsi" w:hAnsi="Times New Roman" w:cs="Times New Roman"/>
          <w:color w:val="000000"/>
          <w:szCs w:val="24"/>
          <w:lang w:eastAsia="en-US" w:bidi="ar-SA"/>
        </w:rPr>
        <w:t>ņemšanu laikā no 1994. gada līdz 2003. gadam, lai pēc tam tos piegādātu Vācijā bāzētam farmācijas uzņēmumam. Tika noskaidrota turpinājumā izklāstīto notikumu secība.</w:t>
      </w:r>
    </w:p>
    <w:p w:rsidR="003164A9" w:rsidRPr="00352911" w:rsidRDefault="007B7BB6" w:rsidP="00125EAD">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 xml:space="preserve">14. 1994. gada </w:t>
      </w:r>
      <w:r w:rsidRPr="00F87252">
        <w:rPr>
          <w:rFonts w:ascii="Times New Roman" w:eastAsiaTheme="minorHAnsi" w:hAnsi="Times New Roman" w:cs="Times New Roman"/>
          <w:color w:val="000000"/>
          <w:szCs w:val="24"/>
          <w:lang w:eastAsia="en-US" w:bidi="ar-SA"/>
        </w:rPr>
        <w:t>janvārī Tiesu medicīnas centra iestāde</w:t>
      </w:r>
      <w:r w:rsidR="00F236D5" w:rsidRPr="00F87252">
        <w:rPr>
          <w:rFonts w:ascii="Times New Roman" w:eastAsiaTheme="minorHAnsi" w:hAnsi="Times New Roman" w:cs="Times New Roman"/>
          <w:color w:val="000000"/>
          <w:szCs w:val="24"/>
          <w:lang w:eastAsia="en-US" w:bidi="ar-SA"/>
        </w:rPr>
        <w:t xml:space="preserve">, iepriekšējās iestādes tiesību pārņēmējs, </w:t>
      </w:r>
      <w:r w:rsidRPr="00F87252">
        <w:rPr>
          <w:rFonts w:ascii="Times New Roman" w:eastAsiaTheme="minorHAnsi" w:hAnsi="Times New Roman" w:cs="Times New Roman"/>
          <w:color w:val="000000"/>
          <w:szCs w:val="24"/>
          <w:lang w:eastAsia="en-US" w:bidi="ar-SA"/>
        </w:rPr>
        <w:t>noslēdza ar uzņēmu</w:t>
      </w:r>
      <w:r w:rsidR="00F236D5" w:rsidRPr="00F87252">
        <w:rPr>
          <w:rFonts w:ascii="Times New Roman" w:eastAsiaTheme="minorHAnsi" w:hAnsi="Times New Roman" w:cs="Times New Roman"/>
          <w:color w:val="000000"/>
          <w:szCs w:val="24"/>
          <w:lang w:eastAsia="en-US" w:bidi="ar-SA"/>
        </w:rPr>
        <w:t>mu</w:t>
      </w:r>
      <w:r w:rsidRPr="00F87252">
        <w:rPr>
          <w:rFonts w:ascii="Times New Roman" w:eastAsiaTheme="minorHAnsi" w:hAnsi="Times New Roman" w:cs="Times New Roman"/>
          <w:color w:val="000000"/>
          <w:szCs w:val="24"/>
          <w:lang w:eastAsia="en-US" w:bidi="ar-SA"/>
        </w:rPr>
        <w:t xml:space="preserve"> sadarbības līgumu</w:t>
      </w:r>
      <w:r w:rsidRPr="00F55F87">
        <w:rPr>
          <w:rFonts w:ascii="Times New Roman" w:eastAsiaTheme="minorHAnsi" w:hAnsi="Times New Roman" w:cs="Times New Roman"/>
          <w:color w:val="000000"/>
          <w:szCs w:val="24"/>
          <w:lang w:eastAsia="en-US" w:bidi="ar-SA"/>
        </w:rPr>
        <w:t xml:space="preserve"> zinātniskas izpētes veikšanai. Saskaņā ar līgumu no mirušu personu</w:t>
      </w:r>
      <w:r w:rsidR="003164A9" w:rsidRPr="001441D6">
        <w:rPr>
          <w:rFonts w:ascii="Times New Roman" w:eastAsiaTheme="minorHAnsi" w:hAnsi="Times New Roman" w:cs="Times New Roman"/>
          <w:color w:val="000000"/>
          <w:szCs w:val="24"/>
          <w:lang w:eastAsia="en-US" w:bidi="ar-SA"/>
        </w:rPr>
        <w:t xml:space="preserve"> (atbilstoši starptautiskajiem standartiem tās izvēlējās Tiesu medicīnas centrs) </w:t>
      </w:r>
      <w:r w:rsidR="00F76A95" w:rsidRPr="00352911">
        <w:rPr>
          <w:rFonts w:ascii="Times New Roman" w:eastAsiaTheme="minorHAnsi" w:hAnsi="Times New Roman" w:cs="Times New Roman"/>
          <w:color w:val="000000"/>
          <w:szCs w:val="24"/>
          <w:lang w:eastAsia="en-US" w:bidi="ar-SA"/>
        </w:rPr>
        <w:t>ķermeņa bija paredzēts iz</w:t>
      </w:r>
      <w:r w:rsidRPr="00352911">
        <w:rPr>
          <w:rFonts w:ascii="Times New Roman" w:eastAsiaTheme="minorHAnsi" w:hAnsi="Times New Roman" w:cs="Times New Roman"/>
          <w:color w:val="000000"/>
          <w:szCs w:val="24"/>
          <w:lang w:eastAsia="en-US" w:bidi="ar-SA"/>
        </w:rPr>
        <w:t xml:space="preserve">ņemt dažāda veida audus un nosūtīt uzņēmumam tālākai apstrādei. </w:t>
      </w:r>
      <w:r w:rsidR="003164A9" w:rsidRPr="00352911">
        <w:rPr>
          <w:rFonts w:ascii="Times New Roman" w:eastAsiaTheme="minorHAnsi" w:hAnsi="Times New Roman" w:cs="Times New Roman"/>
          <w:color w:val="000000"/>
          <w:szCs w:val="24"/>
          <w:lang w:eastAsia="en-US" w:bidi="ar-SA"/>
        </w:rPr>
        <w:t xml:space="preserve">Uzņēmums pārveidoja saņemtos audus par bioimplantiem un nosūtīja atpakaļ uz Latviju, lai ar tiem varētu veikt </w:t>
      </w:r>
      <w:r w:rsidR="00F76A95" w:rsidRPr="00352911">
        <w:rPr>
          <w:rFonts w:ascii="Times New Roman" w:eastAsiaTheme="minorHAnsi" w:hAnsi="Times New Roman" w:cs="Times New Roman"/>
          <w:color w:val="000000"/>
          <w:szCs w:val="24"/>
          <w:lang w:eastAsia="en-US" w:bidi="ar-SA"/>
        </w:rPr>
        <w:t>transplantēšanu</w:t>
      </w:r>
      <w:r w:rsidR="003164A9" w:rsidRPr="00352911">
        <w:rPr>
          <w:rFonts w:ascii="Times New Roman" w:eastAsiaTheme="minorHAnsi" w:hAnsi="Times New Roman" w:cs="Times New Roman"/>
          <w:color w:val="000000"/>
          <w:szCs w:val="24"/>
          <w:lang w:eastAsia="en-US" w:bidi="ar-SA"/>
        </w:rPr>
        <w:t xml:space="preserve">. Labklājības ministrija piekrita līguma saturam, </w:t>
      </w:r>
      <w:r w:rsidR="009F3A70" w:rsidRPr="00352911">
        <w:rPr>
          <w:rFonts w:ascii="Times New Roman" w:eastAsiaTheme="minorHAnsi" w:hAnsi="Times New Roman" w:cs="Times New Roman"/>
          <w:color w:val="000000"/>
          <w:szCs w:val="24"/>
          <w:lang w:eastAsia="en-US" w:bidi="ar-SA"/>
        </w:rPr>
        <w:t>vairākkārt</w:t>
      </w:r>
      <w:r w:rsidR="003164A9" w:rsidRPr="00352911">
        <w:rPr>
          <w:rFonts w:ascii="Times New Roman" w:eastAsiaTheme="minorHAnsi" w:hAnsi="Times New Roman" w:cs="Times New Roman"/>
          <w:color w:val="000000"/>
          <w:szCs w:val="24"/>
          <w:lang w:eastAsia="en-US" w:bidi="ar-SA"/>
        </w:rPr>
        <w:t xml:space="preserve"> pārskatot tā atbilstību </w:t>
      </w:r>
      <w:r w:rsidR="00603DE3" w:rsidRPr="00352911">
        <w:rPr>
          <w:rFonts w:ascii="Times New Roman" w:eastAsiaTheme="minorHAnsi" w:hAnsi="Times New Roman" w:cs="Times New Roman"/>
          <w:color w:val="000000"/>
          <w:szCs w:val="24"/>
          <w:lang w:eastAsia="en-US" w:bidi="ar-SA"/>
        </w:rPr>
        <w:t>nacionāl</w:t>
      </w:r>
      <w:r w:rsidR="00F55F87">
        <w:rPr>
          <w:rFonts w:ascii="Times New Roman" w:eastAsiaTheme="minorHAnsi" w:hAnsi="Times New Roman" w:cs="Times New Roman"/>
          <w:color w:val="000000"/>
          <w:szCs w:val="24"/>
          <w:lang w:eastAsia="en-US" w:bidi="ar-SA"/>
        </w:rPr>
        <w:t>aj</w:t>
      </w:r>
      <w:r w:rsidR="00603DE3" w:rsidRPr="00F55F87">
        <w:rPr>
          <w:rFonts w:ascii="Times New Roman" w:eastAsiaTheme="minorHAnsi" w:hAnsi="Times New Roman" w:cs="Times New Roman"/>
          <w:color w:val="000000"/>
          <w:szCs w:val="24"/>
          <w:lang w:eastAsia="en-US" w:bidi="ar-SA"/>
        </w:rPr>
        <w:t xml:space="preserve">iem tiesību </w:t>
      </w:r>
      <w:r w:rsidR="009F3A70" w:rsidRPr="00F55F87">
        <w:rPr>
          <w:rFonts w:ascii="Times New Roman" w:eastAsiaTheme="minorHAnsi" w:hAnsi="Times New Roman" w:cs="Times New Roman"/>
          <w:color w:val="000000"/>
          <w:szCs w:val="24"/>
          <w:lang w:eastAsia="en-US" w:bidi="ar-SA"/>
        </w:rPr>
        <w:t>aktiem</w:t>
      </w:r>
      <w:r w:rsidR="003164A9" w:rsidRPr="00F55F87">
        <w:rPr>
          <w:rFonts w:ascii="Times New Roman" w:eastAsiaTheme="minorHAnsi" w:hAnsi="Times New Roman" w:cs="Times New Roman"/>
          <w:color w:val="000000"/>
          <w:szCs w:val="24"/>
          <w:lang w:eastAsia="en-US" w:bidi="ar-SA"/>
        </w:rPr>
        <w:t xml:space="preserve">.  Prokuratūra </w:t>
      </w:r>
      <w:r w:rsidR="00603DE3" w:rsidRPr="00F55F87">
        <w:rPr>
          <w:rFonts w:ascii="Times New Roman" w:eastAsiaTheme="minorHAnsi" w:hAnsi="Times New Roman" w:cs="Times New Roman"/>
          <w:color w:val="000000"/>
          <w:szCs w:val="24"/>
          <w:lang w:eastAsia="en-US" w:bidi="ar-SA"/>
        </w:rPr>
        <w:t xml:space="preserve">sniedza </w:t>
      </w:r>
      <w:r w:rsidR="003164A9" w:rsidRPr="00F55F87">
        <w:rPr>
          <w:rFonts w:ascii="Times New Roman" w:eastAsiaTheme="minorHAnsi" w:hAnsi="Times New Roman" w:cs="Times New Roman"/>
          <w:color w:val="000000"/>
          <w:szCs w:val="24"/>
          <w:lang w:eastAsia="en-US" w:bidi="ar-SA"/>
        </w:rPr>
        <w:t xml:space="preserve">divus </w:t>
      </w:r>
      <w:r w:rsidR="00603DE3" w:rsidRPr="00F55F87">
        <w:rPr>
          <w:rFonts w:ascii="Times New Roman" w:eastAsiaTheme="minorHAnsi" w:hAnsi="Times New Roman" w:cs="Times New Roman"/>
          <w:color w:val="000000"/>
          <w:szCs w:val="24"/>
          <w:lang w:eastAsia="en-US" w:bidi="ar-SA"/>
        </w:rPr>
        <w:t xml:space="preserve">atzinumus </w:t>
      </w:r>
      <w:r w:rsidR="003164A9" w:rsidRPr="00F55F87">
        <w:rPr>
          <w:rFonts w:ascii="Times New Roman" w:eastAsiaTheme="minorHAnsi" w:hAnsi="Times New Roman" w:cs="Times New Roman"/>
          <w:color w:val="000000"/>
          <w:szCs w:val="24"/>
          <w:lang w:eastAsia="en-US" w:bidi="ar-SA"/>
        </w:rPr>
        <w:t xml:space="preserve">par līguma atbilstību </w:t>
      </w:r>
      <w:r w:rsidR="00603DE3" w:rsidRPr="001441D6">
        <w:rPr>
          <w:rFonts w:ascii="Times New Roman" w:eastAsiaTheme="minorHAnsi" w:hAnsi="Times New Roman" w:cs="Times New Roman"/>
          <w:color w:val="000000"/>
          <w:szCs w:val="24"/>
          <w:lang w:eastAsia="en-US" w:bidi="ar-SA"/>
        </w:rPr>
        <w:t>nacionālajiem tiesību aktiem</w:t>
      </w:r>
      <w:r w:rsidR="006B064A">
        <w:rPr>
          <w:rFonts w:ascii="Times New Roman" w:eastAsiaTheme="minorHAnsi" w:hAnsi="Times New Roman" w:cs="Times New Roman"/>
          <w:color w:val="000000"/>
          <w:szCs w:val="24"/>
          <w:lang w:eastAsia="en-US" w:bidi="ar-SA"/>
        </w:rPr>
        <w:t>, it īpaši, likumam „</w:t>
      </w:r>
      <w:r w:rsidR="003164A9" w:rsidRPr="001441D6">
        <w:rPr>
          <w:rFonts w:ascii="Times New Roman" w:eastAsiaTheme="minorHAnsi" w:hAnsi="Times New Roman" w:cs="Times New Roman"/>
          <w:color w:val="000000"/>
          <w:szCs w:val="24"/>
          <w:lang w:eastAsia="en-US" w:bidi="ar-SA"/>
        </w:rPr>
        <w:t>Par miruša cilvēka ķermeņa aizsardzību un cilvēka audu un orgānu izmantošanu medicīnā” (</w:t>
      </w:r>
      <w:r w:rsidR="00603DE3" w:rsidRPr="00352911">
        <w:rPr>
          <w:rFonts w:ascii="Times New Roman" w:eastAsiaTheme="minorHAnsi" w:hAnsi="Times New Roman" w:cs="Times New Roman"/>
          <w:color w:val="000000"/>
          <w:szCs w:val="24"/>
          <w:lang w:eastAsia="en-US" w:bidi="ar-SA"/>
        </w:rPr>
        <w:t>„</w:t>
      </w:r>
      <w:r w:rsidR="003164A9" w:rsidRPr="00352911">
        <w:rPr>
          <w:rFonts w:ascii="Times New Roman" w:eastAsiaTheme="minorHAnsi" w:hAnsi="Times New Roman" w:cs="Times New Roman"/>
          <w:color w:val="000000"/>
          <w:szCs w:val="24"/>
          <w:lang w:eastAsia="en-US" w:bidi="ar-SA"/>
        </w:rPr>
        <w:t>Likums”).</w:t>
      </w:r>
    </w:p>
    <w:p w:rsidR="003164A9" w:rsidRPr="00352911" w:rsidRDefault="003164A9" w:rsidP="00125EAD">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15. Ikvienam kvalificētam Tiesu medicīnas centra darbiniekam (</w:t>
      </w:r>
      <w:r w:rsidR="00603DE3" w:rsidRPr="00352911">
        <w:rPr>
          <w:rFonts w:ascii="Times New Roman" w:eastAsiaTheme="minorHAnsi" w:hAnsi="Times New Roman" w:cs="Times New Roman"/>
          <w:color w:val="000000"/>
          <w:szCs w:val="24"/>
          <w:lang w:eastAsia="en-US" w:bidi="ar-SA"/>
        </w:rPr>
        <w:t>„</w:t>
      </w:r>
      <w:r w:rsidRPr="00352911">
        <w:rPr>
          <w:rFonts w:ascii="Times New Roman" w:eastAsiaTheme="minorHAnsi" w:hAnsi="Times New Roman" w:cs="Times New Roman"/>
          <w:color w:val="000000"/>
          <w:szCs w:val="24"/>
          <w:lang w:eastAsia="en-US" w:bidi="ar-SA"/>
        </w:rPr>
        <w:t>ekspert</w:t>
      </w:r>
      <w:r w:rsidR="00F76A95" w:rsidRPr="00352911">
        <w:rPr>
          <w:rFonts w:ascii="Times New Roman" w:eastAsiaTheme="minorHAnsi" w:hAnsi="Times New Roman" w:cs="Times New Roman"/>
          <w:color w:val="000000"/>
          <w:szCs w:val="24"/>
          <w:lang w:eastAsia="en-US" w:bidi="ar-SA"/>
        </w:rPr>
        <w:t>am</w:t>
      </w:r>
      <w:r w:rsidRPr="00352911">
        <w:rPr>
          <w:rFonts w:ascii="Times New Roman" w:eastAsiaTheme="minorHAnsi" w:hAnsi="Times New Roman" w:cs="Times New Roman"/>
          <w:color w:val="000000"/>
          <w:szCs w:val="24"/>
          <w:lang w:eastAsia="en-US" w:bidi="ar-SA"/>
        </w:rPr>
        <w:t>”) bija ļauts pē</w:t>
      </w:r>
      <w:r w:rsidR="00F76A95" w:rsidRPr="00352911">
        <w:rPr>
          <w:rFonts w:ascii="Times New Roman" w:eastAsiaTheme="minorHAnsi" w:hAnsi="Times New Roman" w:cs="Times New Roman"/>
          <w:color w:val="000000"/>
          <w:szCs w:val="24"/>
          <w:lang w:eastAsia="en-US" w:bidi="ar-SA"/>
        </w:rPr>
        <w:t>c paša iniciatīvas veikt audu iz</w:t>
      </w:r>
      <w:r w:rsidRPr="00352911">
        <w:rPr>
          <w:rFonts w:ascii="Times New Roman" w:eastAsiaTheme="minorHAnsi" w:hAnsi="Times New Roman" w:cs="Times New Roman"/>
          <w:color w:val="000000"/>
          <w:szCs w:val="24"/>
          <w:lang w:eastAsia="en-US" w:bidi="ar-SA"/>
        </w:rPr>
        <w:t>ņemšanu. Tiesu medicīnas centra Tanatoloģijas nodaļas vadītājs bija atbildīgs par šo darbinieku apmācību un viņu darba uzraudzību. Viņš bija atbildīgs arī par audu nosūtīšanu uz Vāciju. Eksperti par savu darbu saņē</w:t>
      </w:r>
      <w:r w:rsidR="00F76A95" w:rsidRPr="00352911">
        <w:rPr>
          <w:rFonts w:ascii="Times New Roman" w:eastAsiaTheme="minorHAnsi" w:hAnsi="Times New Roman" w:cs="Times New Roman"/>
          <w:color w:val="000000"/>
          <w:szCs w:val="24"/>
          <w:lang w:eastAsia="en-US" w:bidi="ar-SA"/>
        </w:rPr>
        <w:t>ma atalgojumu. Sākotnēji audu izņemšana tika veikta T</w:t>
      </w:r>
      <w:r w:rsidRPr="00352911">
        <w:rPr>
          <w:rFonts w:ascii="Times New Roman" w:eastAsiaTheme="minorHAnsi" w:hAnsi="Times New Roman" w:cs="Times New Roman"/>
          <w:color w:val="000000"/>
          <w:szCs w:val="24"/>
          <w:lang w:eastAsia="en-US" w:bidi="ar-SA"/>
        </w:rPr>
        <w:t>iesu medicīnas centra nodaļās Ventspilī, Saldū, Kuldīgā, Daugavpilī un Rēze</w:t>
      </w:r>
      <w:r w:rsidR="00F76A95" w:rsidRPr="00352911">
        <w:rPr>
          <w:rFonts w:ascii="Times New Roman" w:eastAsiaTheme="minorHAnsi" w:hAnsi="Times New Roman" w:cs="Times New Roman"/>
          <w:color w:val="000000"/>
          <w:szCs w:val="24"/>
          <w:lang w:eastAsia="en-US" w:bidi="ar-SA"/>
        </w:rPr>
        <w:t>knē. Taču pēc 1996. gada audu iz</w:t>
      </w:r>
      <w:r w:rsidRPr="00352911">
        <w:rPr>
          <w:rFonts w:ascii="Times New Roman" w:eastAsiaTheme="minorHAnsi" w:hAnsi="Times New Roman" w:cs="Times New Roman"/>
          <w:color w:val="000000"/>
          <w:szCs w:val="24"/>
          <w:lang w:eastAsia="en-US" w:bidi="ar-SA"/>
        </w:rPr>
        <w:t xml:space="preserve">ņemšana tika veikta tikai </w:t>
      </w:r>
      <w:r w:rsidR="00F76A95" w:rsidRPr="00352911">
        <w:rPr>
          <w:rFonts w:ascii="Times New Roman" w:eastAsiaTheme="minorHAnsi" w:hAnsi="Times New Roman" w:cs="Times New Roman"/>
          <w:color w:val="000000"/>
          <w:szCs w:val="24"/>
          <w:lang w:eastAsia="en-US" w:bidi="ar-SA"/>
        </w:rPr>
        <w:t>Tiesu medicīnas centrā Rīgā un T</w:t>
      </w:r>
      <w:r w:rsidRPr="00352911">
        <w:rPr>
          <w:rFonts w:ascii="Times New Roman" w:eastAsiaTheme="minorHAnsi" w:hAnsi="Times New Roman" w:cs="Times New Roman"/>
          <w:color w:val="000000"/>
          <w:szCs w:val="24"/>
          <w:lang w:eastAsia="en-US" w:bidi="ar-SA"/>
        </w:rPr>
        <w:t>iesu medicīnas centra nodaļā Rēzeknē.</w:t>
      </w:r>
    </w:p>
    <w:p w:rsidR="00444394" w:rsidRPr="001441D6" w:rsidRDefault="003164A9" w:rsidP="00125EAD">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 xml:space="preserve">16. Saskaņā ar līgumu eksperti varēja </w:t>
      </w:r>
      <w:r w:rsidR="00DA3167" w:rsidRPr="00352911">
        <w:rPr>
          <w:rFonts w:ascii="Times New Roman" w:eastAsiaTheme="minorHAnsi" w:hAnsi="Times New Roman" w:cs="Times New Roman"/>
          <w:color w:val="000000"/>
          <w:szCs w:val="24"/>
          <w:lang w:eastAsia="en-US" w:bidi="ar-SA"/>
        </w:rPr>
        <w:t>veikt</w:t>
      </w:r>
      <w:r w:rsidR="00F76A95" w:rsidRPr="00352911">
        <w:rPr>
          <w:rFonts w:ascii="Times New Roman" w:eastAsiaTheme="minorHAnsi" w:hAnsi="Times New Roman" w:cs="Times New Roman"/>
          <w:color w:val="000000"/>
          <w:szCs w:val="24"/>
          <w:lang w:eastAsia="en-US" w:bidi="ar-SA"/>
        </w:rPr>
        <w:t xml:space="preserve"> audu iz</w:t>
      </w:r>
      <w:r w:rsidRPr="00352911">
        <w:rPr>
          <w:rFonts w:ascii="Times New Roman" w:eastAsiaTheme="minorHAnsi" w:hAnsi="Times New Roman" w:cs="Times New Roman"/>
          <w:color w:val="000000"/>
          <w:szCs w:val="24"/>
          <w:lang w:eastAsia="en-US" w:bidi="ar-SA"/>
        </w:rPr>
        <w:t xml:space="preserve">ņemšanu no mirušām personām, kas nogādātas Tiesu medicīnas centrā tiesu medicīnas izmeklēšanai. </w:t>
      </w:r>
      <w:r w:rsidR="00603DE3" w:rsidRPr="00352911">
        <w:rPr>
          <w:rFonts w:ascii="Times New Roman" w:eastAsiaTheme="minorHAnsi" w:hAnsi="Times New Roman" w:cs="Times New Roman"/>
          <w:color w:val="000000"/>
          <w:szCs w:val="24"/>
          <w:lang w:eastAsia="en-US" w:bidi="ar-SA"/>
        </w:rPr>
        <w:t xml:space="preserve">Katram </w:t>
      </w:r>
      <w:r w:rsidR="00444394" w:rsidRPr="00352911">
        <w:rPr>
          <w:rFonts w:ascii="Times New Roman" w:eastAsiaTheme="minorHAnsi" w:hAnsi="Times New Roman" w:cs="Times New Roman"/>
          <w:color w:val="000000"/>
          <w:szCs w:val="24"/>
          <w:lang w:eastAsia="en-US" w:bidi="ar-SA"/>
        </w:rPr>
        <w:t>ekspert</w:t>
      </w:r>
      <w:r w:rsidR="00603DE3" w:rsidRPr="00352911">
        <w:rPr>
          <w:rFonts w:ascii="Times New Roman" w:eastAsiaTheme="minorHAnsi" w:hAnsi="Times New Roman" w:cs="Times New Roman"/>
          <w:color w:val="000000"/>
          <w:szCs w:val="24"/>
          <w:lang w:eastAsia="en-US" w:bidi="ar-SA"/>
        </w:rPr>
        <w:t>a</w:t>
      </w:r>
      <w:r w:rsidR="00444394" w:rsidRPr="00352911">
        <w:rPr>
          <w:rFonts w:ascii="Times New Roman" w:eastAsiaTheme="minorHAnsi" w:hAnsi="Times New Roman" w:cs="Times New Roman"/>
          <w:color w:val="000000"/>
          <w:szCs w:val="24"/>
          <w:lang w:eastAsia="en-US" w:bidi="ar-SA"/>
        </w:rPr>
        <w:t xml:space="preserve">m bija jāpārbauda, vai potenciālais donors dzīves laikā nav iebildis </w:t>
      </w:r>
      <w:r w:rsidR="00F76A95" w:rsidRPr="00352911">
        <w:rPr>
          <w:rFonts w:ascii="Times New Roman" w:eastAsiaTheme="minorHAnsi" w:hAnsi="Times New Roman" w:cs="Times New Roman"/>
          <w:color w:val="000000"/>
          <w:szCs w:val="24"/>
          <w:lang w:eastAsia="en-US" w:bidi="ar-SA"/>
        </w:rPr>
        <w:t xml:space="preserve">pret </w:t>
      </w:r>
      <w:r w:rsidR="00444394" w:rsidRPr="00352911">
        <w:rPr>
          <w:rFonts w:ascii="Times New Roman" w:eastAsiaTheme="minorHAnsi" w:hAnsi="Times New Roman" w:cs="Times New Roman"/>
          <w:color w:val="000000"/>
          <w:szCs w:val="24"/>
          <w:lang w:eastAsia="en-US" w:bidi="ar-SA"/>
        </w:rPr>
        <w:t>v</w:t>
      </w:r>
      <w:r w:rsidR="00F76A95" w:rsidRPr="00352911">
        <w:rPr>
          <w:rFonts w:ascii="Times New Roman" w:eastAsiaTheme="minorHAnsi" w:hAnsi="Times New Roman" w:cs="Times New Roman"/>
          <w:color w:val="000000"/>
          <w:szCs w:val="24"/>
          <w:lang w:eastAsia="en-US" w:bidi="ar-SA"/>
        </w:rPr>
        <w:t>iņa vai viņas orgānu vai audu iz</w:t>
      </w:r>
      <w:r w:rsidR="00444394" w:rsidRPr="00352911">
        <w:rPr>
          <w:rFonts w:ascii="Times New Roman" w:eastAsiaTheme="minorHAnsi" w:hAnsi="Times New Roman" w:cs="Times New Roman"/>
          <w:color w:val="000000"/>
          <w:szCs w:val="24"/>
          <w:lang w:eastAsia="en-US" w:bidi="ar-SA"/>
        </w:rPr>
        <w:t>ņemša</w:t>
      </w:r>
      <w:r w:rsidR="00F76A95" w:rsidRPr="00352911">
        <w:rPr>
          <w:rFonts w:ascii="Times New Roman" w:eastAsiaTheme="minorHAnsi" w:hAnsi="Times New Roman" w:cs="Times New Roman"/>
          <w:color w:val="000000"/>
          <w:szCs w:val="24"/>
          <w:lang w:eastAsia="en-US" w:bidi="ar-SA"/>
        </w:rPr>
        <w:t>nu</w:t>
      </w:r>
      <w:r w:rsidR="00444394" w:rsidRPr="00352911">
        <w:rPr>
          <w:rFonts w:ascii="Times New Roman" w:eastAsiaTheme="minorHAnsi" w:hAnsi="Times New Roman" w:cs="Times New Roman"/>
          <w:color w:val="000000"/>
          <w:szCs w:val="24"/>
          <w:lang w:eastAsia="en-US" w:bidi="ar-SA"/>
        </w:rPr>
        <w:t>, pārbaudot pasi un pārliecinoties, vai tajā nav attiecīga</w:t>
      </w:r>
      <w:r w:rsidR="00D3282E" w:rsidRPr="008C35E4">
        <w:rPr>
          <w:rFonts w:ascii="Times New Roman" w:eastAsiaTheme="minorHAnsi" w:hAnsi="Times New Roman" w:cs="Times New Roman"/>
          <w:color w:val="000000"/>
          <w:szCs w:val="24"/>
          <w:lang w:eastAsia="en-US" w:bidi="ar-SA"/>
        </w:rPr>
        <w:t xml:space="preserve"> </w:t>
      </w:r>
      <w:r w:rsidR="00F76A95" w:rsidRPr="008C35E4">
        <w:rPr>
          <w:rFonts w:ascii="Times New Roman" w:eastAsiaTheme="minorHAnsi" w:hAnsi="Times New Roman" w:cs="Times New Roman"/>
          <w:color w:val="000000"/>
          <w:szCs w:val="24"/>
          <w:lang w:eastAsia="en-US" w:bidi="ar-SA"/>
        </w:rPr>
        <w:t>zīmoga</w:t>
      </w:r>
      <w:r w:rsidR="00444394" w:rsidRPr="008C35E4">
        <w:rPr>
          <w:rFonts w:ascii="Times New Roman" w:eastAsiaTheme="minorHAnsi" w:hAnsi="Times New Roman" w:cs="Times New Roman"/>
          <w:color w:val="000000"/>
          <w:szCs w:val="24"/>
          <w:lang w:eastAsia="en-US" w:bidi="ar-SA"/>
        </w:rPr>
        <w:t xml:space="preserve">. Ja </w:t>
      </w:r>
      <w:r w:rsidR="005E2365" w:rsidRPr="008C35E4">
        <w:rPr>
          <w:rFonts w:ascii="Times New Roman" w:eastAsiaTheme="minorHAnsi" w:hAnsi="Times New Roman" w:cs="Times New Roman"/>
          <w:color w:val="000000"/>
          <w:szCs w:val="24"/>
          <w:lang w:eastAsia="en-US" w:bidi="ar-SA"/>
        </w:rPr>
        <w:t>tuvinieki</w:t>
      </w:r>
      <w:r w:rsidR="00444394" w:rsidRPr="008C35E4">
        <w:rPr>
          <w:rFonts w:ascii="Times New Roman" w:eastAsiaTheme="minorHAnsi" w:hAnsi="Times New Roman" w:cs="Times New Roman"/>
          <w:color w:val="000000"/>
          <w:szCs w:val="24"/>
          <w:lang w:eastAsia="en-US" w:bidi="ar-SA"/>
        </w:rPr>
        <w:t xml:space="preserve"> </w:t>
      </w:r>
      <w:r w:rsidR="00F76A95" w:rsidRPr="008C35E4">
        <w:rPr>
          <w:rFonts w:ascii="Times New Roman" w:eastAsiaTheme="minorHAnsi" w:hAnsi="Times New Roman" w:cs="Times New Roman"/>
          <w:color w:val="000000"/>
          <w:szCs w:val="24"/>
          <w:lang w:eastAsia="en-US" w:bidi="ar-SA"/>
        </w:rPr>
        <w:t>iebilda šādai audu vai orgānu iz</w:t>
      </w:r>
      <w:r w:rsidR="00444394" w:rsidRPr="008C35E4">
        <w:rPr>
          <w:rFonts w:ascii="Times New Roman" w:eastAsiaTheme="minorHAnsi" w:hAnsi="Times New Roman" w:cs="Times New Roman"/>
          <w:color w:val="000000"/>
          <w:szCs w:val="24"/>
          <w:lang w:eastAsia="en-US" w:bidi="ar-SA"/>
        </w:rPr>
        <w:t xml:space="preserve">ņemšanai, viņu </w:t>
      </w:r>
      <w:r w:rsidR="008A043E" w:rsidRPr="008C35E4">
        <w:rPr>
          <w:rFonts w:ascii="Times New Roman" w:eastAsiaTheme="minorHAnsi" w:hAnsi="Times New Roman" w:cs="Times New Roman"/>
          <w:color w:val="000000"/>
          <w:szCs w:val="24"/>
          <w:lang w:eastAsia="en-US" w:bidi="ar-SA"/>
        </w:rPr>
        <w:t>gribu</w:t>
      </w:r>
      <w:r w:rsidR="00444394" w:rsidRPr="008C35E4">
        <w:rPr>
          <w:rFonts w:ascii="Times New Roman" w:eastAsiaTheme="minorHAnsi" w:hAnsi="Times New Roman" w:cs="Times New Roman"/>
          <w:color w:val="000000"/>
          <w:szCs w:val="24"/>
          <w:lang w:eastAsia="en-US" w:bidi="ar-SA"/>
        </w:rPr>
        <w:t xml:space="preserve"> vajadzēja </w:t>
      </w:r>
      <w:r w:rsidR="00F76A95" w:rsidRPr="00F55F87">
        <w:rPr>
          <w:rFonts w:ascii="Times New Roman" w:eastAsiaTheme="minorHAnsi" w:hAnsi="Times New Roman" w:cs="Times New Roman"/>
          <w:color w:val="000000"/>
          <w:szCs w:val="24"/>
          <w:lang w:eastAsia="en-US" w:bidi="ar-SA"/>
        </w:rPr>
        <w:t>ņemt vērā</w:t>
      </w:r>
      <w:r w:rsidR="00444394" w:rsidRPr="00F55F87">
        <w:rPr>
          <w:rFonts w:ascii="Times New Roman" w:eastAsiaTheme="minorHAnsi" w:hAnsi="Times New Roman" w:cs="Times New Roman"/>
          <w:color w:val="000000"/>
          <w:szCs w:val="24"/>
          <w:lang w:eastAsia="en-US" w:bidi="ar-SA"/>
        </w:rPr>
        <w:t xml:space="preserve">, taču paši eksperti nemēģināja sazināties ar </w:t>
      </w:r>
      <w:r w:rsidR="005E2365" w:rsidRPr="00F55F87">
        <w:rPr>
          <w:rFonts w:ascii="Times New Roman" w:eastAsiaTheme="minorHAnsi" w:hAnsi="Times New Roman" w:cs="Times New Roman"/>
          <w:color w:val="000000"/>
          <w:szCs w:val="24"/>
          <w:lang w:eastAsia="en-US" w:bidi="ar-SA"/>
        </w:rPr>
        <w:t>tuviniekiem</w:t>
      </w:r>
      <w:r w:rsidR="00444394" w:rsidRPr="00F55F87">
        <w:rPr>
          <w:rFonts w:ascii="Times New Roman" w:eastAsiaTheme="minorHAnsi" w:hAnsi="Times New Roman" w:cs="Times New Roman"/>
          <w:color w:val="000000"/>
          <w:szCs w:val="24"/>
          <w:lang w:eastAsia="en-US" w:bidi="ar-SA"/>
        </w:rPr>
        <w:t xml:space="preserve"> vai noskaidrot viņu </w:t>
      </w:r>
      <w:r w:rsidR="008A043E" w:rsidRPr="001441D6">
        <w:rPr>
          <w:rFonts w:ascii="Times New Roman" w:eastAsiaTheme="minorHAnsi" w:hAnsi="Times New Roman" w:cs="Times New Roman"/>
          <w:color w:val="000000"/>
          <w:szCs w:val="24"/>
          <w:lang w:eastAsia="en-US" w:bidi="ar-SA"/>
        </w:rPr>
        <w:t>gribu</w:t>
      </w:r>
      <w:r w:rsidR="00F76A95" w:rsidRPr="001441D6">
        <w:rPr>
          <w:rFonts w:ascii="Times New Roman" w:eastAsiaTheme="minorHAnsi" w:hAnsi="Times New Roman" w:cs="Times New Roman"/>
          <w:color w:val="000000"/>
          <w:szCs w:val="24"/>
          <w:lang w:eastAsia="en-US" w:bidi="ar-SA"/>
        </w:rPr>
        <w:t>. Audu iz</w:t>
      </w:r>
      <w:r w:rsidR="00444394" w:rsidRPr="001441D6">
        <w:rPr>
          <w:rFonts w:ascii="Times New Roman" w:eastAsiaTheme="minorHAnsi" w:hAnsi="Times New Roman" w:cs="Times New Roman"/>
          <w:color w:val="000000"/>
          <w:szCs w:val="24"/>
          <w:lang w:eastAsia="en-US" w:bidi="ar-SA"/>
        </w:rPr>
        <w:t>ņemšanu vajadzēja veikt divdesmit četru stundu laikā pēc personas bioloģiskās nāves.</w:t>
      </w:r>
    </w:p>
    <w:p w:rsidR="00444394" w:rsidRPr="008C35E4" w:rsidRDefault="00444394" w:rsidP="00444394">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 xml:space="preserve">17. Ekspertu pienākums bija rīkoties </w:t>
      </w:r>
      <w:r w:rsidR="00F76A95" w:rsidRPr="00352911">
        <w:rPr>
          <w:rFonts w:ascii="Times New Roman" w:eastAsiaTheme="minorHAnsi" w:hAnsi="Times New Roman" w:cs="Times New Roman"/>
          <w:color w:val="000000"/>
          <w:szCs w:val="24"/>
          <w:lang w:eastAsia="en-US" w:bidi="ar-SA"/>
        </w:rPr>
        <w:t xml:space="preserve">atbilstoši </w:t>
      </w:r>
      <w:r w:rsidR="00603DE3" w:rsidRPr="00352911">
        <w:rPr>
          <w:rFonts w:ascii="Times New Roman" w:eastAsiaTheme="minorHAnsi" w:hAnsi="Times New Roman" w:cs="Times New Roman"/>
          <w:color w:val="000000"/>
          <w:szCs w:val="24"/>
          <w:lang w:eastAsia="en-US" w:bidi="ar-SA"/>
        </w:rPr>
        <w:t>nacionālajiem tiesību aktiem</w:t>
      </w:r>
      <w:r w:rsidRPr="00352911">
        <w:rPr>
          <w:rFonts w:ascii="Times New Roman" w:eastAsiaTheme="minorHAnsi" w:hAnsi="Times New Roman" w:cs="Times New Roman"/>
          <w:color w:val="000000"/>
          <w:szCs w:val="24"/>
          <w:lang w:eastAsia="en-US" w:bidi="ar-SA"/>
        </w:rPr>
        <w:t>, taču saskaņā ar viņu pašu liecībām ne visi bija izlasījuši Likumu. Taču visiem bija skaidrs tā saturs, jo Tiesu medicīnas centra Tanatoloģijas nodaļas vadītājs bija izs</w:t>
      </w:r>
      <w:r w:rsidR="00F76A95" w:rsidRPr="00352911">
        <w:rPr>
          <w:rFonts w:ascii="Times New Roman" w:eastAsiaTheme="minorHAnsi" w:hAnsi="Times New Roman" w:cs="Times New Roman"/>
          <w:color w:val="000000"/>
          <w:szCs w:val="24"/>
          <w:lang w:eastAsia="en-US" w:bidi="ar-SA"/>
        </w:rPr>
        <w:t>kaidrojis, ka audu vai orgānu iz</w:t>
      </w:r>
      <w:r w:rsidRPr="00352911">
        <w:rPr>
          <w:rFonts w:ascii="Times New Roman" w:eastAsiaTheme="minorHAnsi" w:hAnsi="Times New Roman" w:cs="Times New Roman"/>
          <w:color w:val="000000"/>
          <w:szCs w:val="24"/>
          <w:lang w:eastAsia="en-US" w:bidi="ar-SA"/>
        </w:rPr>
        <w:t xml:space="preserve">ņemšanu atļauts veikt tikai tad, ja pasē nav </w:t>
      </w:r>
      <w:r w:rsidR="00F76A95" w:rsidRPr="00352911">
        <w:rPr>
          <w:rFonts w:ascii="Times New Roman" w:eastAsiaTheme="minorHAnsi" w:hAnsi="Times New Roman" w:cs="Times New Roman"/>
          <w:color w:val="000000"/>
          <w:szCs w:val="24"/>
          <w:lang w:eastAsia="en-US" w:bidi="ar-SA"/>
        </w:rPr>
        <w:t>zīm</w:t>
      </w:r>
      <w:r w:rsidR="00F76A95" w:rsidRPr="008C35E4">
        <w:rPr>
          <w:rFonts w:ascii="Times New Roman" w:eastAsiaTheme="minorHAnsi" w:hAnsi="Times New Roman" w:cs="Times New Roman"/>
          <w:color w:val="000000"/>
          <w:szCs w:val="24"/>
          <w:lang w:eastAsia="en-US" w:bidi="ar-SA"/>
        </w:rPr>
        <w:t>oga</w:t>
      </w:r>
      <w:r w:rsidRPr="008C35E4">
        <w:rPr>
          <w:rFonts w:ascii="Times New Roman" w:eastAsiaTheme="minorHAnsi" w:hAnsi="Times New Roman" w:cs="Times New Roman"/>
          <w:color w:val="000000"/>
          <w:szCs w:val="24"/>
          <w:lang w:eastAsia="en-US" w:bidi="ar-SA"/>
        </w:rPr>
        <w:t xml:space="preserve">, kas aizliedz veikt šādu darbību </w:t>
      </w:r>
      <w:r w:rsidR="00603DE3" w:rsidRPr="008C35E4">
        <w:rPr>
          <w:rFonts w:ascii="Times New Roman" w:eastAsiaTheme="minorHAnsi" w:hAnsi="Times New Roman" w:cs="Times New Roman"/>
          <w:color w:val="000000"/>
          <w:szCs w:val="24"/>
          <w:lang w:eastAsia="en-US" w:bidi="ar-SA"/>
        </w:rPr>
        <w:t xml:space="preserve">un </w:t>
      </w:r>
      <w:r w:rsidR="00F76A95" w:rsidRPr="008C35E4">
        <w:rPr>
          <w:rFonts w:ascii="Times New Roman" w:eastAsiaTheme="minorHAnsi" w:hAnsi="Times New Roman" w:cs="Times New Roman"/>
          <w:color w:val="000000"/>
          <w:szCs w:val="24"/>
          <w:lang w:eastAsia="en-US" w:bidi="ar-SA"/>
        </w:rPr>
        <w:t>pret to neiebilst tuvinieki</w:t>
      </w:r>
      <w:r w:rsidRPr="008C35E4">
        <w:rPr>
          <w:rFonts w:ascii="Times New Roman" w:eastAsiaTheme="minorHAnsi" w:hAnsi="Times New Roman" w:cs="Times New Roman"/>
          <w:color w:val="000000"/>
          <w:szCs w:val="24"/>
          <w:lang w:eastAsia="en-US" w:bidi="ar-SA"/>
        </w:rPr>
        <w:t xml:space="preserve">. </w:t>
      </w:r>
    </w:p>
    <w:p w:rsidR="00125EAD" w:rsidRPr="00352911" w:rsidRDefault="00CA4006" w:rsidP="00444394">
      <w:pPr>
        <w:pStyle w:val="ECHRPara"/>
        <w:ind w:firstLine="720"/>
        <w:rPr>
          <w:rFonts w:ascii="Times New Roman" w:hAnsi="Times New Roman" w:cs="Times New Roman"/>
          <w:szCs w:val="24"/>
        </w:rPr>
      </w:pPr>
      <w:r w:rsidRPr="00F55F87">
        <w:rPr>
          <w:rFonts w:ascii="Times New Roman" w:eastAsiaTheme="minorHAnsi" w:hAnsi="Times New Roman" w:cs="Times New Roman"/>
          <w:color w:val="000000"/>
          <w:szCs w:val="24"/>
          <w:lang w:eastAsia="en-US" w:bidi="ar-SA"/>
        </w:rPr>
        <w:t xml:space="preserve">18. Izmeklēšanas </w:t>
      </w:r>
      <w:r w:rsidR="00F76A95" w:rsidRPr="00F55F87">
        <w:rPr>
          <w:rFonts w:ascii="Times New Roman" w:eastAsiaTheme="minorHAnsi" w:hAnsi="Times New Roman" w:cs="Times New Roman"/>
          <w:color w:val="000000"/>
          <w:szCs w:val="24"/>
          <w:lang w:eastAsia="en-US" w:bidi="ar-SA"/>
        </w:rPr>
        <w:t>gaitā</w:t>
      </w:r>
      <w:r w:rsidRPr="00F55F87">
        <w:rPr>
          <w:rFonts w:ascii="Times New Roman" w:eastAsiaTheme="minorHAnsi" w:hAnsi="Times New Roman" w:cs="Times New Roman"/>
          <w:color w:val="000000"/>
          <w:szCs w:val="24"/>
          <w:lang w:eastAsia="en-US" w:bidi="ar-SA"/>
        </w:rPr>
        <w:t xml:space="preserve"> izmeklētāji nopratināja </w:t>
      </w:r>
      <w:r w:rsidR="00603DE3" w:rsidRPr="00F55F87">
        <w:rPr>
          <w:rFonts w:ascii="Times New Roman" w:eastAsiaTheme="minorHAnsi" w:hAnsi="Times New Roman" w:cs="Times New Roman"/>
          <w:color w:val="000000"/>
          <w:szCs w:val="24"/>
          <w:lang w:eastAsia="en-US" w:bidi="ar-SA"/>
        </w:rPr>
        <w:t xml:space="preserve">krimināltiesību </w:t>
      </w:r>
      <w:r w:rsidR="00F76A95" w:rsidRPr="001441D6">
        <w:rPr>
          <w:rFonts w:ascii="Times New Roman" w:eastAsiaTheme="minorHAnsi" w:hAnsi="Times New Roman" w:cs="Times New Roman"/>
          <w:color w:val="000000"/>
          <w:szCs w:val="24"/>
          <w:lang w:eastAsia="en-US" w:bidi="ar-SA"/>
        </w:rPr>
        <w:t>ekspertus</w:t>
      </w:r>
      <w:r w:rsidRPr="001441D6">
        <w:rPr>
          <w:rFonts w:ascii="Times New Roman" w:eastAsiaTheme="minorHAnsi" w:hAnsi="Times New Roman" w:cs="Times New Roman"/>
          <w:color w:val="000000"/>
          <w:szCs w:val="24"/>
          <w:lang w:eastAsia="en-US" w:bidi="ar-SA"/>
        </w:rPr>
        <w:t xml:space="preserve"> </w:t>
      </w:r>
      <w:r w:rsidR="00F76A95" w:rsidRPr="004C7966">
        <w:rPr>
          <w:rFonts w:ascii="Times New Roman" w:eastAsiaTheme="minorHAnsi" w:hAnsi="Times New Roman" w:cs="Times New Roman"/>
          <w:color w:val="000000"/>
          <w:szCs w:val="24"/>
          <w:lang w:eastAsia="en-US" w:bidi="ar-SA"/>
        </w:rPr>
        <w:t xml:space="preserve">un </w:t>
      </w:r>
      <w:r w:rsidR="00603DE3" w:rsidRPr="00352911">
        <w:rPr>
          <w:rFonts w:ascii="Times New Roman" w:eastAsiaTheme="minorHAnsi" w:hAnsi="Times New Roman" w:cs="Times New Roman"/>
          <w:color w:val="000000"/>
          <w:szCs w:val="24"/>
          <w:lang w:eastAsia="en-US" w:bidi="ar-SA"/>
        </w:rPr>
        <w:t xml:space="preserve">ekspertus </w:t>
      </w:r>
      <w:r w:rsidR="00F76A95" w:rsidRPr="00352911">
        <w:rPr>
          <w:rFonts w:ascii="Times New Roman" w:eastAsiaTheme="minorHAnsi" w:hAnsi="Times New Roman" w:cs="Times New Roman"/>
          <w:color w:val="000000"/>
          <w:szCs w:val="24"/>
          <w:lang w:eastAsia="en-US" w:bidi="ar-SA"/>
        </w:rPr>
        <w:t>orgānu un audu iz</w:t>
      </w:r>
      <w:r w:rsidRPr="00352911">
        <w:rPr>
          <w:rFonts w:ascii="Times New Roman" w:eastAsiaTheme="minorHAnsi" w:hAnsi="Times New Roman" w:cs="Times New Roman"/>
          <w:color w:val="000000"/>
          <w:szCs w:val="24"/>
          <w:lang w:eastAsia="en-US" w:bidi="ar-SA"/>
        </w:rPr>
        <w:t>ņemšan</w:t>
      </w:r>
      <w:r w:rsidR="00482C61" w:rsidRPr="00352911">
        <w:rPr>
          <w:rFonts w:ascii="Times New Roman" w:eastAsiaTheme="minorHAnsi" w:hAnsi="Times New Roman" w:cs="Times New Roman"/>
          <w:color w:val="000000"/>
          <w:szCs w:val="24"/>
          <w:lang w:eastAsia="en-US" w:bidi="ar-SA"/>
        </w:rPr>
        <w:t>as jautājumos</w:t>
      </w:r>
      <w:r w:rsidRPr="00352911">
        <w:rPr>
          <w:rFonts w:ascii="Times New Roman" w:eastAsiaTheme="minorHAnsi" w:hAnsi="Times New Roman" w:cs="Times New Roman"/>
          <w:color w:val="000000"/>
          <w:szCs w:val="24"/>
          <w:lang w:eastAsia="en-US" w:bidi="ar-SA"/>
        </w:rPr>
        <w:t xml:space="preserve">. Vispārīgi izsakoties, tika secināts, ka pastāv divas </w:t>
      </w:r>
      <w:r w:rsidR="00482C61" w:rsidRPr="00352911">
        <w:rPr>
          <w:rFonts w:ascii="Times New Roman" w:eastAsiaTheme="minorHAnsi" w:hAnsi="Times New Roman" w:cs="Times New Roman"/>
          <w:color w:val="000000"/>
          <w:szCs w:val="24"/>
          <w:lang w:eastAsia="en-US" w:bidi="ar-SA"/>
        </w:rPr>
        <w:t xml:space="preserve">tiesību </w:t>
      </w:r>
      <w:r w:rsidR="00F76A95" w:rsidRPr="00352911">
        <w:rPr>
          <w:rFonts w:ascii="Times New Roman" w:eastAsiaTheme="minorHAnsi" w:hAnsi="Times New Roman" w:cs="Times New Roman"/>
          <w:color w:val="000000"/>
          <w:szCs w:val="24"/>
          <w:lang w:eastAsia="en-US" w:bidi="ar-SA"/>
        </w:rPr>
        <w:t>sistēmas orgānu un audu iz</w:t>
      </w:r>
      <w:r w:rsidRPr="00352911">
        <w:rPr>
          <w:rFonts w:ascii="Times New Roman" w:eastAsiaTheme="minorHAnsi" w:hAnsi="Times New Roman" w:cs="Times New Roman"/>
          <w:color w:val="000000"/>
          <w:szCs w:val="24"/>
          <w:lang w:eastAsia="en-US" w:bidi="ar-SA"/>
        </w:rPr>
        <w:t xml:space="preserve">ņemšanai </w:t>
      </w:r>
      <w:r w:rsidR="00F76A95" w:rsidRPr="00352911">
        <w:rPr>
          <w:rFonts w:ascii="Times New Roman" w:eastAsiaTheme="minorHAnsi" w:hAnsi="Times New Roman" w:cs="Times New Roman"/>
          <w:color w:val="000000"/>
          <w:szCs w:val="24"/>
          <w:lang w:eastAsia="en-US" w:bidi="ar-SA"/>
        </w:rPr>
        <w:t>–</w:t>
      </w:r>
      <w:r w:rsidRPr="00352911">
        <w:rPr>
          <w:rFonts w:ascii="Times New Roman" w:eastAsiaTheme="minorHAnsi" w:hAnsi="Times New Roman" w:cs="Times New Roman"/>
          <w:color w:val="000000"/>
          <w:szCs w:val="24"/>
          <w:lang w:eastAsia="en-US" w:bidi="ar-SA"/>
        </w:rPr>
        <w:t xml:space="preserve"> </w:t>
      </w:r>
      <w:r w:rsidR="00482C61" w:rsidRPr="00352911">
        <w:rPr>
          <w:rFonts w:ascii="Times New Roman" w:hAnsi="Times New Roman" w:cs="Times New Roman"/>
          <w:szCs w:val="24"/>
        </w:rPr>
        <w:t>„</w:t>
      </w:r>
      <w:r w:rsidRPr="00352911">
        <w:rPr>
          <w:rFonts w:ascii="Times New Roman" w:hAnsi="Times New Roman" w:cs="Times New Roman"/>
          <w:szCs w:val="24"/>
        </w:rPr>
        <w:t xml:space="preserve">informētā piekrišana” un </w:t>
      </w:r>
      <w:r w:rsidR="00482C61" w:rsidRPr="00352911">
        <w:rPr>
          <w:rFonts w:ascii="Times New Roman" w:hAnsi="Times New Roman" w:cs="Times New Roman"/>
          <w:szCs w:val="24"/>
        </w:rPr>
        <w:t>„</w:t>
      </w:r>
      <w:r w:rsidRPr="00352911">
        <w:rPr>
          <w:rFonts w:ascii="Times New Roman" w:hAnsi="Times New Roman" w:cs="Times New Roman"/>
          <w:szCs w:val="24"/>
        </w:rPr>
        <w:t xml:space="preserve">prezumētā piekrišana”. No vienas </w:t>
      </w:r>
      <w:r w:rsidRPr="00352911">
        <w:rPr>
          <w:rFonts w:ascii="Times New Roman" w:hAnsi="Times New Roman" w:cs="Times New Roman"/>
          <w:szCs w:val="24"/>
        </w:rPr>
        <w:lastRenderedPageBreak/>
        <w:t xml:space="preserve">puses, Tiesu medicīnas centra vadītājs, Tiesu medicīnas centra </w:t>
      </w:r>
      <w:r w:rsidRPr="00352911">
        <w:rPr>
          <w:rFonts w:ascii="Times New Roman" w:eastAsiaTheme="minorHAnsi" w:hAnsi="Times New Roman" w:cs="Times New Roman"/>
          <w:color w:val="000000"/>
          <w:szCs w:val="24"/>
          <w:lang w:eastAsia="en-US" w:bidi="ar-SA"/>
        </w:rPr>
        <w:t xml:space="preserve">Tanatoloģijas nodaļas vadītājs un Tiesu medicīnas centra eksperti uzskatīja, ka tolaik (proti, pēc Likuma stāšanās spēkā 1993. gada 1. janvārī) Latvijā pastāvēja </w:t>
      </w:r>
      <w:r w:rsidR="00482C61" w:rsidRPr="00352911">
        <w:rPr>
          <w:rFonts w:ascii="Times New Roman" w:hAnsi="Times New Roman" w:cs="Times New Roman"/>
          <w:szCs w:val="24"/>
        </w:rPr>
        <w:t>„</w:t>
      </w:r>
      <w:r w:rsidRPr="00352911">
        <w:rPr>
          <w:rFonts w:ascii="Times New Roman" w:hAnsi="Times New Roman" w:cs="Times New Roman"/>
          <w:szCs w:val="24"/>
        </w:rPr>
        <w:t xml:space="preserve">prezumētās piekrišanas” sistēma. Pēc šo cilvēku domām, </w:t>
      </w:r>
      <w:r w:rsidR="00BF64E1">
        <w:rPr>
          <w:rFonts w:ascii="Times New Roman" w:hAnsi="Times New Roman" w:cs="Times New Roman"/>
          <w:szCs w:val="24"/>
        </w:rPr>
        <w:t>„</w:t>
      </w:r>
      <w:r w:rsidRPr="00352911">
        <w:rPr>
          <w:rFonts w:ascii="Times New Roman" w:hAnsi="Times New Roman" w:cs="Times New Roman"/>
          <w:szCs w:val="24"/>
        </w:rPr>
        <w:t>prezumētās piekrišanas</w:t>
      </w:r>
      <w:r w:rsidR="00BF64E1">
        <w:rPr>
          <w:rFonts w:ascii="Times New Roman" w:hAnsi="Times New Roman" w:cs="Times New Roman"/>
          <w:szCs w:val="24"/>
        </w:rPr>
        <w:t>”</w:t>
      </w:r>
      <w:r w:rsidRPr="00352911">
        <w:rPr>
          <w:rFonts w:ascii="Times New Roman" w:hAnsi="Times New Roman" w:cs="Times New Roman"/>
          <w:szCs w:val="24"/>
        </w:rPr>
        <w:t xml:space="preserve"> sistēma noteica, ka ir </w:t>
      </w:r>
      <w:r w:rsidR="00482C61" w:rsidRPr="00352911">
        <w:rPr>
          <w:rFonts w:ascii="Times New Roman" w:hAnsi="Times New Roman" w:cs="Times New Roman"/>
          <w:szCs w:val="24"/>
        </w:rPr>
        <w:t>„</w:t>
      </w:r>
      <w:r w:rsidRPr="00352911">
        <w:rPr>
          <w:rFonts w:ascii="Times New Roman" w:hAnsi="Times New Roman" w:cs="Times New Roman"/>
          <w:szCs w:val="24"/>
        </w:rPr>
        <w:t>atļauts viss, kas nav aizliegts</w:t>
      </w:r>
      <w:r w:rsidR="00631EDC" w:rsidRPr="00352911">
        <w:rPr>
          <w:rFonts w:ascii="Times New Roman" w:hAnsi="Times New Roman" w:cs="Times New Roman"/>
          <w:szCs w:val="24"/>
        </w:rPr>
        <w:t>”</w:t>
      </w:r>
      <w:r w:rsidRPr="00352911">
        <w:rPr>
          <w:rFonts w:ascii="Times New Roman" w:hAnsi="Times New Roman" w:cs="Times New Roman"/>
          <w:szCs w:val="24"/>
        </w:rPr>
        <w:t xml:space="preserve">. Turpretī izmeklētāji uzskatīja, ka Likuma 2. pants skaidri norāda uz to, ka </w:t>
      </w:r>
      <w:r w:rsidR="00482C61" w:rsidRPr="00352911">
        <w:rPr>
          <w:rFonts w:ascii="Times New Roman" w:hAnsi="Times New Roman" w:cs="Times New Roman"/>
          <w:szCs w:val="24"/>
        </w:rPr>
        <w:t xml:space="preserve">tiesību </w:t>
      </w:r>
      <w:r w:rsidRPr="00352911">
        <w:rPr>
          <w:rFonts w:ascii="Times New Roman" w:hAnsi="Times New Roman" w:cs="Times New Roman"/>
          <w:szCs w:val="24"/>
        </w:rPr>
        <w:t xml:space="preserve">sistēma Latvijā vairāk izmanto </w:t>
      </w:r>
      <w:r w:rsidR="00482C61" w:rsidRPr="00352911">
        <w:rPr>
          <w:rFonts w:ascii="Times New Roman" w:hAnsi="Times New Roman" w:cs="Times New Roman"/>
          <w:szCs w:val="24"/>
        </w:rPr>
        <w:t>„</w:t>
      </w:r>
      <w:r w:rsidR="00585B09" w:rsidRPr="00352911">
        <w:rPr>
          <w:rFonts w:ascii="Times New Roman" w:hAnsi="Times New Roman" w:cs="Times New Roman"/>
          <w:szCs w:val="24"/>
        </w:rPr>
        <w:t>informētas</w:t>
      </w:r>
      <w:r w:rsidRPr="00352911">
        <w:rPr>
          <w:rFonts w:ascii="Times New Roman" w:hAnsi="Times New Roman" w:cs="Times New Roman"/>
          <w:szCs w:val="24"/>
        </w:rPr>
        <w:t xml:space="preserve"> piek</w:t>
      </w:r>
      <w:r w:rsidR="00F76A95" w:rsidRPr="00352911">
        <w:rPr>
          <w:rFonts w:ascii="Times New Roman" w:hAnsi="Times New Roman" w:cs="Times New Roman"/>
          <w:szCs w:val="24"/>
        </w:rPr>
        <w:t>rišanas” konceptu; līdz ar to iz</w:t>
      </w:r>
      <w:r w:rsidRPr="00352911">
        <w:rPr>
          <w:rFonts w:ascii="Times New Roman" w:hAnsi="Times New Roman" w:cs="Times New Roman"/>
          <w:szCs w:val="24"/>
        </w:rPr>
        <w:t>ņemšana ir pieļaujama tikai tajos gadījumos, kad tā ir (</w:t>
      </w:r>
      <w:r w:rsidR="00482C61" w:rsidRPr="00352911">
        <w:rPr>
          <w:rFonts w:ascii="Times New Roman" w:hAnsi="Times New Roman" w:cs="Times New Roman"/>
          <w:szCs w:val="24"/>
        </w:rPr>
        <w:t>tieši</w:t>
      </w:r>
      <w:r w:rsidRPr="00352911">
        <w:rPr>
          <w:rFonts w:ascii="Times New Roman" w:hAnsi="Times New Roman" w:cs="Times New Roman"/>
          <w:szCs w:val="24"/>
        </w:rPr>
        <w:t>) atļauta</w:t>
      </w:r>
      <w:r w:rsidR="00585B09" w:rsidRPr="00352911">
        <w:rPr>
          <w:rFonts w:ascii="Times New Roman" w:hAnsi="Times New Roman" w:cs="Times New Roman"/>
          <w:szCs w:val="24"/>
        </w:rPr>
        <w:t xml:space="preserve">, proti, ja atļauju dzīves laikā </w:t>
      </w:r>
      <w:r w:rsidR="00F76A95" w:rsidRPr="00352911">
        <w:rPr>
          <w:rFonts w:ascii="Times New Roman" w:hAnsi="Times New Roman" w:cs="Times New Roman"/>
          <w:szCs w:val="24"/>
        </w:rPr>
        <w:t>sniedzis</w:t>
      </w:r>
      <w:r w:rsidR="00585B09" w:rsidRPr="00352911">
        <w:rPr>
          <w:rFonts w:ascii="Times New Roman" w:hAnsi="Times New Roman" w:cs="Times New Roman"/>
          <w:szCs w:val="24"/>
        </w:rPr>
        <w:t xml:space="preserve"> pats donors vai </w:t>
      </w:r>
      <w:r w:rsidR="005E2365" w:rsidRPr="00352911">
        <w:rPr>
          <w:rFonts w:ascii="Times New Roman" w:hAnsi="Times New Roman" w:cs="Times New Roman"/>
          <w:szCs w:val="24"/>
        </w:rPr>
        <w:t>tuvinieki</w:t>
      </w:r>
      <w:r w:rsidR="00585B09" w:rsidRPr="00352911">
        <w:rPr>
          <w:rFonts w:ascii="Times New Roman" w:hAnsi="Times New Roman" w:cs="Times New Roman"/>
          <w:szCs w:val="24"/>
        </w:rPr>
        <w:t xml:space="preserve"> pēc donora nāves.</w:t>
      </w:r>
    </w:p>
    <w:p w:rsidR="00585B09" w:rsidRPr="00352911" w:rsidRDefault="00C65B01" w:rsidP="00444394">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19. 2003. gada 12. maijā eksperts N. S. tika nopratināts saistībā ar audu iz</w:t>
      </w:r>
      <w:r w:rsidR="00585B09" w:rsidRPr="00352911">
        <w:rPr>
          <w:rFonts w:ascii="Times New Roman" w:eastAsiaTheme="minorHAnsi" w:hAnsi="Times New Roman" w:cs="Times New Roman"/>
          <w:color w:val="000000"/>
          <w:szCs w:val="24"/>
          <w:lang w:eastAsia="en-US" w:bidi="ar-SA"/>
        </w:rPr>
        <w:t>ņemša</w:t>
      </w:r>
      <w:r w:rsidRPr="00352911">
        <w:rPr>
          <w:rFonts w:ascii="Times New Roman" w:eastAsiaTheme="minorHAnsi" w:hAnsi="Times New Roman" w:cs="Times New Roman"/>
          <w:color w:val="000000"/>
          <w:szCs w:val="24"/>
          <w:lang w:eastAsia="en-US" w:bidi="ar-SA"/>
        </w:rPr>
        <w:t>nu no iesniedzējas vīra ķermeņa.</w:t>
      </w:r>
      <w:r w:rsidR="00585B09" w:rsidRPr="00352911">
        <w:rPr>
          <w:rFonts w:ascii="Times New Roman" w:eastAsiaTheme="minorHAnsi" w:hAnsi="Times New Roman" w:cs="Times New Roman"/>
          <w:color w:val="000000"/>
          <w:szCs w:val="24"/>
          <w:lang w:eastAsia="en-US" w:bidi="ar-SA"/>
        </w:rPr>
        <w:t xml:space="preserve"> Pēc tam, 2003. gada 9. oktobrī iesniedzēja tika atzīt</w:t>
      </w:r>
      <w:r w:rsidRPr="00352911">
        <w:rPr>
          <w:rFonts w:ascii="Times New Roman" w:eastAsiaTheme="minorHAnsi" w:hAnsi="Times New Roman" w:cs="Times New Roman"/>
          <w:color w:val="000000"/>
          <w:szCs w:val="24"/>
          <w:lang w:eastAsia="en-US" w:bidi="ar-SA"/>
        </w:rPr>
        <w:t>a</w:t>
      </w:r>
      <w:r w:rsidR="00585B09" w:rsidRPr="00352911">
        <w:rPr>
          <w:rFonts w:ascii="Times New Roman" w:eastAsiaTheme="minorHAnsi" w:hAnsi="Times New Roman" w:cs="Times New Roman"/>
          <w:color w:val="000000"/>
          <w:szCs w:val="24"/>
          <w:lang w:eastAsia="en-US" w:bidi="ar-SA"/>
        </w:rPr>
        <w:t xml:space="preserve"> par cietušo un nopratināta tajā pašā dienā.</w:t>
      </w:r>
    </w:p>
    <w:p w:rsidR="00585B09" w:rsidRPr="00352911" w:rsidRDefault="00585B09" w:rsidP="00444394">
      <w:pPr>
        <w:pStyle w:val="ECHRPara"/>
        <w:ind w:firstLine="720"/>
        <w:rPr>
          <w:rFonts w:ascii="Times New Roman" w:hAnsi="Times New Roman" w:cs="Times New Roman"/>
          <w:szCs w:val="24"/>
        </w:rPr>
      </w:pPr>
      <w:r w:rsidRPr="00352911">
        <w:rPr>
          <w:rFonts w:ascii="Times New Roman" w:eastAsiaTheme="minorHAnsi" w:hAnsi="Times New Roman" w:cs="Times New Roman"/>
          <w:color w:val="000000"/>
          <w:szCs w:val="24"/>
          <w:lang w:eastAsia="en-US" w:bidi="ar-SA"/>
        </w:rPr>
        <w:t xml:space="preserve">20. 2005. gada 30. novembrī tika pieņemts lēmums </w:t>
      </w:r>
      <w:r w:rsidR="00482C61" w:rsidRPr="00352911">
        <w:rPr>
          <w:rFonts w:ascii="Times New Roman" w:eastAsiaTheme="minorHAnsi" w:hAnsi="Times New Roman" w:cs="Times New Roman"/>
          <w:color w:val="000000"/>
          <w:szCs w:val="24"/>
          <w:lang w:eastAsia="en-US" w:bidi="ar-SA"/>
        </w:rPr>
        <w:t xml:space="preserve">izbeigt </w:t>
      </w:r>
      <w:r w:rsidRPr="00352911">
        <w:rPr>
          <w:rFonts w:ascii="Times New Roman" w:eastAsiaTheme="minorHAnsi" w:hAnsi="Times New Roman" w:cs="Times New Roman"/>
          <w:color w:val="000000"/>
          <w:szCs w:val="24"/>
          <w:lang w:eastAsia="en-US" w:bidi="ar-SA"/>
        </w:rPr>
        <w:t xml:space="preserve">kriminālprocesu saistībā ar Tiesu medicīnas centra vadītāja, </w:t>
      </w:r>
      <w:r w:rsidRPr="00352911">
        <w:rPr>
          <w:rFonts w:ascii="Times New Roman" w:hAnsi="Times New Roman" w:cs="Times New Roman"/>
          <w:szCs w:val="24"/>
        </w:rPr>
        <w:t xml:space="preserve">Tiesu medicīnas centra </w:t>
      </w:r>
      <w:r w:rsidRPr="00352911">
        <w:rPr>
          <w:rFonts w:ascii="Times New Roman" w:eastAsiaTheme="minorHAnsi" w:hAnsi="Times New Roman" w:cs="Times New Roman"/>
          <w:color w:val="000000"/>
          <w:szCs w:val="24"/>
          <w:lang w:eastAsia="en-US" w:bidi="ar-SA"/>
        </w:rPr>
        <w:t>Tanatoloģijas nodaļas vadītāja un Tiesu medicīnas centra Rēzeknes nodaļas vadītāja rīcību, veico</w:t>
      </w:r>
      <w:r w:rsidR="00C65B01" w:rsidRPr="00352911">
        <w:rPr>
          <w:rFonts w:ascii="Times New Roman" w:eastAsiaTheme="minorHAnsi" w:hAnsi="Times New Roman" w:cs="Times New Roman"/>
          <w:color w:val="000000"/>
          <w:szCs w:val="24"/>
          <w:lang w:eastAsia="en-US" w:bidi="ar-SA"/>
        </w:rPr>
        <w:t>t audu iz</w:t>
      </w:r>
      <w:r w:rsidRPr="00352911">
        <w:rPr>
          <w:rFonts w:ascii="Times New Roman" w:eastAsiaTheme="minorHAnsi" w:hAnsi="Times New Roman" w:cs="Times New Roman"/>
          <w:color w:val="000000"/>
          <w:szCs w:val="24"/>
          <w:lang w:eastAsia="en-US" w:bidi="ar-SA"/>
        </w:rPr>
        <w:t xml:space="preserve">ņemšanu. Iepriekšminētie apsvērumi tika izklāstīti lēmumā par kriminālprocesa izbeigšanu un </w:t>
      </w:r>
      <w:r w:rsidR="00482C61" w:rsidRPr="00352911">
        <w:rPr>
          <w:rFonts w:ascii="Times New Roman" w:eastAsiaTheme="minorHAnsi" w:hAnsi="Times New Roman" w:cs="Times New Roman"/>
          <w:color w:val="000000"/>
          <w:szCs w:val="24"/>
          <w:lang w:eastAsia="en-US" w:bidi="ar-SA"/>
        </w:rPr>
        <w:t xml:space="preserve">atšķirības iespējamā nacionālo </w:t>
      </w:r>
      <w:r w:rsidR="00C65B01" w:rsidRPr="00352911">
        <w:rPr>
          <w:rFonts w:ascii="Times New Roman" w:eastAsiaTheme="minorHAnsi" w:hAnsi="Times New Roman" w:cs="Times New Roman"/>
          <w:color w:val="000000"/>
          <w:szCs w:val="24"/>
          <w:lang w:eastAsia="en-US" w:bidi="ar-SA"/>
        </w:rPr>
        <w:t>tiesību aktu</w:t>
      </w:r>
      <w:r w:rsidRPr="00352911">
        <w:rPr>
          <w:rFonts w:ascii="Times New Roman" w:eastAsiaTheme="minorHAnsi" w:hAnsi="Times New Roman" w:cs="Times New Roman"/>
          <w:color w:val="000000"/>
          <w:szCs w:val="24"/>
          <w:lang w:eastAsia="en-US" w:bidi="ar-SA"/>
        </w:rPr>
        <w:t xml:space="preserve"> interpretācijā tika </w:t>
      </w:r>
      <w:r w:rsidR="00482C61" w:rsidRPr="00352911">
        <w:rPr>
          <w:rFonts w:ascii="Times New Roman" w:eastAsiaTheme="minorHAnsi" w:hAnsi="Times New Roman" w:cs="Times New Roman"/>
          <w:color w:val="000000"/>
          <w:szCs w:val="24"/>
          <w:lang w:eastAsia="en-US" w:bidi="ar-SA"/>
        </w:rPr>
        <w:t xml:space="preserve">tulkotas </w:t>
      </w:r>
      <w:r w:rsidRPr="00352911">
        <w:rPr>
          <w:rFonts w:ascii="Times New Roman" w:eastAsiaTheme="minorHAnsi" w:hAnsi="Times New Roman" w:cs="Times New Roman"/>
          <w:color w:val="000000"/>
          <w:szCs w:val="24"/>
          <w:lang w:eastAsia="en-US" w:bidi="ar-SA"/>
        </w:rPr>
        <w:t>par labu apsūdzētajai pusei. Turklāt 2004. gad</w:t>
      </w:r>
      <w:r w:rsidR="00C65B01" w:rsidRPr="00352911">
        <w:rPr>
          <w:rFonts w:ascii="Times New Roman" w:eastAsiaTheme="minorHAnsi" w:hAnsi="Times New Roman" w:cs="Times New Roman"/>
          <w:color w:val="000000"/>
          <w:szCs w:val="24"/>
          <w:lang w:eastAsia="en-US" w:bidi="ar-SA"/>
        </w:rPr>
        <w:t>a</w:t>
      </w:r>
      <w:r w:rsidRPr="00352911">
        <w:rPr>
          <w:rFonts w:ascii="Times New Roman" w:eastAsiaTheme="minorHAnsi" w:hAnsi="Times New Roman" w:cs="Times New Roman"/>
          <w:color w:val="000000"/>
          <w:szCs w:val="24"/>
          <w:lang w:eastAsia="en-US" w:bidi="ar-SA"/>
        </w:rPr>
        <w:t xml:space="preserve"> </w:t>
      </w:r>
      <w:r w:rsidR="00C65B01" w:rsidRPr="00352911">
        <w:rPr>
          <w:rFonts w:ascii="Times New Roman" w:eastAsiaTheme="minorHAnsi" w:hAnsi="Times New Roman" w:cs="Times New Roman"/>
          <w:color w:val="000000"/>
          <w:szCs w:val="24"/>
          <w:lang w:eastAsia="en-US" w:bidi="ar-SA"/>
        </w:rPr>
        <w:t>grozījumi Likumā tika interpretēti</w:t>
      </w:r>
      <w:r w:rsidR="000448F9" w:rsidRPr="00352911">
        <w:rPr>
          <w:rFonts w:ascii="Times New Roman" w:eastAsiaTheme="minorHAnsi" w:hAnsi="Times New Roman" w:cs="Times New Roman"/>
          <w:color w:val="000000"/>
          <w:szCs w:val="24"/>
          <w:lang w:eastAsia="en-US" w:bidi="ar-SA"/>
        </w:rPr>
        <w:t>,</w:t>
      </w:r>
      <w:r w:rsidR="00C65B01" w:rsidRPr="00352911">
        <w:rPr>
          <w:rFonts w:ascii="Times New Roman" w:eastAsiaTheme="minorHAnsi" w:hAnsi="Times New Roman" w:cs="Times New Roman"/>
          <w:color w:val="000000"/>
          <w:szCs w:val="24"/>
          <w:lang w:eastAsia="en-US" w:bidi="ar-SA"/>
        </w:rPr>
        <w:t xml:space="preserve"> nosakot, ka Latvijā darbojā</w:t>
      </w:r>
      <w:r w:rsidR="000448F9" w:rsidRPr="00352911">
        <w:rPr>
          <w:rFonts w:ascii="Times New Roman" w:eastAsiaTheme="minorHAnsi" w:hAnsi="Times New Roman" w:cs="Times New Roman"/>
          <w:color w:val="000000"/>
          <w:szCs w:val="24"/>
          <w:lang w:eastAsia="en-US" w:bidi="ar-SA"/>
        </w:rPr>
        <w:t xml:space="preserve">s </w:t>
      </w:r>
      <w:r w:rsidR="00482C61" w:rsidRPr="00352911">
        <w:rPr>
          <w:rFonts w:ascii="Times New Roman" w:hAnsi="Times New Roman" w:cs="Times New Roman"/>
          <w:szCs w:val="24"/>
        </w:rPr>
        <w:t>„</w:t>
      </w:r>
      <w:r w:rsidR="000448F9" w:rsidRPr="00352911">
        <w:rPr>
          <w:rFonts w:ascii="Times New Roman" w:hAnsi="Times New Roman" w:cs="Times New Roman"/>
          <w:szCs w:val="24"/>
        </w:rPr>
        <w:t xml:space="preserve">prezumētās piekrišanas” sistēma. Tika secināts, ka Likuma 2. </w:t>
      </w:r>
      <w:r w:rsidR="00482C61" w:rsidRPr="00352911">
        <w:rPr>
          <w:rFonts w:ascii="Times New Roman" w:hAnsi="Times New Roman" w:cs="Times New Roman"/>
          <w:szCs w:val="24"/>
        </w:rPr>
        <w:t xml:space="preserve">- </w:t>
      </w:r>
      <w:r w:rsidR="000448F9" w:rsidRPr="00352911">
        <w:rPr>
          <w:rFonts w:ascii="Times New Roman" w:hAnsi="Times New Roman" w:cs="Times New Roman"/>
          <w:szCs w:val="24"/>
        </w:rPr>
        <w:t>4. pants un 11. pants nav pārkāpti un nodarījumā nav noziedzīga nodarījuma sastāva pazīmes, kas aprakstītas Krimināllikuma 139. pantā.</w:t>
      </w:r>
    </w:p>
    <w:p w:rsidR="000448F9" w:rsidRPr="00352911" w:rsidRDefault="000448F9" w:rsidP="00444394">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 xml:space="preserve">21. 2005. gada 20. decembrī un 2006. gada 6. janvārī prokurori noraidīja </w:t>
      </w:r>
      <w:r w:rsidR="002A7AEC" w:rsidRPr="00352911">
        <w:rPr>
          <w:rFonts w:ascii="Times New Roman" w:eastAsiaTheme="minorHAnsi" w:hAnsi="Times New Roman" w:cs="Times New Roman"/>
          <w:color w:val="000000"/>
          <w:szCs w:val="24"/>
          <w:lang w:eastAsia="en-US" w:bidi="ar-SA"/>
        </w:rPr>
        <w:t>iesniedzējas sūdzības</w:t>
      </w:r>
      <w:r w:rsidRPr="00352911">
        <w:rPr>
          <w:rFonts w:ascii="Times New Roman" w:eastAsiaTheme="minorHAnsi" w:hAnsi="Times New Roman" w:cs="Times New Roman"/>
          <w:color w:val="000000"/>
          <w:szCs w:val="24"/>
          <w:lang w:eastAsia="en-US" w:bidi="ar-SA"/>
        </w:rPr>
        <w:t>, norādot, ka lēmums izbeigt kriminālprocesu ir bijis likumīgs un pamatots.</w:t>
      </w:r>
    </w:p>
    <w:p w:rsidR="00D12715" w:rsidRPr="00352911" w:rsidRDefault="000448F9" w:rsidP="00EA56C1">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 xml:space="preserve">22. 2006. gada 24. februārī Ģenerālprokuratūras virsprokurors </w:t>
      </w:r>
      <w:r w:rsidR="00165D2E" w:rsidRPr="00352911">
        <w:rPr>
          <w:rFonts w:ascii="Times New Roman" w:eastAsiaTheme="minorHAnsi" w:hAnsi="Times New Roman" w:cs="Times New Roman"/>
          <w:color w:val="000000"/>
          <w:szCs w:val="24"/>
          <w:lang w:eastAsia="en-US" w:bidi="ar-SA"/>
        </w:rPr>
        <w:t>izskatīja lietas materiālus un secināja, ka kriminālproces</w:t>
      </w:r>
      <w:r w:rsidR="00482C61" w:rsidRPr="00352911">
        <w:rPr>
          <w:rFonts w:ascii="Times New Roman" w:eastAsiaTheme="minorHAnsi" w:hAnsi="Times New Roman" w:cs="Times New Roman"/>
          <w:color w:val="000000"/>
          <w:szCs w:val="24"/>
          <w:lang w:eastAsia="en-US" w:bidi="ar-SA"/>
        </w:rPr>
        <w:t>s</w:t>
      </w:r>
      <w:r w:rsidR="00165D2E" w:rsidRPr="00352911">
        <w:rPr>
          <w:rFonts w:ascii="Times New Roman" w:eastAsiaTheme="minorHAnsi" w:hAnsi="Times New Roman" w:cs="Times New Roman"/>
          <w:color w:val="000000"/>
          <w:szCs w:val="24"/>
          <w:lang w:eastAsia="en-US" w:bidi="ar-SA"/>
        </w:rPr>
        <w:t xml:space="preserve"> nebija jāizbeidz. Viņš atzina, ka Tiesu medicīnas centra eksperti ir pārkāp</w:t>
      </w:r>
      <w:r w:rsidR="00C65B01" w:rsidRPr="00352911">
        <w:rPr>
          <w:rFonts w:ascii="Times New Roman" w:eastAsiaTheme="minorHAnsi" w:hAnsi="Times New Roman" w:cs="Times New Roman"/>
          <w:color w:val="000000"/>
          <w:szCs w:val="24"/>
          <w:lang w:eastAsia="en-US" w:bidi="ar-SA"/>
        </w:rPr>
        <w:t>uši Likuma tiesību normas un audu iz</w:t>
      </w:r>
      <w:r w:rsidR="00165D2E" w:rsidRPr="00352911">
        <w:rPr>
          <w:rFonts w:ascii="Times New Roman" w:eastAsiaTheme="minorHAnsi" w:hAnsi="Times New Roman" w:cs="Times New Roman"/>
          <w:color w:val="000000"/>
          <w:szCs w:val="24"/>
          <w:lang w:eastAsia="en-US" w:bidi="ar-SA"/>
        </w:rPr>
        <w:t>ņemšana notikusi pretlikumīgi. Lēmums par kriminālprocesa izbeigšanu tika atcelts</w:t>
      </w:r>
      <w:r w:rsidR="00C65B01" w:rsidRPr="00352911">
        <w:rPr>
          <w:rFonts w:ascii="Times New Roman" w:eastAsiaTheme="minorHAnsi" w:hAnsi="Times New Roman" w:cs="Times New Roman"/>
          <w:color w:val="000000"/>
          <w:szCs w:val="24"/>
          <w:lang w:eastAsia="en-US" w:bidi="ar-SA"/>
        </w:rPr>
        <w:t>,</w:t>
      </w:r>
      <w:r w:rsidR="00165D2E" w:rsidRPr="00352911">
        <w:rPr>
          <w:rFonts w:ascii="Times New Roman" w:eastAsiaTheme="minorHAnsi" w:hAnsi="Times New Roman" w:cs="Times New Roman"/>
          <w:color w:val="000000"/>
          <w:szCs w:val="24"/>
          <w:lang w:eastAsia="en-US" w:bidi="ar-SA"/>
        </w:rPr>
        <w:t xml:space="preserve"> un lietas materiāli tika nosūtīti atpakaļ Drošības policijai.</w:t>
      </w:r>
    </w:p>
    <w:p w:rsidR="002A7AEC" w:rsidRPr="00352911" w:rsidRDefault="002A7AEC" w:rsidP="00EA56C1">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23. 2007. gada 3. augustā kriminālprocess</w:t>
      </w:r>
      <w:r w:rsidR="00C65B01" w:rsidRPr="00352911">
        <w:rPr>
          <w:rFonts w:ascii="Times New Roman" w:eastAsiaTheme="minorHAnsi" w:hAnsi="Times New Roman" w:cs="Times New Roman"/>
          <w:color w:val="000000"/>
          <w:szCs w:val="24"/>
          <w:lang w:eastAsia="en-US" w:bidi="ar-SA"/>
        </w:rPr>
        <w:t>, ciktāl tas attiecās uz audu iz</w:t>
      </w:r>
      <w:r w:rsidRPr="00352911">
        <w:rPr>
          <w:rFonts w:ascii="Times New Roman" w:eastAsiaTheme="minorHAnsi" w:hAnsi="Times New Roman" w:cs="Times New Roman"/>
          <w:color w:val="000000"/>
          <w:szCs w:val="24"/>
          <w:lang w:eastAsia="en-US" w:bidi="ar-SA"/>
        </w:rPr>
        <w:t xml:space="preserve">ņemšanu no iesniedzējas mirušā vīra ķermeņa, tika izbeigts sakarā ar likumā noteiktā piecu gadu noilguma </w:t>
      </w:r>
      <w:r w:rsidR="00594F53" w:rsidRPr="00352911">
        <w:rPr>
          <w:rFonts w:ascii="Times New Roman" w:eastAsiaTheme="minorHAnsi" w:hAnsi="Times New Roman" w:cs="Times New Roman"/>
          <w:color w:val="000000"/>
          <w:szCs w:val="24"/>
          <w:lang w:eastAsia="en-US" w:bidi="ar-SA"/>
        </w:rPr>
        <w:t xml:space="preserve">termiņa </w:t>
      </w:r>
      <w:r w:rsidRPr="00352911">
        <w:rPr>
          <w:rFonts w:ascii="Times New Roman" w:eastAsiaTheme="minorHAnsi" w:hAnsi="Times New Roman" w:cs="Times New Roman"/>
          <w:color w:val="000000"/>
          <w:szCs w:val="24"/>
          <w:lang w:eastAsia="en-US" w:bidi="ar-SA"/>
        </w:rPr>
        <w:t xml:space="preserve">beigām. Taču </w:t>
      </w:r>
      <w:r w:rsidR="00C65B01" w:rsidRPr="00352911">
        <w:rPr>
          <w:rFonts w:ascii="Times New Roman" w:eastAsiaTheme="minorHAnsi" w:hAnsi="Times New Roman" w:cs="Times New Roman"/>
          <w:color w:val="000000"/>
          <w:szCs w:val="24"/>
          <w:lang w:eastAsia="en-US" w:bidi="ar-SA"/>
        </w:rPr>
        <w:t>tas</w:t>
      </w:r>
      <w:r w:rsidRPr="00352911">
        <w:rPr>
          <w:rFonts w:ascii="Times New Roman" w:eastAsiaTheme="minorHAnsi" w:hAnsi="Times New Roman" w:cs="Times New Roman"/>
          <w:color w:val="000000"/>
          <w:szCs w:val="24"/>
          <w:lang w:eastAsia="en-US" w:bidi="ar-SA"/>
        </w:rPr>
        <w:t xml:space="preserve"> tika </w:t>
      </w:r>
      <w:r w:rsidR="00594F53" w:rsidRPr="00352911">
        <w:rPr>
          <w:rFonts w:ascii="Times New Roman" w:eastAsiaTheme="minorHAnsi" w:hAnsi="Times New Roman" w:cs="Times New Roman"/>
          <w:color w:val="000000"/>
          <w:szCs w:val="24"/>
          <w:lang w:eastAsia="en-US" w:bidi="ar-SA"/>
        </w:rPr>
        <w:t xml:space="preserve">skaidrots </w:t>
      </w:r>
      <w:r w:rsidRPr="00352911">
        <w:rPr>
          <w:rFonts w:ascii="Times New Roman" w:eastAsiaTheme="minorHAnsi" w:hAnsi="Times New Roman" w:cs="Times New Roman"/>
          <w:color w:val="000000"/>
          <w:szCs w:val="24"/>
          <w:lang w:eastAsia="en-US" w:bidi="ar-SA"/>
        </w:rPr>
        <w:t>ar noziedzīga nodarījuma sastāva pazīmju trūkumu. Iesniedzēja tika informēta par šo lēmumu 2007. gada 13. augustā. 2007. gada 19</w:t>
      </w:r>
      <w:r w:rsidR="00C65B01" w:rsidRPr="00352911">
        <w:rPr>
          <w:rFonts w:ascii="Times New Roman" w:eastAsiaTheme="minorHAnsi" w:hAnsi="Times New Roman" w:cs="Times New Roman"/>
          <w:color w:val="000000"/>
          <w:szCs w:val="24"/>
          <w:lang w:eastAsia="en-US" w:bidi="ar-SA"/>
        </w:rPr>
        <w:t>.</w:t>
      </w:r>
      <w:r w:rsidRPr="00352911">
        <w:rPr>
          <w:rFonts w:ascii="Times New Roman" w:eastAsiaTheme="minorHAnsi" w:hAnsi="Times New Roman" w:cs="Times New Roman"/>
          <w:color w:val="000000"/>
          <w:szCs w:val="24"/>
          <w:lang w:eastAsia="en-US" w:bidi="ar-SA"/>
        </w:rPr>
        <w:t xml:space="preserve"> septembrī un 8. oktobrī, atbildot uz iesniedzējas sūdzībām, prokurori norādīja, ka lēmums ir bijis likumīgs un pamatots.</w:t>
      </w:r>
    </w:p>
    <w:p w:rsidR="002A7AEC" w:rsidRPr="00352911" w:rsidRDefault="002A7AEC" w:rsidP="00EA56C1">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 xml:space="preserve">24. 2007. gada 3. decembrī lietas materiālus izskatīja vēl viena Ģenerālprokuratūras virsprokurore un secināja, ka </w:t>
      </w:r>
      <w:r w:rsidR="00594F53" w:rsidRPr="00352911">
        <w:rPr>
          <w:rFonts w:ascii="Times New Roman" w:eastAsiaTheme="minorHAnsi" w:hAnsi="Times New Roman" w:cs="Times New Roman"/>
          <w:color w:val="000000"/>
          <w:szCs w:val="24"/>
          <w:lang w:eastAsia="en-US" w:bidi="ar-SA"/>
        </w:rPr>
        <w:t xml:space="preserve">kriminālprocess </w:t>
      </w:r>
      <w:r w:rsidRPr="00352911">
        <w:rPr>
          <w:rFonts w:ascii="Times New Roman" w:eastAsiaTheme="minorHAnsi" w:hAnsi="Times New Roman" w:cs="Times New Roman"/>
          <w:color w:val="000000"/>
          <w:szCs w:val="24"/>
          <w:lang w:eastAsia="en-US" w:bidi="ar-SA"/>
        </w:rPr>
        <w:t xml:space="preserve">nebija jāizbeidz. Viņa atzina, ka Tiesu medicīnas centra eksperti ir pārkāpuši Likuma </w:t>
      </w:r>
      <w:r w:rsidR="00C65B01" w:rsidRPr="00352911">
        <w:rPr>
          <w:rFonts w:ascii="Times New Roman" w:eastAsiaTheme="minorHAnsi" w:hAnsi="Times New Roman" w:cs="Times New Roman"/>
          <w:color w:val="000000"/>
          <w:szCs w:val="24"/>
          <w:lang w:eastAsia="en-US" w:bidi="ar-SA"/>
        </w:rPr>
        <w:t>tiesību normas un audu iz</w:t>
      </w:r>
      <w:r w:rsidRPr="00352911">
        <w:rPr>
          <w:rFonts w:ascii="Times New Roman" w:eastAsiaTheme="minorHAnsi" w:hAnsi="Times New Roman" w:cs="Times New Roman"/>
          <w:color w:val="000000"/>
          <w:szCs w:val="24"/>
          <w:lang w:eastAsia="en-US" w:bidi="ar-SA"/>
        </w:rPr>
        <w:t xml:space="preserve">ņemšana notikusi pretlikumīgi. Lēmums </w:t>
      </w:r>
      <w:r w:rsidR="00594F53" w:rsidRPr="00352911">
        <w:rPr>
          <w:rFonts w:ascii="Times New Roman" w:eastAsiaTheme="minorHAnsi" w:hAnsi="Times New Roman" w:cs="Times New Roman"/>
          <w:color w:val="000000"/>
          <w:szCs w:val="24"/>
          <w:lang w:eastAsia="en-US" w:bidi="ar-SA"/>
        </w:rPr>
        <w:lastRenderedPageBreak/>
        <w:t xml:space="preserve">izbeigt </w:t>
      </w:r>
      <w:r w:rsidRPr="00352911">
        <w:rPr>
          <w:rFonts w:ascii="Times New Roman" w:eastAsiaTheme="minorHAnsi" w:hAnsi="Times New Roman" w:cs="Times New Roman"/>
          <w:color w:val="000000"/>
          <w:szCs w:val="24"/>
          <w:lang w:eastAsia="en-US" w:bidi="ar-SA"/>
        </w:rPr>
        <w:t>kriminālprocesu tika vēlreiz atcelts, un lietas materiāli atkal tika nosūtīti Drošības policijai.</w:t>
      </w:r>
    </w:p>
    <w:p w:rsidR="002A7AEC" w:rsidRPr="00352911" w:rsidRDefault="002A7AEC" w:rsidP="00EA56C1">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 xml:space="preserve">25. 2008. gada 4. martā tika pieņemts jauns lēmums </w:t>
      </w:r>
      <w:r w:rsidR="00594F53" w:rsidRPr="00352911">
        <w:rPr>
          <w:rFonts w:ascii="Times New Roman" w:eastAsiaTheme="minorHAnsi" w:hAnsi="Times New Roman" w:cs="Times New Roman"/>
          <w:color w:val="000000"/>
          <w:szCs w:val="24"/>
          <w:lang w:eastAsia="en-US" w:bidi="ar-SA"/>
        </w:rPr>
        <w:t xml:space="preserve">izbeigt </w:t>
      </w:r>
      <w:r w:rsidRPr="00352911">
        <w:rPr>
          <w:rFonts w:ascii="Times New Roman" w:eastAsiaTheme="minorHAnsi" w:hAnsi="Times New Roman" w:cs="Times New Roman"/>
          <w:color w:val="000000"/>
          <w:szCs w:val="24"/>
          <w:lang w:eastAsia="en-US" w:bidi="ar-SA"/>
        </w:rPr>
        <w:t xml:space="preserve">kriminālprocesu, </w:t>
      </w:r>
      <w:r w:rsidR="00C65B01" w:rsidRPr="00352911">
        <w:rPr>
          <w:rFonts w:ascii="Times New Roman" w:eastAsiaTheme="minorHAnsi" w:hAnsi="Times New Roman" w:cs="Times New Roman"/>
          <w:color w:val="000000"/>
          <w:szCs w:val="24"/>
          <w:lang w:eastAsia="en-US" w:bidi="ar-SA"/>
        </w:rPr>
        <w:t>juridiski pamatojot to ar likumā</w:t>
      </w:r>
      <w:r w:rsidRPr="00352911">
        <w:rPr>
          <w:rFonts w:ascii="Times New Roman" w:eastAsiaTheme="minorHAnsi" w:hAnsi="Times New Roman" w:cs="Times New Roman"/>
          <w:color w:val="000000"/>
          <w:szCs w:val="24"/>
          <w:lang w:eastAsia="en-US" w:bidi="ar-SA"/>
        </w:rPr>
        <w:t xml:space="preserve"> noteiktā noilguma </w:t>
      </w:r>
      <w:r w:rsidR="00594F53" w:rsidRPr="00352911">
        <w:rPr>
          <w:rFonts w:ascii="Times New Roman" w:eastAsiaTheme="minorHAnsi" w:hAnsi="Times New Roman" w:cs="Times New Roman"/>
          <w:color w:val="000000"/>
          <w:szCs w:val="24"/>
          <w:lang w:eastAsia="en-US" w:bidi="ar-SA"/>
        </w:rPr>
        <w:t xml:space="preserve">termiņa </w:t>
      </w:r>
      <w:r w:rsidRPr="00352911">
        <w:rPr>
          <w:rFonts w:ascii="Times New Roman" w:eastAsiaTheme="minorHAnsi" w:hAnsi="Times New Roman" w:cs="Times New Roman"/>
          <w:color w:val="000000"/>
          <w:szCs w:val="24"/>
          <w:lang w:eastAsia="en-US" w:bidi="ar-SA"/>
        </w:rPr>
        <w:t xml:space="preserve">beigām. 2008. gada 27. martā, atbildot uz iesniedzējas sūdzību, prokurors vēlreiz atcēla lēmumu. </w:t>
      </w:r>
    </w:p>
    <w:p w:rsidR="002A7AEC" w:rsidRPr="001441D6" w:rsidRDefault="002A7AEC" w:rsidP="00EA56C1">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26. Tika veikta jauna izmeklēšana. Šīs izmeklēšanas laikā tika noskaidrots, ka 1999. gadā audi tika noņ</w:t>
      </w:r>
      <w:r w:rsidRPr="00F55F87">
        <w:rPr>
          <w:rFonts w:ascii="Times New Roman" w:eastAsiaTheme="minorHAnsi" w:hAnsi="Times New Roman" w:cs="Times New Roman"/>
          <w:color w:val="000000"/>
          <w:szCs w:val="24"/>
          <w:lang w:eastAsia="en-US" w:bidi="ar-SA"/>
        </w:rPr>
        <w:t>emti no 152 cilvēkiem, 2000. gadā – no 151 cilvēka, 2001. gadā – no 127 cilvēkiem</w:t>
      </w:r>
      <w:r w:rsidR="00EA70D5" w:rsidRPr="001441D6">
        <w:rPr>
          <w:rFonts w:ascii="Times New Roman" w:eastAsiaTheme="minorHAnsi" w:hAnsi="Times New Roman" w:cs="Times New Roman"/>
          <w:color w:val="000000"/>
          <w:szCs w:val="24"/>
          <w:lang w:eastAsia="en-US" w:bidi="ar-SA"/>
        </w:rPr>
        <w:t>, savukārt 2002. gadā – no 65 cilvēkiem. Apmaiņā pret uzņēmumam piegādātajiem audiem Tiesu medicīnas centrs bija organizējis dažāda medicīniskā aprīkojuma, instrumentu, tehnoloģiju un datoru iepirkumus medicīnas institūcijām Latvijā, bet šis uzņēmums apmaksāja tos. Līguma ietvaros uzņēmuma apmaksātā aprīkoj</w:t>
      </w:r>
      <w:r w:rsidR="002262E0" w:rsidRPr="00352911">
        <w:rPr>
          <w:rFonts w:ascii="Times New Roman" w:eastAsiaTheme="minorHAnsi" w:hAnsi="Times New Roman" w:cs="Times New Roman"/>
          <w:color w:val="000000"/>
          <w:szCs w:val="24"/>
          <w:lang w:eastAsia="en-US" w:bidi="ar-SA"/>
        </w:rPr>
        <w:t>uma kopējā vērtība pārsniedza iz</w:t>
      </w:r>
      <w:r w:rsidR="00EA70D5" w:rsidRPr="00352911">
        <w:rPr>
          <w:rFonts w:ascii="Times New Roman" w:eastAsiaTheme="minorHAnsi" w:hAnsi="Times New Roman" w:cs="Times New Roman"/>
          <w:color w:val="000000"/>
          <w:szCs w:val="24"/>
          <w:lang w:eastAsia="en-US" w:bidi="ar-SA"/>
        </w:rPr>
        <w:t>ņemto un uzņēmumam nosūtīto audu vērtību. 2008. gada 14. aprīļa lēmumā (skatīt tūdaļ turpinājumā</w:t>
      </w:r>
      <w:r w:rsidR="002262E0" w:rsidRPr="00352911">
        <w:rPr>
          <w:rFonts w:ascii="Times New Roman" w:eastAsiaTheme="minorHAnsi" w:hAnsi="Times New Roman" w:cs="Times New Roman"/>
          <w:color w:val="000000"/>
          <w:szCs w:val="24"/>
          <w:lang w:eastAsia="en-US" w:bidi="ar-SA"/>
        </w:rPr>
        <w:t>) bija atzīts, ka audi netika iz</w:t>
      </w:r>
      <w:r w:rsidR="00EA70D5" w:rsidRPr="00352911">
        <w:rPr>
          <w:rFonts w:ascii="Times New Roman" w:eastAsiaTheme="minorHAnsi" w:hAnsi="Times New Roman" w:cs="Times New Roman"/>
          <w:color w:val="000000"/>
          <w:szCs w:val="24"/>
          <w:lang w:eastAsia="en-US" w:bidi="ar-SA"/>
        </w:rPr>
        <w:t xml:space="preserve">ņemti </w:t>
      </w:r>
      <w:r w:rsidR="002262E0" w:rsidRPr="00352911">
        <w:rPr>
          <w:rFonts w:ascii="Times New Roman" w:eastAsiaTheme="minorHAnsi" w:hAnsi="Times New Roman" w:cs="Times New Roman"/>
          <w:color w:val="000000"/>
          <w:szCs w:val="24"/>
          <w:lang w:eastAsia="en-US" w:bidi="ar-SA"/>
        </w:rPr>
        <w:t>transplantācijas</w:t>
      </w:r>
      <w:r w:rsidR="00EA70D5" w:rsidRPr="00352911">
        <w:rPr>
          <w:rFonts w:ascii="Times New Roman" w:eastAsiaTheme="minorHAnsi" w:hAnsi="Times New Roman" w:cs="Times New Roman"/>
          <w:color w:val="000000"/>
          <w:szCs w:val="24"/>
          <w:lang w:eastAsia="en-US" w:bidi="ar-SA"/>
        </w:rPr>
        <w:t xml:space="preserve"> mērķiem saskaņā ar Likuma</w:t>
      </w:r>
      <w:r w:rsidR="002262E0" w:rsidRPr="00352911">
        <w:rPr>
          <w:rFonts w:ascii="Times New Roman" w:eastAsiaTheme="minorHAnsi" w:hAnsi="Times New Roman" w:cs="Times New Roman"/>
          <w:color w:val="000000"/>
          <w:szCs w:val="24"/>
          <w:lang w:eastAsia="en-US" w:bidi="ar-SA"/>
        </w:rPr>
        <w:t xml:space="preserve"> 10. </w:t>
      </w:r>
      <w:r w:rsidR="00C379E7" w:rsidRPr="00F55F87">
        <w:rPr>
          <w:rFonts w:ascii="Times New Roman" w:eastAsiaTheme="minorHAnsi" w:hAnsi="Times New Roman" w:cs="Times New Roman"/>
          <w:color w:val="000000"/>
          <w:szCs w:val="24"/>
          <w:lang w:eastAsia="en-US" w:bidi="ar-SA"/>
        </w:rPr>
        <w:t>p</w:t>
      </w:r>
      <w:r w:rsidR="002262E0" w:rsidRPr="00F55F87">
        <w:rPr>
          <w:rFonts w:ascii="Times New Roman" w:eastAsiaTheme="minorHAnsi" w:hAnsi="Times New Roman" w:cs="Times New Roman"/>
          <w:color w:val="000000"/>
          <w:szCs w:val="24"/>
          <w:lang w:eastAsia="en-US" w:bidi="ar-SA"/>
        </w:rPr>
        <w:t>antu. Tā vietā tie tika iz</w:t>
      </w:r>
      <w:r w:rsidR="00EA70D5" w:rsidRPr="00F55F87">
        <w:rPr>
          <w:rFonts w:ascii="Times New Roman" w:eastAsiaTheme="minorHAnsi" w:hAnsi="Times New Roman" w:cs="Times New Roman"/>
          <w:color w:val="000000"/>
          <w:szCs w:val="24"/>
          <w:lang w:eastAsia="en-US" w:bidi="ar-SA"/>
        </w:rPr>
        <w:t xml:space="preserve">ņemti pārveidei par citiem produktiem, kurus bija paredzēts izmantot darbā ar pacientiem ne tikai Latvijā, bet arī citās valstīs. </w:t>
      </w:r>
    </w:p>
    <w:p w:rsidR="00EA70D5" w:rsidRPr="00352911" w:rsidRDefault="00EA70D5" w:rsidP="00EA56C1">
      <w:pPr>
        <w:pStyle w:val="ECHRPara"/>
        <w:ind w:firstLine="720"/>
        <w:rPr>
          <w:rFonts w:ascii="Times New Roman" w:eastAsiaTheme="minorHAnsi" w:hAnsi="Times New Roman" w:cs="Times New Roman"/>
          <w:color w:val="000000"/>
          <w:szCs w:val="24"/>
          <w:lang w:eastAsia="en-US" w:bidi="ar-SA"/>
        </w:rPr>
      </w:pPr>
      <w:r w:rsidRPr="001441D6">
        <w:rPr>
          <w:rFonts w:ascii="Times New Roman" w:eastAsiaTheme="minorHAnsi" w:hAnsi="Times New Roman" w:cs="Times New Roman"/>
          <w:color w:val="000000"/>
          <w:szCs w:val="24"/>
          <w:lang w:eastAsia="en-US" w:bidi="ar-SA"/>
        </w:rPr>
        <w:t xml:space="preserve">27. 2008. gada 14. aprīlī kriminālprocess tika </w:t>
      </w:r>
      <w:r w:rsidR="00594F53" w:rsidRPr="00D618A5">
        <w:rPr>
          <w:rFonts w:ascii="Times New Roman" w:eastAsiaTheme="minorHAnsi" w:hAnsi="Times New Roman" w:cs="Times New Roman"/>
          <w:color w:val="000000"/>
          <w:szCs w:val="24"/>
          <w:lang w:eastAsia="en-US" w:bidi="ar-SA"/>
        </w:rPr>
        <w:t xml:space="preserve">izbeigts </w:t>
      </w:r>
      <w:r w:rsidRPr="00352911">
        <w:rPr>
          <w:rFonts w:ascii="Times New Roman" w:eastAsiaTheme="minorHAnsi" w:hAnsi="Times New Roman" w:cs="Times New Roman"/>
          <w:color w:val="000000"/>
          <w:szCs w:val="24"/>
          <w:lang w:eastAsia="en-US" w:bidi="ar-SA"/>
        </w:rPr>
        <w:t xml:space="preserve">sakarā ar likumā noteiktā noilguma </w:t>
      </w:r>
      <w:r w:rsidR="00594F53" w:rsidRPr="00352911">
        <w:rPr>
          <w:rFonts w:ascii="Times New Roman" w:eastAsiaTheme="minorHAnsi" w:hAnsi="Times New Roman" w:cs="Times New Roman"/>
          <w:color w:val="000000"/>
          <w:szCs w:val="24"/>
          <w:lang w:eastAsia="en-US" w:bidi="ar-SA"/>
        </w:rPr>
        <w:t xml:space="preserve">termiņa </w:t>
      </w:r>
      <w:r w:rsidRPr="00352911">
        <w:rPr>
          <w:rFonts w:ascii="Times New Roman" w:eastAsiaTheme="minorHAnsi" w:hAnsi="Times New Roman" w:cs="Times New Roman"/>
          <w:color w:val="000000"/>
          <w:szCs w:val="24"/>
          <w:lang w:eastAsia="en-US" w:bidi="ar-SA"/>
        </w:rPr>
        <w:t>beigām. Lēmumā bija norādīts, ka laikā, kad eksperts, piemēram, no Rēzeknes Tiesu medicīnas centra nodaļas</w:t>
      </w:r>
      <w:r w:rsidR="002262E0" w:rsidRPr="00352911">
        <w:rPr>
          <w:rFonts w:ascii="Times New Roman" w:eastAsiaTheme="minorHAnsi" w:hAnsi="Times New Roman" w:cs="Times New Roman"/>
          <w:color w:val="000000"/>
          <w:szCs w:val="24"/>
          <w:lang w:eastAsia="en-US" w:bidi="ar-SA"/>
        </w:rPr>
        <w:t>,</w:t>
      </w:r>
      <w:r w:rsidRPr="00352911">
        <w:rPr>
          <w:rFonts w:ascii="Times New Roman" w:eastAsiaTheme="minorHAnsi" w:hAnsi="Times New Roman" w:cs="Times New Roman"/>
          <w:color w:val="000000"/>
          <w:szCs w:val="24"/>
          <w:lang w:eastAsia="en-US" w:bidi="ar-SA"/>
        </w:rPr>
        <w:t xml:space="preserve"> izjautāja </w:t>
      </w:r>
      <w:r w:rsidR="005E2365" w:rsidRPr="00352911">
        <w:rPr>
          <w:rFonts w:ascii="Times New Roman" w:eastAsiaTheme="minorHAnsi" w:hAnsi="Times New Roman" w:cs="Times New Roman"/>
          <w:color w:val="000000"/>
          <w:szCs w:val="24"/>
          <w:lang w:eastAsia="en-US" w:bidi="ar-SA"/>
        </w:rPr>
        <w:t>tuviniekus</w:t>
      </w:r>
      <w:r w:rsidR="002262E0" w:rsidRPr="00352911">
        <w:rPr>
          <w:rFonts w:ascii="Times New Roman" w:eastAsiaTheme="minorHAnsi" w:hAnsi="Times New Roman" w:cs="Times New Roman"/>
          <w:color w:val="000000"/>
          <w:szCs w:val="24"/>
          <w:lang w:eastAsia="en-US" w:bidi="ar-SA"/>
        </w:rPr>
        <w:t xml:space="preserve"> pirms orgānu vai audu iz</w:t>
      </w:r>
      <w:r w:rsidRPr="00352911">
        <w:rPr>
          <w:rFonts w:ascii="Times New Roman" w:eastAsiaTheme="minorHAnsi" w:hAnsi="Times New Roman" w:cs="Times New Roman"/>
          <w:color w:val="000000"/>
          <w:szCs w:val="24"/>
          <w:lang w:eastAsia="en-US" w:bidi="ar-SA"/>
        </w:rPr>
        <w:t xml:space="preserve">ņemšanas, viņš nekad tieši neinformēja tos par iespējamo audu vai orgānu </w:t>
      </w:r>
      <w:r w:rsidR="00681B7E" w:rsidRPr="00352911">
        <w:rPr>
          <w:rFonts w:ascii="Times New Roman" w:eastAsiaTheme="minorHAnsi" w:hAnsi="Times New Roman" w:cs="Times New Roman"/>
          <w:color w:val="000000"/>
          <w:szCs w:val="24"/>
          <w:lang w:eastAsia="en-US" w:bidi="ar-SA"/>
        </w:rPr>
        <w:t>izņemšanu</w:t>
      </w:r>
      <w:r w:rsidRPr="00352911">
        <w:rPr>
          <w:rFonts w:ascii="Times New Roman" w:eastAsiaTheme="minorHAnsi" w:hAnsi="Times New Roman" w:cs="Times New Roman"/>
          <w:color w:val="000000"/>
          <w:szCs w:val="24"/>
          <w:lang w:eastAsia="en-US" w:bidi="ar-SA"/>
        </w:rPr>
        <w:t xml:space="preserve">, kā arī neguva piekrišanu. Saskaņā ar visu </w:t>
      </w:r>
      <w:r w:rsidR="005E2365" w:rsidRPr="00352911">
        <w:rPr>
          <w:rFonts w:ascii="Times New Roman" w:eastAsiaTheme="minorHAnsi" w:hAnsi="Times New Roman" w:cs="Times New Roman"/>
          <w:color w:val="000000"/>
          <w:szCs w:val="24"/>
          <w:lang w:eastAsia="en-US" w:bidi="ar-SA"/>
        </w:rPr>
        <w:t>tuvinieku</w:t>
      </w:r>
      <w:r w:rsidRPr="00352911">
        <w:rPr>
          <w:rFonts w:ascii="Times New Roman" w:eastAsiaTheme="minorHAnsi" w:hAnsi="Times New Roman" w:cs="Times New Roman"/>
          <w:color w:val="000000"/>
          <w:szCs w:val="24"/>
          <w:lang w:eastAsia="en-US" w:bidi="ar-SA"/>
        </w:rPr>
        <w:t xml:space="preserve"> liecībām viņi nebū</w:t>
      </w:r>
      <w:r w:rsidR="002262E0" w:rsidRPr="00352911">
        <w:rPr>
          <w:rFonts w:ascii="Times New Roman" w:eastAsiaTheme="minorHAnsi" w:hAnsi="Times New Roman" w:cs="Times New Roman"/>
          <w:color w:val="000000"/>
          <w:szCs w:val="24"/>
          <w:lang w:eastAsia="en-US" w:bidi="ar-SA"/>
        </w:rPr>
        <w:t>tu piekrituši orgānu vai audu iz</w:t>
      </w:r>
      <w:r w:rsidRPr="00352911">
        <w:rPr>
          <w:rFonts w:ascii="Times New Roman" w:eastAsiaTheme="minorHAnsi" w:hAnsi="Times New Roman" w:cs="Times New Roman"/>
          <w:color w:val="000000"/>
          <w:szCs w:val="24"/>
          <w:lang w:eastAsia="en-US" w:bidi="ar-SA"/>
        </w:rPr>
        <w:t xml:space="preserve">ņemšanai, ja tiktu par to informēti un ja viņu </w:t>
      </w:r>
      <w:r w:rsidR="008A043E" w:rsidRPr="00352911">
        <w:rPr>
          <w:rFonts w:ascii="Times New Roman" w:eastAsiaTheme="minorHAnsi" w:hAnsi="Times New Roman" w:cs="Times New Roman"/>
          <w:color w:val="000000"/>
          <w:szCs w:val="24"/>
          <w:lang w:eastAsia="en-US" w:bidi="ar-SA"/>
        </w:rPr>
        <w:t>griba</w:t>
      </w:r>
      <w:r w:rsidRPr="00352911">
        <w:rPr>
          <w:rFonts w:ascii="Times New Roman" w:eastAsiaTheme="minorHAnsi" w:hAnsi="Times New Roman" w:cs="Times New Roman"/>
          <w:color w:val="000000"/>
          <w:szCs w:val="24"/>
          <w:lang w:eastAsia="en-US" w:bidi="ar-SA"/>
        </w:rPr>
        <w:t xml:space="preserve"> būtu noskaidrota. </w:t>
      </w:r>
      <w:r w:rsidR="00874F86" w:rsidRPr="00352911">
        <w:rPr>
          <w:rFonts w:ascii="Times New Roman" w:eastAsiaTheme="minorHAnsi" w:hAnsi="Times New Roman" w:cs="Times New Roman"/>
          <w:color w:val="000000"/>
          <w:szCs w:val="24"/>
          <w:lang w:eastAsia="en-US" w:bidi="ar-SA"/>
        </w:rPr>
        <w:t xml:space="preserve">Saskaņā ar ekspertu liecībām viņi tikai pārbaudīja, vai pasē nav </w:t>
      </w:r>
      <w:r w:rsidR="002262E0" w:rsidRPr="00352911">
        <w:rPr>
          <w:rFonts w:ascii="Times New Roman" w:eastAsiaTheme="minorHAnsi" w:hAnsi="Times New Roman" w:cs="Times New Roman"/>
          <w:color w:val="000000"/>
          <w:szCs w:val="24"/>
          <w:lang w:eastAsia="en-US" w:bidi="ar-SA"/>
        </w:rPr>
        <w:t>zīmo</w:t>
      </w:r>
      <w:r w:rsidR="002262E0" w:rsidRPr="008C35E4">
        <w:rPr>
          <w:rFonts w:ascii="Times New Roman" w:eastAsiaTheme="minorHAnsi" w:hAnsi="Times New Roman" w:cs="Times New Roman"/>
          <w:color w:val="000000"/>
          <w:szCs w:val="24"/>
          <w:lang w:eastAsia="en-US" w:bidi="ar-SA"/>
        </w:rPr>
        <w:t>ga</w:t>
      </w:r>
      <w:r w:rsidR="00874F86" w:rsidRPr="008C35E4">
        <w:rPr>
          <w:rFonts w:ascii="Times New Roman" w:eastAsiaTheme="minorHAnsi" w:hAnsi="Times New Roman" w:cs="Times New Roman"/>
          <w:color w:val="000000"/>
          <w:szCs w:val="24"/>
          <w:lang w:eastAsia="en-US" w:bidi="ar-SA"/>
        </w:rPr>
        <w:t xml:space="preserve">, un necentās iegūt </w:t>
      </w:r>
      <w:r w:rsidR="005E2365" w:rsidRPr="008C35E4">
        <w:rPr>
          <w:rFonts w:ascii="Times New Roman" w:eastAsiaTheme="minorHAnsi" w:hAnsi="Times New Roman" w:cs="Times New Roman"/>
          <w:color w:val="000000"/>
          <w:szCs w:val="24"/>
          <w:lang w:eastAsia="en-US" w:bidi="ar-SA"/>
        </w:rPr>
        <w:t>tuvinieku</w:t>
      </w:r>
      <w:r w:rsidR="00874F86" w:rsidRPr="008C35E4">
        <w:rPr>
          <w:rFonts w:ascii="Times New Roman" w:eastAsiaTheme="minorHAnsi" w:hAnsi="Times New Roman" w:cs="Times New Roman"/>
          <w:color w:val="000000"/>
          <w:szCs w:val="24"/>
          <w:lang w:eastAsia="en-US" w:bidi="ar-SA"/>
        </w:rPr>
        <w:t xml:space="preserve"> piekrišanu, jo nemaz nesazinājās ar tiem. Tāpat bija atzīmēts, ka</w:t>
      </w:r>
      <w:r w:rsidR="002262E0" w:rsidRPr="00F55F87">
        <w:rPr>
          <w:rFonts w:ascii="Times New Roman" w:eastAsiaTheme="minorHAnsi" w:hAnsi="Times New Roman" w:cs="Times New Roman"/>
          <w:color w:val="000000"/>
          <w:szCs w:val="24"/>
          <w:lang w:eastAsia="en-US" w:bidi="ar-SA"/>
        </w:rPr>
        <w:t>,</w:t>
      </w:r>
      <w:r w:rsidR="00874F86" w:rsidRPr="00F55F87">
        <w:rPr>
          <w:rFonts w:ascii="Times New Roman" w:eastAsiaTheme="minorHAnsi" w:hAnsi="Times New Roman" w:cs="Times New Roman"/>
          <w:color w:val="000000"/>
          <w:szCs w:val="24"/>
          <w:lang w:eastAsia="en-US" w:bidi="ar-SA"/>
        </w:rPr>
        <w:t xml:space="preserve"> sākot ar 2002. gada 1. janvāri</w:t>
      </w:r>
      <w:r w:rsidR="002262E0" w:rsidRPr="001441D6">
        <w:rPr>
          <w:rFonts w:ascii="Times New Roman" w:eastAsiaTheme="minorHAnsi" w:hAnsi="Times New Roman" w:cs="Times New Roman"/>
          <w:color w:val="000000"/>
          <w:szCs w:val="24"/>
          <w:lang w:eastAsia="en-US" w:bidi="ar-SA"/>
        </w:rPr>
        <w:t>,</w:t>
      </w:r>
      <w:r w:rsidR="00874F86" w:rsidRPr="001441D6">
        <w:rPr>
          <w:rFonts w:ascii="Times New Roman" w:eastAsiaTheme="minorHAnsi" w:hAnsi="Times New Roman" w:cs="Times New Roman"/>
          <w:color w:val="000000"/>
          <w:szCs w:val="24"/>
          <w:lang w:eastAsia="en-US" w:bidi="ar-SA"/>
        </w:rPr>
        <w:t xml:space="preserve"> informācija bija jāpārbauda Iedzīvotāju reģistrā, taču eksperti to nebija darījuši. Tika secināts, ka eksperti, arī N. S., bija pārkāpuši Likuma 4. pantu un </w:t>
      </w:r>
      <w:r w:rsidR="005E2365" w:rsidRPr="00352911">
        <w:rPr>
          <w:rFonts w:ascii="Times New Roman" w:eastAsiaTheme="minorHAnsi" w:hAnsi="Times New Roman" w:cs="Times New Roman"/>
          <w:color w:val="000000"/>
          <w:szCs w:val="24"/>
          <w:lang w:eastAsia="en-US" w:bidi="ar-SA"/>
        </w:rPr>
        <w:t>tuvinieku</w:t>
      </w:r>
      <w:r w:rsidR="00874F86" w:rsidRPr="00352911">
        <w:rPr>
          <w:rFonts w:ascii="Times New Roman" w:eastAsiaTheme="minorHAnsi" w:hAnsi="Times New Roman" w:cs="Times New Roman"/>
          <w:color w:val="000000"/>
          <w:szCs w:val="24"/>
          <w:lang w:eastAsia="en-US" w:bidi="ar-SA"/>
        </w:rPr>
        <w:t xml:space="preserve"> tiesības. </w:t>
      </w:r>
      <w:r w:rsidR="005E36EC" w:rsidRPr="00352911">
        <w:rPr>
          <w:rFonts w:ascii="Times New Roman" w:eastAsiaTheme="minorHAnsi" w:hAnsi="Times New Roman" w:cs="Times New Roman"/>
          <w:color w:val="000000"/>
          <w:szCs w:val="24"/>
          <w:lang w:eastAsia="en-US" w:bidi="ar-SA"/>
        </w:rPr>
        <w:t>T</w:t>
      </w:r>
      <w:r w:rsidR="00874F86" w:rsidRPr="00352911">
        <w:rPr>
          <w:rFonts w:ascii="Times New Roman" w:eastAsiaTheme="minorHAnsi" w:hAnsi="Times New Roman" w:cs="Times New Roman"/>
          <w:color w:val="000000"/>
          <w:szCs w:val="24"/>
          <w:lang w:eastAsia="en-US" w:bidi="ar-SA"/>
        </w:rPr>
        <w:t xml:space="preserve">ā kā </w:t>
      </w:r>
      <w:r w:rsidR="002262E0" w:rsidRPr="00352911">
        <w:rPr>
          <w:rFonts w:ascii="Times New Roman" w:eastAsiaTheme="minorHAnsi" w:hAnsi="Times New Roman" w:cs="Times New Roman"/>
          <w:color w:val="000000"/>
          <w:szCs w:val="24"/>
          <w:lang w:eastAsia="en-US" w:bidi="ar-SA"/>
        </w:rPr>
        <w:t>likumā</w:t>
      </w:r>
      <w:r w:rsidR="00874F86" w:rsidRPr="00352911">
        <w:rPr>
          <w:rFonts w:ascii="Times New Roman" w:eastAsiaTheme="minorHAnsi" w:hAnsi="Times New Roman" w:cs="Times New Roman"/>
          <w:color w:val="000000"/>
          <w:szCs w:val="24"/>
          <w:lang w:eastAsia="en-US" w:bidi="ar-SA"/>
        </w:rPr>
        <w:t xml:space="preserve"> noteiktais piecu gadu noilguma </w:t>
      </w:r>
      <w:r w:rsidR="00594F53" w:rsidRPr="00352911">
        <w:rPr>
          <w:rFonts w:ascii="Times New Roman" w:eastAsiaTheme="minorHAnsi" w:hAnsi="Times New Roman" w:cs="Times New Roman"/>
          <w:color w:val="000000"/>
          <w:szCs w:val="24"/>
          <w:lang w:eastAsia="en-US" w:bidi="ar-SA"/>
        </w:rPr>
        <w:t xml:space="preserve">termiņš </w:t>
      </w:r>
      <w:r w:rsidR="00874F86" w:rsidRPr="00352911">
        <w:rPr>
          <w:rFonts w:ascii="Times New Roman" w:eastAsiaTheme="minorHAnsi" w:hAnsi="Times New Roman" w:cs="Times New Roman"/>
          <w:color w:val="000000"/>
          <w:szCs w:val="24"/>
          <w:lang w:eastAsia="en-US" w:bidi="ar-SA"/>
        </w:rPr>
        <w:t xml:space="preserve">bija beidzies (tas sākās 2003. gada 3. martā), kriminālprocess tika </w:t>
      </w:r>
      <w:r w:rsidR="00594F53" w:rsidRPr="00352911">
        <w:rPr>
          <w:rFonts w:ascii="Times New Roman" w:eastAsiaTheme="minorHAnsi" w:hAnsi="Times New Roman" w:cs="Times New Roman"/>
          <w:color w:val="000000"/>
          <w:szCs w:val="24"/>
          <w:lang w:eastAsia="en-US" w:bidi="ar-SA"/>
        </w:rPr>
        <w:t>izbeigts</w:t>
      </w:r>
      <w:r w:rsidR="005E36EC" w:rsidRPr="00352911">
        <w:rPr>
          <w:rFonts w:ascii="Times New Roman" w:eastAsiaTheme="minorHAnsi" w:hAnsi="Times New Roman" w:cs="Times New Roman"/>
          <w:color w:val="000000"/>
          <w:szCs w:val="24"/>
          <w:lang w:eastAsia="en-US" w:bidi="ar-SA"/>
        </w:rPr>
        <w:t xml:space="preserve">. 2008. gada 9. maijā un 2. jūnijā prokurori apstiprināja šo lēmumu saistībā ar iesniedzējas sūdzībām. Iesniedzēja iesniedza tālāku sūdzību.  </w:t>
      </w:r>
    </w:p>
    <w:p w:rsidR="007A7E6F" w:rsidRPr="00352911" w:rsidRDefault="007A7E6F" w:rsidP="00EA56C1">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28. Tajā pašā laikā eksperti, arī N. S., iesniedza apelācijas sūdzību par kriminālprocesa izbeigšanas pamatojumu. Viņi apstrīdēja savu statusu kā personas, pret kurām uzsākts kriminālpro</w:t>
      </w:r>
      <w:r w:rsidR="002262E0" w:rsidRPr="00352911">
        <w:rPr>
          <w:rFonts w:ascii="Times New Roman" w:eastAsiaTheme="minorHAnsi" w:hAnsi="Times New Roman" w:cs="Times New Roman"/>
          <w:color w:val="000000"/>
          <w:szCs w:val="24"/>
          <w:lang w:eastAsia="en-US" w:bidi="ar-SA"/>
        </w:rPr>
        <w:t>cess par audu prettiesisku iz</w:t>
      </w:r>
      <w:r w:rsidRPr="00352911">
        <w:rPr>
          <w:rFonts w:ascii="Times New Roman" w:eastAsiaTheme="minorHAnsi" w:hAnsi="Times New Roman" w:cs="Times New Roman"/>
          <w:color w:val="000000"/>
          <w:szCs w:val="24"/>
          <w:lang w:eastAsia="en-US" w:bidi="ar-SA"/>
        </w:rPr>
        <w:t xml:space="preserve">ņemšanu, jo viņi ne brīdi nebija informēti par šo izmeklēšanu, </w:t>
      </w:r>
      <w:r w:rsidR="002262E0" w:rsidRPr="00352911">
        <w:rPr>
          <w:rFonts w:ascii="Times New Roman" w:eastAsiaTheme="minorHAnsi" w:hAnsi="Times New Roman" w:cs="Times New Roman"/>
          <w:color w:val="000000"/>
          <w:szCs w:val="24"/>
          <w:lang w:eastAsia="en-US" w:bidi="ar-SA"/>
        </w:rPr>
        <w:t xml:space="preserve">līdz ar to nebija </w:t>
      </w:r>
      <w:r w:rsidRPr="00352911">
        <w:rPr>
          <w:rFonts w:ascii="Times New Roman" w:eastAsiaTheme="minorHAnsi" w:hAnsi="Times New Roman" w:cs="Times New Roman"/>
          <w:color w:val="000000"/>
          <w:szCs w:val="24"/>
          <w:lang w:eastAsia="en-US" w:bidi="ar-SA"/>
        </w:rPr>
        <w:t xml:space="preserve">spējuši izmantot savas aizstāvības tiesības. Viņu apelācijas sūdzība tika apmierināta 2008. gada 26. jūnijā ar Rīgas pilsētas Vidzemes priekšpilsētas tiesas gala lēmumu (lieta Nr. 1840000303), atceļot 2008. gada 14. aprīļa lēmumu un nosūtot lietas materiālus atpakaļ Drošības policijai. Tiesa atzina: </w:t>
      </w:r>
    </w:p>
    <w:p w:rsidR="00601C69" w:rsidRPr="00352911" w:rsidRDefault="00601C69" w:rsidP="00EA56C1">
      <w:pPr>
        <w:pStyle w:val="ECHRPara"/>
        <w:ind w:firstLine="720"/>
        <w:rPr>
          <w:rFonts w:ascii="Times New Roman" w:eastAsiaTheme="minorHAnsi" w:hAnsi="Times New Roman" w:cs="Times New Roman"/>
          <w:color w:val="000000"/>
          <w:szCs w:val="24"/>
          <w:lang w:eastAsia="en-US" w:bidi="ar-SA"/>
        </w:rPr>
      </w:pPr>
    </w:p>
    <w:p w:rsidR="00601C69" w:rsidRPr="00214A0B" w:rsidRDefault="00681B7E" w:rsidP="00EA56C1">
      <w:pPr>
        <w:pStyle w:val="ECHRPara"/>
        <w:ind w:firstLine="720"/>
        <w:rPr>
          <w:rFonts w:ascii="Times New Roman" w:eastAsiaTheme="minorHAnsi" w:hAnsi="Times New Roman" w:cs="Times New Roman"/>
          <w:color w:val="000000"/>
          <w:sz w:val="20"/>
          <w:szCs w:val="20"/>
          <w:lang w:eastAsia="en-US" w:bidi="ar-SA"/>
        </w:rPr>
      </w:pPr>
      <w:r w:rsidRPr="00214A0B">
        <w:rPr>
          <w:rFonts w:ascii="Times New Roman" w:eastAsiaTheme="minorHAnsi" w:hAnsi="Times New Roman" w:cs="Times New Roman"/>
          <w:color w:val="000000"/>
          <w:szCs w:val="24"/>
          <w:lang w:eastAsia="en-US" w:bidi="ar-SA"/>
        </w:rPr>
        <w:t>„</w:t>
      </w:r>
      <w:r w:rsidR="00601C69" w:rsidRPr="00214A0B">
        <w:rPr>
          <w:rFonts w:ascii="Times New Roman" w:eastAsiaTheme="minorHAnsi" w:hAnsi="Times New Roman" w:cs="Times New Roman"/>
          <w:color w:val="000000"/>
          <w:sz w:val="20"/>
          <w:szCs w:val="20"/>
          <w:lang w:eastAsia="en-US" w:bidi="ar-SA"/>
        </w:rPr>
        <w:t>Lai gan noteikta daļa transplantu netika nogādāta atpakaļ, lai tiktu izmantota darbā ar pacientiem Latvijā, lietas materiālos nav pierādījumu, ka tie pārstrādāti kā citi produkti vai izmantoti zinātniskiem vai izglītojošiem mērķiem. Tādēļ tiesa atzīst, ka lietas materiālos nav pierādījumu, ka noņemtie audi izmantoti citiem, ar transplantāciju nesaistītiem mērķiem…</w:t>
      </w:r>
    </w:p>
    <w:p w:rsidR="00601C69" w:rsidRPr="00214A0B" w:rsidRDefault="00601C69" w:rsidP="00EA56C1">
      <w:pPr>
        <w:pStyle w:val="ECHRPara"/>
        <w:ind w:firstLine="720"/>
        <w:rPr>
          <w:rFonts w:ascii="Times New Roman" w:eastAsiaTheme="minorHAnsi" w:hAnsi="Times New Roman" w:cs="Times New Roman"/>
          <w:color w:val="000000"/>
          <w:sz w:val="20"/>
          <w:szCs w:val="20"/>
          <w:lang w:eastAsia="en-US" w:bidi="ar-SA"/>
        </w:rPr>
      </w:pPr>
      <w:r w:rsidRPr="00214A0B">
        <w:rPr>
          <w:rFonts w:ascii="Times New Roman" w:eastAsiaTheme="minorHAnsi" w:hAnsi="Times New Roman" w:cs="Times New Roman"/>
          <w:color w:val="000000"/>
          <w:sz w:val="20"/>
          <w:szCs w:val="20"/>
          <w:lang w:eastAsia="en-US" w:bidi="ar-SA"/>
        </w:rPr>
        <w:t>Lietas materiālos nav pierād</w:t>
      </w:r>
      <w:r w:rsidR="007348E4" w:rsidRPr="00214A0B">
        <w:rPr>
          <w:rFonts w:ascii="Times New Roman" w:eastAsiaTheme="minorHAnsi" w:hAnsi="Times New Roman" w:cs="Times New Roman"/>
          <w:color w:val="000000"/>
          <w:sz w:val="20"/>
          <w:szCs w:val="20"/>
          <w:lang w:eastAsia="en-US" w:bidi="ar-SA"/>
        </w:rPr>
        <w:t>ījumu, kas liecinātu, ka audu iz</w:t>
      </w:r>
      <w:r w:rsidRPr="00214A0B">
        <w:rPr>
          <w:rFonts w:ascii="Times New Roman" w:eastAsiaTheme="minorHAnsi" w:hAnsi="Times New Roman" w:cs="Times New Roman"/>
          <w:color w:val="000000"/>
          <w:sz w:val="20"/>
          <w:szCs w:val="20"/>
          <w:lang w:eastAsia="en-US" w:bidi="ar-SA"/>
        </w:rPr>
        <w:t xml:space="preserve">ņemšana transplantācijas nolūkā veikta pretēji mirušā aizliegumam veikt šādu darbību, kas izteikts viņa dzīves laikā un reģistrēts saskaņā ar attiecīgajā brīdī spēkā esošo likumu, vai pretēji aizliegumam, ko izteikuši tuvākie </w:t>
      </w:r>
      <w:r w:rsidR="005E2365" w:rsidRPr="00214A0B">
        <w:rPr>
          <w:rFonts w:ascii="Times New Roman" w:eastAsiaTheme="minorHAnsi" w:hAnsi="Times New Roman" w:cs="Times New Roman"/>
          <w:color w:val="000000"/>
          <w:sz w:val="20"/>
          <w:szCs w:val="20"/>
          <w:lang w:eastAsia="en-US" w:bidi="ar-SA"/>
        </w:rPr>
        <w:t>piederīgie</w:t>
      </w:r>
      <w:r w:rsidRPr="00214A0B">
        <w:rPr>
          <w:rFonts w:ascii="Times New Roman" w:eastAsiaTheme="minorHAnsi" w:hAnsi="Times New Roman" w:cs="Times New Roman"/>
          <w:color w:val="000000"/>
          <w:sz w:val="20"/>
          <w:szCs w:val="20"/>
          <w:lang w:eastAsia="en-US" w:bidi="ar-SA"/>
        </w:rPr>
        <w:t xml:space="preserve">. </w:t>
      </w:r>
    </w:p>
    <w:p w:rsidR="00DD7EC7" w:rsidRPr="00214A0B" w:rsidRDefault="00DD7EC7" w:rsidP="00DD7EC7">
      <w:pPr>
        <w:pStyle w:val="ECHRPara"/>
        <w:ind w:firstLine="720"/>
        <w:rPr>
          <w:rFonts w:ascii="Times New Roman" w:eastAsiaTheme="minorHAnsi" w:hAnsi="Times New Roman" w:cs="Times New Roman"/>
          <w:color w:val="000000"/>
          <w:sz w:val="20"/>
          <w:szCs w:val="20"/>
          <w:lang w:eastAsia="en-US" w:bidi="ar-SA"/>
        </w:rPr>
      </w:pPr>
      <w:r w:rsidRPr="00214A0B">
        <w:rPr>
          <w:rFonts w:ascii="Times New Roman" w:eastAsiaTheme="minorHAnsi" w:hAnsi="Times New Roman" w:cs="Times New Roman"/>
          <w:color w:val="000000"/>
          <w:sz w:val="20"/>
          <w:szCs w:val="20"/>
          <w:lang w:eastAsia="en-US" w:bidi="ar-SA"/>
        </w:rPr>
        <w:t>Ņemot vērā, ka tiesību aktos nav noteikts pienākums ekspert</w:t>
      </w:r>
      <w:r w:rsidR="007348E4" w:rsidRPr="00214A0B">
        <w:rPr>
          <w:rFonts w:ascii="Times New Roman" w:eastAsiaTheme="minorHAnsi" w:hAnsi="Times New Roman" w:cs="Times New Roman"/>
          <w:color w:val="000000"/>
          <w:sz w:val="20"/>
          <w:szCs w:val="20"/>
          <w:lang w:eastAsia="en-US" w:bidi="ar-SA"/>
        </w:rPr>
        <w:t>iem, kuri veic audu un orgānu iz</w:t>
      </w:r>
      <w:r w:rsidRPr="00214A0B">
        <w:rPr>
          <w:rFonts w:ascii="Times New Roman" w:eastAsiaTheme="minorHAnsi" w:hAnsi="Times New Roman" w:cs="Times New Roman"/>
          <w:color w:val="000000"/>
          <w:sz w:val="20"/>
          <w:szCs w:val="20"/>
          <w:lang w:eastAsia="en-US" w:bidi="ar-SA"/>
        </w:rPr>
        <w:t xml:space="preserve">ņemšanu no mirušo ķermeņa, informēt cilvēkus par tiesībām aizliegt audu vai orgānu noņemšanu, tiesa atzīst, ka ekspertiem nebija pienākuma to darīt. Tādējādi, neinformējot mirušo </w:t>
      </w:r>
      <w:r w:rsidR="005E2365" w:rsidRPr="00214A0B">
        <w:rPr>
          <w:rFonts w:ascii="Times New Roman" w:eastAsiaTheme="minorHAnsi" w:hAnsi="Times New Roman" w:cs="Times New Roman"/>
          <w:color w:val="000000"/>
          <w:sz w:val="20"/>
          <w:szCs w:val="20"/>
          <w:lang w:eastAsia="en-US" w:bidi="ar-SA"/>
        </w:rPr>
        <w:t>tuviniekus</w:t>
      </w:r>
      <w:r w:rsidR="007348E4" w:rsidRPr="00214A0B">
        <w:rPr>
          <w:rFonts w:ascii="Times New Roman" w:eastAsiaTheme="minorHAnsi" w:hAnsi="Times New Roman" w:cs="Times New Roman"/>
          <w:color w:val="000000"/>
          <w:sz w:val="20"/>
          <w:szCs w:val="20"/>
          <w:lang w:eastAsia="en-US" w:bidi="ar-SA"/>
        </w:rPr>
        <w:t xml:space="preserve"> par lēmumu veikt audu iz</w:t>
      </w:r>
      <w:r w:rsidRPr="00214A0B">
        <w:rPr>
          <w:rFonts w:ascii="Times New Roman" w:eastAsiaTheme="minorHAnsi" w:hAnsi="Times New Roman" w:cs="Times New Roman"/>
          <w:color w:val="000000"/>
          <w:sz w:val="20"/>
          <w:szCs w:val="20"/>
          <w:lang w:eastAsia="en-US" w:bidi="ar-SA"/>
        </w:rPr>
        <w:t xml:space="preserve">ņemšanu, eksperti nepārkāpa [Likuma] noteikumus, kas bija spēkā no 1994. gada līdz 2003. gada martam. [Likuma] 4. pantā noteiktas tuvāko </w:t>
      </w:r>
      <w:r w:rsidR="005E2365" w:rsidRPr="00214A0B">
        <w:rPr>
          <w:rFonts w:ascii="Times New Roman" w:eastAsiaTheme="minorHAnsi" w:hAnsi="Times New Roman" w:cs="Times New Roman"/>
          <w:color w:val="000000"/>
          <w:sz w:val="20"/>
          <w:szCs w:val="20"/>
          <w:lang w:eastAsia="en-US" w:bidi="ar-SA"/>
        </w:rPr>
        <w:t>piederīgo</w:t>
      </w:r>
      <w:r w:rsidRPr="00214A0B">
        <w:rPr>
          <w:rFonts w:ascii="Times New Roman" w:eastAsiaTheme="minorHAnsi" w:hAnsi="Times New Roman" w:cs="Times New Roman"/>
          <w:color w:val="000000"/>
          <w:sz w:val="20"/>
          <w:szCs w:val="20"/>
          <w:lang w:eastAsia="en-US" w:bidi="ar-SA"/>
        </w:rPr>
        <w:t xml:space="preserve"> tiesības aizliegt mirušā orgānu un/vai audu noņemšanu, taču tas neuzliek pienākumu ekspertiem izskaidrot </w:t>
      </w:r>
      <w:r w:rsidR="005E2365" w:rsidRPr="00214A0B">
        <w:rPr>
          <w:rFonts w:ascii="Times New Roman" w:eastAsiaTheme="minorHAnsi" w:hAnsi="Times New Roman" w:cs="Times New Roman"/>
          <w:color w:val="000000"/>
          <w:sz w:val="20"/>
          <w:szCs w:val="20"/>
          <w:lang w:eastAsia="en-US" w:bidi="ar-SA"/>
        </w:rPr>
        <w:t>tuviniekiem</w:t>
      </w:r>
      <w:r w:rsidRPr="00214A0B">
        <w:rPr>
          <w:rFonts w:ascii="Times New Roman" w:eastAsiaTheme="minorHAnsi" w:hAnsi="Times New Roman" w:cs="Times New Roman"/>
          <w:color w:val="000000"/>
          <w:sz w:val="20"/>
          <w:szCs w:val="20"/>
          <w:lang w:eastAsia="en-US" w:bidi="ar-SA"/>
        </w:rPr>
        <w:t xml:space="preserve"> šīs tiesības. Tā kā nevienā tiesību aktā nav noteikt</w:t>
      </w:r>
      <w:r w:rsidR="007348E4" w:rsidRPr="00214A0B">
        <w:rPr>
          <w:rFonts w:ascii="Times New Roman" w:eastAsiaTheme="minorHAnsi" w:hAnsi="Times New Roman" w:cs="Times New Roman"/>
          <w:color w:val="000000"/>
          <w:sz w:val="20"/>
          <w:szCs w:val="20"/>
          <w:lang w:eastAsia="en-US" w:bidi="ar-SA"/>
        </w:rPr>
        <w:t>s</w:t>
      </w:r>
      <w:r w:rsidRPr="00214A0B">
        <w:rPr>
          <w:rFonts w:ascii="Times New Roman" w:eastAsiaTheme="minorHAnsi" w:hAnsi="Times New Roman" w:cs="Times New Roman"/>
          <w:color w:val="000000"/>
          <w:sz w:val="20"/>
          <w:szCs w:val="20"/>
          <w:lang w:eastAsia="en-US" w:bidi="ar-SA"/>
        </w:rPr>
        <w:t xml:space="preserve">, ka ekspertiem ir pienākums informēt </w:t>
      </w:r>
      <w:r w:rsidR="005E2365" w:rsidRPr="00214A0B">
        <w:rPr>
          <w:rFonts w:ascii="Times New Roman" w:eastAsiaTheme="minorHAnsi" w:hAnsi="Times New Roman" w:cs="Times New Roman"/>
          <w:color w:val="000000"/>
          <w:sz w:val="20"/>
          <w:szCs w:val="20"/>
          <w:lang w:eastAsia="en-US" w:bidi="ar-SA"/>
        </w:rPr>
        <w:t>tuviniekus</w:t>
      </w:r>
      <w:r w:rsidRPr="00214A0B">
        <w:rPr>
          <w:rFonts w:ascii="Times New Roman" w:eastAsiaTheme="minorHAnsi" w:hAnsi="Times New Roman" w:cs="Times New Roman"/>
          <w:color w:val="000000"/>
          <w:sz w:val="20"/>
          <w:szCs w:val="20"/>
          <w:lang w:eastAsia="en-US" w:bidi="ar-SA"/>
        </w:rPr>
        <w:t xml:space="preserve"> par nodomu veikt audu un/vai orgānu noņemšanu un izskaidrot </w:t>
      </w:r>
      <w:r w:rsidR="005E2365" w:rsidRPr="00214A0B">
        <w:rPr>
          <w:rFonts w:ascii="Times New Roman" w:eastAsiaTheme="minorHAnsi" w:hAnsi="Times New Roman" w:cs="Times New Roman"/>
          <w:color w:val="000000"/>
          <w:sz w:val="20"/>
          <w:szCs w:val="20"/>
          <w:lang w:eastAsia="en-US" w:bidi="ar-SA"/>
        </w:rPr>
        <w:t>tuviniekiem</w:t>
      </w:r>
      <w:r w:rsidRPr="00214A0B">
        <w:rPr>
          <w:rFonts w:ascii="Times New Roman" w:eastAsiaTheme="minorHAnsi" w:hAnsi="Times New Roman" w:cs="Times New Roman"/>
          <w:color w:val="000000"/>
          <w:sz w:val="20"/>
          <w:szCs w:val="20"/>
          <w:lang w:eastAsia="en-US" w:bidi="ar-SA"/>
        </w:rPr>
        <w:t xml:space="preserve"> viņu tiesības iebilst un nesniegt piekrišanu šādai darbībai, tiesa uzskata, ka personu nevar sodīt par tāda pienākuma neizpildi, kas nav skaidri aprakstīts nevienā spēkā esošā tiesību aktā. Līdz ar to tiesa atzīst, ka ek</w:t>
      </w:r>
      <w:r w:rsidR="007348E4" w:rsidRPr="00214A0B">
        <w:rPr>
          <w:rFonts w:ascii="Times New Roman" w:eastAsiaTheme="minorHAnsi" w:hAnsi="Times New Roman" w:cs="Times New Roman"/>
          <w:color w:val="000000"/>
          <w:sz w:val="20"/>
          <w:szCs w:val="20"/>
          <w:lang w:eastAsia="en-US" w:bidi="ar-SA"/>
        </w:rPr>
        <w:t>sperti, veicot audu un orgānu iz</w:t>
      </w:r>
      <w:r w:rsidRPr="00214A0B">
        <w:rPr>
          <w:rFonts w:ascii="Times New Roman" w:eastAsiaTheme="minorHAnsi" w:hAnsi="Times New Roman" w:cs="Times New Roman"/>
          <w:color w:val="000000"/>
          <w:sz w:val="20"/>
          <w:szCs w:val="20"/>
          <w:lang w:eastAsia="en-US" w:bidi="ar-SA"/>
        </w:rPr>
        <w:t xml:space="preserve">ņemšanu no mirušajiem, nepārkāpa [..] [Likumu]. </w:t>
      </w:r>
    </w:p>
    <w:p w:rsidR="00DD7EC7" w:rsidRPr="00214A0B" w:rsidRDefault="00DD7EC7" w:rsidP="00DD7EC7">
      <w:pPr>
        <w:pStyle w:val="ECHRPara"/>
        <w:ind w:firstLine="720"/>
        <w:rPr>
          <w:rFonts w:ascii="Times New Roman" w:eastAsiaTheme="minorHAnsi" w:hAnsi="Times New Roman" w:cs="Times New Roman"/>
          <w:color w:val="000000"/>
          <w:sz w:val="20"/>
          <w:szCs w:val="20"/>
          <w:lang w:eastAsia="en-US" w:bidi="ar-SA"/>
        </w:rPr>
      </w:pPr>
      <w:r w:rsidRPr="00214A0B">
        <w:rPr>
          <w:rFonts w:ascii="Times New Roman" w:eastAsiaTheme="minorHAnsi" w:hAnsi="Times New Roman" w:cs="Times New Roman"/>
          <w:color w:val="000000"/>
          <w:sz w:val="20"/>
          <w:szCs w:val="20"/>
          <w:lang w:eastAsia="en-US" w:bidi="ar-SA"/>
        </w:rPr>
        <w:t xml:space="preserve">[..] Tiesa atzīst, ka ekspertu rīcībā nav Krimināllikuma 139. pantā aprakstītā noziedzīgā nodarījuma sastāva pazīmju. </w:t>
      </w:r>
      <w:r w:rsidR="00DA3167" w:rsidRPr="00214A0B">
        <w:rPr>
          <w:rFonts w:ascii="Times New Roman" w:eastAsiaTheme="minorHAnsi" w:hAnsi="Times New Roman" w:cs="Times New Roman"/>
          <w:color w:val="000000"/>
          <w:sz w:val="20"/>
          <w:szCs w:val="20"/>
          <w:lang w:eastAsia="en-US" w:bidi="ar-SA"/>
        </w:rPr>
        <w:t>Tādēļ pastāv iespēja izbeigt kriminālprocesu saistībā ar attaisnojošiem iemesliem, proti, pamatojoties uz Kriminālprocesa likuma 377. panta 2. daļu – nodarījumā nav noziedzīga nodarījuma sastāva.</w:t>
      </w:r>
      <w:r w:rsidR="00681B7E" w:rsidRPr="00214A0B">
        <w:rPr>
          <w:rFonts w:ascii="Times New Roman" w:eastAsiaTheme="minorHAnsi" w:hAnsi="Times New Roman" w:cs="Times New Roman"/>
          <w:color w:val="000000"/>
          <w:sz w:val="20"/>
          <w:szCs w:val="20"/>
          <w:lang w:eastAsia="en-US" w:bidi="ar-SA"/>
        </w:rPr>
        <w:t>”</w:t>
      </w:r>
    </w:p>
    <w:p w:rsidR="00DA3167" w:rsidRPr="00214A0B" w:rsidRDefault="00DA3167" w:rsidP="00DD7EC7">
      <w:pPr>
        <w:pStyle w:val="ECHRPara"/>
        <w:ind w:firstLine="720"/>
        <w:rPr>
          <w:rFonts w:ascii="Times New Roman" w:eastAsiaTheme="minorHAnsi" w:hAnsi="Times New Roman" w:cs="Times New Roman"/>
          <w:color w:val="000000"/>
          <w:szCs w:val="24"/>
          <w:lang w:eastAsia="en-US" w:bidi="ar-SA"/>
        </w:rPr>
      </w:pPr>
    </w:p>
    <w:p w:rsidR="00DA3167" w:rsidRPr="001441D6" w:rsidRDefault="00DA3167" w:rsidP="00DD7EC7">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29. 2008. gada 2. jūlijā virsprokurore atbildēja uz iesniedzējas sūdzību. Viņa atzina, ka kriminālprocess aizņēmis ilgu laiku saistībā ar daudzajām sūdzībām par lēmum</w:t>
      </w:r>
      <w:r w:rsidR="005B7843" w:rsidRPr="00523496">
        <w:rPr>
          <w:rFonts w:ascii="Times New Roman" w:eastAsiaTheme="minorHAnsi" w:hAnsi="Times New Roman" w:cs="Times New Roman"/>
          <w:color w:val="000000"/>
          <w:szCs w:val="24"/>
          <w:lang w:eastAsia="en-US" w:bidi="ar-SA"/>
        </w:rPr>
        <w:t>iem</w:t>
      </w:r>
      <w:r w:rsidRPr="00902257">
        <w:rPr>
          <w:rFonts w:ascii="Times New Roman" w:eastAsiaTheme="minorHAnsi" w:hAnsi="Times New Roman" w:cs="Times New Roman"/>
          <w:color w:val="000000"/>
          <w:szCs w:val="24"/>
          <w:lang w:eastAsia="en-US" w:bidi="ar-SA"/>
        </w:rPr>
        <w:t>. Taču viņa nekonstatēja nekādus apstākļus, kas liecinātu, ka process ir pārmērīg</w:t>
      </w:r>
      <w:r w:rsidRPr="00F55F87">
        <w:rPr>
          <w:rFonts w:ascii="Times New Roman" w:eastAsiaTheme="minorHAnsi" w:hAnsi="Times New Roman" w:cs="Times New Roman"/>
          <w:color w:val="000000"/>
          <w:szCs w:val="24"/>
          <w:lang w:eastAsia="en-US" w:bidi="ar-SA"/>
        </w:rPr>
        <w:t xml:space="preserve">i novilcināts. Tajā pašā laikā viņa informēja iesniedzēju, ka tiesa pēc ekspertu apelācijas sūdzības ir atcēlusi 2008. gada 14. aprīļa lēmumu.  Turpinājumā viņa norādīja, ka 2008. gada 27. jūnijā </w:t>
      </w:r>
      <w:r w:rsidR="005C6669" w:rsidRPr="001441D6">
        <w:rPr>
          <w:rFonts w:ascii="Times New Roman" w:eastAsiaTheme="minorHAnsi" w:hAnsi="Times New Roman" w:cs="Times New Roman"/>
          <w:color w:val="000000"/>
          <w:szCs w:val="24"/>
          <w:lang w:eastAsia="en-US" w:bidi="ar-SA"/>
        </w:rPr>
        <w:t xml:space="preserve">pieņemts jauns lēmums izbeigt kriminālprocesu, par ko iesniedzēja drīzumā tikšot pienācīgi informēta. </w:t>
      </w:r>
    </w:p>
    <w:p w:rsidR="005C6669" w:rsidRPr="00352911" w:rsidRDefault="005C6669" w:rsidP="00DD7EC7">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30. Iesniedzēja pēc dažām dienām patiešām saņēma 2008. gada 27. jūnija lēmumu. Tajā bija atkārtoti skaidrots, ka ekspertiem nebija nekāda juridiska pienākuma informēt kādu par tiesībām snie</w:t>
      </w:r>
      <w:r w:rsidR="007348E4" w:rsidRPr="00352911">
        <w:rPr>
          <w:rFonts w:ascii="Times New Roman" w:eastAsiaTheme="minorHAnsi" w:hAnsi="Times New Roman" w:cs="Times New Roman"/>
          <w:color w:val="000000"/>
          <w:szCs w:val="24"/>
          <w:lang w:eastAsia="en-US" w:bidi="ar-SA"/>
        </w:rPr>
        <w:t>gt piekrišanu orgānu vai audu iz</w:t>
      </w:r>
      <w:r w:rsidRPr="00352911">
        <w:rPr>
          <w:rFonts w:ascii="Times New Roman" w:eastAsiaTheme="minorHAnsi" w:hAnsi="Times New Roman" w:cs="Times New Roman"/>
          <w:color w:val="000000"/>
          <w:szCs w:val="24"/>
          <w:lang w:eastAsia="en-US" w:bidi="ar-SA"/>
        </w:rPr>
        <w:t xml:space="preserve">ņemšanai vai aizliegt šādu rīcību. Likuma 4. pantā noteiktas tuvāko </w:t>
      </w:r>
      <w:r w:rsidR="005E2365" w:rsidRPr="00352911">
        <w:rPr>
          <w:rFonts w:ascii="Times New Roman" w:eastAsiaTheme="minorHAnsi" w:hAnsi="Times New Roman" w:cs="Times New Roman"/>
          <w:color w:val="000000"/>
          <w:szCs w:val="24"/>
          <w:lang w:eastAsia="en-US" w:bidi="ar-SA"/>
        </w:rPr>
        <w:t>piederīgo</w:t>
      </w:r>
      <w:r w:rsidRPr="00352911">
        <w:rPr>
          <w:rFonts w:ascii="Times New Roman" w:eastAsiaTheme="minorHAnsi" w:hAnsi="Times New Roman" w:cs="Times New Roman"/>
          <w:color w:val="000000"/>
          <w:szCs w:val="24"/>
          <w:lang w:eastAsia="en-US" w:bidi="ar-SA"/>
        </w:rPr>
        <w:t xml:space="preserve"> tiesības </w:t>
      </w:r>
      <w:r w:rsidR="005E2365" w:rsidRPr="00352911">
        <w:rPr>
          <w:rFonts w:ascii="Times New Roman" w:eastAsiaTheme="minorHAnsi" w:hAnsi="Times New Roman" w:cs="Times New Roman"/>
          <w:color w:val="000000"/>
          <w:szCs w:val="24"/>
          <w:lang w:eastAsia="en-US" w:bidi="ar-SA"/>
        </w:rPr>
        <w:t>a</w:t>
      </w:r>
      <w:r w:rsidR="007348E4" w:rsidRPr="00352911">
        <w:rPr>
          <w:rFonts w:ascii="Times New Roman" w:eastAsiaTheme="minorHAnsi" w:hAnsi="Times New Roman" w:cs="Times New Roman"/>
          <w:color w:val="000000"/>
          <w:szCs w:val="24"/>
          <w:lang w:eastAsia="en-US" w:bidi="ar-SA"/>
        </w:rPr>
        <w:t>izliegt mirušā orgānu un audu iz</w:t>
      </w:r>
      <w:r w:rsidR="005E2365" w:rsidRPr="00352911">
        <w:rPr>
          <w:rFonts w:ascii="Times New Roman" w:eastAsiaTheme="minorHAnsi" w:hAnsi="Times New Roman" w:cs="Times New Roman"/>
          <w:color w:val="000000"/>
          <w:szCs w:val="24"/>
          <w:lang w:eastAsia="en-US" w:bidi="ar-SA"/>
        </w:rPr>
        <w:t xml:space="preserve">ņemšanu, taču tas neuzliek ekspertiem pienākumu izskaidrot šīs tiesības tuviniekiem. Personu nevar sodīt par tādu pienākumu neizpildi, kas nav skaidri aprakstīti tiesību aktos; tādējādi eksperti nebija pārkāpuši Likumu. Iesniedzēja iesniedza tālākas sūdzības. </w:t>
      </w:r>
    </w:p>
    <w:p w:rsidR="005E2365" w:rsidRPr="00352911" w:rsidRDefault="005E2365" w:rsidP="00DD7EC7">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 xml:space="preserve">31. 2008. gada 15. augustā prokurore cita starpā atbildēja, ka nav nekādu </w:t>
      </w:r>
      <w:r w:rsidR="007348E4" w:rsidRPr="00352911">
        <w:rPr>
          <w:rFonts w:ascii="Times New Roman" w:eastAsiaTheme="minorHAnsi" w:hAnsi="Times New Roman" w:cs="Times New Roman"/>
          <w:color w:val="000000"/>
          <w:szCs w:val="24"/>
          <w:lang w:eastAsia="en-US" w:bidi="ar-SA"/>
        </w:rPr>
        <w:t>pierādījumu</w:t>
      </w:r>
      <w:r w:rsidRPr="00352911">
        <w:rPr>
          <w:rFonts w:ascii="Times New Roman" w:eastAsiaTheme="minorHAnsi" w:hAnsi="Times New Roman" w:cs="Times New Roman"/>
          <w:color w:val="000000"/>
          <w:szCs w:val="24"/>
          <w:lang w:eastAsia="en-US" w:bidi="ar-SA"/>
        </w:rPr>
        <w:t xml:space="preserve"> par cilvēka ķermeņa apgānīšanu. Tajā pašā laikā viņa izskaidroja, ka eksperti</w:t>
      </w:r>
      <w:r w:rsidR="007348E4" w:rsidRPr="00352911">
        <w:rPr>
          <w:rFonts w:ascii="Times New Roman" w:eastAsiaTheme="minorHAnsi" w:hAnsi="Times New Roman" w:cs="Times New Roman"/>
          <w:color w:val="000000"/>
          <w:szCs w:val="24"/>
          <w:lang w:eastAsia="en-US" w:bidi="ar-SA"/>
        </w:rPr>
        <w:t xml:space="preserve"> ir veikuši darbības saistībā ar pretlikumīgu audu iz</w:t>
      </w:r>
      <w:r w:rsidRPr="00352911">
        <w:rPr>
          <w:rFonts w:ascii="Times New Roman" w:eastAsiaTheme="minorHAnsi" w:hAnsi="Times New Roman" w:cs="Times New Roman"/>
          <w:color w:val="000000"/>
          <w:szCs w:val="24"/>
          <w:lang w:eastAsia="en-US" w:bidi="ar-SA"/>
        </w:rPr>
        <w:t>ņemšanu, lai izmantotu tos me</w:t>
      </w:r>
      <w:r w:rsidR="007348E4" w:rsidRPr="00352911">
        <w:rPr>
          <w:rFonts w:ascii="Times New Roman" w:eastAsiaTheme="minorHAnsi" w:hAnsi="Times New Roman" w:cs="Times New Roman"/>
          <w:color w:val="000000"/>
          <w:szCs w:val="24"/>
          <w:lang w:eastAsia="en-US" w:bidi="ar-SA"/>
        </w:rPr>
        <w:t>dicīniskiem mērķiem. Pēc audu iz</w:t>
      </w:r>
      <w:r w:rsidRPr="00352911">
        <w:rPr>
          <w:rFonts w:ascii="Times New Roman" w:eastAsiaTheme="minorHAnsi" w:hAnsi="Times New Roman" w:cs="Times New Roman"/>
          <w:color w:val="000000"/>
          <w:szCs w:val="24"/>
          <w:lang w:eastAsia="en-US" w:bidi="ar-SA"/>
        </w:rPr>
        <w:t xml:space="preserve">ņemšanas </w:t>
      </w:r>
      <w:r w:rsidRPr="00352911">
        <w:rPr>
          <w:rFonts w:ascii="Times New Roman" w:eastAsiaTheme="minorHAnsi" w:hAnsi="Times New Roman" w:cs="Times New Roman"/>
          <w:color w:val="000000"/>
          <w:szCs w:val="24"/>
          <w:lang w:eastAsia="en-US" w:bidi="ar-SA"/>
        </w:rPr>
        <w:lastRenderedPageBreak/>
        <w:t xml:space="preserve">bieži attiecīgajā vietā tika ievietots cits materiāls, lai atjaunotu mirušā ķermeņa vizuālo veselumu. Tādējādi kriminālprocesā rīcība skatīta saskaņā ar Krimināllikuma 139. pantu, nevis </w:t>
      </w:r>
      <w:r w:rsidR="004D6E78" w:rsidRPr="00352911">
        <w:rPr>
          <w:rFonts w:ascii="Times New Roman" w:eastAsiaTheme="minorHAnsi" w:hAnsi="Times New Roman" w:cs="Times New Roman"/>
          <w:color w:val="000000"/>
          <w:szCs w:val="24"/>
          <w:lang w:eastAsia="en-US" w:bidi="ar-SA"/>
        </w:rPr>
        <w:t>Krimināllikuma 228. pantu par līķa apgānīšanu.</w:t>
      </w:r>
    </w:p>
    <w:p w:rsidR="004D6E78" w:rsidRPr="00352911" w:rsidRDefault="004D6E78" w:rsidP="00DD7EC7">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32. 2008. gada 10. septembrī virsprokurore atbildēja, ka nav pamata izmeklēt to ci</w:t>
      </w:r>
      <w:r w:rsidR="007348E4" w:rsidRPr="00352911">
        <w:rPr>
          <w:rFonts w:ascii="Times New Roman" w:eastAsiaTheme="minorHAnsi" w:hAnsi="Times New Roman" w:cs="Times New Roman"/>
          <w:color w:val="000000"/>
          <w:szCs w:val="24"/>
          <w:lang w:eastAsia="en-US" w:bidi="ar-SA"/>
        </w:rPr>
        <w:t>lvēku rīcību, kuri veica audu iz</w:t>
      </w:r>
      <w:r w:rsidRPr="00352911">
        <w:rPr>
          <w:rFonts w:ascii="Times New Roman" w:eastAsiaTheme="minorHAnsi" w:hAnsi="Times New Roman" w:cs="Times New Roman"/>
          <w:color w:val="000000"/>
          <w:szCs w:val="24"/>
          <w:lang w:eastAsia="en-US" w:bidi="ar-SA"/>
        </w:rPr>
        <w:t xml:space="preserve">ņemšanu, </w:t>
      </w:r>
      <w:r w:rsidR="007348E4" w:rsidRPr="00352911">
        <w:rPr>
          <w:rFonts w:ascii="Times New Roman" w:eastAsiaTheme="minorHAnsi" w:hAnsi="Times New Roman" w:cs="Times New Roman"/>
          <w:color w:val="000000"/>
          <w:szCs w:val="24"/>
          <w:lang w:eastAsia="en-US" w:bidi="ar-SA"/>
        </w:rPr>
        <w:t>atbilstoši</w:t>
      </w:r>
      <w:r w:rsidRPr="00352911">
        <w:rPr>
          <w:rFonts w:ascii="Times New Roman" w:eastAsiaTheme="minorHAnsi" w:hAnsi="Times New Roman" w:cs="Times New Roman"/>
          <w:color w:val="000000"/>
          <w:szCs w:val="24"/>
          <w:lang w:eastAsia="en-US" w:bidi="ar-SA"/>
        </w:rPr>
        <w:t xml:space="preserve"> Krimināllikuma 228. pant</w:t>
      </w:r>
      <w:r w:rsidR="007348E4" w:rsidRPr="00352911">
        <w:rPr>
          <w:rFonts w:ascii="Times New Roman" w:eastAsiaTheme="minorHAnsi" w:hAnsi="Times New Roman" w:cs="Times New Roman"/>
          <w:color w:val="000000"/>
          <w:szCs w:val="24"/>
          <w:lang w:eastAsia="en-US" w:bidi="ar-SA"/>
        </w:rPr>
        <w:t>am</w:t>
      </w:r>
      <w:r w:rsidRPr="00352911">
        <w:rPr>
          <w:rFonts w:ascii="Times New Roman" w:eastAsiaTheme="minorHAnsi" w:hAnsi="Times New Roman" w:cs="Times New Roman"/>
          <w:color w:val="000000"/>
          <w:szCs w:val="24"/>
          <w:lang w:eastAsia="en-US" w:bidi="ar-SA"/>
        </w:rPr>
        <w:t>, skatot šīs darbības kā līķa apgānīšanu. Eksperti bija rīkojušies saskaņā ar Tieslietu ministrijas izdotajām instrukcijām, ievietojot izņemto audu vietā citu materiālu. Saskaņā ar instrukcijām aud</w:t>
      </w:r>
      <w:r w:rsidR="00CA60C7">
        <w:rPr>
          <w:rFonts w:ascii="Times New Roman" w:eastAsiaTheme="minorHAnsi" w:hAnsi="Times New Roman" w:cs="Times New Roman"/>
          <w:color w:val="000000"/>
          <w:szCs w:val="24"/>
          <w:lang w:eastAsia="en-US" w:bidi="ar-SA"/>
        </w:rPr>
        <w:t>i</w:t>
      </w:r>
      <w:r w:rsidRPr="00352911">
        <w:rPr>
          <w:rFonts w:ascii="Times New Roman" w:eastAsiaTheme="minorHAnsi" w:hAnsi="Times New Roman" w:cs="Times New Roman"/>
          <w:color w:val="000000"/>
          <w:szCs w:val="24"/>
          <w:lang w:eastAsia="en-US" w:bidi="ar-SA"/>
        </w:rPr>
        <w:t xml:space="preserve"> bija jāizņem tā, lai šī darbība nesakropļotu ķermeni, turklāt nepieciešamības gadījumā bija jāveic attiecīgi uzlabojumi. </w:t>
      </w:r>
    </w:p>
    <w:p w:rsidR="004D6E78" w:rsidRPr="00352911" w:rsidRDefault="004D6E78" w:rsidP="00DD7EC7">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 xml:space="preserve">33. 2008. gada 23. oktobrī </w:t>
      </w:r>
      <w:r w:rsidR="00030C98" w:rsidRPr="00352911">
        <w:rPr>
          <w:rFonts w:ascii="Times New Roman" w:eastAsiaTheme="minorHAnsi" w:hAnsi="Times New Roman" w:cs="Times New Roman"/>
          <w:color w:val="000000"/>
          <w:szCs w:val="24"/>
          <w:lang w:eastAsia="en-US" w:bidi="ar-SA"/>
        </w:rPr>
        <w:t xml:space="preserve">atbildēja </w:t>
      </w:r>
      <w:r w:rsidRPr="00352911">
        <w:rPr>
          <w:rFonts w:ascii="Times New Roman" w:eastAsiaTheme="minorHAnsi" w:hAnsi="Times New Roman" w:cs="Times New Roman"/>
          <w:color w:val="000000"/>
          <w:szCs w:val="24"/>
          <w:lang w:eastAsia="en-US" w:bidi="ar-SA"/>
        </w:rPr>
        <w:t xml:space="preserve">cits Ģenerālprokuratūras virsprokurors, sniedzot </w:t>
      </w:r>
      <w:r w:rsidR="00384D94" w:rsidRPr="00352911">
        <w:rPr>
          <w:rFonts w:ascii="Times New Roman" w:eastAsiaTheme="minorHAnsi" w:hAnsi="Times New Roman" w:cs="Times New Roman"/>
          <w:color w:val="000000"/>
          <w:szCs w:val="24"/>
          <w:lang w:eastAsia="en-US" w:bidi="ar-SA"/>
        </w:rPr>
        <w:t>galīgo noraidošo lēmumu</w:t>
      </w:r>
      <w:r w:rsidRPr="00352911">
        <w:rPr>
          <w:rFonts w:ascii="Times New Roman" w:eastAsiaTheme="minorHAnsi" w:hAnsi="Times New Roman" w:cs="Times New Roman"/>
          <w:color w:val="000000"/>
          <w:szCs w:val="24"/>
          <w:lang w:eastAsia="en-US" w:bidi="ar-SA"/>
        </w:rPr>
        <w:t xml:space="preserve">. </w:t>
      </w:r>
    </w:p>
    <w:p w:rsidR="004D6E78" w:rsidRPr="00352911" w:rsidRDefault="004D6E78" w:rsidP="00DD7EC7">
      <w:pPr>
        <w:pStyle w:val="ECHRPara"/>
        <w:ind w:firstLine="720"/>
        <w:rPr>
          <w:rFonts w:ascii="Times New Roman" w:eastAsiaTheme="minorHAnsi" w:hAnsi="Times New Roman" w:cs="Times New Roman"/>
          <w:color w:val="000000"/>
          <w:szCs w:val="24"/>
          <w:lang w:eastAsia="en-US" w:bidi="ar-SA"/>
        </w:rPr>
      </w:pPr>
    </w:p>
    <w:p w:rsidR="004D6E78" w:rsidRPr="00352911" w:rsidRDefault="004D6E78" w:rsidP="00E84A10">
      <w:pPr>
        <w:pStyle w:val="ECHRPara"/>
        <w:ind w:firstLine="720"/>
        <w:rPr>
          <w:rFonts w:ascii="Times New Roman" w:eastAsiaTheme="minorHAnsi" w:hAnsi="Times New Roman" w:cs="Times New Roman"/>
          <w:color w:val="000000"/>
          <w:szCs w:val="24"/>
          <w:lang w:eastAsia="en-US" w:bidi="ar-SA"/>
        </w:rPr>
      </w:pPr>
      <w:r w:rsidRPr="00352911">
        <w:rPr>
          <w:rFonts w:ascii="Times New Roman" w:eastAsiaTheme="minorHAnsi" w:hAnsi="Times New Roman" w:cs="Times New Roman"/>
          <w:color w:val="000000"/>
          <w:szCs w:val="24"/>
          <w:lang w:eastAsia="en-US" w:bidi="ar-SA"/>
        </w:rPr>
        <w:t>II PIEMĒROJAMIE STARPTAUTISKIE DOKUMENTI UN NACIONĀLIE TIESĪBU AKTI</w:t>
      </w:r>
    </w:p>
    <w:p w:rsidR="004D6E78" w:rsidRPr="00352911" w:rsidRDefault="004D6E78" w:rsidP="00E84A10">
      <w:pPr>
        <w:pStyle w:val="ECHRPara"/>
        <w:ind w:firstLine="720"/>
        <w:rPr>
          <w:rFonts w:ascii="Times New Roman" w:eastAsiaTheme="minorHAnsi" w:hAnsi="Times New Roman" w:cs="Times New Roman"/>
          <w:color w:val="000000"/>
          <w:szCs w:val="24"/>
          <w:lang w:eastAsia="en-US" w:bidi="ar-SA"/>
        </w:rPr>
      </w:pPr>
    </w:p>
    <w:p w:rsidR="004D6E78" w:rsidRPr="00352911" w:rsidRDefault="00E84A10" w:rsidP="00E84A10">
      <w:pPr>
        <w:pStyle w:val="ECHRHeading2"/>
        <w:numPr>
          <w:ilvl w:val="0"/>
          <w:numId w:val="0"/>
        </w:numPr>
        <w:tabs>
          <w:tab w:val="clear" w:pos="584"/>
          <w:tab w:val="left" w:pos="709"/>
        </w:tabs>
        <w:spacing w:before="0" w:after="0"/>
        <w:rPr>
          <w:bCs w:val="0"/>
          <w:szCs w:val="24"/>
          <w:lang w:val="lv-LV"/>
        </w:rPr>
      </w:pPr>
      <w:bookmarkStart w:id="1" w:name="intlaw_protocol"/>
      <w:bookmarkStart w:id="2" w:name="intlaw_convention"/>
      <w:r w:rsidRPr="00352911">
        <w:rPr>
          <w:bCs w:val="0"/>
          <w:szCs w:val="24"/>
          <w:lang w:val="lv-LV"/>
        </w:rPr>
        <w:tab/>
      </w:r>
      <w:r w:rsidR="004D6E78" w:rsidRPr="00352911">
        <w:rPr>
          <w:bCs w:val="0"/>
          <w:szCs w:val="24"/>
          <w:lang w:val="lv-LV"/>
        </w:rPr>
        <w:t>A. Eiropas Padomes dokumenti</w:t>
      </w:r>
    </w:p>
    <w:p w:rsidR="00E84A10" w:rsidRPr="00214A0B" w:rsidRDefault="00E84A10" w:rsidP="00E84A10">
      <w:pPr>
        <w:pStyle w:val="ECHRPara"/>
        <w:rPr>
          <w:rFonts w:ascii="Times New Roman" w:hAnsi="Times New Roman" w:cs="Times New Roman"/>
          <w:szCs w:val="24"/>
          <w:lang w:eastAsia="ja-JP" w:bidi="ar-SA"/>
        </w:rPr>
      </w:pPr>
    </w:p>
    <w:bookmarkEnd w:id="1"/>
    <w:bookmarkEnd w:id="2"/>
    <w:p w:rsidR="004D6E78" w:rsidRPr="001441D6" w:rsidRDefault="004D6E78" w:rsidP="00E84A10">
      <w:pPr>
        <w:pStyle w:val="ECHRPara"/>
        <w:ind w:firstLine="720"/>
        <w:rPr>
          <w:rFonts w:ascii="Times New Roman" w:hAnsi="Times New Roman" w:cs="Times New Roman"/>
          <w:szCs w:val="24"/>
        </w:rPr>
      </w:pPr>
      <w:r w:rsidRPr="00352911">
        <w:rPr>
          <w:rFonts w:ascii="Times New Roman" w:hAnsi="Times New Roman" w:cs="Times New Roman"/>
          <w:szCs w:val="24"/>
        </w:rPr>
        <w:t>3</w:t>
      </w:r>
      <w:r w:rsidR="00F04858" w:rsidRPr="00523496">
        <w:rPr>
          <w:rFonts w:ascii="Times New Roman" w:hAnsi="Times New Roman" w:cs="Times New Roman"/>
          <w:szCs w:val="24"/>
        </w:rPr>
        <w:t>4</w:t>
      </w:r>
      <w:r w:rsidRPr="00A506C6">
        <w:rPr>
          <w:rFonts w:ascii="Times New Roman" w:hAnsi="Times New Roman" w:cs="Times New Roman"/>
          <w:szCs w:val="24"/>
        </w:rPr>
        <w:t>. 1978. gada 11. maijā Eiropas Padomes Ministru komiteja pieņēma rezolūciju</w:t>
      </w:r>
      <w:r w:rsidR="00030C98" w:rsidRPr="00F55F87">
        <w:rPr>
          <w:rFonts w:ascii="Times New Roman" w:hAnsi="Times New Roman" w:cs="Times New Roman"/>
          <w:szCs w:val="24"/>
        </w:rPr>
        <w:t xml:space="preserve"> Nr.</w:t>
      </w:r>
      <w:r w:rsidRPr="00F55F87">
        <w:rPr>
          <w:rFonts w:ascii="Times New Roman" w:hAnsi="Times New Roman" w:cs="Times New Roman"/>
          <w:szCs w:val="24"/>
        </w:rPr>
        <w:t xml:space="preserve"> (78) 29 par dalībvalstu tiesību aktu harmonizēšanu attiecībā uz cilvēka izcelsmes substanču izņemšanu, pārstādīšanu un transplantāciju, k</w:t>
      </w:r>
      <w:r w:rsidRPr="001441D6">
        <w:rPr>
          <w:rFonts w:ascii="Times New Roman" w:hAnsi="Times New Roman" w:cs="Times New Roman"/>
          <w:szCs w:val="24"/>
        </w:rPr>
        <w:t xml:space="preserve">as rekomendēja dalībvalstu valdībām nodrošināt, ka to tiesību akti atbilst rezolūcijai pievienotajiem noteikumiem, vai arī, ieviešot jaunus tiesību aktus, pieņemt nosacījumus, kas atbilst minētajiem noteikumiem. </w:t>
      </w:r>
    </w:p>
    <w:p w:rsidR="004D6E78" w:rsidRPr="001441D6" w:rsidRDefault="004D6E78" w:rsidP="00E84A10">
      <w:pPr>
        <w:pStyle w:val="ECHRPara"/>
        <w:ind w:firstLine="720"/>
        <w:rPr>
          <w:rFonts w:ascii="Times New Roman" w:hAnsi="Times New Roman" w:cs="Times New Roman"/>
          <w:szCs w:val="24"/>
        </w:rPr>
      </w:pPr>
      <w:r w:rsidRPr="001441D6">
        <w:rPr>
          <w:rFonts w:ascii="Times New Roman" w:hAnsi="Times New Roman" w:cs="Times New Roman"/>
          <w:szCs w:val="24"/>
        </w:rPr>
        <w:t>Rezolūcijas 10. pantā ir teikts:</w:t>
      </w:r>
    </w:p>
    <w:p w:rsidR="00E84A10" w:rsidRPr="00352911" w:rsidRDefault="00E84A10" w:rsidP="00E84A10">
      <w:pPr>
        <w:pStyle w:val="ECHRPara"/>
        <w:ind w:firstLine="720"/>
        <w:rPr>
          <w:rFonts w:ascii="Times New Roman" w:hAnsi="Times New Roman" w:cs="Times New Roman"/>
          <w:szCs w:val="24"/>
        </w:rPr>
      </w:pPr>
    </w:p>
    <w:p w:rsidR="004D6E78" w:rsidRPr="00214A0B" w:rsidRDefault="00243C35" w:rsidP="00E84A10">
      <w:pPr>
        <w:pStyle w:val="ECHRParaQuote"/>
        <w:spacing w:before="0" w:after="0"/>
        <w:ind w:firstLine="426"/>
        <w:rPr>
          <w:szCs w:val="20"/>
          <w:lang w:val="lv-LV"/>
        </w:rPr>
      </w:pPr>
      <w:r>
        <w:rPr>
          <w:szCs w:val="20"/>
          <w:lang w:val="lv-LV"/>
        </w:rPr>
        <w:t>„</w:t>
      </w:r>
      <w:r w:rsidR="004D6E78" w:rsidRPr="00214A0B">
        <w:rPr>
          <w:szCs w:val="20"/>
          <w:lang w:val="lv-LV"/>
        </w:rPr>
        <w:t xml:space="preserve">1. Izņemšanu nedrīkst veikt tad, ja ir tieši vai prezumēti </w:t>
      </w:r>
      <w:r w:rsidR="00CE6292" w:rsidRPr="00214A0B">
        <w:rPr>
          <w:szCs w:val="20"/>
          <w:lang w:val="lv-LV"/>
        </w:rPr>
        <w:t xml:space="preserve">iebildumi </w:t>
      </w:r>
      <w:r w:rsidR="004D6E78" w:rsidRPr="00214A0B">
        <w:rPr>
          <w:szCs w:val="20"/>
          <w:lang w:val="lv-LV"/>
        </w:rPr>
        <w:t>no mirušā puses, jo īpaši, ņemot vērā viņa reliģisko un filozofisko pārliecību.</w:t>
      </w:r>
    </w:p>
    <w:p w:rsidR="004D6E78" w:rsidRPr="00214A0B" w:rsidRDefault="004D6E78" w:rsidP="00E84A10">
      <w:pPr>
        <w:pStyle w:val="ECHRParaQuote"/>
        <w:spacing w:before="0" w:after="0"/>
        <w:ind w:left="426" w:firstLine="425"/>
        <w:rPr>
          <w:szCs w:val="20"/>
          <w:lang w:val="lv-LV"/>
        </w:rPr>
      </w:pPr>
      <w:r w:rsidRPr="00214A0B">
        <w:rPr>
          <w:szCs w:val="20"/>
          <w:lang w:val="lv-LV"/>
        </w:rPr>
        <w:t>2. Ja nav zināma ne nepārprotama, ne netieša mirušā cilvēka griba, izņemšanu var veikt. Tomēr valsts var nolemt, ka izņemšanu nevar veikt, ja pēc tādas pamatotas apjautāšanās, kādu praktiski var veikt, mirušā ģimenes un, ja pārdzīvojusī ir rīcībnespējīga persona, tad tās likumiskā pārstāvja iebildumi ir acīmredzami; ja mirušais bijis rīcībnespējīga persona, var būt nepieciešama viņa likumiskā pārstāvja piekrišana.”</w:t>
      </w:r>
    </w:p>
    <w:p w:rsidR="00CE6292" w:rsidRPr="00352911" w:rsidRDefault="00CE6292" w:rsidP="00E84A10">
      <w:pPr>
        <w:pStyle w:val="ECHRParaQuote"/>
        <w:spacing w:before="0" w:after="0"/>
        <w:rPr>
          <w:sz w:val="24"/>
          <w:szCs w:val="24"/>
          <w:lang w:val="lv-LV"/>
        </w:rPr>
      </w:pPr>
    </w:p>
    <w:p w:rsidR="00CE6292" w:rsidRPr="00352911" w:rsidRDefault="00CE6292" w:rsidP="00E84A10">
      <w:pPr>
        <w:pStyle w:val="ECHRPara"/>
        <w:ind w:firstLine="709"/>
        <w:rPr>
          <w:rFonts w:ascii="Times New Roman" w:hAnsi="Times New Roman" w:cs="Times New Roman"/>
          <w:szCs w:val="24"/>
        </w:rPr>
      </w:pPr>
      <w:r w:rsidRPr="00523496">
        <w:rPr>
          <w:rFonts w:ascii="Times New Roman" w:hAnsi="Times New Roman" w:cs="Times New Roman"/>
          <w:szCs w:val="24"/>
        </w:rPr>
        <w:t>35. Konvencija par cilvēktiesību un cieņas aizsardzību bioloģijā un medicīnā (</w:t>
      </w:r>
      <w:r w:rsidR="008275D9" w:rsidRPr="00F55F87">
        <w:rPr>
          <w:rFonts w:ascii="Times New Roman" w:hAnsi="Times New Roman" w:cs="Times New Roman"/>
          <w:szCs w:val="24"/>
        </w:rPr>
        <w:t>„</w:t>
      </w:r>
      <w:r w:rsidRPr="00F55F87">
        <w:rPr>
          <w:rFonts w:ascii="Times New Roman" w:hAnsi="Times New Roman" w:cs="Times New Roman"/>
          <w:szCs w:val="24"/>
        </w:rPr>
        <w:t>Konvencija par cilvēktiesībām un biomedicīnu”; Eiropas Padomes līgumu sērija Nr.164) ir pirmais starptautiskais līgums bioētika</w:t>
      </w:r>
      <w:r w:rsidRPr="001441D6">
        <w:rPr>
          <w:rFonts w:ascii="Times New Roman" w:hAnsi="Times New Roman" w:cs="Times New Roman"/>
          <w:szCs w:val="24"/>
        </w:rPr>
        <w:t xml:space="preserve">s jomā. </w:t>
      </w:r>
      <w:r w:rsidRPr="001441D6">
        <w:rPr>
          <w:rFonts w:ascii="Times New Roman" w:hAnsi="Times New Roman" w:cs="Times New Roman"/>
          <w:vanish/>
          <w:szCs w:val="24"/>
        </w:rPr>
        <w:t>„</w:t>
      </w:r>
      <w:r w:rsidRPr="001441D6">
        <w:rPr>
          <w:rFonts w:ascii="Times New Roman" w:hAnsi="Times New Roman" w:cs="Times New Roman"/>
          <w:szCs w:val="24"/>
        </w:rPr>
        <w:t xml:space="preserve">Tajās valstīs, kuras to ir ratificējušas, konvencija stājās spēkā 1999. gada 1. decembrī. Latvija </w:t>
      </w:r>
      <w:r w:rsidR="00030C98" w:rsidRPr="00352911">
        <w:rPr>
          <w:rFonts w:ascii="Times New Roman" w:hAnsi="Times New Roman" w:cs="Times New Roman"/>
          <w:szCs w:val="24"/>
        </w:rPr>
        <w:t xml:space="preserve">parakstīja </w:t>
      </w:r>
      <w:r w:rsidRPr="00352911">
        <w:rPr>
          <w:rFonts w:ascii="Times New Roman" w:hAnsi="Times New Roman" w:cs="Times New Roman"/>
          <w:szCs w:val="24"/>
        </w:rPr>
        <w:t>Konvencij</w:t>
      </w:r>
      <w:r w:rsidR="00030C98" w:rsidRPr="00352911">
        <w:rPr>
          <w:rFonts w:ascii="Times New Roman" w:hAnsi="Times New Roman" w:cs="Times New Roman"/>
          <w:szCs w:val="24"/>
        </w:rPr>
        <w:t>u</w:t>
      </w:r>
      <w:r w:rsidRPr="00352911">
        <w:rPr>
          <w:rFonts w:ascii="Times New Roman" w:hAnsi="Times New Roman" w:cs="Times New Roman"/>
          <w:szCs w:val="24"/>
        </w:rPr>
        <w:t xml:space="preserve"> par cilvēktiesībām un biomedicīnu 1997. gada 4. aprīlī, </w:t>
      </w:r>
      <w:r w:rsidR="00030C98" w:rsidRPr="00352911">
        <w:rPr>
          <w:rFonts w:ascii="Times New Roman" w:hAnsi="Times New Roman" w:cs="Times New Roman"/>
          <w:szCs w:val="24"/>
        </w:rPr>
        <w:t xml:space="preserve">savukārt </w:t>
      </w:r>
      <w:r w:rsidRPr="00352911">
        <w:rPr>
          <w:rFonts w:ascii="Times New Roman" w:hAnsi="Times New Roman" w:cs="Times New Roman"/>
          <w:szCs w:val="24"/>
        </w:rPr>
        <w:t xml:space="preserve">ratificēja </w:t>
      </w:r>
      <w:r w:rsidR="00030C98" w:rsidRPr="00352911">
        <w:rPr>
          <w:rFonts w:ascii="Times New Roman" w:hAnsi="Times New Roman" w:cs="Times New Roman"/>
          <w:szCs w:val="24"/>
        </w:rPr>
        <w:t>– 2010. gada 25. februārī;</w:t>
      </w:r>
      <w:r w:rsidRPr="00352911">
        <w:rPr>
          <w:rFonts w:ascii="Times New Roman" w:hAnsi="Times New Roman" w:cs="Times New Roman"/>
          <w:szCs w:val="24"/>
        </w:rPr>
        <w:t xml:space="preserve"> Latvijā tā stājās spēkā 2010. gada 1. jūnijā. Konvencija par cilvēktiesībām un biomedicīnu neattiecas uz orgānu un audu izņemšanu no </w:t>
      </w:r>
      <w:r w:rsidRPr="00352911">
        <w:rPr>
          <w:rFonts w:ascii="Times New Roman" w:hAnsi="Times New Roman" w:cs="Times New Roman"/>
          <w:szCs w:val="24"/>
        </w:rPr>
        <w:lastRenderedPageBreak/>
        <w:t>mirušiem cilvēkiem. Tā attiecas uz orgānu vai audu ņemšanu no dzīviem cilvēkiem transplantācijas nolūkos (19. un 20. pants).</w:t>
      </w:r>
    </w:p>
    <w:p w:rsidR="00CE6292" w:rsidRPr="00352911" w:rsidRDefault="00CE6292" w:rsidP="00E84A10">
      <w:pPr>
        <w:pStyle w:val="ECHRPara"/>
        <w:ind w:firstLine="709"/>
        <w:rPr>
          <w:rFonts w:ascii="Times New Roman" w:hAnsi="Times New Roman" w:cs="Times New Roman"/>
          <w:szCs w:val="24"/>
        </w:rPr>
      </w:pPr>
      <w:r w:rsidRPr="00352911">
        <w:rPr>
          <w:rFonts w:ascii="Times New Roman" w:hAnsi="Times New Roman" w:cs="Times New Roman"/>
          <w:szCs w:val="24"/>
        </w:rPr>
        <w:t>36. Attiecībā uz mirušu cilvēku orgānu un audu izņemšanu tika pieņemts Papildprotokols par cilvēka izcelsmes orgānu un audu transplantāciju (Eiropas Padomes līgumu sērija Nr. 186), uz kuru Valdība atsaucās. Tajās valstīs, kuras to ir ratificējušas, tas stājās spēkā 2006. gada 1. maijā. Šo protokolu Latvija nav ne parakstījusi, ne ratificējusi.</w:t>
      </w:r>
    </w:p>
    <w:p w:rsidR="00CE6292" w:rsidRPr="00352911" w:rsidRDefault="00CE6292" w:rsidP="00E84A10">
      <w:pPr>
        <w:pStyle w:val="ECHRPara"/>
        <w:ind w:left="284" w:firstLine="425"/>
        <w:rPr>
          <w:rFonts w:ascii="Times New Roman" w:hAnsi="Times New Roman" w:cs="Times New Roman"/>
          <w:szCs w:val="24"/>
        </w:rPr>
      </w:pPr>
      <w:r w:rsidRPr="00352911">
        <w:rPr>
          <w:rFonts w:ascii="Times New Roman" w:hAnsi="Times New Roman" w:cs="Times New Roman"/>
          <w:szCs w:val="24"/>
        </w:rPr>
        <w:t xml:space="preserve">37. Attiecīgie </w:t>
      </w:r>
      <w:r w:rsidR="0011478B" w:rsidRPr="00352911">
        <w:rPr>
          <w:rFonts w:ascii="Times New Roman" w:hAnsi="Times New Roman" w:cs="Times New Roman"/>
          <w:szCs w:val="24"/>
        </w:rPr>
        <w:t>P</w:t>
      </w:r>
      <w:r w:rsidRPr="00352911">
        <w:rPr>
          <w:rFonts w:ascii="Times New Roman" w:hAnsi="Times New Roman" w:cs="Times New Roman"/>
          <w:szCs w:val="24"/>
        </w:rPr>
        <w:t>apildprotokola panti ir šādi:</w:t>
      </w:r>
    </w:p>
    <w:p w:rsidR="00E84A10" w:rsidRPr="001441D6" w:rsidRDefault="00E84A10" w:rsidP="00E84A10">
      <w:pPr>
        <w:pStyle w:val="ECHRPara"/>
        <w:ind w:left="284" w:firstLine="425"/>
        <w:rPr>
          <w:rFonts w:ascii="Times New Roman" w:hAnsi="Times New Roman" w:cs="Times New Roman"/>
          <w:szCs w:val="24"/>
        </w:rPr>
      </w:pPr>
    </w:p>
    <w:p w:rsidR="00CE6292" w:rsidRPr="008C1853" w:rsidRDefault="00CE6292" w:rsidP="001441D6">
      <w:pPr>
        <w:pStyle w:val="ECHRTitleCentre3"/>
        <w:numPr>
          <w:ilvl w:val="0"/>
          <w:numId w:val="14"/>
        </w:numPr>
        <w:spacing w:before="0" w:after="0"/>
        <w:rPr>
          <w:szCs w:val="20"/>
          <w:lang w:val="lv-LV"/>
        </w:rPr>
      </w:pPr>
      <w:r w:rsidRPr="008C1853">
        <w:rPr>
          <w:szCs w:val="20"/>
          <w:lang w:val="lv-LV"/>
        </w:rPr>
        <w:t>pants</w:t>
      </w:r>
      <w:r w:rsidR="004E112A" w:rsidRPr="008C1853">
        <w:rPr>
          <w:szCs w:val="20"/>
          <w:lang w:val="lv-LV"/>
        </w:rPr>
        <w:t>.</w:t>
      </w:r>
      <w:r w:rsidRPr="008C1853">
        <w:rPr>
          <w:szCs w:val="20"/>
          <w:lang w:val="lv-LV"/>
        </w:rPr>
        <w:t xml:space="preserve"> </w:t>
      </w:r>
      <w:r w:rsidR="004E112A" w:rsidRPr="008C1853">
        <w:rPr>
          <w:szCs w:val="20"/>
          <w:lang w:val="lv-LV"/>
        </w:rPr>
        <w:t>M</w:t>
      </w:r>
      <w:r w:rsidRPr="008C1853">
        <w:rPr>
          <w:szCs w:val="20"/>
          <w:lang w:val="lv-LV"/>
        </w:rPr>
        <w:t>ērķis</w:t>
      </w:r>
    </w:p>
    <w:p w:rsidR="001441D6" w:rsidRPr="008C1853" w:rsidRDefault="001441D6" w:rsidP="00214A0B">
      <w:pPr>
        <w:pStyle w:val="ECHRParaQuote"/>
        <w:rPr>
          <w:szCs w:val="20"/>
          <w:lang w:val="lv-LV"/>
        </w:rPr>
      </w:pPr>
    </w:p>
    <w:p w:rsidR="00CE6292" w:rsidRPr="008C1853" w:rsidRDefault="003235A8" w:rsidP="0073040A">
      <w:pPr>
        <w:pStyle w:val="ECHRParaQuote"/>
        <w:spacing w:before="0" w:after="0"/>
        <w:ind w:left="426" w:firstLine="708"/>
        <w:rPr>
          <w:szCs w:val="20"/>
          <w:lang w:val="lv-LV"/>
        </w:rPr>
      </w:pPr>
      <w:r>
        <w:rPr>
          <w:szCs w:val="20"/>
          <w:lang w:val="lv-LV"/>
        </w:rPr>
        <w:t>„</w:t>
      </w:r>
      <w:r w:rsidR="00E84A10" w:rsidRPr="008C1853">
        <w:rPr>
          <w:vanish/>
          <w:szCs w:val="20"/>
          <w:lang w:val="lv-LV"/>
        </w:rPr>
        <w:t xml:space="preserve"> </w:t>
      </w:r>
      <w:r w:rsidR="00CE6292" w:rsidRPr="008C1853">
        <w:rPr>
          <w:vanish/>
          <w:szCs w:val="20"/>
          <w:lang w:val="lv-LV"/>
        </w:rPr>
        <w:t>„</w:t>
      </w:r>
      <w:r w:rsidR="00CE6292" w:rsidRPr="008C1853">
        <w:rPr>
          <w:szCs w:val="20"/>
          <w:lang w:val="lv-LV"/>
        </w:rPr>
        <w:t>Š</w:t>
      </w:r>
      <w:r w:rsidR="001441D6" w:rsidRPr="008C1853">
        <w:rPr>
          <w:szCs w:val="20"/>
          <w:lang w:val="lv-LV"/>
        </w:rPr>
        <w:t>ī</w:t>
      </w:r>
      <w:r w:rsidR="00CE6292" w:rsidRPr="008C1853">
        <w:rPr>
          <w:szCs w:val="20"/>
          <w:lang w:val="lv-LV"/>
        </w:rPr>
        <w:t xml:space="preserve"> protokola puses aizsargā visu cilvēku cieņu un identitāti un ikvienam bez jebkādas diskriminācijas garantē viņa integritātes respektēšanu un citas tiesības un pamatbrīvības saistībā ar cilvēka izcelsmes orgānu un audu transplantāciju.”</w:t>
      </w:r>
    </w:p>
    <w:p w:rsidR="0073040A" w:rsidRPr="008C1853" w:rsidRDefault="0073040A" w:rsidP="0073040A">
      <w:pPr>
        <w:pStyle w:val="ECHRTitleCentre3"/>
        <w:spacing w:before="0" w:after="0"/>
        <w:rPr>
          <w:szCs w:val="20"/>
          <w:lang w:val="lv-LV"/>
        </w:rPr>
      </w:pPr>
    </w:p>
    <w:p w:rsidR="004E112A" w:rsidRPr="008C1853" w:rsidRDefault="004E112A" w:rsidP="0073040A">
      <w:pPr>
        <w:pStyle w:val="ECHRTitleCentre3"/>
        <w:spacing w:before="0" w:after="0"/>
        <w:rPr>
          <w:szCs w:val="20"/>
          <w:lang w:val="lv-LV"/>
        </w:rPr>
      </w:pPr>
      <w:r w:rsidRPr="008C1853">
        <w:rPr>
          <w:szCs w:val="20"/>
          <w:lang w:val="lv-LV"/>
        </w:rPr>
        <w:t>16. pants. Miršanas fakta apliecinājums</w:t>
      </w:r>
    </w:p>
    <w:p w:rsidR="001441D6" w:rsidRPr="00214A0B" w:rsidRDefault="001441D6" w:rsidP="00214A0B">
      <w:pPr>
        <w:pStyle w:val="ECHRParaQuote"/>
        <w:rPr>
          <w:szCs w:val="20"/>
          <w:lang w:val="lv-LV"/>
        </w:rPr>
      </w:pPr>
    </w:p>
    <w:p w:rsidR="004E112A" w:rsidRPr="00214A0B" w:rsidRDefault="003235A8" w:rsidP="0073040A">
      <w:pPr>
        <w:pStyle w:val="ECHRParaQuote"/>
        <w:spacing w:before="0" w:after="0"/>
        <w:ind w:firstLine="709"/>
        <w:rPr>
          <w:szCs w:val="20"/>
          <w:lang w:val="lv-LV"/>
        </w:rPr>
      </w:pPr>
      <w:bookmarkStart w:id="3" w:name="intlaw_questionnaire"/>
      <w:r>
        <w:rPr>
          <w:szCs w:val="20"/>
          <w:lang w:val="lv-LV"/>
        </w:rPr>
        <w:t>„</w:t>
      </w:r>
      <w:r w:rsidR="004E112A" w:rsidRPr="00214A0B">
        <w:rPr>
          <w:vanish/>
          <w:szCs w:val="20"/>
          <w:lang w:val="lv-LV"/>
        </w:rPr>
        <w:t xml:space="preserve"> „</w:t>
      </w:r>
      <w:r w:rsidR="004E112A" w:rsidRPr="00214A0B">
        <w:rPr>
          <w:szCs w:val="20"/>
          <w:lang w:val="lv-LV"/>
        </w:rPr>
        <w:t>No miruša cilvēka ķermeņa nedrīkst izņemt ne orgānus, ne audus, ja vien šī cilvēka nāve nav oficiāli konstatēta atbilstoši tiesību aktiem.</w:t>
      </w:r>
    </w:p>
    <w:bookmarkEnd w:id="3"/>
    <w:p w:rsidR="004E112A" w:rsidRPr="00214A0B" w:rsidRDefault="004E112A" w:rsidP="0073040A">
      <w:pPr>
        <w:pStyle w:val="ECHRParaQuote"/>
        <w:spacing w:before="0" w:after="0"/>
        <w:ind w:firstLine="709"/>
        <w:rPr>
          <w:szCs w:val="20"/>
          <w:lang w:val="lv-LV"/>
        </w:rPr>
      </w:pPr>
      <w:r w:rsidRPr="00214A0B">
        <w:rPr>
          <w:szCs w:val="20"/>
          <w:lang w:val="lv-LV"/>
        </w:rPr>
        <w:t>Ārsti, kas apliecina cilvēka nāvi, nedrīkst būt tie paši ārsti, kuri tieši piedalās mirušu cilvēku orgānu vai audu izņemšanā vai turpmākā transplantācijas procesā vai kuri ir atbildīgi par potenciālo orgānu vai audu saņēmēju aprūpi.”</w:t>
      </w:r>
    </w:p>
    <w:p w:rsidR="0073040A" w:rsidRPr="00214A0B" w:rsidRDefault="0073040A" w:rsidP="0073040A">
      <w:pPr>
        <w:pStyle w:val="ECHRTitleCentre3"/>
        <w:spacing w:before="0" w:after="0"/>
        <w:rPr>
          <w:sz w:val="24"/>
          <w:szCs w:val="24"/>
          <w:lang w:val="lv-LV"/>
        </w:rPr>
      </w:pPr>
      <w:bookmarkStart w:id="4" w:name="intlaw_opinion"/>
    </w:p>
    <w:p w:rsidR="004E112A" w:rsidRPr="00711E72" w:rsidRDefault="004E112A" w:rsidP="0073040A">
      <w:pPr>
        <w:pStyle w:val="ECHRTitleCentre3"/>
        <w:spacing w:before="0" w:after="0"/>
        <w:rPr>
          <w:szCs w:val="20"/>
          <w:lang w:val="lv-LV"/>
        </w:rPr>
      </w:pPr>
      <w:r w:rsidRPr="00711E72">
        <w:rPr>
          <w:szCs w:val="20"/>
          <w:lang w:val="lv-LV"/>
        </w:rPr>
        <w:t>17 .pants. Piekrišana un atļauja</w:t>
      </w:r>
    </w:p>
    <w:p w:rsidR="001441D6" w:rsidRPr="00214A0B" w:rsidRDefault="001441D6" w:rsidP="00214A0B">
      <w:pPr>
        <w:pStyle w:val="ECHRParaQuote"/>
        <w:rPr>
          <w:lang w:val="lv-LV"/>
        </w:rPr>
      </w:pPr>
    </w:p>
    <w:bookmarkEnd w:id="4"/>
    <w:p w:rsidR="004E112A" w:rsidRPr="00214A0B" w:rsidRDefault="0073040A" w:rsidP="0073040A">
      <w:pPr>
        <w:pStyle w:val="ECHRParaQuote"/>
        <w:tabs>
          <w:tab w:val="left" w:pos="1134"/>
        </w:tabs>
        <w:spacing w:before="0" w:after="0"/>
        <w:rPr>
          <w:szCs w:val="20"/>
          <w:lang w:val="lv-LV"/>
        </w:rPr>
      </w:pPr>
      <w:r w:rsidRPr="00214A0B">
        <w:rPr>
          <w:sz w:val="24"/>
          <w:szCs w:val="24"/>
          <w:lang w:val="lv-LV"/>
        </w:rPr>
        <w:tab/>
      </w:r>
      <w:r w:rsidR="003235A8">
        <w:rPr>
          <w:szCs w:val="20"/>
          <w:lang w:val="lv-LV"/>
        </w:rPr>
        <w:t>„</w:t>
      </w:r>
      <w:r w:rsidR="004E112A" w:rsidRPr="00214A0B">
        <w:rPr>
          <w:vanish/>
          <w:szCs w:val="20"/>
          <w:lang w:val="lv-LV"/>
        </w:rPr>
        <w:t xml:space="preserve"> „</w:t>
      </w:r>
      <w:r w:rsidR="004E112A" w:rsidRPr="00214A0B">
        <w:rPr>
          <w:szCs w:val="20"/>
          <w:lang w:val="lv-LV"/>
        </w:rPr>
        <w:t xml:space="preserve">Orgānus vai audus nedrīkst izņemt no mirušā cilvēka ķermeņa, ja vien nav saņemta tiesību aktos noteiktā piekrišana vai atļauja. </w:t>
      </w:r>
    </w:p>
    <w:p w:rsidR="004E112A" w:rsidRPr="00214A0B" w:rsidRDefault="004E112A" w:rsidP="0073040A">
      <w:pPr>
        <w:pStyle w:val="ECHRParaQuote"/>
        <w:spacing w:before="0" w:after="0"/>
        <w:ind w:firstLine="709"/>
        <w:rPr>
          <w:szCs w:val="20"/>
          <w:lang w:val="lv-LV"/>
        </w:rPr>
      </w:pPr>
      <w:r w:rsidRPr="00214A0B">
        <w:rPr>
          <w:szCs w:val="20"/>
          <w:lang w:val="lv-LV"/>
        </w:rPr>
        <w:t>Izņemšanu nedrīkst veikt, ja mirušais cilvēks pret to ir iebildis.”</w:t>
      </w:r>
    </w:p>
    <w:p w:rsidR="004E112A" w:rsidRPr="00214A0B" w:rsidRDefault="004E112A" w:rsidP="0073040A">
      <w:pPr>
        <w:pStyle w:val="ECHRParaQuote"/>
        <w:spacing w:before="0" w:after="0"/>
        <w:rPr>
          <w:sz w:val="24"/>
          <w:szCs w:val="24"/>
          <w:lang w:val="lv-LV"/>
        </w:rPr>
      </w:pPr>
    </w:p>
    <w:p w:rsidR="004E112A" w:rsidRPr="00214A0B" w:rsidRDefault="004E112A" w:rsidP="0073040A">
      <w:pPr>
        <w:pStyle w:val="ECHRParaQuote"/>
        <w:spacing w:before="0" w:after="0"/>
        <w:jc w:val="center"/>
        <w:rPr>
          <w:b/>
          <w:szCs w:val="20"/>
          <w:lang w:val="lv-LV"/>
        </w:rPr>
      </w:pPr>
      <w:r w:rsidRPr="00214A0B">
        <w:rPr>
          <w:b/>
          <w:szCs w:val="20"/>
          <w:lang w:val="lv-LV"/>
        </w:rPr>
        <w:t>18. pants. Cieņa pret cilvēka ķermeni</w:t>
      </w:r>
    </w:p>
    <w:p w:rsidR="001441D6" w:rsidRPr="00214A0B" w:rsidRDefault="001441D6" w:rsidP="0073040A">
      <w:pPr>
        <w:pStyle w:val="ECHRParaQuote"/>
        <w:spacing w:before="0" w:after="0"/>
        <w:jc w:val="center"/>
        <w:rPr>
          <w:b/>
          <w:szCs w:val="20"/>
          <w:lang w:val="lv-LV"/>
        </w:rPr>
      </w:pPr>
    </w:p>
    <w:p w:rsidR="004E112A" w:rsidRPr="00214A0B" w:rsidRDefault="003235A8" w:rsidP="0073040A">
      <w:pPr>
        <w:ind w:left="426" w:firstLine="708"/>
        <w:rPr>
          <w:rFonts w:ascii="Times New Roman" w:hAnsi="Times New Roman" w:cs="Times New Roman"/>
          <w:noProof/>
          <w:sz w:val="20"/>
          <w:szCs w:val="20"/>
        </w:rPr>
      </w:pPr>
      <w:r>
        <w:rPr>
          <w:rFonts w:ascii="Times New Roman" w:hAnsi="Times New Roman" w:cs="Times New Roman"/>
          <w:sz w:val="20"/>
          <w:szCs w:val="20"/>
        </w:rPr>
        <w:t>„</w:t>
      </w:r>
      <w:r w:rsidR="004E112A" w:rsidRPr="00214A0B">
        <w:rPr>
          <w:rFonts w:ascii="Times New Roman" w:hAnsi="Times New Roman" w:cs="Times New Roman"/>
          <w:noProof/>
          <w:sz w:val="20"/>
          <w:szCs w:val="20"/>
        </w:rPr>
        <w:t>Orgānu un audu izņemšanas laikā pret cilvēka ķermeni izturas ar cieņu un veic jebkuru saprātīgu rīcību, lai atjaunotu ķermeņa ārējo izskatu.”</w:t>
      </w:r>
    </w:p>
    <w:p w:rsidR="004E112A" w:rsidRPr="00214A0B" w:rsidRDefault="004E112A" w:rsidP="0073040A">
      <w:pPr>
        <w:ind w:firstLine="425"/>
        <w:rPr>
          <w:rFonts w:ascii="Times New Roman" w:hAnsi="Times New Roman" w:cs="Times New Roman"/>
          <w:noProof/>
          <w:sz w:val="20"/>
          <w:szCs w:val="20"/>
        </w:rPr>
      </w:pPr>
    </w:p>
    <w:p w:rsidR="004E112A" w:rsidRPr="00214A0B" w:rsidRDefault="004E112A" w:rsidP="0073040A">
      <w:pPr>
        <w:ind w:firstLine="425"/>
        <w:rPr>
          <w:rFonts w:ascii="Times New Roman" w:hAnsi="Times New Roman" w:cs="Times New Roman"/>
          <w:sz w:val="20"/>
          <w:szCs w:val="20"/>
        </w:rPr>
      </w:pPr>
    </w:p>
    <w:p w:rsidR="0011478B" w:rsidRPr="00711E72" w:rsidRDefault="0011478B" w:rsidP="0073040A">
      <w:pPr>
        <w:ind w:firstLine="720"/>
        <w:rPr>
          <w:rFonts w:ascii="Times New Roman" w:hAnsi="Times New Roman" w:cs="Times New Roman"/>
          <w:szCs w:val="24"/>
        </w:rPr>
      </w:pPr>
      <w:r w:rsidRPr="00711E72">
        <w:rPr>
          <w:rFonts w:ascii="Times New Roman" w:hAnsi="Times New Roman" w:cs="Times New Roman"/>
          <w:szCs w:val="24"/>
        </w:rPr>
        <w:t>Attiecināmās Papildprotokola Skaidrojošā ziņojuma daļ</w:t>
      </w:r>
      <w:r w:rsidR="00C1045D" w:rsidRPr="00711E72">
        <w:rPr>
          <w:rFonts w:ascii="Times New Roman" w:hAnsi="Times New Roman" w:cs="Times New Roman"/>
          <w:szCs w:val="24"/>
        </w:rPr>
        <w:t>ās</w:t>
      </w:r>
      <w:r w:rsidRPr="00711E72">
        <w:rPr>
          <w:rFonts w:ascii="Times New Roman" w:hAnsi="Times New Roman" w:cs="Times New Roman"/>
          <w:szCs w:val="24"/>
        </w:rPr>
        <w:t xml:space="preserve"> </w:t>
      </w:r>
      <w:r w:rsidR="00157EC5">
        <w:rPr>
          <w:rFonts w:ascii="Times New Roman" w:hAnsi="Times New Roman" w:cs="Times New Roman"/>
          <w:szCs w:val="24"/>
        </w:rPr>
        <w:t xml:space="preserve">ir </w:t>
      </w:r>
      <w:r w:rsidR="0001556C" w:rsidRPr="00711E72">
        <w:rPr>
          <w:rFonts w:ascii="Times New Roman" w:hAnsi="Times New Roman" w:cs="Times New Roman"/>
          <w:szCs w:val="24"/>
        </w:rPr>
        <w:t>teikt</w:t>
      </w:r>
      <w:r w:rsidR="00C1045D" w:rsidRPr="00711E72">
        <w:rPr>
          <w:rFonts w:ascii="Times New Roman" w:hAnsi="Times New Roman" w:cs="Times New Roman"/>
          <w:szCs w:val="24"/>
        </w:rPr>
        <w:t>s</w:t>
      </w:r>
      <w:r w:rsidRPr="00711E72">
        <w:rPr>
          <w:rFonts w:ascii="Times New Roman" w:hAnsi="Times New Roman" w:cs="Times New Roman"/>
          <w:szCs w:val="24"/>
        </w:rPr>
        <w:t xml:space="preserve"> šād</w:t>
      </w:r>
      <w:r w:rsidR="00C1045D" w:rsidRPr="00711E72">
        <w:rPr>
          <w:rFonts w:ascii="Times New Roman" w:hAnsi="Times New Roman" w:cs="Times New Roman"/>
          <w:szCs w:val="24"/>
        </w:rPr>
        <w:t>i</w:t>
      </w:r>
      <w:r w:rsidRPr="00711E72">
        <w:rPr>
          <w:rFonts w:ascii="Times New Roman" w:hAnsi="Times New Roman" w:cs="Times New Roman"/>
          <w:szCs w:val="24"/>
        </w:rPr>
        <w:t>:</w:t>
      </w:r>
    </w:p>
    <w:p w:rsidR="0011478B" w:rsidRPr="00214A0B" w:rsidRDefault="0011478B" w:rsidP="0073040A">
      <w:pPr>
        <w:ind w:firstLine="425"/>
        <w:rPr>
          <w:rFonts w:ascii="Times New Roman" w:hAnsi="Times New Roman" w:cs="Times New Roman"/>
          <w:sz w:val="20"/>
          <w:szCs w:val="20"/>
        </w:rPr>
      </w:pPr>
    </w:p>
    <w:p w:rsidR="0011478B" w:rsidRDefault="0011478B" w:rsidP="00711E72">
      <w:pPr>
        <w:jc w:val="center"/>
        <w:rPr>
          <w:rFonts w:ascii="Times New Roman" w:hAnsi="Times New Roman" w:cs="Times New Roman"/>
          <w:b/>
          <w:sz w:val="20"/>
          <w:szCs w:val="20"/>
        </w:rPr>
      </w:pPr>
      <w:r w:rsidRPr="00214A0B">
        <w:rPr>
          <w:rFonts w:ascii="Times New Roman" w:hAnsi="Times New Roman" w:cs="Times New Roman"/>
          <w:b/>
          <w:sz w:val="20"/>
          <w:szCs w:val="20"/>
        </w:rPr>
        <w:t>Ievads</w:t>
      </w:r>
    </w:p>
    <w:p w:rsidR="00711E72" w:rsidRPr="00214A0B" w:rsidRDefault="00711E72" w:rsidP="00711E72">
      <w:pPr>
        <w:jc w:val="center"/>
        <w:rPr>
          <w:rFonts w:ascii="Times New Roman" w:hAnsi="Times New Roman" w:cs="Times New Roman"/>
          <w:sz w:val="20"/>
          <w:szCs w:val="20"/>
        </w:rPr>
      </w:pPr>
    </w:p>
    <w:p w:rsidR="00CE6292" w:rsidRPr="00214A0B" w:rsidRDefault="003235A8" w:rsidP="0073040A">
      <w:pPr>
        <w:pStyle w:val="ECHRPara"/>
        <w:ind w:left="426" w:firstLine="709"/>
        <w:rPr>
          <w:rFonts w:ascii="Times New Roman" w:hAnsi="Times New Roman" w:cs="Times New Roman"/>
          <w:sz w:val="20"/>
          <w:szCs w:val="20"/>
        </w:rPr>
      </w:pPr>
      <w:r>
        <w:rPr>
          <w:rFonts w:ascii="Times New Roman" w:hAnsi="Times New Roman" w:cs="Times New Roman"/>
          <w:sz w:val="20"/>
          <w:szCs w:val="20"/>
        </w:rPr>
        <w:t>„</w:t>
      </w:r>
      <w:r w:rsidR="0011478B" w:rsidRPr="00214A0B">
        <w:rPr>
          <w:rFonts w:ascii="Times New Roman" w:hAnsi="Times New Roman" w:cs="Times New Roman"/>
          <w:sz w:val="20"/>
          <w:szCs w:val="20"/>
        </w:rPr>
        <w:t xml:space="preserve">2. Šī Protokola mērķis ir definēt un </w:t>
      </w:r>
      <w:r w:rsidR="005C5426" w:rsidRPr="00214A0B">
        <w:rPr>
          <w:rFonts w:ascii="Times New Roman" w:hAnsi="Times New Roman" w:cs="Times New Roman"/>
          <w:sz w:val="20"/>
          <w:szCs w:val="20"/>
        </w:rPr>
        <w:t>pa</w:t>
      </w:r>
      <w:r w:rsidR="0011478B" w:rsidRPr="00214A0B">
        <w:rPr>
          <w:rFonts w:ascii="Times New Roman" w:hAnsi="Times New Roman" w:cs="Times New Roman"/>
          <w:sz w:val="20"/>
          <w:szCs w:val="20"/>
        </w:rPr>
        <w:t>sargāt gan dzīvo, gan mirušo orgānu un audu donoru tiesības, kā arī to personu tiesības, kas saņem cilvēka izcelsmes orgānu un audu implantus.”</w:t>
      </w:r>
    </w:p>
    <w:p w:rsidR="0011478B" w:rsidRPr="00214A0B" w:rsidRDefault="0011478B" w:rsidP="0073040A">
      <w:pPr>
        <w:pStyle w:val="ECHRPara"/>
        <w:ind w:firstLine="709"/>
        <w:rPr>
          <w:rFonts w:ascii="Times New Roman" w:hAnsi="Times New Roman" w:cs="Times New Roman"/>
          <w:sz w:val="20"/>
          <w:szCs w:val="20"/>
        </w:rPr>
      </w:pPr>
    </w:p>
    <w:p w:rsidR="0011478B" w:rsidRPr="00214A0B" w:rsidRDefault="0011478B" w:rsidP="0073040A">
      <w:pPr>
        <w:pStyle w:val="ECHRPara"/>
        <w:ind w:firstLine="709"/>
        <w:jc w:val="center"/>
        <w:rPr>
          <w:rFonts w:ascii="Times New Roman" w:hAnsi="Times New Roman" w:cs="Times New Roman"/>
          <w:b/>
          <w:sz w:val="20"/>
          <w:szCs w:val="20"/>
        </w:rPr>
      </w:pPr>
      <w:r w:rsidRPr="00214A0B">
        <w:rPr>
          <w:rFonts w:ascii="Times New Roman" w:hAnsi="Times New Roman" w:cs="Times New Roman"/>
          <w:b/>
          <w:sz w:val="20"/>
          <w:szCs w:val="20"/>
        </w:rPr>
        <w:t>Protokola sagatavošana</w:t>
      </w:r>
    </w:p>
    <w:p w:rsidR="0011478B" w:rsidRPr="00214A0B" w:rsidRDefault="0011478B" w:rsidP="0073040A">
      <w:pPr>
        <w:pStyle w:val="ECHRPara"/>
        <w:ind w:firstLine="709"/>
        <w:rPr>
          <w:rFonts w:ascii="Times New Roman" w:hAnsi="Times New Roman" w:cs="Times New Roman"/>
          <w:sz w:val="20"/>
          <w:szCs w:val="20"/>
        </w:rPr>
      </w:pPr>
    </w:p>
    <w:p w:rsidR="0011478B" w:rsidRPr="00214A0B" w:rsidRDefault="005C5426" w:rsidP="0073040A">
      <w:pPr>
        <w:pStyle w:val="ECHRPara"/>
        <w:ind w:left="426" w:firstLine="709"/>
        <w:rPr>
          <w:rFonts w:ascii="Times New Roman" w:hAnsi="Times New Roman" w:cs="Times New Roman"/>
          <w:sz w:val="20"/>
          <w:szCs w:val="20"/>
        </w:rPr>
      </w:pPr>
      <w:r w:rsidRPr="00214A0B">
        <w:rPr>
          <w:rFonts w:ascii="Times New Roman" w:hAnsi="Times New Roman" w:cs="Times New Roman"/>
          <w:sz w:val="20"/>
          <w:szCs w:val="20"/>
        </w:rPr>
        <w:lastRenderedPageBreak/>
        <w:t xml:space="preserve">7. </w:t>
      </w:r>
      <w:r w:rsidR="0011478B" w:rsidRPr="00214A0B">
        <w:rPr>
          <w:rFonts w:ascii="Times New Roman" w:hAnsi="Times New Roman" w:cs="Times New Roman"/>
          <w:sz w:val="20"/>
          <w:szCs w:val="20"/>
        </w:rPr>
        <w:t xml:space="preserve">Šis Protokols paplašina Konvencijas par cilvēktiesībām un biomedicīnu noteikumus cilvēka izcelsmes orgānu, audu un šūnu transplantācijas nozarē. Konvencijas noteikumi ir attiecināmi uz Protokolu. Lai atvieglotu izziņu </w:t>
      </w:r>
      <w:r w:rsidR="0073040A" w:rsidRPr="00214A0B">
        <w:rPr>
          <w:rFonts w:ascii="Times New Roman" w:hAnsi="Times New Roman" w:cs="Times New Roman"/>
          <w:sz w:val="20"/>
          <w:szCs w:val="20"/>
        </w:rPr>
        <w:t>Protokola</w:t>
      </w:r>
      <w:r w:rsidR="0011478B" w:rsidRPr="00214A0B">
        <w:rPr>
          <w:rFonts w:ascii="Times New Roman" w:hAnsi="Times New Roman" w:cs="Times New Roman"/>
          <w:sz w:val="20"/>
          <w:szCs w:val="20"/>
        </w:rPr>
        <w:t xml:space="preserve"> lietotājiem, </w:t>
      </w:r>
      <w:r w:rsidR="0073040A" w:rsidRPr="00214A0B">
        <w:rPr>
          <w:rFonts w:ascii="Times New Roman" w:hAnsi="Times New Roman" w:cs="Times New Roman"/>
          <w:sz w:val="20"/>
          <w:szCs w:val="20"/>
        </w:rPr>
        <w:t>tas</w:t>
      </w:r>
      <w:r w:rsidR="0011478B" w:rsidRPr="00214A0B">
        <w:rPr>
          <w:rFonts w:ascii="Times New Roman" w:hAnsi="Times New Roman" w:cs="Times New Roman"/>
          <w:sz w:val="20"/>
          <w:szCs w:val="20"/>
        </w:rPr>
        <w:t xml:space="preserve"> ir sagatavots tādā veidā, lai </w:t>
      </w:r>
      <w:r w:rsidR="0073040A" w:rsidRPr="00214A0B">
        <w:rPr>
          <w:rFonts w:ascii="Times New Roman" w:hAnsi="Times New Roman" w:cs="Times New Roman"/>
          <w:sz w:val="20"/>
          <w:szCs w:val="20"/>
        </w:rPr>
        <w:t>lietotājiem</w:t>
      </w:r>
      <w:r w:rsidR="0011478B" w:rsidRPr="00214A0B">
        <w:rPr>
          <w:rFonts w:ascii="Times New Roman" w:hAnsi="Times New Roman" w:cs="Times New Roman"/>
          <w:sz w:val="20"/>
          <w:szCs w:val="20"/>
        </w:rPr>
        <w:t xml:space="preserve"> nevajadzētu nemitīgi atsaukties uz Konvenciju</w:t>
      </w:r>
      <w:r w:rsidR="0073040A" w:rsidRPr="00214A0B">
        <w:rPr>
          <w:rFonts w:ascii="Times New Roman" w:hAnsi="Times New Roman" w:cs="Times New Roman"/>
          <w:sz w:val="20"/>
          <w:szCs w:val="20"/>
        </w:rPr>
        <w:t xml:space="preserve">, cenšoties saprast </w:t>
      </w:r>
      <w:r w:rsidR="00C1045D" w:rsidRPr="00214A0B">
        <w:rPr>
          <w:rFonts w:ascii="Times New Roman" w:hAnsi="Times New Roman" w:cs="Times New Roman"/>
          <w:sz w:val="20"/>
          <w:szCs w:val="20"/>
        </w:rPr>
        <w:t xml:space="preserve">Protokola </w:t>
      </w:r>
      <w:r w:rsidR="0073040A" w:rsidRPr="00214A0B">
        <w:rPr>
          <w:rFonts w:ascii="Times New Roman" w:hAnsi="Times New Roman" w:cs="Times New Roman"/>
          <w:sz w:val="20"/>
          <w:szCs w:val="20"/>
        </w:rPr>
        <w:t xml:space="preserve">noteikumu </w:t>
      </w:r>
      <w:r w:rsidRPr="00214A0B">
        <w:rPr>
          <w:rFonts w:ascii="Times New Roman" w:hAnsi="Times New Roman" w:cs="Times New Roman"/>
          <w:sz w:val="20"/>
          <w:szCs w:val="20"/>
        </w:rPr>
        <w:t>tvērumu</w:t>
      </w:r>
      <w:r w:rsidR="0073040A" w:rsidRPr="00214A0B">
        <w:rPr>
          <w:rFonts w:ascii="Times New Roman" w:hAnsi="Times New Roman" w:cs="Times New Roman"/>
          <w:sz w:val="20"/>
          <w:szCs w:val="20"/>
        </w:rPr>
        <w:t xml:space="preserve">. Taču Konvencijā ir ietverti principi, kurus ar Protokolu paredzēts pilnveidot. Tādējādi sistemātiska abu dokumentu izpēte var izrādīties noderīga un dažkārt </w:t>
      </w:r>
      <w:r w:rsidRPr="00214A0B">
        <w:rPr>
          <w:rFonts w:ascii="Times New Roman" w:hAnsi="Times New Roman" w:cs="Times New Roman"/>
          <w:sz w:val="20"/>
          <w:szCs w:val="20"/>
        </w:rPr>
        <w:t xml:space="preserve">– </w:t>
      </w:r>
      <w:r w:rsidR="0073040A" w:rsidRPr="00214A0B">
        <w:rPr>
          <w:rFonts w:ascii="Times New Roman" w:hAnsi="Times New Roman" w:cs="Times New Roman"/>
          <w:sz w:val="20"/>
          <w:szCs w:val="20"/>
        </w:rPr>
        <w:t>nepieciešama.</w:t>
      </w:r>
    </w:p>
    <w:p w:rsidR="0073040A" w:rsidRPr="00214A0B" w:rsidRDefault="0073040A" w:rsidP="0073040A">
      <w:pPr>
        <w:pStyle w:val="ECHRPara"/>
        <w:ind w:firstLine="709"/>
        <w:rPr>
          <w:rFonts w:ascii="Times New Roman" w:hAnsi="Times New Roman" w:cs="Times New Roman"/>
          <w:sz w:val="20"/>
          <w:szCs w:val="20"/>
        </w:rPr>
      </w:pPr>
    </w:p>
    <w:p w:rsidR="0073040A" w:rsidRPr="00214A0B" w:rsidRDefault="0073040A" w:rsidP="0073040A">
      <w:pPr>
        <w:pStyle w:val="ECHRPara"/>
        <w:ind w:firstLine="709"/>
        <w:jc w:val="center"/>
        <w:rPr>
          <w:rFonts w:ascii="Times New Roman" w:hAnsi="Times New Roman" w:cs="Times New Roman"/>
          <w:b/>
          <w:sz w:val="20"/>
          <w:szCs w:val="20"/>
        </w:rPr>
      </w:pPr>
      <w:r w:rsidRPr="00214A0B">
        <w:rPr>
          <w:rFonts w:ascii="Times New Roman" w:hAnsi="Times New Roman" w:cs="Times New Roman"/>
          <w:b/>
          <w:sz w:val="20"/>
          <w:szCs w:val="20"/>
        </w:rPr>
        <w:t>Komentāri par Protokola noteikumiem</w:t>
      </w:r>
    </w:p>
    <w:p w:rsidR="0073040A" w:rsidRPr="00214A0B" w:rsidRDefault="0073040A" w:rsidP="0073040A">
      <w:pPr>
        <w:pStyle w:val="ECHRPara"/>
        <w:ind w:firstLine="709"/>
        <w:jc w:val="center"/>
        <w:rPr>
          <w:rFonts w:ascii="Times New Roman" w:hAnsi="Times New Roman" w:cs="Times New Roman"/>
          <w:b/>
          <w:sz w:val="20"/>
          <w:szCs w:val="20"/>
        </w:rPr>
      </w:pPr>
      <w:r w:rsidRPr="00214A0B">
        <w:rPr>
          <w:rFonts w:ascii="Times New Roman" w:hAnsi="Times New Roman" w:cs="Times New Roman"/>
          <w:b/>
          <w:sz w:val="20"/>
          <w:szCs w:val="20"/>
        </w:rPr>
        <w:t>Preambula</w:t>
      </w:r>
    </w:p>
    <w:p w:rsidR="0073040A" w:rsidRPr="00214A0B" w:rsidRDefault="0073040A" w:rsidP="0073040A">
      <w:pPr>
        <w:pStyle w:val="ECHRPara"/>
        <w:ind w:firstLine="709"/>
        <w:rPr>
          <w:rFonts w:ascii="Times New Roman" w:hAnsi="Times New Roman" w:cs="Times New Roman"/>
          <w:sz w:val="20"/>
          <w:szCs w:val="20"/>
        </w:rPr>
      </w:pPr>
    </w:p>
    <w:p w:rsidR="0073040A" w:rsidRPr="00214A0B" w:rsidRDefault="0073040A" w:rsidP="0073040A">
      <w:pPr>
        <w:pStyle w:val="ECHRPara"/>
        <w:ind w:left="426" w:firstLine="708"/>
        <w:rPr>
          <w:rFonts w:ascii="Times New Roman" w:hAnsi="Times New Roman" w:cs="Times New Roman"/>
          <w:sz w:val="20"/>
          <w:szCs w:val="20"/>
        </w:rPr>
      </w:pPr>
      <w:r w:rsidRPr="00214A0B">
        <w:rPr>
          <w:rFonts w:ascii="Times New Roman" w:hAnsi="Times New Roman" w:cs="Times New Roman"/>
          <w:sz w:val="20"/>
          <w:szCs w:val="20"/>
        </w:rPr>
        <w:t>13. Preambulā uzsvērts, ka Konvencijas par cilvēktiesībām un biomedicīnu 1. pants aizsargā visu cilvēku cieņu un identitāti un ikvienam garantē viņa integritātes respektēšanu, tādējādi tas veido piemērotu pamatu, lai formulētu papildu standartus donoru, potenciālo donoru un orgānu un audu saņēmēju tiesību aizsardzībai.</w:t>
      </w:r>
    </w:p>
    <w:p w:rsidR="00CE6292" w:rsidRPr="00214A0B" w:rsidRDefault="00CE6292" w:rsidP="0073040A">
      <w:pPr>
        <w:pStyle w:val="ECHRParaQuote"/>
        <w:spacing w:before="0" w:after="0"/>
        <w:rPr>
          <w:szCs w:val="20"/>
          <w:lang w:val="lv-LV"/>
        </w:rPr>
      </w:pPr>
    </w:p>
    <w:p w:rsidR="004D6E78" w:rsidRPr="00214A0B" w:rsidRDefault="004D6E78" w:rsidP="0073040A">
      <w:pPr>
        <w:pStyle w:val="ECHRPara"/>
        <w:ind w:firstLine="0"/>
        <w:rPr>
          <w:rFonts w:ascii="Times New Roman" w:hAnsi="Times New Roman" w:cs="Times New Roman"/>
          <w:sz w:val="20"/>
          <w:szCs w:val="20"/>
        </w:rPr>
      </w:pPr>
    </w:p>
    <w:p w:rsidR="004D6E78" w:rsidRPr="00214A0B" w:rsidRDefault="0024717E" w:rsidP="00731D95">
      <w:pPr>
        <w:pStyle w:val="ECHRPara"/>
        <w:ind w:firstLine="720"/>
        <w:jc w:val="center"/>
        <w:rPr>
          <w:rFonts w:ascii="Times New Roman" w:eastAsiaTheme="minorHAnsi" w:hAnsi="Times New Roman" w:cs="Times New Roman"/>
          <w:b/>
          <w:color w:val="000000"/>
          <w:sz w:val="20"/>
          <w:szCs w:val="20"/>
          <w:lang w:eastAsia="en-US" w:bidi="ar-SA"/>
        </w:rPr>
      </w:pPr>
      <w:r w:rsidRPr="00214A0B">
        <w:rPr>
          <w:rFonts w:ascii="Times New Roman" w:eastAsiaTheme="minorHAnsi" w:hAnsi="Times New Roman" w:cs="Times New Roman"/>
          <w:b/>
          <w:color w:val="000000"/>
          <w:sz w:val="20"/>
          <w:szCs w:val="20"/>
          <w:lang w:eastAsia="en-US" w:bidi="ar-SA"/>
        </w:rPr>
        <w:t>1. pants. Mērķis</w:t>
      </w:r>
    </w:p>
    <w:p w:rsidR="00731D95" w:rsidRPr="00214A0B" w:rsidRDefault="00731D95" w:rsidP="00731D95">
      <w:pPr>
        <w:pStyle w:val="ECHRPara"/>
        <w:ind w:firstLine="720"/>
        <w:jc w:val="center"/>
        <w:rPr>
          <w:rFonts w:ascii="Times New Roman" w:eastAsiaTheme="minorHAnsi" w:hAnsi="Times New Roman" w:cs="Times New Roman"/>
          <w:b/>
          <w:color w:val="000000"/>
          <w:sz w:val="20"/>
          <w:szCs w:val="20"/>
          <w:lang w:eastAsia="en-US" w:bidi="ar-SA"/>
        </w:rPr>
      </w:pPr>
    </w:p>
    <w:p w:rsidR="0024717E" w:rsidRPr="00214A0B" w:rsidRDefault="0024717E" w:rsidP="00731D95">
      <w:pPr>
        <w:pStyle w:val="ECHRPara"/>
        <w:ind w:left="426" w:firstLine="708"/>
        <w:rPr>
          <w:rFonts w:ascii="Times New Roman" w:hAnsi="Times New Roman" w:cs="Times New Roman"/>
          <w:sz w:val="20"/>
          <w:szCs w:val="20"/>
        </w:rPr>
      </w:pPr>
      <w:r w:rsidRPr="00214A0B">
        <w:rPr>
          <w:rFonts w:ascii="Times New Roman" w:hAnsi="Times New Roman" w:cs="Times New Roman"/>
          <w:sz w:val="20"/>
          <w:szCs w:val="20"/>
        </w:rPr>
        <w:t>16. Šis pants nosaka, ka Protokola mērķis ir aizsargāt visu cilvēku cieņu un identitāti un ikvienam bez jebkādas diskriminācijas garantēt viņa integritātes respektēšanu un citas tiesības un pamatbrīvības saistībā ar cilvēka izcelsmes orgānu un audu transplantāciju.</w:t>
      </w:r>
    </w:p>
    <w:p w:rsidR="0024717E" w:rsidRPr="00214A0B" w:rsidRDefault="0024717E" w:rsidP="00731D95">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17. Pi</w:t>
      </w:r>
      <w:r w:rsidR="005C1C77">
        <w:rPr>
          <w:rFonts w:ascii="Times New Roman" w:hAnsi="Times New Roman" w:cs="Times New Roman"/>
          <w:sz w:val="20"/>
          <w:szCs w:val="20"/>
        </w:rPr>
        <w:t>rmajā pantā izmantots jēdziens „</w:t>
      </w:r>
      <w:r w:rsidRPr="00214A0B">
        <w:rPr>
          <w:rFonts w:ascii="Times New Roman" w:hAnsi="Times New Roman" w:cs="Times New Roman"/>
          <w:sz w:val="20"/>
          <w:szCs w:val="20"/>
        </w:rPr>
        <w:t xml:space="preserve">visu”, jo tas ir uzskatīts par atbilstošāko, Protokola ietvaros neattiecoties tikai uz embrija un augļa orgāniem vai audiem, kā norādīts 2. pantā (skatīt 24. </w:t>
      </w:r>
      <w:r w:rsidR="00B824CA" w:rsidRPr="00214A0B">
        <w:rPr>
          <w:rFonts w:ascii="Times New Roman" w:hAnsi="Times New Roman" w:cs="Times New Roman"/>
          <w:sz w:val="20"/>
          <w:szCs w:val="20"/>
        </w:rPr>
        <w:t>rindkopu</w:t>
      </w:r>
      <w:r w:rsidRPr="00214A0B">
        <w:rPr>
          <w:rFonts w:ascii="Times New Roman" w:hAnsi="Times New Roman" w:cs="Times New Roman"/>
          <w:sz w:val="20"/>
          <w:szCs w:val="20"/>
        </w:rPr>
        <w:t xml:space="preserve"> turpinājumā). Protokols attiecas tikai uz orgānu un audu izņemšanu no kāda, kurš ir dzimis, neatkarīgi no tā, vai cilvēks attiecīgajā brīdī ir dzīvs vai miris, un cilvēka izcelsmes orgānu un audu pārstādīšanu kādam, kurš arī ir dzimis.</w:t>
      </w:r>
    </w:p>
    <w:p w:rsidR="006A2719" w:rsidRPr="00214A0B" w:rsidRDefault="006A2719" w:rsidP="00DD7EC7">
      <w:pPr>
        <w:pStyle w:val="ECHRPara"/>
        <w:ind w:firstLine="720"/>
        <w:rPr>
          <w:rFonts w:ascii="Times New Roman" w:hAnsi="Times New Roman" w:cs="Times New Roman"/>
          <w:sz w:val="20"/>
          <w:szCs w:val="20"/>
        </w:rPr>
      </w:pPr>
    </w:p>
    <w:p w:rsidR="006A2719" w:rsidRPr="00214A0B" w:rsidRDefault="006A2719" w:rsidP="00731D95">
      <w:pPr>
        <w:pStyle w:val="ECHRPara"/>
        <w:ind w:firstLine="720"/>
        <w:jc w:val="center"/>
        <w:rPr>
          <w:rFonts w:ascii="Times New Roman" w:hAnsi="Times New Roman" w:cs="Times New Roman"/>
          <w:b/>
          <w:sz w:val="20"/>
          <w:szCs w:val="20"/>
        </w:rPr>
      </w:pPr>
      <w:r w:rsidRPr="00214A0B">
        <w:rPr>
          <w:rFonts w:ascii="Times New Roman" w:hAnsi="Times New Roman" w:cs="Times New Roman"/>
          <w:b/>
          <w:sz w:val="20"/>
          <w:szCs w:val="20"/>
        </w:rPr>
        <w:t>16. pants. Miršanas fakta apliecinājums</w:t>
      </w:r>
    </w:p>
    <w:p w:rsidR="00731D95" w:rsidRPr="00214A0B" w:rsidRDefault="00731D95" w:rsidP="00731D95">
      <w:pPr>
        <w:pStyle w:val="ECHRPara"/>
        <w:ind w:firstLine="720"/>
        <w:jc w:val="center"/>
        <w:rPr>
          <w:rFonts w:ascii="Times New Roman" w:hAnsi="Times New Roman" w:cs="Times New Roman"/>
          <w:b/>
          <w:sz w:val="20"/>
          <w:szCs w:val="20"/>
        </w:rPr>
      </w:pPr>
    </w:p>
    <w:p w:rsidR="0087331D" w:rsidRPr="00214A0B" w:rsidRDefault="005C5426" w:rsidP="00731D95">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 xml:space="preserve">94. </w:t>
      </w:r>
      <w:r w:rsidR="0087331D" w:rsidRPr="00214A0B">
        <w:rPr>
          <w:rFonts w:ascii="Times New Roman" w:hAnsi="Times New Roman" w:cs="Times New Roman"/>
          <w:sz w:val="20"/>
          <w:szCs w:val="20"/>
        </w:rPr>
        <w:t xml:space="preserve">Saskaņā ar pirmo punktu, orgānus vai audus atļauts izņemt tikai tad, ja pirms </w:t>
      </w:r>
      <w:r w:rsidR="005C1C77">
        <w:rPr>
          <w:rFonts w:ascii="Times New Roman" w:hAnsi="Times New Roman" w:cs="Times New Roman"/>
          <w:sz w:val="20"/>
          <w:szCs w:val="20"/>
        </w:rPr>
        <w:t>tam ir konstatēta cilvēka nāve „</w:t>
      </w:r>
      <w:r w:rsidR="0087331D" w:rsidRPr="00214A0B">
        <w:rPr>
          <w:rFonts w:ascii="Times New Roman" w:hAnsi="Times New Roman" w:cs="Times New Roman"/>
          <w:sz w:val="20"/>
          <w:szCs w:val="20"/>
        </w:rPr>
        <w:t>atbilstoši tiesību aktiem”. Valsts atbildība ir juridiski definēt īpašo kārtību, kādā konstatē nāves iestāšanos, kamēr svarīgās funkcijas joprojām tiek mākslīgi uzturētas. Šajā sakarā jānorāda, ka lielākajā daļā valstu tiesību akti skaidri definē smadzeņu nāves konceptu un apstākļus.</w:t>
      </w:r>
    </w:p>
    <w:p w:rsidR="0087331D" w:rsidRPr="00214A0B" w:rsidRDefault="0087331D" w:rsidP="00731D95">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 xml:space="preserve">95. Nāves iestāšanos apstiprina ārsts saskaņā ar apstiprinātu kārtību, un tikai šāds miršanas fakta apliecinājums var ļaut uzsākt pārstādīšanu. </w:t>
      </w:r>
      <w:r w:rsidR="00CE661F" w:rsidRPr="00214A0B">
        <w:rPr>
          <w:rFonts w:ascii="Times New Roman" w:hAnsi="Times New Roman" w:cs="Times New Roman"/>
          <w:sz w:val="20"/>
          <w:szCs w:val="20"/>
        </w:rPr>
        <w:t xml:space="preserve">Par orgānu izņemšanu atbildīgajiem medicīnas darbiniekiem </w:t>
      </w:r>
      <w:r w:rsidRPr="00214A0B">
        <w:rPr>
          <w:rFonts w:ascii="Times New Roman" w:hAnsi="Times New Roman" w:cs="Times New Roman"/>
          <w:sz w:val="20"/>
          <w:szCs w:val="20"/>
        </w:rPr>
        <w:t>jāgūst apstiprinājums, ka pirms izņemšanas operācijas uzsākšanas veiktas visas obligātās darbības. Dažās valstīs šī miršanas fakta apliecināšanas kārtība ir nodalīta no formālas miršanas apliecības izdošanas.</w:t>
      </w:r>
    </w:p>
    <w:p w:rsidR="00F57F39" w:rsidRPr="00214A0B" w:rsidRDefault="006E1C3F" w:rsidP="00731D95">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96. 16. panta otrais punkts nosaka svarīgu mirušās persona</w:t>
      </w:r>
      <w:r w:rsidR="005C1C77">
        <w:rPr>
          <w:rFonts w:ascii="Times New Roman" w:hAnsi="Times New Roman" w:cs="Times New Roman"/>
          <w:sz w:val="20"/>
          <w:szCs w:val="20"/>
        </w:rPr>
        <w:t>s</w:t>
      </w:r>
      <w:r w:rsidRPr="00214A0B">
        <w:rPr>
          <w:rFonts w:ascii="Times New Roman" w:hAnsi="Times New Roman" w:cs="Times New Roman"/>
          <w:sz w:val="20"/>
          <w:szCs w:val="20"/>
        </w:rPr>
        <w:t xml:space="preserve"> aizsardzību un gādā par miršanas fakta apliecināšanas objektivitāti, nosakot, ka </w:t>
      </w:r>
      <w:r w:rsidR="00CE661F" w:rsidRPr="00214A0B">
        <w:rPr>
          <w:rFonts w:ascii="Times New Roman" w:hAnsi="Times New Roman" w:cs="Times New Roman"/>
          <w:sz w:val="20"/>
          <w:szCs w:val="20"/>
        </w:rPr>
        <w:t>medicīnas darbinieki</w:t>
      </w:r>
      <w:r w:rsidRPr="00214A0B">
        <w:rPr>
          <w:rFonts w:ascii="Times New Roman" w:hAnsi="Times New Roman" w:cs="Times New Roman"/>
          <w:sz w:val="20"/>
          <w:szCs w:val="20"/>
        </w:rPr>
        <w:t>, kura apliecina miršanas faktu, nedrīkst būt iesaistīta nevienā pārstādīšanas procesa stadijā. Svarīgi, ka</w:t>
      </w:r>
      <w:r w:rsidR="00F57F39" w:rsidRPr="00214A0B">
        <w:rPr>
          <w:rFonts w:ascii="Times New Roman" w:hAnsi="Times New Roman" w:cs="Times New Roman"/>
          <w:sz w:val="20"/>
          <w:szCs w:val="20"/>
        </w:rPr>
        <w:t xml:space="preserve"> atbildību par jebkādām šādas mirušas personas interesēm un tālāku miršanas fakta apliecinājumu uzņemas (un </w:t>
      </w:r>
      <w:r w:rsidR="00274F9E" w:rsidRPr="00214A0B">
        <w:rPr>
          <w:rFonts w:ascii="Times New Roman" w:hAnsi="Times New Roman" w:cs="Times New Roman"/>
          <w:sz w:val="20"/>
          <w:szCs w:val="20"/>
        </w:rPr>
        <w:t>tā arī tiek uzskatīts</w:t>
      </w:r>
      <w:r w:rsidR="00F57F39" w:rsidRPr="00214A0B">
        <w:rPr>
          <w:rFonts w:ascii="Times New Roman" w:hAnsi="Times New Roman" w:cs="Times New Roman"/>
          <w:sz w:val="20"/>
          <w:szCs w:val="20"/>
        </w:rPr>
        <w:t xml:space="preserve">) </w:t>
      </w:r>
      <w:r w:rsidR="001441D6" w:rsidRPr="00214A0B">
        <w:rPr>
          <w:rFonts w:ascii="Times New Roman" w:hAnsi="Times New Roman" w:cs="Times New Roman"/>
          <w:sz w:val="20"/>
          <w:szCs w:val="20"/>
        </w:rPr>
        <w:t>medicīnas darbinieki</w:t>
      </w:r>
      <w:r w:rsidR="00F57F39" w:rsidRPr="00214A0B">
        <w:rPr>
          <w:rFonts w:ascii="Times New Roman" w:hAnsi="Times New Roman" w:cs="Times New Roman"/>
          <w:sz w:val="20"/>
          <w:szCs w:val="20"/>
        </w:rPr>
        <w:t xml:space="preserve">, kas nekādā veidā neiesaistās pārstādīšanā. Nespēja nodalīt abas funkcijas apdraudētu sabiedrības uzticību transplantācijas sistēmai un varētu negatīvi ietekmēt </w:t>
      </w:r>
      <w:r w:rsidR="002C17F3" w:rsidRPr="00214A0B">
        <w:rPr>
          <w:rFonts w:ascii="Times New Roman" w:hAnsi="Times New Roman" w:cs="Times New Roman"/>
          <w:sz w:val="20"/>
          <w:szCs w:val="20"/>
        </w:rPr>
        <w:t>ziedošanas</w:t>
      </w:r>
      <w:r w:rsidR="00F57F39" w:rsidRPr="00214A0B">
        <w:rPr>
          <w:rFonts w:ascii="Times New Roman" w:hAnsi="Times New Roman" w:cs="Times New Roman"/>
          <w:sz w:val="20"/>
          <w:szCs w:val="20"/>
        </w:rPr>
        <w:t xml:space="preserve"> procesu. </w:t>
      </w:r>
    </w:p>
    <w:p w:rsidR="00F57F39" w:rsidRPr="00214A0B" w:rsidRDefault="00F57F39" w:rsidP="00731D95">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97. Šī Protokola ietvaros jaundzimušie, arī neattīstīti jaundzimušie, saņem tādu pašu aizsardzību kā jebkura persona un uz viņiem attiecas miršanas fakta apliecināšanas noteikumi.</w:t>
      </w:r>
    </w:p>
    <w:p w:rsidR="00F57F39" w:rsidRPr="00214A0B" w:rsidRDefault="00F57F39" w:rsidP="00DD7EC7">
      <w:pPr>
        <w:pStyle w:val="ECHRPara"/>
        <w:ind w:firstLine="720"/>
        <w:rPr>
          <w:rFonts w:ascii="Times New Roman" w:hAnsi="Times New Roman" w:cs="Times New Roman"/>
          <w:sz w:val="20"/>
          <w:szCs w:val="20"/>
        </w:rPr>
      </w:pPr>
    </w:p>
    <w:p w:rsidR="00F57F39" w:rsidRPr="00214A0B" w:rsidRDefault="00F57F39" w:rsidP="00731D95">
      <w:pPr>
        <w:pStyle w:val="ECHRPara"/>
        <w:ind w:firstLine="720"/>
        <w:jc w:val="center"/>
        <w:rPr>
          <w:rFonts w:ascii="Times New Roman" w:hAnsi="Times New Roman" w:cs="Times New Roman"/>
          <w:b/>
          <w:sz w:val="20"/>
          <w:szCs w:val="20"/>
        </w:rPr>
      </w:pPr>
      <w:r w:rsidRPr="00214A0B">
        <w:rPr>
          <w:rFonts w:ascii="Times New Roman" w:hAnsi="Times New Roman" w:cs="Times New Roman"/>
          <w:b/>
          <w:sz w:val="20"/>
          <w:szCs w:val="20"/>
        </w:rPr>
        <w:t>17. pants. Piekrišana un atļauja</w:t>
      </w:r>
    </w:p>
    <w:p w:rsidR="00512D70" w:rsidRPr="00214A0B" w:rsidRDefault="00512D70" w:rsidP="00731D95">
      <w:pPr>
        <w:pStyle w:val="ECHRPara"/>
        <w:ind w:firstLine="720"/>
        <w:jc w:val="center"/>
        <w:rPr>
          <w:rFonts w:ascii="Times New Roman" w:hAnsi="Times New Roman" w:cs="Times New Roman"/>
          <w:b/>
          <w:sz w:val="20"/>
          <w:szCs w:val="20"/>
        </w:rPr>
      </w:pPr>
    </w:p>
    <w:p w:rsidR="00F57F39" w:rsidRPr="00214A0B" w:rsidRDefault="00EB5E9C" w:rsidP="00731D95">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 xml:space="preserve">98. </w:t>
      </w:r>
      <w:r w:rsidR="00F57F39" w:rsidRPr="00214A0B">
        <w:rPr>
          <w:rFonts w:ascii="Times New Roman" w:hAnsi="Times New Roman" w:cs="Times New Roman"/>
          <w:sz w:val="20"/>
          <w:szCs w:val="20"/>
        </w:rPr>
        <w:t xml:space="preserve">17. pants aizliedz jebkādu orgānu vai audu izņemšanu, ja vien persona, kura ierosina orgānu vai audu izņemšanu, nav ieguvusi piekrišanu vai apstiprinājumu saskaņā ar nacionālajiem tiesību aktiem. Tādēļ valstīm jāizstrādā juridiski atzīta sistēma, kurā </w:t>
      </w:r>
      <w:r w:rsidR="00731D95" w:rsidRPr="00214A0B">
        <w:rPr>
          <w:rFonts w:ascii="Times New Roman" w:hAnsi="Times New Roman" w:cs="Times New Roman"/>
          <w:sz w:val="20"/>
          <w:szCs w:val="20"/>
        </w:rPr>
        <w:t>definēti</w:t>
      </w:r>
      <w:r w:rsidR="00F57F39" w:rsidRPr="00214A0B">
        <w:rPr>
          <w:rFonts w:ascii="Times New Roman" w:hAnsi="Times New Roman" w:cs="Times New Roman"/>
          <w:sz w:val="20"/>
          <w:szCs w:val="20"/>
        </w:rPr>
        <w:t xml:space="preserve"> noteikumi, saskaņā ar kuriem atļauta orgānu vai audu izņemšana. </w:t>
      </w:r>
      <w:r w:rsidR="00731D95" w:rsidRPr="00214A0B">
        <w:rPr>
          <w:rFonts w:ascii="Times New Roman" w:hAnsi="Times New Roman" w:cs="Times New Roman"/>
          <w:sz w:val="20"/>
          <w:szCs w:val="20"/>
        </w:rPr>
        <w:t xml:space="preserve">Turklāt saskaņā ar 8. pantu pusēm jāveic attiecīgas darbības, lai informētu sabiedrību par jautājumiem, kas saistīti ar piekrišanu vai atļauju izņemt orgānus vai audus no mirušas personas (skatīt 58. </w:t>
      </w:r>
      <w:r w:rsidR="00B824CA" w:rsidRPr="00214A0B">
        <w:rPr>
          <w:rFonts w:ascii="Times New Roman" w:hAnsi="Times New Roman" w:cs="Times New Roman"/>
          <w:sz w:val="20"/>
          <w:szCs w:val="20"/>
        </w:rPr>
        <w:t>rindkopu</w:t>
      </w:r>
      <w:r w:rsidR="00731D95" w:rsidRPr="00214A0B">
        <w:rPr>
          <w:rFonts w:ascii="Times New Roman" w:hAnsi="Times New Roman" w:cs="Times New Roman"/>
          <w:sz w:val="20"/>
          <w:szCs w:val="20"/>
        </w:rPr>
        <w:t xml:space="preserve"> iepriekš). </w:t>
      </w:r>
    </w:p>
    <w:p w:rsidR="00731D95" w:rsidRPr="00214A0B" w:rsidRDefault="00731D95" w:rsidP="00731D95">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99. Ja persona dzīves laikā izteikusi sav</w:t>
      </w:r>
      <w:r w:rsidR="008A043E" w:rsidRPr="00214A0B">
        <w:rPr>
          <w:rFonts w:ascii="Times New Roman" w:hAnsi="Times New Roman" w:cs="Times New Roman"/>
          <w:sz w:val="20"/>
          <w:szCs w:val="20"/>
        </w:rPr>
        <w:t>u</w:t>
      </w:r>
      <w:r w:rsidRPr="00214A0B">
        <w:rPr>
          <w:rFonts w:ascii="Times New Roman" w:hAnsi="Times New Roman" w:cs="Times New Roman"/>
          <w:sz w:val="20"/>
          <w:szCs w:val="20"/>
        </w:rPr>
        <w:t xml:space="preserve"> </w:t>
      </w:r>
      <w:r w:rsidR="008A043E" w:rsidRPr="00214A0B">
        <w:rPr>
          <w:rFonts w:ascii="Times New Roman" w:hAnsi="Times New Roman" w:cs="Times New Roman"/>
          <w:sz w:val="20"/>
          <w:szCs w:val="20"/>
        </w:rPr>
        <w:t>gribu</w:t>
      </w:r>
      <w:r w:rsidRPr="00214A0B">
        <w:rPr>
          <w:rFonts w:ascii="Times New Roman" w:hAnsi="Times New Roman" w:cs="Times New Roman"/>
          <w:sz w:val="20"/>
          <w:szCs w:val="20"/>
        </w:rPr>
        <w:t xml:space="preserve">, sniedzot piekrišanu vai atsakot to, </w:t>
      </w:r>
      <w:r w:rsidR="008A043E" w:rsidRPr="00214A0B">
        <w:rPr>
          <w:rFonts w:ascii="Times New Roman" w:hAnsi="Times New Roman" w:cs="Times New Roman"/>
          <w:sz w:val="20"/>
          <w:szCs w:val="20"/>
        </w:rPr>
        <w:t>šai gribai</w:t>
      </w:r>
      <w:r w:rsidRPr="00214A0B">
        <w:rPr>
          <w:rFonts w:ascii="Times New Roman" w:hAnsi="Times New Roman" w:cs="Times New Roman"/>
          <w:sz w:val="20"/>
          <w:szCs w:val="20"/>
        </w:rPr>
        <w:t xml:space="preserve"> jātiek ievērot</w:t>
      </w:r>
      <w:r w:rsidR="008A043E" w:rsidRPr="00214A0B">
        <w:rPr>
          <w:rFonts w:ascii="Times New Roman" w:hAnsi="Times New Roman" w:cs="Times New Roman"/>
          <w:sz w:val="20"/>
          <w:szCs w:val="20"/>
        </w:rPr>
        <w:t>ai</w:t>
      </w:r>
      <w:r w:rsidRPr="00214A0B">
        <w:rPr>
          <w:rFonts w:ascii="Times New Roman" w:hAnsi="Times New Roman" w:cs="Times New Roman"/>
          <w:sz w:val="20"/>
          <w:szCs w:val="20"/>
        </w:rPr>
        <w:t xml:space="preserve"> arī pēc viņa vai viņas nāves. Ja pastāv oficiāla institūcija </w:t>
      </w:r>
      <w:r w:rsidR="008A043E" w:rsidRPr="00214A0B">
        <w:rPr>
          <w:rFonts w:ascii="Times New Roman" w:hAnsi="Times New Roman" w:cs="Times New Roman"/>
          <w:sz w:val="20"/>
          <w:szCs w:val="20"/>
        </w:rPr>
        <w:t>šādas gribas</w:t>
      </w:r>
      <w:r w:rsidRPr="00214A0B">
        <w:rPr>
          <w:rFonts w:ascii="Times New Roman" w:hAnsi="Times New Roman" w:cs="Times New Roman"/>
          <w:sz w:val="20"/>
          <w:szCs w:val="20"/>
        </w:rPr>
        <w:t xml:space="preserve"> reģistrēšanai un persona ir reģistrējusi piekrišanu </w:t>
      </w:r>
      <w:r w:rsidR="002C17F3" w:rsidRPr="00214A0B">
        <w:rPr>
          <w:rFonts w:ascii="Times New Roman" w:hAnsi="Times New Roman" w:cs="Times New Roman"/>
          <w:sz w:val="20"/>
          <w:szCs w:val="20"/>
        </w:rPr>
        <w:t>ziedošanai</w:t>
      </w:r>
      <w:r w:rsidRPr="00214A0B">
        <w:rPr>
          <w:rFonts w:ascii="Times New Roman" w:hAnsi="Times New Roman" w:cs="Times New Roman"/>
          <w:sz w:val="20"/>
          <w:szCs w:val="20"/>
        </w:rPr>
        <w:t xml:space="preserve">, šī piekrišana jāņem vērā, un, ja iespējams, jāveic izņemšana. Taču izņemšanu nedrīkst veikt, ja persona ir reģistrējusi iebildumus pret to. Taču </w:t>
      </w:r>
      <w:r w:rsidR="00EB5E9C" w:rsidRPr="00214A0B">
        <w:rPr>
          <w:rFonts w:ascii="Times New Roman" w:hAnsi="Times New Roman" w:cs="Times New Roman"/>
          <w:sz w:val="20"/>
          <w:szCs w:val="20"/>
        </w:rPr>
        <w:t>izziņai pēdējās gribas oficiālajā reģistrā</w:t>
      </w:r>
      <w:r w:rsidRPr="00214A0B">
        <w:rPr>
          <w:rFonts w:ascii="Times New Roman" w:hAnsi="Times New Roman" w:cs="Times New Roman"/>
          <w:sz w:val="20"/>
          <w:szCs w:val="20"/>
        </w:rPr>
        <w:t xml:space="preserve"> ir spēks tikai attiecībā uz personām, kuras tajā ir reģistrējušās. Tāpat to nevar uzskatīt par vienīgo veidu, kā noskaidrot mirušās personas </w:t>
      </w:r>
      <w:r w:rsidR="008A043E" w:rsidRPr="00214A0B">
        <w:rPr>
          <w:rFonts w:ascii="Times New Roman" w:hAnsi="Times New Roman" w:cs="Times New Roman"/>
          <w:sz w:val="20"/>
          <w:szCs w:val="20"/>
        </w:rPr>
        <w:t>gribu</w:t>
      </w:r>
      <w:r w:rsidRPr="00214A0B">
        <w:rPr>
          <w:rFonts w:ascii="Times New Roman" w:hAnsi="Times New Roman" w:cs="Times New Roman"/>
          <w:sz w:val="20"/>
          <w:szCs w:val="20"/>
        </w:rPr>
        <w:t>, ja vien t</w:t>
      </w:r>
      <w:r w:rsidR="008A043E" w:rsidRPr="00214A0B">
        <w:rPr>
          <w:rFonts w:ascii="Times New Roman" w:hAnsi="Times New Roman" w:cs="Times New Roman"/>
          <w:sz w:val="20"/>
          <w:szCs w:val="20"/>
        </w:rPr>
        <w:t>ās</w:t>
      </w:r>
      <w:r w:rsidRPr="00214A0B">
        <w:rPr>
          <w:rFonts w:ascii="Times New Roman" w:hAnsi="Times New Roman" w:cs="Times New Roman"/>
          <w:sz w:val="20"/>
          <w:szCs w:val="20"/>
        </w:rPr>
        <w:t xml:space="preserve"> reģistrācija nav bijusi obligāta. </w:t>
      </w:r>
    </w:p>
    <w:p w:rsidR="004A3863" w:rsidRPr="00214A0B" w:rsidRDefault="004A3863" w:rsidP="00731D95">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 xml:space="preserve">100. Orgānu un audu izņemšanu no mirušā, kuram dzīves laikā nav bijusi spēja izteikt piekrišanu, var veikt, ja ir iegūtas visas likumā noteiktās </w:t>
      </w:r>
      <w:r w:rsidR="00A65970" w:rsidRPr="00214A0B">
        <w:rPr>
          <w:rFonts w:ascii="Times New Roman" w:hAnsi="Times New Roman" w:cs="Times New Roman"/>
          <w:sz w:val="20"/>
          <w:szCs w:val="20"/>
        </w:rPr>
        <w:t>atļaujas</w:t>
      </w:r>
      <w:r w:rsidRPr="00214A0B">
        <w:rPr>
          <w:rFonts w:ascii="Times New Roman" w:hAnsi="Times New Roman" w:cs="Times New Roman"/>
          <w:sz w:val="20"/>
          <w:szCs w:val="20"/>
        </w:rPr>
        <w:t xml:space="preserve">. </w:t>
      </w:r>
      <w:r w:rsidR="00A65970" w:rsidRPr="00214A0B">
        <w:rPr>
          <w:rFonts w:ascii="Times New Roman" w:hAnsi="Times New Roman" w:cs="Times New Roman"/>
          <w:sz w:val="20"/>
          <w:szCs w:val="20"/>
        </w:rPr>
        <w:t xml:space="preserve">Atļauja </w:t>
      </w:r>
      <w:r w:rsidRPr="00214A0B">
        <w:rPr>
          <w:rFonts w:ascii="Times New Roman" w:hAnsi="Times New Roman" w:cs="Times New Roman"/>
          <w:sz w:val="20"/>
          <w:szCs w:val="20"/>
        </w:rPr>
        <w:t xml:space="preserve">var būt vienlīdz </w:t>
      </w:r>
      <w:r w:rsidR="00A65970" w:rsidRPr="00214A0B">
        <w:rPr>
          <w:rFonts w:ascii="Times New Roman" w:hAnsi="Times New Roman" w:cs="Times New Roman"/>
          <w:sz w:val="20"/>
          <w:szCs w:val="20"/>
        </w:rPr>
        <w:t>nepieciešama</w:t>
      </w:r>
      <w:r w:rsidRPr="00214A0B">
        <w:rPr>
          <w:rFonts w:ascii="Times New Roman" w:hAnsi="Times New Roman" w:cs="Times New Roman"/>
          <w:sz w:val="20"/>
          <w:szCs w:val="20"/>
        </w:rPr>
        <w:t xml:space="preserve">, lai veiktu izņemšanu no mirušas personas, kura dzīves laikā bija spējīga sniegt piekrišanu, bet nedarīja zināmas </w:t>
      </w:r>
      <w:r w:rsidR="008A043E" w:rsidRPr="00214A0B">
        <w:rPr>
          <w:rFonts w:ascii="Times New Roman" w:hAnsi="Times New Roman" w:cs="Times New Roman"/>
          <w:sz w:val="20"/>
          <w:szCs w:val="20"/>
        </w:rPr>
        <w:t>savu gribu</w:t>
      </w:r>
      <w:r w:rsidRPr="00214A0B">
        <w:rPr>
          <w:rFonts w:ascii="Times New Roman" w:hAnsi="Times New Roman" w:cs="Times New Roman"/>
          <w:sz w:val="20"/>
          <w:szCs w:val="20"/>
        </w:rPr>
        <w:t xml:space="preserve"> attiecībā uz iespējamu izņemšanu pēc nāves.</w:t>
      </w:r>
    </w:p>
    <w:p w:rsidR="004A3863" w:rsidRPr="00214A0B" w:rsidRDefault="004A3863" w:rsidP="004A3863">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 xml:space="preserve">101. Nepieprasot sistēmas ieviešanu, šis pants nosaka, ka šaubu gadījumā par mirušās personas </w:t>
      </w:r>
      <w:r w:rsidR="008A043E" w:rsidRPr="00214A0B">
        <w:rPr>
          <w:rFonts w:ascii="Times New Roman" w:hAnsi="Times New Roman" w:cs="Times New Roman"/>
          <w:sz w:val="20"/>
          <w:szCs w:val="20"/>
        </w:rPr>
        <w:t>gribu</w:t>
      </w:r>
      <w:r w:rsidRPr="00214A0B">
        <w:rPr>
          <w:rFonts w:ascii="Times New Roman" w:hAnsi="Times New Roman" w:cs="Times New Roman"/>
          <w:sz w:val="20"/>
          <w:szCs w:val="20"/>
        </w:rPr>
        <w:t xml:space="preserve"> jāspēj paļauties uz nacionālajiem tiesību aktiem, lai saņemtu instrukcijas par piemērotu darbības kārtību. Dažās valstīs likums nosaka</w:t>
      </w:r>
      <w:r w:rsidR="00A65970" w:rsidRPr="00214A0B">
        <w:rPr>
          <w:rFonts w:ascii="Times New Roman" w:hAnsi="Times New Roman" w:cs="Times New Roman"/>
          <w:sz w:val="20"/>
          <w:szCs w:val="20"/>
        </w:rPr>
        <w:t>, ka,</w:t>
      </w:r>
      <w:r w:rsidRPr="00214A0B">
        <w:rPr>
          <w:rFonts w:ascii="Times New Roman" w:hAnsi="Times New Roman" w:cs="Times New Roman"/>
          <w:sz w:val="20"/>
          <w:szCs w:val="20"/>
        </w:rPr>
        <w:t xml:space="preserve"> ja nav tiešu vai netiešu iebildumu pret </w:t>
      </w:r>
      <w:r w:rsidR="002C17F3" w:rsidRPr="00214A0B">
        <w:rPr>
          <w:rFonts w:ascii="Times New Roman" w:hAnsi="Times New Roman" w:cs="Times New Roman"/>
          <w:sz w:val="20"/>
          <w:szCs w:val="20"/>
        </w:rPr>
        <w:t>ziedošanu</w:t>
      </w:r>
      <w:r w:rsidRPr="00214A0B">
        <w:rPr>
          <w:rFonts w:ascii="Times New Roman" w:hAnsi="Times New Roman" w:cs="Times New Roman"/>
          <w:sz w:val="20"/>
          <w:szCs w:val="20"/>
        </w:rPr>
        <w:t xml:space="preserve">, izņemšanu ir atļauts veikt. Šādā gadījumā likums nosaka veidus, kā izteikt </w:t>
      </w:r>
      <w:r w:rsidR="008A043E" w:rsidRPr="00214A0B">
        <w:rPr>
          <w:rFonts w:ascii="Times New Roman" w:hAnsi="Times New Roman" w:cs="Times New Roman"/>
          <w:sz w:val="20"/>
          <w:szCs w:val="20"/>
        </w:rPr>
        <w:t>gribu</w:t>
      </w:r>
      <w:r w:rsidRPr="00214A0B">
        <w:rPr>
          <w:rFonts w:ascii="Times New Roman" w:hAnsi="Times New Roman" w:cs="Times New Roman"/>
          <w:sz w:val="20"/>
          <w:szCs w:val="20"/>
        </w:rPr>
        <w:t xml:space="preserve">, piemēram, iebildumu reģistra izveidi. Citās valstīs likums pāragri nespriež par iesaistīto personu </w:t>
      </w:r>
      <w:r w:rsidR="008A043E" w:rsidRPr="00214A0B">
        <w:rPr>
          <w:rFonts w:ascii="Times New Roman" w:hAnsi="Times New Roman" w:cs="Times New Roman"/>
          <w:sz w:val="20"/>
          <w:szCs w:val="20"/>
        </w:rPr>
        <w:t>gribu</w:t>
      </w:r>
      <w:r w:rsidRPr="00214A0B">
        <w:rPr>
          <w:rFonts w:ascii="Times New Roman" w:hAnsi="Times New Roman" w:cs="Times New Roman"/>
          <w:sz w:val="20"/>
          <w:szCs w:val="20"/>
        </w:rPr>
        <w:t xml:space="preserve"> un nosaka, ka nepieciešams iztaujāt tuviniekus un draugus, lai noskaidrotu, vai mirušais atbalstīja orgānu </w:t>
      </w:r>
      <w:r w:rsidR="002C17F3" w:rsidRPr="00214A0B">
        <w:rPr>
          <w:rFonts w:ascii="Times New Roman" w:hAnsi="Times New Roman" w:cs="Times New Roman"/>
          <w:sz w:val="20"/>
          <w:szCs w:val="20"/>
        </w:rPr>
        <w:t>ziedošanu</w:t>
      </w:r>
      <w:r w:rsidRPr="00214A0B">
        <w:rPr>
          <w:rFonts w:ascii="Times New Roman" w:hAnsi="Times New Roman" w:cs="Times New Roman"/>
          <w:sz w:val="20"/>
          <w:szCs w:val="20"/>
        </w:rPr>
        <w:t>.</w:t>
      </w:r>
    </w:p>
    <w:p w:rsidR="007C1ED1" w:rsidRPr="00214A0B" w:rsidRDefault="004A3863" w:rsidP="004A3863">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102.</w:t>
      </w:r>
      <w:r w:rsidR="007C1ED1" w:rsidRPr="00214A0B">
        <w:rPr>
          <w:rFonts w:ascii="Times New Roman" w:hAnsi="Times New Roman" w:cs="Times New Roman"/>
          <w:sz w:val="20"/>
          <w:szCs w:val="20"/>
        </w:rPr>
        <w:t xml:space="preserve"> Ja mirušā </w:t>
      </w:r>
      <w:r w:rsidR="008A043E" w:rsidRPr="00214A0B">
        <w:rPr>
          <w:rFonts w:ascii="Times New Roman" w:hAnsi="Times New Roman" w:cs="Times New Roman"/>
          <w:sz w:val="20"/>
          <w:szCs w:val="20"/>
        </w:rPr>
        <w:t>griba</w:t>
      </w:r>
      <w:r w:rsidR="007C1ED1" w:rsidRPr="00214A0B">
        <w:rPr>
          <w:rFonts w:ascii="Times New Roman" w:hAnsi="Times New Roman" w:cs="Times New Roman"/>
          <w:sz w:val="20"/>
          <w:szCs w:val="20"/>
        </w:rPr>
        <w:t xml:space="preserve"> nav skaidri noteikta, par orgānu izņemšanu </w:t>
      </w:r>
      <w:r w:rsidR="00A65970" w:rsidRPr="00214A0B">
        <w:rPr>
          <w:rFonts w:ascii="Times New Roman" w:hAnsi="Times New Roman" w:cs="Times New Roman"/>
          <w:sz w:val="20"/>
          <w:szCs w:val="20"/>
        </w:rPr>
        <w:t xml:space="preserve">atbildīgajiem </w:t>
      </w:r>
      <w:r w:rsidR="00E4014C" w:rsidRPr="00214A0B">
        <w:rPr>
          <w:rFonts w:ascii="Times New Roman" w:hAnsi="Times New Roman" w:cs="Times New Roman"/>
          <w:sz w:val="20"/>
          <w:szCs w:val="20"/>
        </w:rPr>
        <w:t>medicīnas darbiniekiem</w:t>
      </w:r>
      <w:r w:rsidR="00A65970" w:rsidRPr="00214A0B">
        <w:rPr>
          <w:rFonts w:ascii="Times New Roman" w:hAnsi="Times New Roman" w:cs="Times New Roman"/>
          <w:sz w:val="20"/>
          <w:szCs w:val="20"/>
        </w:rPr>
        <w:t xml:space="preserve"> </w:t>
      </w:r>
      <w:r w:rsidR="007C1ED1" w:rsidRPr="00214A0B">
        <w:rPr>
          <w:rFonts w:ascii="Times New Roman" w:hAnsi="Times New Roman" w:cs="Times New Roman"/>
          <w:sz w:val="20"/>
          <w:szCs w:val="20"/>
        </w:rPr>
        <w:t xml:space="preserve">neatkarīgi no sistēmas vispirms jācenšas iegūt liecības no mirušā tuviniekiem. Ja vien nacionālajos tiesību aktos nav noteikts citādi, </w:t>
      </w:r>
      <w:r w:rsidR="00A65970" w:rsidRPr="00214A0B">
        <w:rPr>
          <w:rFonts w:ascii="Times New Roman" w:hAnsi="Times New Roman" w:cs="Times New Roman"/>
          <w:sz w:val="20"/>
          <w:szCs w:val="20"/>
        </w:rPr>
        <w:t>šādai atļaujai</w:t>
      </w:r>
      <w:r w:rsidR="007C1ED1" w:rsidRPr="00214A0B">
        <w:rPr>
          <w:rFonts w:ascii="Times New Roman" w:hAnsi="Times New Roman" w:cs="Times New Roman"/>
          <w:sz w:val="20"/>
          <w:szCs w:val="20"/>
        </w:rPr>
        <w:t xml:space="preserve"> nevajadzētu balstīties tikai uz pašu tuvinieku atbalstu orgānu un audu </w:t>
      </w:r>
      <w:r w:rsidR="002C17F3" w:rsidRPr="00214A0B">
        <w:rPr>
          <w:rFonts w:ascii="Times New Roman" w:hAnsi="Times New Roman" w:cs="Times New Roman"/>
          <w:sz w:val="20"/>
          <w:szCs w:val="20"/>
        </w:rPr>
        <w:t>ziedošanai</w:t>
      </w:r>
      <w:r w:rsidR="007C1ED1" w:rsidRPr="00214A0B">
        <w:rPr>
          <w:rFonts w:ascii="Times New Roman" w:hAnsi="Times New Roman" w:cs="Times New Roman"/>
          <w:sz w:val="20"/>
          <w:szCs w:val="20"/>
        </w:rPr>
        <w:t xml:space="preserve"> vai iebildumiem pret to. Tuviniekiem jājautā tikai par mirušās personas </w:t>
      </w:r>
      <w:r w:rsidR="00EB5E9C" w:rsidRPr="00214A0B">
        <w:rPr>
          <w:rFonts w:ascii="Times New Roman" w:hAnsi="Times New Roman" w:cs="Times New Roman"/>
          <w:sz w:val="20"/>
          <w:szCs w:val="20"/>
        </w:rPr>
        <w:t>izteikto</w:t>
      </w:r>
      <w:r w:rsidR="007C1ED1" w:rsidRPr="00214A0B">
        <w:rPr>
          <w:rFonts w:ascii="Times New Roman" w:hAnsi="Times New Roman" w:cs="Times New Roman"/>
          <w:sz w:val="20"/>
          <w:szCs w:val="20"/>
        </w:rPr>
        <w:t xml:space="preserve"> vai </w:t>
      </w:r>
      <w:r w:rsidR="008A043E" w:rsidRPr="00214A0B">
        <w:rPr>
          <w:rFonts w:ascii="Times New Roman" w:hAnsi="Times New Roman" w:cs="Times New Roman"/>
          <w:sz w:val="20"/>
          <w:szCs w:val="20"/>
        </w:rPr>
        <w:t>prezumēt</w:t>
      </w:r>
      <w:r w:rsidR="00EB5E9C" w:rsidRPr="00214A0B">
        <w:rPr>
          <w:rFonts w:ascii="Times New Roman" w:hAnsi="Times New Roman" w:cs="Times New Roman"/>
          <w:sz w:val="20"/>
          <w:szCs w:val="20"/>
        </w:rPr>
        <w:t>o</w:t>
      </w:r>
      <w:r w:rsidR="008A043E" w:rsidRPr="00214A0B">
        <w:rPr>
          <w:rFonts w:ascii="Times New Roman" w:hAnsi="Times New Roman" w:cs="Times New Roman"/>
          <w:sz w:val="20"/>
          <w:szCs w:val="20"/>
        </w:rPr>
        <w:t xml:space="preserve"> grib</w:t>
      </w:r>
      <w:r w:rsidR="00EB5E9C" w:rsidRPr="00214A0B">
        <w:rPr>
          <w:rFonts w:ascii="Times New Roman" w:hAnsi="Times New Roman" w:cs="Times New Roman"/>
          <w:sz w:val="20"/>
          <w:szCs w:val="20"/>
        </w:rPr>
        <w:t>u</w:t>
      </w:r>
      <w:r w:rsidR="007C1ED1" w:rsidRPr="00214A0B">
        <w:rPr>
          <w:rFonts w:ascii="Times New Roman" w:hAnsi="Times New Roman" w:cs="Times New Roman"/>
          <w:sz w:val="20"/>
          <w:szCs w:val="20"/>
        </w:rPr>
        <w:t xml:space="preserve">. Tieši potenciālā donora </w:t>
      </w:r>
      <w:r w:rsidR="008A043E" w:rsidRPr="00214A0B">
        <w:rPr>
          <w:rFonts w:ascii="Times New Roman" w:hAnsi="Times New Roman" w:cs="Times New Roman"/>
          <w:sz w:val="20"/>
          <w:szCs w:val="20"/>
        </w:rPr>
        <w:t>izteiktai gribai</w:t>
      </w:r>
      <w:r w:rsidR="007C1ED1" w:rsidRPr="00214A0B">
        <w:rPr>
          <w:rFonts w:ascii="Times New Roman" w:hAnsi="Times New Roman" w:cs="Times New Roman"/>
          <w:sz w:val="20"/>
          <w:szCs w:val="20"/>
        </w:rPr>
        <w:t xml:space="preserve"> ir izšķiroša nozīme tajā, vai atļauts izņemt orgānus vai audus. Pusēm vajadzētu noskaidrot, vai orgānus vai audus atļauts izņemt gadījumā, ja mirušās personas </w:t>
      </w:r>
      <w:r w:rsidR="008A043E" w:rsidRPr="00214A0B">
        <w:rPr>
          <w:rFonts w:ascii="Times New Roman" w:hAnsi="Times New Roman" w:cs="Times New Roman"/>
          <w:sz w:val="20"/>
          <w:szCs w:val="20"/>
        </w:rPr>
        <w:t>griba</w:t>
      </w:r>
      <w:r w:rsidR="007C1ED1" w:rsidRPr="00214A0B">
        <w:rPr>
          <w:rFonts w:ascii="Times New Roman" w:hAnsi="Times New Roman" w:cs="Times New Roman"/>
          <w:sz w:val="20"/>
          <w:szCs w:val="20"/>
        </w:rPr>
        <w:t xml:space="preserve"> nav zināma un t</w:t>
      </w:r>
      <w:r w:rsidR="008A043E" w:rsidRPr="00214A0B">
        <w:rPr>
          <w:rFonts w:ascii="Times New Roman" w:hAnsi="Times New Roman" w:cs="Times New Roman"/>
          <w:sz w:val="20"/>
          <w:szCs w:val="20"/>
        </w:rPr>
        <w:t>o</w:t>
      </w:r>
      <w:r w:rsidR="007C1ED1" w:rsidRPr="00214A0B">
        <w:rPr>
          <w:rFonts w:ascii="Times New Roman" w:hAnsi="Times New Roman" w:cs="Times New Roman"/>
          <w:sz w:val="20"/>
          <w:szCs w:val="20"/>
        </w:rPr>
        <w:t xml:space="preserve"> nav iespējams noskaidrot no tuviniekiem un draugiem.</w:t>
      </w:r>
    </w:p>
    <w:p w:rsidR="007C1ED1" w:rsidRPr="00214A0B" w:rsidRDefault="007C1ED1" w:rsidP="004A3863">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 xml:space="preserve">103. Ja persona nomirst valstī, kura nav tās dzīvesvieta, </w:t>
      </w:r>
      <w:r w:rsidR="00E4014C" w:rsidRPr="00214A0B">
        <w:rPr>
          <w:rFonts w:ascii="Times New Roman" w:hAnsi="Times New Roman" w:cs="Times New Roman"/>
          <w:sz w:val="20"/>
          <w:szCs w:val="20"/>
        </w:rPr>
        <w:t xml:space="preserve">par </w:t>
      </w:r>
      <w:r w:rsidR="001441D6" w:rsidRPr="00214A0B">
        <w:rPr>
          <w:rFonts w:ascii="Times New Roman" w:hAnsi="Times New Roman" w:cs="Times New Roman"/>
          <w:sz w:val="20"/>
          <w:szCs w:val="20"/>
        </w:rPr>
        <w:t xml:space="preserve">orgānu </w:t>
      </w:r>
      <w:r w:rsidRPr="00214A0B">
        <w:rPr>
          <w:rFonts w:ascii="Times New Roman" w:hAnsi="Times New Roman" w:cs="Times New Roman"/>
          <w:sz w:val="20"/>
          <w:szCs w:val="20"/>
        </w:rPr>
        <w:t>izņemšan</w:t>
      </w:r>
      <w:r w:rsidR="00E4014C" w:rsidRPr="00214A0B">
        <w:rPr>
          <w:rFonts w:ascii="Times New Roman" w:hAnsi="Times New Roman" w:cs="Times New Roman"/>
          <w:sz w:val="20"/>
          <w:szCs w:val="20"/>
        </w:rPr>
        <w:t xml:space="preserve">u atbildīgajiem medicīnas darbiniekiem </w:t>
      </w:r>
      <w:r w:rsidRPr="00214A0B">
        <w:rPr>
          <w:rFonts w:ascii="Times New Roman" w:hAnsi="Times New Roman" w:cs="Times New Roman"/>
          <w:sz w:val="20"/>
          <w:szCs w:val="20"/>
        </w:rPr>
        <w:t xml:space="preserve">jāveic visas saprātīgi iespējamās darbības, lai noskaidrotu mirušā </w:t>
      </w:r>
      <w:r w:rsidR="00E7188A" w:rsidRPr="00214A0B">
        <w:rPr>
          <w:rFonts w:ascii="Times New Roman" w:hAnsi="Times New Roman" w:cs="Times New Roman"/>
          <w:sz w:val="20"/>
          <w:szCs w:val="20"/>
        </w:rPr>
        <w:t>gribu</w:t>
      </w:r>
      <w:r w:rsidRPr="00214A0B">
        <w:rPr>
          <w:rFonts w:ascii="Times New Roman" w:hAnsi="Times New Roman" w:cs="Times New Roman"/>
          <w:sz w:val="20"/>
          <w:szCs w:val="20"/>
        </w:rPr>
        <w:t xml:space="preserve">. Šaubu gadījumā </w:t>
      </w:r>
      <w:r w:rsidR="00E4014C" w:rsidRPr="00214A0B">
        <w:rPr>
          <w:rFonts w:ascii="Times New Roman" w:hAnsi="Times New Roman" w:cs="Times New Roman"/>
          <w:sz w:val="20"/>
          <w:szCs w:val="20"/>
        </w:rPr>
        <w:t xml:space="preserve">par </w:t>
      </w:r>
      <w:r w:rsidR="001441D6" w:rsidRPr="00214A0B">
        <w:rPr>
          <w:rFonts w:ascii="Times New Roman" w:hAnsi="Times New Roman" w:cs="Times New Roman"/>
          <w:sz w:val="20"/>
          <w:szCs w:val="20"/>
        </w:rPr>
        <w:t xml:space="preserve">orgānu </w:t>
      </w:r>
      <w:r w:rsidR="00E4014C" w:rsidRPr="00214A0B">
        <w:rPr>
          <w:rFonts w:ascii="Times New Roman" w:hAnsi="Times New Roman" w:cs="Times New Roman"/>
          <w:sz w:val="20"/>
          <w:szCs w:val="20"/>
        </w:rPr>
        <w:t>izņemšanu atbildīgajiem darbiniekiem</w:t>
      </w:r>
      <w:r w:rsidR="00A65970" w:rsidRPr="00214A0B">
        <w:rPr>
          <w:rFonts w:ascii="Times New Roman" w:hAnsi="Times New Roman" w:cs="Times New Roman"/>
          <w:sz w:val="20"/>
          <w:szCs w:val="20"/>
        </w:rPr>
        <w:t xml:space="preserve"> </w:t>
      </w:r>
      <w:r w:rsidRPr="00214A0B">
        <w:rPr>
          <w:rFonts w:ascii="Times New Roman" w:hAnsi="Times New Roman" w:cs="Times New Roman"/>
          <w:sz w:val="20"/>
          <w:szCs w:val="20"/>
        </w:rPr>
        <w:t>jāpakļaujas tās valsts tiesību aktiem, kurā atradās mirušās personas dzīvesvieta, vai vienmēr tās valsts tiesību aktiem, kura</w:t>
      </w:r>
      <w:r w:rsidR="00CD217B" w:rsidRPr="00214A0B">
        <w:rPr>
          <w:rFonts w:ascii="Times New Roman" w:hAnsi="Times New Roman" w:cs="Times New Roman"/>
          <w:sz w:val="20"/>
          <w:szCs w:val="20"/>
        </w:rPr>
        <w:t xml:space="preserve">s pilsonis </w:t>
      </w:r>
      <w:r w:rsidR="00EB5E9C" w:rsidRPr="00214A0B">
        <w:rPr>
          <w:rFonts w:ascii="Times New Roman" w:hAnsi="Times New Roman" w:cs="Times New Roman"/>
          <w:sz w:val="20"/>
          <w:szCs w:val="20"/>
        </w:rPr>
        <w:t xml:space="preserve">vai pilsone </w:t>
      </w:r>
      <w:r w:rsidR="00CD217B" w:rsidRPr="00214A0B">
        <w:rPr>
          <w:rFonts w:ascii="Times New Roman" w:hAnsi="Times New Roman" w:cs="Times New Roman"/>
          <w:sz w:val="20"/>
          <w:szCs w:val="20"/>
        </w:rPr>
        <w:t>bija mirusī persona.</w:t>
      </w:r>
    </w:p>
    <w:p w:rsidR="007C1ED1" w:rsidRPr="00214A0B" w:rsidRDefault="007C1ED1" w:rsidP="008C1853">
      <w:pPr>
        <w:pStyle w:val="ECHRPara"/>
        <w:ind w:firstLine="0"/>
        <w:rPr>
          <w:rFonts w:ascii="Times New Roman" w:hAnsi="Times New Roman" w:cs="Times New Roman"/>
          <w:sz w:val="20"/>
          <w:szCs w:val="20"/>
        </w:rPr>
      </w:pPr>
    </w:p>
    <w:p w:rsidR="007C1ED1" w:rsidRPr="00214A0B" w:rsidRDefault="007C1ED1" w:rsidP="007C1ED1">
      <w:pPr>
        <w:pStyle w:val="ECHRParaQuote"/>
        <w:spacing w:before="0" w:after="0"/>
        <w:jc w:val="center"/>
        <w:rPr>
          <w:b/>
          <w:szCs w:val="20"/>
          <w:lang w:val="lv-LV"/>
        </w:rPr>
      </w:pPr>
      <w:r w:rsidRPr="00214A0B">
        <w:rPr>
          <w:b/>
          <w:szCs w:val="20"/>
          <w:lang w:val="lv-LV"/>
        </w:rPr>
        <w:t>18. pants. Cieņa pret cilvēka ķermeni</w:t>
      </w:r>
    </w:p>
    <w:p w:rsidR="00A65970" w:rsidRPr="00214A0B" w:rsidRDefault="00A65970" w:rsidP="007C1ED1">
      <w:pPr>
        <w:pStyle w:val="ECHRParaQuote"/>
        <w:spacing w:before="0" w:after="0"/>
        <w:jc w:val="center"/>
        <w:rPr>
          <w:b/>
          <w:szCs w:val="20"/>
          <w:lang w:val="lv-LV"/>
        </w:rPr>
      </w:pPr>
    </w:p>
    <w:p w:rsidR="00CD217B" w:rsidRPr="00214A0B" w:rsidRDefault="00EB5E9C" w:rsidP="00CD217B">
      <w:pPr>
        <w:ind w:left="426" w:firstLine="708"/>
        <w:rPr>
          <w:rFonts w:ascii="Times New Roman" w:hAnsi="Times New Roman" w:cs="Times New Roman"/>
          <w:sz w:val="20"/>
          <w:szCs w:val="20"/>
        </w:rPr>
      </w:pPr>
      <w:r w:rsidRPr="00214A0B">
        <w:rPr>
          <w:rFonts w:ascii="Times New Roman" w:hAnsi="Times New Roman" w:cs="Times New Roman"/>
          <w:sz w:val="20"/>
          <w:szCs w:val="20"/>
        </w:rPr>
        <w:t xml:space="preserve">104. </w:t>
      </w:r>
      <w:r w:rsidR="007C1ED1" w:rsidRPr="00214A0B">
        <w:rPr>
          <w:rFonts w:ascii="Times New Roman" w:hAnsi="Times New Roman" w:cs="Times New Roman"/>
          <w:sz w:val="20"/>
          <w:szCs w:val="20"/>
        </w:rPr>
        <w:t xml:space="preserve">Juridiski </w:t>
      </w:r>
      <w:r w:rsidR="00A65970" w:rsidRPr="00214A0B">
        <w:rPr>
          <w:rFonts w:ascii="Times New Roman" w:hAnsi="Times New Roman" w:cs="Times New Roman"/>
          <w:sz w:val="20"/>
          <w:szCs w:val="20"/>
        </w:rPr>
        <w:t xml:space="preserve">mirušās personas ķermenis </w:t>
      </w:r>
      <w:r w:rsidR="007C1ED1" w:rsidRPr="00214A0B">
        <w:rPr>
          <w:rFonts w:ascii="Times New Roman" w:hAnsi="Times New Roman" w:cs="Times New Roman"/>
          <w:sz w:val="20"/>
          <w:szCs w:val="20"/>
        </w:rPr>
        <w:t>netiek uzskatīts par personu, taču pret to tik un tā jāizturas ar cieņu. Šis pants nosaka, ka izņemšanas laikā pret cilvēka ķermeni jāizturas ar cieņu un pēc izņemšanas tas jāatjauno</w:t>
      </w:r>
      <w:r w:rsidR="00CD217B" w:rsidRPr="00214A0B">
        <w:rPr>
          <w:rFonts w:ascii="Times New Roman" w:hAnsi="Times New Roman" w:cs="Times New Roman"/>
          <w:sz w:val="20"/>
          <w:szCs w:val="20"/>
        </w:rPr>
        <w:t xml:space="preserve"> tā, lai pēc iespējas vairāk līdzinātos savam sākotnējam izskatam.”</w:t>
      </w:r>
    </w:p>
    <w:p w:rsidR="007C1ED1" w:rsidRPr="00214A0B" w:rsidRDefault="007C1ED1" w:rsidP="007C1ED1">
      <w:pPr>
        <w:ind w:left="426" w:firstLine="708"/>
        <w:rPr>
          <w:rFonts w:ascii="Times New Roman" w:hAnsi="Times New Roman" w:cs="Times New Roman"/>
          <w:szCs w:val="24"/>
        </w:rPr>
      </w:pPr>
    </w:p>
    <w:p w:rsidR="00CD217B" w:rsidRPr="001441D6" w:rsidRDefault="00CD217B" w:rsidP="00CD217B">
      <w:pPr>
        <w:pStyle w:val="ECHRPara"/>
        <w:ind w:firstLine="709"/>
        <w:rPr>
          <w:rFonts w:ascii="Times New Roman" w:hAnsi="Times New Roman" w:cs="Times New Roman"/>
          <w:szCs w:val="24"/>
        </w:rPr>
      </w:pPr>
      <w:r w:rsidRPr="00352911">
        <w:rPr>
          <w:rFonts w:ascii="Times New Roman" w:hAnsi="Times New Roman" w:cs="Times New Roman"/>
          <w:szCs w:val="24"/>
        </w:rPr>
        <w:t>38. 2002.</w:t>
      </w:r>
      <w:r w:rsidR="00EB5E9C" w:rsidRPr="00523496">
        <w:rPr>
          <w:rFonts w:ascii="Times New Roman" w:hAnsi="Times New Roman" w:cs="Times New Roman"/>
          <w:szCs w:val="24"/>
        </w:rPr>
        <w:t xml:space="preserve"> </w:t>
      </w:r>
      <w:r w:rsidRPr="00A506C6">
        <w:rPr>
          <w:rFonts w:ascii="Times New Roman" w:hAnsi="Times New Roman" w:cs="Times New Roman"/>
          <w:szCs w:val="24"/>
        </w:rPr>
        <w:t>gada maij</w:t>
      </w:r>
      <w:r w:rsidR="00A65970" w:rsidRPr="008C35E4">
        <w:rPr>
          <w:rFonts w:ascii="Times New Roman" w:hAnsi="Times New Roman" w:cs="Times New Roman"/>
          <w:szCs w:val="24"/>
        </w:rPr>
        <w:t>ā</w:t>
      </w:r>
      <w:r w:rsidRPr="008C35E4">
        <w:rPr>
          <w:rFonts w:ascii="Times New Roman" w:hAnsi="Times New Roman" w:cs="Times New Roman"/>
          <w:szCs w:val="24"/>
        </w:rPr>
        <w:t xml:space="preserve"> Eiropas Padomes Ģenerālsekretārs nosūtīja anketu Eiropas Padomes dalībvalstīm par tiesību aktu aspektiem un praksi, kas saistīta ar transplantāciju.</w:t>
      </w:r>
      <w:r w:rsidRPr="008C35E4">
        <w:rPr>
          <w:rStyle w:val="FootnoteReference"/>
          <w:rFonts w:ascii="Times New Roman" w:hAnsi="Times New Roman" w:cs="Times New Roman"/>
          <w:szCs w:val="24"/>
        </w:rPr>
        <w:footnoteReference w:id="1"/>
      </w:r>
      <w:r w:rsidRPr="008C35E4">
        <w:rPr>
          <w:rFonts w:ascii="Times New Roman" w:hAnsi="Times New Roman" w:cs="Times New Roman"/>
          <w:szCs w:val="24"/>
        </w:rPr>
        <w:t xml:space="preserve"> Latvijas valdība uz jautājumu par to, vai orgānu izņemšanai no dzīva donora ir nepieciešama atļauja, atbildēja apstiprinoši un atsaucās uz Konvenci</w:t>
      </w:r>
      <w:r w:rsidRPr="00F55F87">
        <w:rPr>
          <w:rFonts w:ascii="Times New Roman" w:hAnsi="Times New Roman" w:cs="Times New Roman"/>
          <w:szCs w:val="24"/>
        </w:rPr>
        <w:t>jas par cilvēktiesībām un biomedicīnu 19. un 20. pantu un likuma “Par miruša cilvēka ķermeņa aizsardzību un cilvēka audu un orgānu izmantošanu medicīnā” 13. pantu. Viņi norādīja, ka ir nepieciešama rakstveida piekrišana. Atbildot uz jautājumu, k</w:t>
      </w:r>
      <w:r w:rsidRPr="00F55F87">
        <w:rPr>
          <w:rFonts w:ascii="Times New Roman" w:hAnsi="Times New Roman" w:cs="Times New Roman"/>
          <w:vanish/>
          <w:szCs w:val="24"/>
        </w:rPr>
        <w:t xml:space="preserve"> „</w:t>
      </w:r>
      <w:r w:rsidRPr="00F55F87">
        <w:rPr>
          <w:rFonts w:ascii="Times New Roman" w:hAnsi="Times New Roman" w:cs="Times New Roman"/>
          <w:szCs w:val="24"/>
        </w:rPr>
        <w:t xml:space="preserve">āda veida attiecībām ir jābūt starp dzīvu donoru un saņēmēju, viņi atsaucās uz Konvencijas par cilvēktiesībām un biomedicīnu 19. un 20. pantu. Atbildot uz jautājumu, </w:t>
      </w:r>
      <w:r w:rsidRPr="00F55F87">
        <w:rPr>
          <w:rFonts w:ascii="Times New Roman" w:hAnsi="Times New Roman" w:cs="Times New Roman"/>
          <w:vanish/>
          <w:szCs w:val="24"/>
        </w:rPr>
        <w:t>„</w:t>
      </w:r>
      <w:r w:rsidRPr="001441D6">
        <w:rPr>
          <w:rFonts w:ascii="Times New Roman" w:hAnsi="Times New Roman" w:cs="Times New Roman"/>
          <w:szCs w:val="24"/>
        </w:rPr>
        <w:t>kādas sankcijas ir paredzētas likumpārkāpējiem (saistībā ar nelegālu orgānu tirdzniecību), jo īpaši</w:t>
      </w:r>
      <w:r w:rsidR="009A77B7" w:rsidRPr="001441D6">
        <w:rPr>
          <w:rFonts w:ascii="Times New Roman" w:hAnsi="Times New Roman" w:cs="Times New Roman"/>
          <w:szCs w:val="24"/>
        </w:rPr>
        <w:t xml:space="preserve"> – </w:t>
      </w:r>
      <w:r w:rsidRPr="001441D6">
        <w:rPr>
          <w:rFonts w:ascii="Times New Roman" w:hAnsi="Times New Roman" w:cs="Times New Roman"/>
          <w:szCs w:val="24"/>
        </w:rPr>
        <w:t xml:space="preserve">starpniekiem un veselības aprūpes profesionāļiem, Latvijas valdība atsaucās uz Krimināllikuma 139. pantu (skatīt 53. </w:t>
      </w:r>
      <w:r w:rsidR="00B824CA" w:rsidRPr="001441D6">
        <w:rPr>
          <w:rFonts w:ascii="Times New Roman" w:hAnsi="Times New Roman" w:cs="Times New Roman"/>
          <w:szCs w:val="24"/>
        </w:rPr>
        <w:t>rindkopu</w:t>
      </w:r>
      <w:r w:rsidR="00266096" w:rsidRPr="001441D6">
        <w:rPr>
          <w:rFonts w:ascii="Times New Roman" w:hAnsi="Times New Roman" w:cs="Times New Roman"/>
          <w:szCs w:val="24"/>
        </w:rPr>
        <w:t xml:space="preserve"> turpinājumā</w:t>
      </w:r>
      <w:r w:rsidRPr="001441D6">
        <w:rPr>
          <w:rFonts w:ascii="Times New Roman" w:hAnsi="Times New Roman" w:cs="Times New Roman"/>
          <w:szCs w:val="24"/>
        </w:rPr>
        <w:t xml:space="preserve">). </w:t>
      </w:r>
    </w:p>
    <w:p w:rsidR="00CD217B" w:rsidRPr="00214A0B" w:rsidRDefault="00CD217B" w:rsidP="00CD217B">
      <w:pPr>
        <w:pStyle w:val="ECHRPara"/>
        <w:ind w:firstLine="709"/>
        <w:rPr>
          <w:rFonts w:ascii="Times New Roman" w:eastAsia="MS Gothic" w:hAnsi="Times New Roman" w:cs="Times New Roman"/>
          <w:szCs w:val="24"/>
        </w:rPr>
      </w:pPr>
    </w:p>
    <w:p w:rsidR="00CD217B" w:rsidRPr="00523496" w:rsidRDefault="00CD217B" w:rsidP="00CD217B">
      <w:pPr>
        <w:pStyle w:val="ECHRPara"/>
        <w:ind w:firstLine="709"/>
        <w:rPr>
          <w:rFonts w:ascii="Times New Roman" w:hAnsi="Times New Roman" w:cs="Times New Roman"/>
          <w:b/>
          <w:szCs w:val="24"/>
        </w:rPr>
      </w:pPr>
      <w:r w:rsidRPr="00352911">
        <w:rPr>
          <w:rFonts w:ascii="Times New Roman" w:hAnsi="Times New Roman" w:cs="Times New Roman"/>
          <w:b/>
          <w:szCs w:val="24"/>
        </w:rPr>
        <w:t>B. Ei</w:t>
      </w:r>
      <w:r w:rsidRPr="00523496">
        <w:rPr>
          <w:rFonts w:ascii="Times New Roman" w:hAnsi="Times New Roman" w:cs="Times New Roman"/>
          <w:b/>
          <w:szCs w:val="24"/>
        </w:rPr>
        <w:t>ropas Savienības dokumenti</w:t>
      </w:r>
    </w:p>
    <w:p w:rsidR="00CD217B" w:rsidRPr="00A506C6" w:rsidRDefault="00CD217B" w:rsidP="004A3863">
      <w:pPr>
        <w:pStyle w:val="ECHRPara"/>
        <w:ind w:left="426" w:firstLine="720"/>
        <w:rPr>
          <w:rFonts w:ascii="Times New Roman" w:hAnsi="Times New Roman" w:cs="Times New Roman"/>
          <w:szCs w:val="24"/>
        </w:rPr>
      </w:pPr>
    </w:p>
    <w:p w:rsidR="00CD217B" w:rsidRPr="00F55F87" w:rsidRDefault="00CD217B" w:rsidP="00CD217B">
      <w:pPr>
        <w:pStyle w:val="ECHRPara"/>
        <w:ind w:firstLine="709"/>
        <w:rPr>
          <w:rFonts w:ascii="Times New Roman" w:hAnsi="Times New Roman" w:cs="Times New Roman"/>
          <w:szCs w:val="24"/>
        </w:rPr>
      </w:pPr>
      <w:r w:rsidRPr="008C35E4">
        <w:rPr>
          <w:rFonts w:ascii="Times New Roman" w:hAnsi="Times New Roman" w:cs="Times New Roman"/>
          <w:szCs w:val="24"/>
        </w:rPr>
        <w:t>39. 1998. gada 21. jūlijā Eiropas Dabaszinātņu un jauno tehnoloģiju ētikas grupa (</w:t>
      </w:r>
      <w:r w:rsidRPr="008C35E4">
        <w:rPr>
          <w:rFonts w:ascii="Times New Roman" w:hAnsi="Times New Roman" w:cs="Times New Roman"/>
          <w:i/>
          <w:szCs w:val="24"/>
        </w:rPr>
        <w:t>EGE</w:t>
      </w:r>
      <w:r w:rsidRPr="008C35E4">
        <w:rPr>
          <w:rFonts w:ascii="Times New Roman" w:hAnsi="Times New Roman" w:cs="Times New Roman"/>
          <w:szCs w:val="24"/>
        </w:rPr>
        <w:t>)</w:t>
      </w:r>
      <w:r w:rsidRPr="008C35E4">
        <w:rPr>
          <w:rStyle w:val="FootnoteReference"/>
          <w:rFonts w:ascii="Times New Roman" w:hAnsi="Times New Roman" w:cs="Times New Roman"/>
          <w:szCs w:val="24"/>
        </w:rPr>
        <w:footnoteReference w:id="2"/>
      </w:r>
      <w:r w:rsidRPr="008C35E4">
        <w:rPr>
          <w:rFonts w:ascii="Times New Roman" w:hAnsi="Times New Roman" w:cs="Times New Roman"/>
          <w:szCs w:val="24"/>
        </w:rPr>
        <w:t xml:space="preserve"> izsniedza Eiropas Komisijai viedokli Nr.</w:t>
      </w:r>
      <w:r w:rsidR="00ED283F" w:rsidRPr="008C35E4">
        <w:rPr>
          <w:rFonts w:ascii="Times New Roman" w:hAnsi="Times New Roman" w:cs="Times New Roman"/>
          <w:szCs w:val="24"/>
        </w:rPr>
        <w:t xml:space="preserve"> </w:t>
      </w:r>
      <w:r w:rsidRPr="00F55F87">
        <w:rPr>
          <w:rFonts w:ascii="Times New Roman" w:hAnsi="Times New Roman" w:cs="Times New Roman"/>
          <w:szCs w:val="24"/>
        </w:rPr>
        <w:t xml:space="preserve">11 </w:t>
      </w:r>
      <w:r w:rsidR="00ED283F" w:rsidRPr="00F55F87">
        <w:rPr>
          <w:rFonts w:ascii="Times New Roman" w:hAnsi="Times New Roman" w:cs="Times New Roman"/>
          <w:szCs w:val="24"/>
        </w:rPr>
        <w:t>p</w:t>
      </w:r>
      <w:r w:rsidRPr="00F55F87">
        <w:rPr>
          <w:rFonts w:ascii="Times New Roman" w:hAnsi="Times New Roman" w:cs="Times New Roman"/>
          <w:vanish/>
          <w:szCs w:val="24"/>
        </w:rPr>
        <w:t>„</w:t>
      </w:r>
      <w:r w:rsidRPr="00F55F87">
        <w:rPr>
          <w:rFonts w:ascii="Times New Roman" w:hAnsi="Times New Roman" w:cs="Times New Roman"/>
          <w:szCs w:val="24"/>
        </w:rPr>
        <w:t>ar cilvēku audu uzkrāšanas ētiskajiem aspektiem. Tā attiecīgajās daļās teikts šādi:</w:t>
      </w:r>
    </w:p>
    <w:p w:rsidR="00CD217B" w:rsidRPr="00214A0B" w:rsidRDefault="007C1ED1" w:rsidP="002C17F3">
      <w:pPr>
        <w:pStyle w:val="ECHRTitleCentre3"/>
        <w:spacing w:before="0" w:after="0"/>
        <w:ind w:left="1134" w:hanging="708"/>
        <w:jc w:val="left"/>
        <w:rPr>
          <w:rFonts w:eastAsia="Times New Roman"/>
          <w:szCs w:val="20"/>
          <w:lang w:val="lv-LV"/>
        </w:rPr>
      </w:pPr>
      <w:r w:rsidRPr="00F55F87">
        <w:rPr>
          <w:sz w:val="24"/>
          <w:szCs w:val="24"/>
          <w:lang w:val="lv-LV"/>
        </w:rPr>
        <w:br/>
      </w:r>
      <w:r w:rsidR="002C17F3" w:rsidRPr="00214A0B">
        <w:rPr>
          <w:rFonts w:eastAsia="Times New Roman"/>
          <w:vanish/>
          <w:szCs w:val="20"/>
          <w:lang w:val="lv-LV"/>
        </w:rPr>
        <w:t xml:space="preserve"> </w:t>
      </w:r>
      <w:r w:rsidR="00CD217B" w:rsidRPr="00214A0B">
        <w:rPr>
          <w:rFonts w:eastAsia="Times New Roman"/>
          <w:vanish/>
          <w:szCs w:val="20"/>
          <w:lang w:val="lv-LV"/>
        </w:rPr>
        <w:t>„</w:t>
      </w:r>
      <w:r w:rsidR="00CD217B" w:rsidRPr="00214A0B">
        <w:rPr>
          <w:rFonts w:eastAsia="Times New Roman"/>
          <w:szCs w:val="20"/>
          <w:lang w:val="lv-LV"/>
        </w:rPr>
        <w:t>2.3 Informācija un piekrišana</w:t>
      </w:r>
    </w:p>
    <w:p w:rsidR="008C1853" w:rsidRPr="00214A0B" w:rsidRDefault="008C1853" w:rsidP="00214A0B">
      <w:pPr>
        <w:pStyle w:val="ECHRParaQuote"/>
        <w:rPr>
          <w:szCs w:val="20"/>
          <w:lang w:val="lv-LV"/>
        </w:rPr>
      </w:pPr>
    </w:p>
    <w:p w:rsidR="00CD217B" w:rsidRPr="00214A0B" w:rsidRDefault="008C1853" w:rsidP="002C17F3">
      <w:pPr>
        <w:pStyle w:val="ECHRParaQuote"/>
        <w:spacing w:before="0" w:after="0"/>
        <w:ind w:left="426" w:firstLine="708"/>
        <w:rPr>
          <w:szCs w:val="20"/>
          <w:lang w:val="lv-LV"/>
        </w:rPr>
      </w:pPr>
      <w:r w:rsidRPr="00214A0B">
        <w:rPr>
          <w:szCs w:val="20"/>
          <w:lang w:val="lv-LV"/>
        </w:rPr>
        <w:t>„</w:t>
      </w:r>
      <w:r w:rsidR="00CD217B" w:rsidRPr="00214A0B">
        <w:rPr>
          <w:szCs w:val="20"/>
          <w:lang w:val="lv-LV"/>
        </w:rPr>
        <w:t xml:space="preserve">Cilvēka audu iegūšanai principā ir nepieciešama attiecīgās personas iepriekš saņemta, informēta un labprātīga piekrišana. Tas neattiecas uz audu iegūšanas gadījumiem, kad to nosaka tiesnesis tiesvedības, </w:t>
      </w:r>
      <w:r w:rsidR="002C17F3" w:rsidRPr="00214A0B">
        <w:rPr>
          <w:szCs w:val="20"/>
          <w:lang w:val="lv-LV"/>
        </w:rPr>
        <w:t>it īpaši –</w:t>
      </w:r>
      <w:r w:rsidR="00CD217B" w:rsidRPr="00214A0B">
        <w:rPr>
          <w:szCs w:val="20"/>
          <w:lang w:val="lv-LV"/>
        </w:rPr>
        <w:t xml:space="preserve"> kriminālprocesa</w:t>
      </w:r>
      <w:r w:rsidR="002C17F3" w:rsidRPr="00214A0B">
        <w:rPr>
          <w:szCs w:val="20"/>
          <w:lang w:val="lv-LV"/>
        </w:rPr>
        <w:t>,</w:t>
      </w:r>
      <w:r w:rsidR="00CD217B" w:rsidRPr="00214A0B">
        <w:rPr>
          <w:szCs w:val="20"/>
          <w:lang w:val="lv-LV"/>
        </w:rPr>
        <w:t xml:space="preserve"> ietvaros. </w:t>
      </w:r>
    </w:p>
    <w:p w:rsidR="00CD217B" w:rsidRPr="00214A0B" w:rsidRDefault="002C17F3" w:rsidP="002C17F3">
      <w:pPr>
        <w:pStyle w:val="ECHRParaQuote"/>
        <w:spacing w:before="0" w:after="0"/>
        <w:ind w:left="426" w:firstLine="708"/>
        <w:rPr>
          <w:szCs w:val="20"/>
          <w:lang w:val="lv-LV"/>
        </w:rPr>
      </w:pPr>
      <w:r w:rsidRPr="00214A0B">
        <w:rPr>
          <w:szCs w:val="20"/>
          <w:lang w:val="lv-LV"/>
        </w:rPr>
        <w:t>Lai gan</w:t>
      </w:r>
      <w:r w:rsidR="00CD217B" w:rsidRPr="00214A0B">
        <w:rPr>
          <w:szCs w:val="20"/>
          <w:lang w:val="lv-LV"/>
        </w:rPr>
        <w:t xml:space="preserve"> piekrišana </w:t>
      </w:r>
      <w:r w:rsidRPr="00214A0B">
        <w:rPr>
          <w:szCs w:val="20"/>
          <w:lang w:val="lv-LV"/>
        </w:rPr>
        <w:t xml:space="preserve">Eiropā </w:t>
      </w:r>
      <w:r w:rsidR="00CD217B" w:rsidRPr="00214A0B">
        <w:rPr>
          <w:szCs w:val="20"/>
          <w:lang w:val="lv-LV"/>
        </w:rPr>
        <w:t xml:space="preserve">ir </w:t>
      </w:r>
      <w:r w:rsidRPr="00214A0B">
        <w:rPr>
          <w:szCs w:val="20"/>
          <w:lang w:val="lv-LV"/>
        </w:rPr>
        <w:t>ētisks</w:t>
      </w:r>
      <w:r w:rsidR="00CD217B" w:rsidRPr="00214A0B">
        <w:rPr>
          <w:szCs w:val="20"/>
          <w:lang w:val="lv-LV"/>
        </w:rPr>
        <w:t xml:space="preserve"> pamatprincips, iesaistītās procedūras un šādas piekrišanas formas (mutvārdos vai rakstveidā, ar liecinieku vai bez, nepārprotamas vai prezumētas u.c.) jānosaka </w:t>
      </w:r>
      <w:r w:rsidR="008274EB" w:rsidRPr="00214A0B">
        <w:rPr>
          <w:szCs w:val="20"/>
          <w:lang w:val="lv-LV"/>
        </w:rPr>
        <w:t>nacionālajos</w:t>
      </w:r>
      <w:r w:rsidR="00CD217B" w:rsidRPr="00214A0B">
        <w:rPr>
          <w:szCs w:val="20"/>
          <w:lang w:val="lv-LV"/>
        </w:rPr>
        <w:t xml:space="preserve"> tiesību aktos, ņemot vērā katras valsts juridiskās tradīcijas.</w:t>
      </w:r>
    </w:p>
    <w:p w:rsidR="00CD217B" w:rsidRPr="00214A0B" w:rsidRDefault="00CD217B" w:rsidP="002C17F3">
      <w:pPr>
        <w:pStyle w:val="ECHRParaQuote"/>
        <w:spacing w:before="0" w:after="0"/>
        <w:ind w:left="839" w:firstLine="295"/>
        <w:rPr>
          <w:rFonts w:eastAsia="Times New Roman"/>
          <w:szCs w:val="20"/>
          <w:lang w:val="lv-LV"/>
        </w:rPr>
      </w:pPr>
      <w:r w:rsidRPr="00214A0B">
        <w:rPr>
          <w:rFonts w:eastAsia="Times New Roman"/>
          <w:szCs w:val="20"/>
          <w:lang w:val="lv-LV"/>
        </w:rPr>
        <w:t>...</w:t>
      </w:r>
    </w:p>
    <w:p w:rsidR="00CD217B" w:rsidRPr="00214A0B" w:rsidRDefault="00CD217B" w:rsidP="002C17F3">
      <w:pPr>
        <w:pStyle w:val="ECHRParaQuote"/>
        <w:spacing w:before="0" w:after="0"/>
        <w:ind w:left="0" w:firstLine="1134"/>
        <w:rPr>
          <w:szCs w:val="20"/>
          <w:u w:val="single"/>
          <w:lang w:val="lv-LV"/>
        </w:rPr>
      </w:pPr>
      <w:bookmarkStart w:id="5" w:name="intlaw_directive"/>
      <w:r w:rsidRPr="00214A0B">
        <w:rPr>
          <w:szCs w:val="20"/>
          <w:u w:val="single"/>
          <w:lang w:val="lv-LV"/>
        </w:rPr>
        <w:t>2.3.2 Miruši donori</w:t>
      </w:r>
    </w:p>
    <w:bookmarkEnd w:id="5"/>
    <w:p w:rsidR="00CD217B" w:rsidRPr="00214A0B" w:rsidRDefault="00CD217B" w:rsidP="002C17F3">
      <w:pPr>
        <w:pStyle w:val="ECHRParaQuote"/>
        <w:spacing w:before="0" w:after="0"/>
        <w:ind w:left="426" w:firstLine="708"/>
        <w:rPr>
          <w:szCs w:val="20"/>
          <w:lang w:val="lv-LV"/>
        </w:rPr>
      </w:pPr>
      <w:r w:rsidRPr="00214A0B">
        <w:rPr>
          <w:szCs w:val="20"/>
          <w:lang w:val="lv-LV"/>
        </w:rPr>
        <w:t>Donora piekrišanu viņa audu ieguvei pēc nāves var noformēt dažādi, atkarībā no tā, kāda ir valsts sistēma (</w:t>
      </w:r>
      <w:r w:rsidR="002C17F3" w:rsidRPr="00214A0B">
        <w:rPr>
          <w:szCs w:val="20"/>
          <w:lang w:val="lv-LV"/>
        </w:rPr>
        <w:t>“</w:t>
      </w:r>
      <w:r w:rsidRPr="00214A0B">
        <w:rPr>
          <w:szCs w:val="20"/>
          <w:lang w:val="lv-LV"/>
        </w:rPr>
        <w:t xml:space="preserve">nepārprotama” vai </w:t>
      </w:r>
      <w:r w:rsidR="0001556C" w:rsidRPr="00214A0B">
        <w:rPr>
          <w:szCs w:val="20"/>
          <w:lang w:val="lv-LV"/>
        </w:rPr>
        <w:t>„</w:t>
      </w:r>
      <w:r w:rsidRPr="00214A0B">
        <w:rPr>
          <w:szCs w:val="20"/>
          <w:lang w:val="lv-LV"/>
        </w:rPr>
        <w:t xml:space="preserve">prezumēta” piekrišana). Tomēr audu ieguvi nedrīkst veikt, izņemot tiesvedības ietvaros, ja attiecīgā puse dzīves laikā ir formāli pret to iebildusi. Turklāt, ja griba nav izteikta un piemērojamajā sistēmā ir </w:t>
      </w:r>
      <w:r w:rsidR="0001556C" w:rsidRPr="00214A0B">
        <w:rPr>
          <w:szCs w:val="20"/>
          <w:lang w:val="lv-LV"/>
        </w:rPr>
        <w:t>„</w:t>
      </w:r>
      <w:r w:rsidRPr="00214A0B">
        <w:rPr>
          <w:szCs w:val="20"/>
          <w:lang w:val="lv-LV"/>
        </w:rPr>
        <w:t>prezumētā” piekrišana, ārstiem ir jānodrošina, ka</w:t>
      </w:r>
      <w:r w:rsidR="002C17F3" w:rsidRPr="00214A0B">
        <w:rPr>
          <w:szCs w:val="20"/>
          <w:lang w:val="lv-LV"/>
        </w:rPr>
        <w:t xml:space="preserve"> radiniekiem vai tuvākajiem piederīgajiem</w:t>
      </w:r>
      <w:r w:rsidRPr="00214A0B">
        <w:rPr>
          <w:szCs w:val="20"/>
          <w:lang w:val="lv-LV"/>
        </w:rPr>
        <w:t xml:space="preserve">, cik vien iespējams, ir iespēja paust mirušā cilvēka </w:t>
      </w:r>
      <w:r w:rsidR="00E7188A" w:rsidRPr="00214A0B">
        <w:rPr>
          <w:szCs w:val="20"/>
          <w:lang w:val="lv-LV"/>
        </w:rPr>
        <w:t>gribu</w:t>
      </w:r>
      <w:r w:rsidR="002C17F3" w:rsidRPr="00214A0B">
        <w:rPr>
          <w:szCs w:val="20"/>
          <w:lang w:val="lv-LV"/>
        </w:rPr>
        <w:t>,</w:t>
      </w:r>
      <w:r w:rsidRPr="00214A0B">
        <w:rPr>
          <w:szCs w:val="20"/>
          <w:lang w:val="lv-LV"/>
        </w:rPr>
        <w:t xml:space="preserve"> un jāņem tā vērā.”</w:t>
      </w:r>
      <w:r w:rsidR="0001556C" w:rsidRPr="00214A0B">
        <w:rPr>
          <w:szCs w:val="20"/>
          <w:lang w:val="lv-LV"/>
        </w:rPr>
        <w:t xml:space="preserve"> </w:t>
      </w:r>
    </w:p>
    <w:p w:rsidR="002C17F3" w:rsidRPr="00352911" w:rsidRDefault="002C17F3" w:rsidP="002C17F3">
      <w:pPr>
        <w:pStyle w:val="ECHRParaQuote"/>
        <w:spacing w:before="0" w:after="0"/>
        <w:rPr>
          <w:sz w:val="24"/>
          <w:szCs w:val="24"/>
          <w:lang w:val="lv-LV"/>
        </w:rPr>
      </w:pPr>
    </w:p>
    <w:p w:rsidR="002C17F3" w:rsidRPr="00A506C6" w:rsidRDefault="002C17F3" w:rsidP="007A7316">
      <w:pPr>
        <w:pStyle w:val="ECHRParaQuote"/>
        <w:spacing w:before="0" w:after="0"/>
        <w:ind w:left="0" w:firstLine="709"/>
        <w:rPr>
          <w:sz w:val="24"/>
          <w:szCs w:val="24"/>
          <w:lang w:val="lv-LV"/>
        </w:rPr>
      </w:pPr>
      <w:r w:rsidRPr="00523496">
        <w:rPr>
          <w:sz w:val="24"/>
          <w:szCs w:val="24"/>
          <w:lang w:val="lv-LV"/>
        </w:rPr>
        <w:lastRenderedPageBreak/>
        <w:t>40. Eiropas Parlamenta un Padomes Direktīva 2004/23/EK</w:t>
      </w:r>
      <w:r w:rsidRPr="00A506C6">
        <w:rPr>
          <w:sz w:val="24"/>
          <w:szCs w:val="24"/>
          <w:lang w:val="lv-LV"/>
        </w:rPr>
        <w:t xml:space="preserve"> (2004. gada 31. marts) par kvalitātes un drošības standartu noteikšanu cilvēka audu un šūnu ziedošanai, ieguvei, testēšanai, apstrādei, konservācijai, uzglabāšanai un izplatīšanai nosaka:</w:t>
      </w:r>
    </w:p>
    <w:p w:rsidR="002C17F3" w:rsidRPr="008C35E4" w:rsidRDefault="002C17F3" w:rsidP="00214A0B">
      <w:pPr>
        <w:pStyle w:val="ECHRParaQuote"/>
        <w:spacing w:before="0" w:after="0"/>
        <w:ind w:left="0" w:firstLine="0"/>
        <w:rPr>
          <w:sz w:val="24"/>
          <w:szCs w:val="24"/>
          <w:lang w:val="lv-LV"/>
        </w:rPr>
      </w:pPr>
    </w:p>
    <w:p w:rsidR="002C17F3" w:rsidRPr="008C1853" w:rsidRDefault="002C17F3" w:rsidP="007A7316">
      <w:pPr>
        <w:pStyle w:val="ECHRPara"/>
        <w:ind w:firstLine="720"/>
        <w:jc w:val="center"/>
        <w:rPr>
          <w:rFonts w:ascii="Times New Roman" w:hAnsi="Times New Roman" w:cs="Times New Roman"/>
          <w:b/>
          <w:sz w:val="20"/>
          <w:szCs w:val="20"/>
        </w:rPr>
      </w:pPr>
      <w:r w:rsidRPr="008C1853">
        <w:rPr>
          <w:rFonts w:ascii="Times New Roman" w:hAnsi="Times New Roman" w:cs="Times New Roman"/>
          <w:b/>
          <w:sz w:val="20"/>
          <w:szCs w:val="20"/>
        </w:rPr>
        <w:t>13. pants. Piekrišana</w:t>
      </w:r>
    </w:p>
    <w:p w:rsidR="00C670B0" w:rsidRPr="008C1853" w:rsidRDefault="00C670B0" w:rsidP="007A7316">
      <w:pPr>
        <w:pStyle w:val="ECHRPara"/>
        <w:ind w:firstLine="720"/>
        <w:jc w:val="center"/>
        <w:rPr>
          <w:rFonts w:ascii="Times New Roman" w:hAnsi="Times New Roman" w:cs="Times New Roman"/>
          <w:b/>
          <w:sz w:val="20"/>
          <w:szCs w:val="20"/>
        </w:rPr>
      </w:pPr>
    </w:p>
    <w:p w:rsidR="002C17F3" w:rsidRPr="008C1853" w:rsidRDefault="00DF0C1C" w:rsidP="007A7316">
      <w:pPr>
        <w:pStyle w:val="ECHRPara"/>
        <w:ind w:left="426" w:firstLine="720"/>
        <w:rPr>
          <w:rFonts w:ascii="Times New Roman" w:hAnsi="Times New Roman" w:cs="Times New Roman"/>
          <w:sz w:val="20"/>
          <w:szCs w:val="20"/>
        </w:rPr>
      </w:pPr>
      <w:r>
        <w:rPr>
          <w:rFonts w:ascii="Times New Roman" w:hAnsi="Times New Roman" w:cs="Times New Roman"/>
          <w:sz w:val="20"/>
          <w:szCs w:val="20"/>
        </w:rPr>
        <w:t>„</w:t>
      </w:r>
      <w:r w:rsidR="002C17F3" w:rsidRPr="008C1853">
        <w:rPr>
          <w:rFonts w:ascii="Times New Roman" w:hAnsi="Times New Roman" w:cs="Times New Roman"/>
          <w:sz w:val="20"/>
          <w:szCs w:val="20"/>
        </w:rPr>
        <w:t xml:space="preserve">1. Cilvēka audu vai šūnu ieguvi atļauj tikai tad, ja ir ievērotas visas obligātās piekrišanas vai atļaujas prasības, kas ir spēkā attiecīgajā dalībvalstī. </w:t>
      </w:r>
    </w:p>
    <w:p w:rsidR="007C1ED1" w:rsidRPr="008C1853" w:rsidRDefault="002C17F3" w:rsidP="007A7316">
      <w:pPr>
        <w:pStyle w:val="ECHRPara"/>
        <w:ind w:left="426" w:firstLine="720"/>
        <w:rPr>
          <w:rFonts w:ascii="Times New Roman" w:hAnsi="Times New Roman" w:cs="Times New Roman"/>
          <w:sz w:val="20"/>
          <w:szCs w:val="20"/>
        </w:rPr>
      </w:pPr>
      <w:r w:rsidRPr="008C1853">
        <w:rPr>
          <w:rFonts w:ascii="Times New Roman" w:hAnsi="Times New Roman" w:cs="Times New Roman"/>
          <w:sz w:val="20"/>
          <w:szCs w:val="20"/>
        </w:rPr>
        <w:t xml:space="preserve">2. Dalībvalstis, ievērojot </w:t>
      </w:r>
      <w:r w:rsidR="008274EB" w:rsidRPr="008C1853">
        <w:rPr>
          <w:rFonts w:ascii="Times New Roman" w:hAnsi="Times New Roman" w:cs="Times New Roman"/>
          <w:sz w:val="20"/>
          <w:szCs w:val="20"/>
        </w:rPr>
        <w:t>savus nacionālos</w:t>
      </w:r>
      <w:r w:rsidRPr="008C1853">
        <w:rPr>
          <w:rFonts w:ascii="Times New Roman" w:hAnsi="Times New Roman" w:cs="Times New Roman"/>
          <w:sz w:val="20"/>
          <w:szCs w:val="20"/>
        </w:rPr>
        <w:t xml:space="preserve"> tiesību aktus, veic visus vajadzīgos pasākumus, lai nodrošinātu, ka donori, viņu radinieki vai jebkuras personas, kas piešķir atļauju donoru vārdā, iegūst visu attiecīgo in</w:t>
      </w:r>
      <w:r w:rsidR="00C55237" w:rsidRPr="008C1853">
        <w:rPr>
          <w:rFonts w:ascii="Times New Roman" w:hAnsi="Times New Roman" w:cs="Times New Roman"/>
          <w:sz w:val="20"/>
          <w:szCs w:val="20"/>
        </w:rPr>
        <w:t>formāciju, kā minēt</w:t>
      </w:r>
      <w:r w:rsidR="00C670B0" w:rsidRPr="008C1853">
        <w:rPr>
          <w:rFonts w:ascii="Times New Roman" w:hAnsi="Times New Roman" w:cs="Times New Roman"/>
          <w:sz w:val="20"/>
          <w:szCs w:val="20"/>
        </w:rPr>
        <w:t>a</w:t>
      </w:r>
      <w:r w:rsidR="00C55237" w:rsidRPr="008C1853">
        <w:rPr>
          <w:rFonts w:ascii="Times New Roman" w:hAnsi="Times New Roman" w:cs="Times New Roman"/>
          <w:sz w:val="20"/>
          <w:szCs w:val="20"/>
        </w:rPr>
        <w:t xml:space="preserve"> pielikumā.</w:t>
      </w:r>
    </w:p>
    <w:p w:rsidR="00C55237" w:rsidRPr="00352911" w:rsidRDefault="00C55237" w:rsidP="007A7316">
      <w:pPr>
        <w:pStyle w:val="ECHRPara"/>
        <w:ind w:firstLine="720"/>
        <w:rPr>
          <w:rFonts w:ascii="Times New Roman" w:hAnsi="Times New Roman" w:cs="Times New Roman"/>
          <w:szCs w:val="24"/>
        </w:rPr>
      </w:pPr>
    </w:p>
    <w:p w:rsidR="00C55237" w:rsidRPr="00214A0B" w:rsidRDefault="00C55237" w:rsidP="007A7316">
      <w:pPr>
        <w:pStyle w:val="ECHRPara"/>
        <w:ind w:firstLine="720"/>
        <w:jc w:val="center"/>
        <w:rPr>
          <w:rFonts w:ascii="Times New Roman" w:hAnsi="Times New Roman" w:cs="Times New Roman"/>
          <w:b/>
          <w:sz w:val="20"/>
          <w:szCs w:val="20"/>
        </w:rPr>
      </w:pPr>
      <w:r w:rsidRPr="00214A0B">
        <w:rPr>
          <w:rFonts w:ascii="Times New Roman" w:hAnsi="Times New Roman" w:cs="Times New Roman"/>
          <w:b/>
          <w:sz w:val="20"/>
          <w:szCs w:val="20"/>
        </w:rPr>
        <w:t>PIELIKUMS. INFORMĀCIJA, KAS JĀSNIEDZ, ZIEDOJOT ŠŪNAS UN/VAI AUDUS</w:t>
      </w:r>
    </w:p>
    <w:p w:rsidR="00C55237" w:rsidRPr="00214A0B" w:rsidRDefault="00C55237" w:rsidP="007A7316">
      <w:pPr>
        <w:pStyle w:val="ECHRPara"/>
        <w:ind w:firstLine="720"/>
        <w:rPr>
          <w:rFonts w:ascii="Times New Roman" w:hAnsi="Times New Roman" w:cs="Times New Roman"/>
          <w:sz w:val="20"/>
          <w:szCs w:val="20"/>
        </w:rPr>
      </w:pPr>
    </w:p>
    <w:p w:rsidR="00C55237" w:rsidRPr="00214A0B" w:rsidRDefault="00C55237" w:rsidP="007A7316">
      <w:pPr>
        <w:pStyle w:val="ECHRPara"/>
        <w:ind w:left="426" w:firstLine="720"/>
        <w:rPr>
          <w:rFonts w:ascii="Times New Roman" w:hAnsi="Times New Roman" w:cs="Times New Roman"/>
          <w:b/>
          <w:sz w:val="20"/>
          <w:szCs w:val="20"/>
        </w:rPr>
      </w:pPr>
      <w:r w:rsidRPr="00214A0B">
        <w:rPr>
          <w:rFonts w:ascii="Times New Roman" w:hAnsi="Times New Roman" w:cs="Times New Roman"/>
          <w:b/>
          <w:sz w:val="20"/>
          <w:szCs w:val="20"/>
        </w:rPr>
        <w:t>B. Miruši donori</w:t>
      </w:r>
    </w:p>
    <w:p w:rsidR="00C55237" w:rsidRPr="00214A0B" w:rsidRDefault="00C55237" w:rsidP="007A7316">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 xml:space="preserve">“. Jāsniedz visa informācija un jāiegūst visas vajadzīgās piekrišanas un atļaujas saskaņā ar dalībvalstīs spēkā esošajiem tiesību aktiem. </w:t>
      </w:r>
    </w:p>
    <w:p w:rsidR="00C55237" w:rsidRPr="00214A0B" w:rsidRDefault="00C55237" w:rsidP="007A7316">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2. Donora novērtējuma apstiprinātie rezultāti jāpaziņo un jāizskaidro attiecīgajām personām saskaņā ar dalībvalstu tiesību aktiem.”</w:t>
      </w:r>
    </w:p>
    <w:p w:rsidR="00C55237" w:rsidRPr="00214A0B" w:rsidRDefault="00C55237" w:rsidP="007A7316">
      <w:pPr>
        <w:pStyle w:val="ECHRPara"/>
        <w:ind w:firstLine="720"/>
        <w:rPr>
          <w:rFonts w:ascii="Times New Roman" w:hAnsi="Times New Roman" w:cs="Times New Roman"/>
          <w:sz w:val="20"/>
          <w:szCs w:val="20"/>
        </w:rPr>
      </w:pPr>
    </w:p>
    <w:p w:rsidR="00C55237" w:rsidRPr="005462A5" w:rsidRDefault="00C55237" w:rsidP="007A7316">
      <w:pPr>
        <w:pStyle w:val="ECHRPara"/>
        <w:ind w:firstLine="720"/>
        <w:rPr>
          <w:rFonts w:ascii="Times New Roman" w:hAnsi="Times New Roman" w:cs="Times New Roman"/>
          <w:b/>
          <w:szCs w:val="24"/>
        </w:rPr>
      </w:pPr>
      <w:r w:rsidRPr="005462A5">
        <w:rPr>
          <w:rFonts w:ascii="Times New Roman" w:hAnsi="Times New Roman" w:cs="Times New Roman"/>
          <w:b/>
          <w:szCs w:val="24"/>
        </w:rPr>
        <w:t>C. Pasaules veselības organizācijas (</w:t>
      </w:r>
      <w:r w:rsidR="00C670B0" w:rsidRPr="004C7966">
        <w:rPr>
          <w:rFonts w:ascii="Times New Roman" w:hAnsi="Times New Roman" w:cs="Times New Roman"/>
          <w:b/>
          <w:szCs w:val="24"/>
        </w:rPr>
        <w:t>„</w:t>
      </w:r>
      <w:r w:rsidRPr="005462A5">
        <w:rPr>
          <w:rFonts w:ascii="Times New Roman" w:hAnsi="Times New Roman" w:cs="Times New Roman"/>
          <w:b/>
          <w:szCs w:val="24"/>
        </w:rPr>
        <w:t>PVO”) dokumenti</w:t>
      </w:r>
    </w:p>
    <w:p w:rsidR="00C55237" w:rsidRPr="00214A0B" w:rsidRDefault="00C55237" w:rsidP="007A7316">
      <w:pPr>
        <w:pStyle w:val="ECHRPara"/>
        <w:ind w:firstLine="720"/>
        <w:rPr>
          <w:rFonts w:ascii="Times New Roman" w:hAnsi="Times New Roman" w:cs="Times New Roman"/>
          <w:sz w:val="20"/>
          <w:szCs w:val="20"/>
        </w:rPr>
      </w:pPr>
    </w:p>
    <w:p w:rsidR="00C55237" w:rsidRPr="00D618A5" w:rsidRDefault="00C55237" w:rsidP="007A7316">
      <w:pPr>
        <w:pStyle w:val="ECHRPara"/>
        <w:ind w:firstLine="720"/>
        <w:rPr>
          <w:rFonts w:ascii="Times New Roman" w:hAnsi="Times New Roman" w:cs="Times New Roman"/>
          <w:szCs w:val="24"/>
        </w:rPr>
      </w:pPr>
      <w:r w:rsidRPr="00D618A5">
        <w:rPr>
          <w:rFonts w:ascii="Times New Roman" w:hAnsi="Times New Roman" w:cs="Times New Roman"/>
          <w:szCs w:val="24"/>
        </w:rPr>
        <w:t>41. PVO Pamatprincipi par cilvēku šūnu, audu un orgānu transplantāciju (apstiprinātas sešdesmit trešajā Pasaules veselības asamblejā 2010. gada 21. maijā; Rezolūcija WHA63.22), ciktāl attiecināms, nosaka</w:t>
      </w:r>
      <w:r w:rsidR="00D618A5">
        <w:rPr>
          <w:rFonts w:ascii="Times New Roman" w:hAnsi="Times New Roman" w:cs="Times New Roman"/>
          <w:szCs w:val="24"/>
        </w:rPr>
        <w:t xml:space="preserve"> šādi</w:t>
      </w:r>
      <w:r w:rsidRPr="00D618A5">
        <w:rPr>
          <w:rFonts w:ascii="Times New Roman" w:hAnsi="Times New Roman" w:cs="Times New Roman"/>
          <w:szCs w:val="24"/>
        </w:rPr>
        <w:t>:</w:t>
      </w:r>
    </w:p>
    <w:p w:rsidR="004A3863" w:rsidRPr="00214A0B" w:rsidRDefault="004A3863" w:rsidP="007A7316">
      <w:pPr>
        <w:pStyle w:val="ECHRPara"/>
        <w:ind w:left="426" w:firstLine="720"/>
        <w:rPr>
          <w:rFonts w:ascii="Times New Roman" w:hAnsi="Times New Roman" w:cs="Times New Roman"/>
          <w:sz w:val="20"/>
          <w:szCs w:val="20"/>
        </w:rPr>
      </w:pPr>
    </w:p>
    <w:p w:rsidR="00C55237" w:rsidRPr="008C1853" w:rsidRDefault="00C55237" w:rsidP="007A7316">
      <w:pPr>
        <w:pStyle w:val="ECHRPara"/>
        <w:ind w:left="426" w:firstLine="720"/>
        <w:jc w:val="center"/>
        <w:rPr>
          <w:rFonts w:ascii="Times New Roman" w:hAnsi="Times New Roman" w:cs="Times New Roman"/>
          <w:b/>
          <w:sz w:val="20"/>
          <w:szCs w:val="20"/>
        </w:rPr>
      </w:pPr>
      <w:r w:rsidRPr="008C1853">
        <w:rPr>
          <w:rFonts w:ascii="Times New Roman" w:hAnsi="Times New Roman" w:cs="Times New Roman"/>
          <w:b/>
          <w:sz w:val="20"/>
          <w:szCs w:val="20"/>
        </w:rPr>
        <w:t xml:space="preserve">1. </w:t>
      </w:r>
      <w:r w:rsidR="00C670B0" w:rsidRPr="008C1853">
        <w:rPr>
          <w:rFonts w:ascii="Times New Roman" w:hAnsi="Times New Roman" w:cs="Times New Roman"/>
          <w:b/>
          <w:sz w:val="20"/>
          <w:szCs w:val="20"/>
        </w:rPr>
        <w:t>P</w:t>
      </w:r>
      <w:r w:rsidRPr="008C1853">
        <w:rPr>
          <w:rFonts w:ascii="Times New Roman" w:hAnsi="Times New Roman" w:cs="Times New Roman"/>
          <w:b/>
          <w:sz w:val="20"/>
          <w:szCs w:val="20"/>
        </w:rPr>
        <w:t>amatprincips</w:t>
      </w:r>
    </w:p>
    <w:p w:rsidR="00C670B0" w:rsidRPr="008C1853" w:rsidRDefault="00C670B0" w:rsidP="007A7316">
      <w:pPr>
        <w:pStyle w:val="ECHRPara"/>
        <w:ind w:left="426" w:firstLine="720"/>
        <w:jc w:val="center"/>
        <w:rPr>
          <w:rFonts w:ascii="Times New Roman" w:hAnsi="Times New Roman" w:cs="Times New Roman"/>
          <w:b/>
          <w:sz w:val="20"/>
          <w:szCs w:val="20"/>
        </w:rPr>
      </w:pPr>
    </w:p>
    <w:p w:rsidR="00C55237" w:rsidRPr="008C1853" w:rsidRDefault="00E70D01" w:rsidP="007A7316">
      <w:pPr>
        <w:pStyle w:val="ECHRPara"/>
        <w:ind w:left="426" w:firstLine="720"/>
        <w:rPr>
          <w:rFonts w:ascii="Times New Roman" w:hAnsi="Times New Roman" w:cs="Times New Roman"/>
          <w:sz w:val="20"/>
          <w:szCs w:val="20"/>
        </w:rPr>
      </w:pPr>
      <w:r>
        <w:rPr>
          <w:rFonts w:ascii="Times New Roman" w:hAnsi="Times New Roman" w:cs="Times New Roman"/>
          <w:sz w:val="20"/>
          <w:szCs w:val="20"/>
        </w:rPr>
        <w:t>„</w:t>
      </w:r>
      <w:r w:rsidR="00C55237" w:rsidRPr="008C1853">
        <w:rPr>
          <w:rFonts w:ascii="Times New Roman" w:hAnsi="Times New Roman" w:cs="Times New Roman"/>
          <w:sz w:val="20"/>
          <w:szCs w:val="20"/>
        </w:rPr>
        <w:t>Šūnas, audus un orgānus var izņemt no mirušu personu ķermeņa transplantācijas nolūkiem, ja:</w:t>
      </w:r>
    </w:p>
    <w:p w:rsidR="00C55237" w:rsidRPr="008C1853" w:rsidRDefault="00C55237" w:rsidP="007A7316">
      <w:pPr>
        <w:pStyle w:val="ECHRPara"/>
        <w:ind w:left="426" w:firstLine="720"/>
        <w:rPr>
          <w:rFonts w:ascii="Times New Roman" w:hAnsi="Times New Roman" w:cs="Times New Roman"/>
          <w:sz w:val="20"/>
          <w:szCs w:val="20"/>
        </w:rPr>
      </w:pPr>
      <w:r w:rsidRPr="008C1853">
        <w:rPr>
          <w:rFonts w:ascii="Times New Roman" w:hAnsi="Times New Roman" w:cs="Times New Roman"/>
          <w:sz w:val="20"/>
          <w:szCs w:val="20"/>
        </w:rPr>
        <w:t>(a) saņemtas visas tiesību aktos noteiktās piekrišanas;</w:t>
      </w:r>
    </w:p>
    <w:p w:rsidR="00C55237" w:rsidRPr="008C1853" w:rsidRDefault="00C55237" w:rsidP="007A7316">
      <w:pPr>
        <w:pStyle w:val="ECHRPara"/>
        <w:ind w:left="426" w:firstLine="720"/>
        <w:rPr>
          <w:rFonts w:ascii="Times New Roman" w:hAnsi="Times New Roman" w:cs="Times New Roman"/>
          <w:sz w:val="20"/>
          <w:szCs w:val="20"/>
        </w:rPr>
      </w:pPr>
      <w:r w:rsidRPr="008C1853">
        <w:rPr>
          <w:rFonts w:ascii="Times New Roman" w:hAnsi="Times New Roman" w:cs="Times New Roman"/>
          <w:sz w:val="20"/>
          <w:szCs w:val="20"/>
        </w:rPr>
        <w:t>(b) nav iemesla uzskatīt, ka mirusī persona iebilda šādas izņemšanas veikšanai.</w:t>
      </w:r>
    </w:p>
    <w:p w:rsidR="00C55237" w:rsidRPr="008C1853" w:rsidRDefault="00C55237" w:rsidP="007A7316">
      <w:pPr>
        <w:pStyle w:val="ECHRPara"/>
        <w:ind w:left="426" w:firstLine="720"/>
        <w:rPr>
          <w:rFonts w:ascii="Times New Roman" w:hAnsi="Times New Roman" w:cs="Times New Roman"/>
          <w:sz w:val="20"/>
          <w:szCs w:val="20"/>
        </w:rPr>
      </w:pPr>
    </w:p>
    <w:p w:rsidR="00C55237" w:rsidRPr="008C1853" w:rsidRDefault="00C55237" w:rsidP="007A7316">
      <w:pPr>
        <w:pStyle w:val="ECHRPara"/>
        <w:ind w:left="426" w:firstLine="720"/>
        <w:jc w:val="center"/>
        <w:rPr>
          <w:rFonts w:ascii="Times New Roman" w:hAnsi="Times New Roman" w:cs="Times New Roman"/>
          <w:b/>
          <w:sz w:val="20"/>
          <w:szCs w:val="20"/>
        </w:rPr>
      </w:pPr>
      <w:r w:rsidRPr="008C1853">
        <w:rPr>
          <w:rFonts w:ascii="Times New Roman" w:hAnsi="Times New Roman" w:cs="Times New Roman"/>
          <w:b/>
          <w:sz w:val="20"/>
          <w:szCs w:val="20"/>
        </w:rPr>
        <w:t>Komentārs par 1. principu</w:t>
      </w:r>
    </w:p>
    <w:p w:rsidR="00C55237" w:rsidRPr="008C1853" w:rsidRDefault="00C55237" w:rsidP="007A7316">
      <w:pPr>
        <w:pStyle w:val="ECHRPara"/>
        <w:ind w:left="426" w:firstLine="720"/>
        <w:rPr>
          <w:rFonts w:ascii="Times New Roman" w:hAnsi="Times New Roman" w:cs="Times New Roman"/>
          <w:sz w:val="20"/>
          <w:szCs w:val="20"/>
        </w:rPr>
      </w:pPr>
    </w:p>
    <w:p w:rsidR="00C55237" w:rsidRPr="008C1853" w:rsidRDefault="00C55237" w:rsidP="007A7316">
      <w:pPr>
        <w:pStyle w:val="ECHRPara"/>
        <w:ind w:left="426" w:firstLine="720"/>
        <w:rPr>
          <w:rFonts w:ascii="Times New Roman" w:hAnsi="Times New Roman" w:cs="Times New Roman"/>
          <w:sz w:val="20"/>
          <w:szCs w:val="20"/>
        </w:rPr>
      </w:pPr>
      <w:r w:rsidRPr="008C1853">
        <w:rPr>
          <w:rFonts w:ascii="Times New Roman" w:hAnsi="Times New Roman" w:cs="Times New Roman"/>
          <w:sz w:val="20"/>
          <w:szCs w:val="20"/>
        </w:rPr>
        <w:t xml:space="preserve">Piekrišana ir jebkuras medicīniskas iejaukšanās stūrakmens. Valsts iestādes ir atbildīgas par tās kārtības definēšanu, kādā tiek iegūta un reģistrēta piekrišana šūnu, audu un orgānu ziedošanai, ņemot vērā starptautiskos ētikas standartus, veidu, kā attiecīgajā valstī organizē orgānu ieguvi, un piekrišanas </w:t>
      </w:r>
      <w:r w:rsidR="000125F3" w:rsidRPr="008C1853">
        <w:rPr>
          <w:rFonts w:ascii="Times New Roman" w:hAnsi="Times New Roman" w:cs="Times New Roman"/>
          <w:sz w:val="20"/>
          <w:szCs w:val="20"/>
        </w:rPr>
        <w:t>praktisko</w:t>
      </w:r>
      <w:r w:rsidRPr="008C1853">
        <w:rPr>
          <w:rFonts w:ascii="Times New Roman" w:hAnsi="Times New Roman" w:cs="Times New Roman"/>
          <w:sz w:val="20"/>
          <w:szCs w:val="20"/>
        </w:rPr>
        <w:t xml:space="preserve"> nozīmi</w:t>
      </w:r>
      <w:r w:rsidR="000125F3" w:rsidRPr="008C1853">
        <w:rPr>
          <w:rFonts w:ascii="Times New Roman" w:hAnsi="Times New Roman" w:cs="Times New Roman"/>
          <w:sz w:val="20"/>
          <w:szCs w:val="20"/>
        </w:rPr>
        <w:t xml:space="preserve"> </w:t>
      </w:r>
      <w:r w:rsidR="000D45BC" w:rsidRPr="008C1853">
        <w:rPr>
          <w:rFonts w:ascii="Times New Roman" w:hAnsi="Times New Roman" w:cs="Times New Roman"/>
          <w:sz w:val="20"/>
          <w:szCs w:val="20"/>
        </w:rPr>
        <w:t>nodrošinājumā</w:t>
      </w:r>
      <w:r w:rsidR="000125F3" w:rsidRPr="008C1853">
        <w:rPr>
          <w:rFonts w:ascii="Times New Roman" w:hAnsi="Times New Roman" w:cs="Times New Roman"/>
          <w:sz w:val="20"/>
          <w:szCs w:val="20"/>
        </w:rPr>
        <w:t xml:space="preserve"> pret ļaunprātību un drošības pārkāpumiem.</w:t>
      </w:r>
    </w:p>
    <w:p w:rsidR="000125F3" w:rsidRPr="008C1853" w:rsidRDefault="000125F3" w:rsidP="007A7316">
      <w:pPr>
        <w:pStyle w:val="ECHRPara"/>
        <w:ind w:left="426" w:firstLine="720"/>
        <w:rPr>
          <w:rFonts w:ascii="Times New Roman" w:hAnsi="Times New Roman" w:cs="Times New Roman"/>
          <w:sz w:val="20"/>
          <w:szCs w:val="20"/>
        </w:rPr>
      </w:pPr>
      <w:r w:rsidRPr="008C1853">
        <w:rPr>
          <w:rFonts w:ascii="Times New Roman" w:hAnsi="Times New Roman" w:cs="Times New Roman"/>
          <w:sz w:val="20"/>
          <w:szCs w:val="20"/>
        </w:rPr>
        <w:t xml:space="preserve">Tas, vai piekrišana orgānu un audu iegūšanai no mirušas personas ir </w:t>
      </w:r>
      <w:r w:rsidR="00C670B0" w:rsidRPr="008C1853">
        <w:rPr>
          <w:rFonts w:ascii="Times New Roman" w:hAnsi="Times New Roman" w:cs="Times New Roman"/>
          <w:sz w:val="20"/>
          <w:szCs w:val="20"/>
        </w:rPr>
        <w:t>„</w:t>
      </w:r>
      <w:r w:rsidRPr="008C1853">
        <w:rPr>
          <w:rFonts w:ascii="Times New Roman" w:hAnsi="Times New Roman" w:cs="Times New Roman"/>
          <w:sz w:val="20"/>
          <w:szCs w:val="20"/>
        </w:rPr>
        <w:t>tieša” vai</w:t>
      </w:r>
      <w:r w:rsidR="005C1C77">
        <w:rPr>
          <w:rFonts w:ascii="Times New Roman" w:hAnsi="Times New Roman" w:cs="Times New Roman"/>
          <w:sz w:val="20"/>
          <w:szCs w:val="20"/>
        </w:rPr>
        <w:t xml:space="preserve"> </w:t>
      </w:r>
      <w:r w:rsidR="00C670B0" w:rsidRPr="008C1853">
        <w:rPr>
          <w:rFonts w:ascii="Times New Roman" w:hAnsi="Times New Roman" w:cs="Times New Roman"/>
          <w:sz w:val="20"/>
          <w:szCs w:val="20"/>
        </w:rPr>
        <w:t>„</w:t>
      </w:r>
      <w:r w:rsidRPr="008C1853">
        <w:rPr>
          <w:rFonts w:ascii="Times New Roman" w:hAnsi="Times New Roman" w:cs="Times New Roman"/>
          <w:sz w:val="20"/>
          <w:szCs w:val="20"/>
        </w:rPr>
        <w:t xml:space="preserve">prezumēta”, ir atkarīgs no katras valsts sabiedriskajām, medicīnas un kultūras tradīcijām, arī veida, kādā ģimenes tiek iesaistītas lēmumu pieņemšanas procesā par veselības aprūpi kopumā. Abu sistēmu gadījumā jebkura pamatota norāde </w:t>
      </w:r>
      <w:r w:rsidR="00E7786A">
        <w:rPr>
          <w:rFonts w:ascii="Times New Roman" w:hAnsi="Times New Roman" w:cs="Times New Roman"/>
          <w:sz w:val="20"/>
          <w:szCs w:val="20"/>
        </w:rPr>
        <w:t xml:space="preserve">par mirušo personu iebildumiem </w:t>
      </w:r>
      <w:r w:rsidRPr="008C1853">
        <w:rPr>
          <w:rFonts w:ascii="Times New Roman" w:hAnsi="Times New Roman" w:cs="Times New Roman"/>
          <w:sz w:val="20"/>
          <w:szCs w:val="20"/>
        </w:rPr>
        <w:t xml:space="preserve">pret šūnu, audu un orgānu izņemšanu pēc nāves </w:t>
      </w:r>
      <w:r w:rsidR="000D45BC" w:rsidRPr="008C1853">
        <w:rPr>
          <w:rFonts w:ascii="Times New Roman" w:hAnsi="Times New Roman" w:cs="Times New Roman"/>
          <w:sz w:val="20"/>
          <w:szCs w:val="20"/>
        </w:rPr>
        <w:t>aizliedz</w:t>
      </w:r>
      <w:r w:rsidRPr="008C1853">
        <w:rPr>
          <w:rFonts w:ascii="Times New Roman" w:hAnsi="Times New Roman" w:cs="Times New Roman"/>
          <w:sz w:val="20"/>
          <w:szCs w:val="20"/>
        </w:rPr>
        <w:t xml:space="preserve"> šādu darbību veikšanu.</w:t>
      </w:r>
    </w:p>
    <w:p w:rsidR="000125F3" w:rsidRPr="008C1853" w:rsidRDefault="000125F3" w:rsidP="007A7316">
      <w:pPr>
        <w:pStyle w:val="ECHRPara"/>
        <w:ind w:left="426" w:firstLine="720"/>
        <w:rPr>
          <w:rFonts w:ascii="Times New Roman" w:hAnsi="Times New Roman" w:cs="Times New Roman"/>
          <w:sz w:val="20"/>
          <w:szCs w:val="20"/>
        </w:rPr>
      </w:pPr>
      <w:r w:rsidRPr="008C1853">
        <w:rPr>
          <w:rFonts w:ascii="Times New Roman" w:hAnsi="Times New Roman" w:cs="Times New Roman"/>
          <w:sz w:val="20"/>
          <w:szCs w:val="20"/>
        </w:rPr>
        <w:lastRenderedPageBreak/>
        <w:t xml:space="preserve">Tiešas piekrišanas gadījumā (dažkārt to dēvē arī par </w:t>
      </w:r>
      <w:r w:rsidR="00C670B0" w:rsidRPr="008C1853">
        <w:rPr>
          <w:rFonts w:ascii="Times New Roman" w:hAnsi="Times New Roman" w:cs="Times New Roman"/>
          <w:sz w:val="20"/>
          <w:szCs w:val="20"/>
        </w:rPr>
        <w:t>„</w:t>
      </w:r>
      <w:r w:rsidRPr="008C1853">
        <w:rPr>
          <w:rFonts w:ascii="Times New Roman" w:hAnsi="Times New Roman" w:cs="Times New Roman"/>
          <w:sz w:val="20"/>
          <w:szCs w:val="20"/>
        </w:rPr>
        <w:t>izvēles pieeju” (</w:t>
      </w:r>
      <w:r w:rsidRPr="008C1853">
        <w:rPr>
          <w:rFonts w:ascii="Times New Roman" w:hAnsi="Times New Roman" w:cs="Times New Roman"/>
          <w:i/>
          <w:sz w:val="20"/>
          <w:szCs w:val="20"/>
        </w:rPr>
        <w:t>opting in</w:t>
      </w:r>
      <w:r w:rsidRPr="008C1853">
        <w:rPr>
          <w:rFonts w:ascii="Times New Roman" w:hAnsi="Times New Roman" w:cs="Times New Roman"/>
          <w:sz w:val="20"/>
          <w:szCs w:val="20"/>
        </w:rPr>
        <w:t xml:space="preserve">)) šūnas vai orgānus var izņemt no mirušas personas, ja persona dzīves laikā ir tieši izteikusi piekrišanu šādai darbībai. Atkarībā no </w:t>
      </w:r>
      <w:r w:rsidR="00C670B0" w:rsidRPr="008C1853">
        <w:rPr>
          <w:rFonts w:ascii="Times New Roman" w:hAnsi="Times New Roman" w:cs="Times New Roman"/>
          <w:sz w:val="20"/>
          <w:szCs w:val="20"/>
        </w:rPr>
        <w:t xml:space="preserve">nacionālajiem </w:t>
      </w:r>
      <w:r w:rsidRPr="008C1853">
        <w:rPr>
          <w:rFonts w:ascii="Times New Roman" w:hAnsi="Times New Roman" w:cs="Times New Roman"/>
          <w:sz w:val="20"/>
          <w:szCs w:val="20"/>
        </w:rPr>
        <w:t>tiesību aktiem,</w:t>
      </w:r>
      <w:r w:rsidR="00E7786A">
        <w:rPr>
          <w:rFonts w:ascii="Times New Roman" w:hAnsi="Times New Roman" w:cs="Times New Roman"/>
          <w:sz w:val="20"/>
          <w:szCs w:val="20"/>
        </w:rPr>
        <w:t xml:space="preserve"> </w:t>
      </w:r>
      <w:r w:rsidRPr="008C1853">
        <w:rPr>
          <w:rFonts w:ascii="Times New Roman" w:hAnsi="Times New Roman" w:cs="Times New Roman"/>
          <w:sz w:val="20"/>
          <w:szCs w:val="20"/>
        </w:rPr>
        <w:t xml:space="preserve">šādu piekrišanu var izteikt mutiski vai reģistrēt ziedotāja apliecībā, autovadītāja apliecībā, personas identifikācijas dokumentā, </w:t>
      </w:r>
      <w:r w:rsidR="00D3282E" w:rsidRPr="008C1853">
        <w:rPr>
          <w:rFonts w:ascii="Times New Roman" w:hAnsi="Times New Roman" w:cs="Times New Roman"/>
          <w:sz w:val="20"/>
          <w:szCs w:val="20"/>
        </w:rPr>
        <w:t>medicīniskajā kartē</w:t>
      </w:r>
      <w:r w:rsidRPr="008C1853">
        <w:rPr>
          <w:rFonts w:ascii="Times New Roman" w:hAnsi="Times New Roman" w:cs="Times New Roman"/>
          <w:sz w:val="20"/>
          <w:szCs w:val="20"/>
        </w:rPr>
        <w:t xml:space="preserve"> vai ziedotāju reģistrā. </w:t>
      </w:r>
      <w:r w:rsidR="007A7316" w:rsidRPr="008C1853">
        <w:rPr>
          <w:rFonts w:ascii="Times New Roman" w:hAnsi="Times New Roman" w:cs="Times New Roman"/>
          <w:sz w:val="20"/>
          <w:szCs w:val="20"/>
        </w:rPr>
        <w:t xml:space="preserve">Ja mirušais nav ne sniedzis piekrišanu, ne tieši izteicis nostāju par orgānu izņemšanu, atļauja jāiegūst no juridiski noteikta pārstāvja, parasti – ģimenes locekļa. </w:t>
      </w:r>
    </w:p>
    <w:p w:rsidR="007A7316" w:rsidRPr="008C1853" w:rsidRDefault="00DD692C" w:rsidP="007A7316">
      <w:pPr>
        <w:pStyle w:val="ECHRPara"/>
        <w:ind w:left="426" w:firstLine="720"/>
        <w:rPr>
          <w:rFonts w:ascii="Times New Roman" w:hAnsi="Times New Roman" w:cs="Times New Roman"/>
          <w:sz w:val="20"/>
          <w:szCs w:val="20"/>
        </w:rPr>
      </w:pPr>
      <w:r w:rsidRPr="008C1853">
        <w:rPr>
          <w:rFonts w:ascii="Times New Roman" w:hAnsi="Times New Roman" w:cs="Times New Roman"/>
          <w:sz w:val="20"/>
          <w:szCs w:val="20"/>
        </w:rPr>
        <w:t xml:space="preserve">Alternatīva – prezumētās piekrišanas sistēma (dēvē par </w:t>
      </w:r>
      <w:r w:rsidR="00113CB4" w:rsidRPr="008C1853">
        <w:rPr>
          <w:rFonts w:ascii="Times New Roman" w:hAnsi="Times New Roman" w:cs="Times New Roman"/>
          <w:sz w:val="20"/>
          <w:szCs w:val="20"/>
        </w:rPr>
        <w:t>„</w:t>
      </w:r>
      <w:r w:rsidRPr="008C1853">
        <w:rPr>
          <w:rFonts w:ascii="Times New Roman" w:hAnsi="Times New Roman" w:cs="Times New Roman"/>
          <w:sz w:val="20"/>
          <w:szCs w:val="20"/>
        </w:rPr>
        <w:t>atteikšanos” (</w:t>
      </w:r>
      <w:r w:rsidRPr="008C1853">
        <w:rPr>
          <w:rFonts w:ascii="Times New Roman" w:hAnsi="Times New Roman" w:cs="Times New Roman"/>
          <w:i/>
          <w:sz w:val="20"/>
          <w:szCs w:val="20"/>
        </w:rPr>
        <w:t>opting out</w:t>
      </w:r>
      <w:r w:rsidRPr="008C1853">
        <w:rPr>
          <w:rFonts w:ascii="Times New Roman" w:hAnsi="Times New Roman" w:cs="Times New Roman"/>
          <w:sz w:val="20"/>
          <w:szCs w:val="20"/>
        </w:rPr>
        <w:t>)) – pieļauj materiāla izņemšanu no mirušas personas transplantācijas nolūkos un dažās valstīs anato</w:t>
      </w:r>
      <w:r w:rsidR="000D45BC" w:rsidRPr="008C1853">
        <w:rPr>
          <w:rFonts w:ascii="Times New Roman" w:hAnsi="Times New Roman" w:cs="Times New Roman"/>
          <w:sz w:val="20"/>
          <w:szCs w:val="20"/>
        </w:rPr>
        <w:t>miskai izpētei un pētījumiem</w:t>
      </w:r>
      <w:r w:rsidRPr="008C1853">
        <w:rPr>
          <w:rFonts w:ascii="Times New Roman" w:hAnsi="Times New Roman" w:cs="Times New Roman"/>
          <w:sz w:val="20"/>
          <w:szCs w:val="20"/>
        </w:rPr>
        <w:t xml:space="preserve">, ja vien attiecīgā persona pirms nāves nav izteikusi iebildumus pret šādu darbību, iesniedzot tos identificētā iestādē, vai ja </w:t>
      </w:r>
      <w:r w:rsidR="000D45BC" w:rsidRPr="008C1853">
        <w:rPr>
          <w:rFonts w:ascii="Times New Roman" w:hAnsi="Times New Roman" w:cs="Times New Roman"/>
          <w:sz w:val="20"/>
          <w:szCs w:val="20"/>
        </w:rPr>
        <w:t>neviena</w:t>
      </w:r>
      <w:r w:rsidRPr="008C1853">
        <w:rPr>
          <w:rFonts w:ascii="Times New Roman" w:hAnsi="Times New Roman" w:cs="Times New Roman"/>
          <w:sz w:val="20"/>
          <w:szCs w:val="20"/>
        </w:rPr>
        <w:t xml:space="preserve"> informēta persona </w:t>
      </w:r>
      <w:r w:rsidR="000D45BC" w:rsidRPr="008C1853">
        <w:rPr>
          <w:rFonts w:ascii="Times New Roman" w:hAnsi="Times New Roman" w:cs="Times New Roman"/>
          <w:sz w:val="20"/>
          <w:szCs w:val="20"/>
        </w:rPr>
        <w:t>nav ziņojusi</w:t>
      </w:r>
      <w:r w:rsidRPr="008C1853">
        <w:rPr>
          <w:rFonts w:ascii="Times New Roman" w:hAnsi="Times New Roman" w:cs="Times New Roman"/>
          <w:sz w:val="20"/>
          <w:szCs w:val="20"/>
        </w:rPr>
        <w:t>, ka mirušais skaidri izteicis iebildumus pret ziedošanu. Ņemot vērā piekrišanas augsto ētisko nozīmi, šādas sistēmas gadījumā jānodrošina, ka cilvēki ir pilnībā informēti par politiku un viņiem tiek sniegts vienkāršs veids, kā atteikties no šādu darbību veikšanas.</w:t>
      </w:r>
    </w:p>
    <w:p w:rsidR="007241A4" w:rsidRPr="008C1853" w:rsidRDefault="007241A4" w:rsidP="007A7316">
      <w:pPr>
        <w:pStyle w:val="ECHRPara"/>
        <w:ind w:left="426" w:firstLine="720"/>
        <w:rPr>
          <w:rFonts w:ascii="Times New Roman" w:hAnsi="Times New Roman" w:cs="Times New Roman"/>
          <w:sz w:val="20"/>
          <w:szCs w:val="20"/>
        </w:rPr>
      </w:pPr>
      <w:r w:rsidRPr="008C1853">
        <w:rPr>
          <w:rFonts w:ascii="Times New Roman" w:hAnsi="Times New Roman" w:cs="Times New Roman"/>
          <w:sz w:val="20"/>
          <w:szCs w:val="20"/>
        </w:rPr>
        <w:t>Lai gan atteikšanās sistēmā pirms šūnu, audu un orgānu izņemšanas no mirušas personas, kura dzīves laikā netika paudusi iebildumus, nav nepieciešams izteikt piekrišanu, ieguves programm</w:t>
      </w:r>
      <w:r w:rsidR="00681B7E" w:rsidRPr="008C1853">
        <w:rPr>
          <w:rFonts w:ascii="Times New Roman" w:hAnsi="Times New Roman" w:cs="Times New Roman"/>
          <w:sz w:val="20"/>
          <w:szCs w:val="20"/>
        </w:rPr>
        <w:t xml:space="preserve">u ietvaros </w:t>
      </w:r>
      <w:r w:rsidRPr="008C1853">
        <w:rPr>
          <w:rFonts w:ascii="Times New Roman" w:hAnsi="Times New Roman" w:cs="Times New Roman"/>
          <w:sz w:val="20"/>
          <w:szCs w:val="20"/>
        </w:rPr>
        <w:t xml:space="preserve"> </w:t>
      </w:r>
      <w:r w:rsidR="00681B7E" w:rsidRPr="008C1853">
        <w:rPr>
          <w:rFonts w:ascii="Times New Roman" w:hAnsi="Times New Roman" w:cs="Times New Roman"/>
          <w:sz w:val="20"/>
          <w:szCs w:val="20"/>
        </w:rPr>
        <w:t>darbi var netikt uzsākti</w:t>
      </w:r>
      <w:r w:rsidRPr="008C1853">
        <w:rPr>
          <w:rFonts w:ascii="Times New Roman" w:hAnsi="Times New Roman" w:cs="Times New Roman"/>
          <w:sz w:val="20"/>
          <w:szCs w:val="20"/>
        </w:rPr>
        <w:t xml:space="preserve">, ja tuvinieki iebilst ziedošanai. Tāpat arī izvēles sistēmās </w:t>
      </w:r>
      <w:r w:rsidR="00681B7E" w:rsidRPr="008C1853">
        <w:rPr>
          <w:rFonts w:ascii="Times New Roman" w:hAnsi="Times New Roman" w:cs="Times New Roman"/>
          <w:sz w:val="20"/>
          <w:szCs w:val="20"/>
        </w:rPr>
        <w:t xml:space="preserve">ieguves programmu ietvaros ir mēģināts </w:t>
      </w:r>
      <w:r w:rsidRPr="008C1853">
        <w:rPr>
          <w:rFonts w:ascii="Times New Roman" w:hAnsi="Times New Roman" w:cs="Times New Roman"/>
          <w:sz w:val="20"/>
          <w:szCs w:val="20"/>
        </w:rPr>
        <w:t xml:space="preserve">parasti saņemt tuvinieku piekrišanu, pat ja mirušais pirms nāves sniedzis </w:t>
      </w:r>
      <w:r w:rsidR="000D45BC" w:rsidRPr="008C1853">
        <w:rPr>
          <w:rFonts w:ascii="Times New Roman" w:hAnsi="Times New Roman" w:cs="Times New Roman"/>
          <w:sz w:val="20"/>
          <w:szCs w:val="20"/>
        </w:rPr>
        <w:t>atļauju</w:t>
      </w:r>
      <w:r w:rsidRPr="008C1853">
        <w:rPr>
          <w:rFonts w:ascii="Times New Roman" w:hAnsi="Times New Roman" w:cs="Times New Roman"/>
          <w:sz w:val="20"/>
          <w:szCs w:val="20"/>
        </w:rPr>
        <w:t xml:space="preserve">. </w:t>
      </w:r>
      <w:r w:rsidR="00681B7E" w:rsidRPr="008C1853">
        <w:rPr>
          <w:rFonts w:ascii="Times New Roman" w:hAnsi="Times New Roman" w:cs="Times New Roman"/>
          <w:sz w:val="20"/>
          <w:szCs w:val="20"/>
        </w:rPr>
        <w:t xml:space="preserve">Ieguves programmu ietvaros var </w:t>
      </w:r>
      <w:r w:rsidRPr="008C1853">
        <w:rPr>
          <w:rFonts w:ascii="Times New Roman" w:hAnsi="Times New Roman" w:cs="Times New Roman"/>
          <w:sz w:val="20"/>
          <w:szCs w:val="20"/>
        </w:rPr>
        <w:t xml:space="preserve">labāk paļauties uz mirušo tiešu vai prezumētu piekrišanu, nejautājot pēc tuvinieku papildu atļaujas, ja sabiedrības izpratne un piekrišana šūnu, audu un orgānu ziedošanai ir ar dziļām saknēm un nepārprotama. Pat ja netiek meklēta tuvinieku piekrišana, donoru </w:t>
      </w:r>
      <w:r w:rsidR="00681B7E" w:rsidRPr="008C1853">
        <w:rPr>
          <w:rFonts w:ascii="Times New Roman" w:hAnsi="Times New Roman" w:cs="Times New Roman"/>
          <w:sz w:val="20"/>
          <w:szCs w:val="20"/>
        </w:rPr>
        <w:t xml:space="preserve">programmu ietvaros </w:t>
      </w:r>
      <w:r w:rsidRPr="008C1853">
        <w:rPr>
          <w:rFonts w:ascii="Times New Roman" w:hAnsi="Times New Roman" w:cs="Times New Roman"/>
          <w:sz w:val="20"/>
          <w:szCs w:val="20"/>
        </w:rPr>
        <w:t xml:space="preserve">jāpārskata mirušā </w:t>
      </w:r>
      <w:r w:rsidR="00D3282E" w:rsidRPr="008C1853">
        <w:rPr>
          <w:rFonts w:ascii="Times New Roman" w:hAnsi="Times New Roman" w:cs="Times New Roman"/>
          <w:sz w:val="20"/>
          <w:szCs w:val="20"/>
        </w:rPr>
        <w:t>medicīniskā karte</w:t>
      </w:r>
      <w:r w:rsidRPr="008C1853">
        <w:rPr>
          <w:rFonts w:ascii="Times New Roman" w:hAnsi="Times New Roman" w:cs="Times New Roman"/>
          <w:sz w:val="20"/>
          <w:szCs w:val="20"/>
        </w:rPr>
        <w:t xml:space="preserve"> un uzvedība, sadarbojoties ar ģimenes locekļiem, kuri viņu labi pazina, jo precīza informācija par donoru palīdz uzlabot transplantācijas drošumu.</w:t>
      </w:r>
    </w:p>
    <w:p w:rsidR="00DD692C" w:rsidRPr="008C1853" w:rsidRDefault="00874B48" w:rsidP="007A7316">
      <w:pPr>
        <w:pStyle w:val="ECHRPara"/>
        <w:ind w:left="426" w:firstLine="720"/>
        <w:rPr>
          <w:rFonts w:ascii="Times New Roman" w:hAnsi="Times New Roman" w:cs="Times New Roman"/>
          <w:sz w:val="20"/>
          <w:szCs w:val="20"/>
        </w:rPr>
      </w:pPr>
      <w:r w:rsidRPr="008C1853">
        <w:rPr>
          <w:rFonts w:ascii="Times New Roman" w:hAnsi="Times New Roman" w:cs="Times New Roman"/>
          <w:sz w:val="20"/>
          <w:szCs w:val="20"/>
        </w:rPr>
        <w:t>Audu ziedošanas gadījumā, kas parasti saistās ar mazāk izaicinošiem laika ierobežojumiem, vienmēr ieteicams iegūt tuvāko radinieku atļauju. Jārisina arī svarīgs jautājums par to, kāds vizuālais izskats tiks atjaunots mirušā ķermenim pēc audu izņemšanas.”</w:t>
      </w:r>
    </w:p>
    <w:p w:rsidR="00874B48" w:rsidRPr="008C1853" w:rsidRDefault="00874B48" w:rsidP="007A7316">
      <w:pPr>
        <w:pStyle w:val="ECHRPara"/>
        <w:ind w:left="426" w:firstLine="720"/>
        <w:rPr>
          <w:rFonts w:ascii="Times New Roman" w:hAnsi="Times New Roman" w:cs="Times New Roman"/>
          <w:sz w:val="20"/>
          <w:szCs w:val="20"/>
        </w:rPr>
      </w:pPr>
    </w:p>
    <w:p w:rsidR="00874B48" w:rsidRPr="00214A0B" w:rsidRDefault="00874B48" w:rsidP="00874B48">
      <w:pPr>
        <w:pStyle w:val="ECHRPara"/>
        <w:ind w:firstLine="720"/>
        <w:rPr>
          <w:rFonts w:ascii="Times New Roman" w:hAnsi="Times New Roman" w:cs="Times New Roman"/>
          <w:b/>
          <w:szCs w:val="24"/>
        </w:rPr>
      </w:pPr>
      <w:r w:rsidRPr="00214A0B">
        <w:rPr>
          <w:rFonts w:ascii="Times New Roman" w:hAnsi="Times New Roman" w:cs="Times New Roman"/>
          <w:b/>
          <w:szCs w:val="24"/>
        </w:rPr>
        <w:t>D. Nacionālie tiesību akti</w:t>
      </w:r>
      <w:bookmarkStart w:id="6" w:name="domlaw_sec11"/>
    </w:p>
    <w:p w:rsidR="00874B48" w:rsidRPr="00214A0B" w:rsidRDefault="00874B48" w:rsidP="00874B48">
      <w:pPr>
        <w:pStyle w:val="ECHRPara"/>
        <w:ind w:firstLine="720"/>
        <w:rPr>
          <w:rFonts w:ascii="Times New Roman" w:hAnsi="Times New Roman" w:cs="Times New Roman"/>
          <w:b/>
          <w:szCs w:val="24"/>
        </w:rPr>
      </w:pPr>
    </w:p>
    <w:p w:rsidR="00874B48" w:rsidRPr="008C35E4" w:rsidRDefault="00874B48" w:rsidP="00874B48">
      <w:pPr>
        <w:pStyle w:val="ECHRPara"/>
        <w:ind w:firstLine="720"/>
        <w:rPr>
          <w:rFonts w:ascii="Times New Roman" w:hAnsi="Times New Roman" w:cs="Times New Roman"/>
          <w:bCs/>
          <w:i/>
          <w:szCs w:val="24"/>
        </w:rPr>
      </w:pPr>
      <w:r w:rsidRPr="00352911">
        <w:rPr>
          <w:rFonts w:ascii="Times New Roman" w:hAnsi="Times New Roman" w:cs="Times New Roman"/>
          <w:i/>
          <w:szCs w:val="24"/>
        </w:rPr>
        <w:t xml:space="preserve">1. </w:t>
      </w:r>
      <w:r w:rsidRPr="00523496">
        <w:rPr>
          <w:rFonts w:ascii="Times New Roman" w:hAnsi="Times New Roman" w:cs="Times New Roman"/>
          <w:bCs/>
          <w:i/>
          <w:szCs w:val="24"/>
        </w:rPr>
        <w:t xml:space="preserve">Likums </w:t>
      </w:r>
      <w:r w:rsidR="008C1853">
        <w:rPr>
          <w:rFonts w:ascii="Times New Roman" w:hAnsi="Times New Roman" w:cs="Times New Roman"/>
          <w:i/>
          <w:szCs w:val="24"/>
        </w:rPr>
        <w:t>„</w:t>
      </w:r>
      <w:r w:rsidRPr="008C35E4">
        <w:rPr>
          <w:rFonts w:ascii="Times New Roman" w:hAnsi="Times New Roman" w:cs="Times New Roman"/>
          <w:bCs/>
          <w:i/>
          <w:vanish/>
          <w:szCs w:val="24"/>
        </w:rPr>
        <w:t>„</w:t>
      </w:r>
      <w:r w:rsidRPr="008C35E4">
        <w:rPr>
          <w:rFonts w:ascii="Times New Roman" w:hAnsi="Times New Roman" w:cs="Times New Roman"/>
          <w:bCs/>
          <w:i/>
          <w:szCs w:val="24"/>
        </w:rPr>
        <w:t>Par miruša cilvēka ķermeņa aizsardzību un cilvēka audu un orgānu izmantošanu medicīnā”</w:t>
      </w:r>
    </w:p>
    <w:p w:rsidR="00874B48" w:rsidRPr="008C35E4" w:rsidRDefault="00874B48" w:rsidP="00874B48">
      <w:pPr>
        <w:pStyle w:val="ECHRPara"/>
        <w:ind w:firstLine="720"/>
        <w:rPr>
          <w:rFonts w:ascii="Times New Roman" w:hAnsi="Times New Roman" w:cs="Times New Roman"/>
          <w:bCs/>
          <w:szCs w:val="24"/>
        </w:rPr>
      </w:pPr>
    </w:p>
    <w:p w:rsidR="00874B48" w:rsidRPr="008C1853" w:rsidRDefault="00874B48" w:rsidP="00E14E37">
      <w:pPr>
        <w:pStyle w:val="ECHRPara"/>
        <w:ind w:firstLine="720"/>
        <w:rPr>
          <w:rFonts w:ascii="Times New Roman" w:hAnsi="Times New Roman" w:cs="Times New Roman"/>
          <w:szCs w:val="24"/>
        </w:rPr>
      </w:pPr>
      <w:r w:rsidRPr="008C35E4">
        <w:rPr>
          <w:rFonts w:ascii="Times New Roman" w:hAnsi="Times New Roman" w:cs="Times New Roman"/>
          <w:bCs/>
          <w:szCs w:val="24"/>
        </w:rPr>
        <w:t xml:space="preserve">42. </w:t>
      </w:r>
      <w:r w:rsidRPr="008C35E4">
        <w:rPr>
          <w:rFonts w:ascii="Times New Roman" w:hAnsi="Times New Roman" w:cs="Times New Roman"/>
          <w:szCs w:val="24"/>
        </w:rPr>
        <w:t>Likum</w:t>
      </w:r>
      <w:r w:rsidR="00ED63E1" w:rsidRPr="008C35E4">
        <w:rPr>
          <w:rFonts w:ascii="Times New Roman" w:hAnsi="Times New Roman" w:cs="Times New Roman"/>
          <w:szCs w:val="24"/>
        </w:rPr>
        <w:t>a</w:t>
      </w:r>
      <w:r w:rsidR="00E7786A">
        <w:rPr>
          <w:rFonts w:ascii="Times New Roman" w:hAnsi="Times New Roman" w:cs="Times New Roman"/>
          <w:szCs w:val="24"/>
        </w:rPr>
        <w:t xml:space="preserve"> </w:t>
      </w:r>
      <w:r w:rsidR="00466E32" w:rsidRPr="008C35E4">
        <w:rPr>
          <w:rFonts w:ascii="Times New Roman" w:hAnsi="Times New Roman" w:cs="Times New Roman"/>
          <w:szCs w:val="24"/>
        </w:rPr>
        <w:t>„</w:t>
      </w:r>
      <w:r w:rsidRPr="008C35E4">
        <w:rPr>
          <w:rFonts w:ascii="Times New Roman" w:hAnsi="Times New Roman" w:cs="Times New Roman"/>
          <w:vanish/>
          <w:szCs w:val="24"/>
        </w:rPr>
        <w:t xml:space="preserve"> „</w:t>
      </w:r>
      <w:r w:rsidRPr="008C35E4">
        <w:rPr>
          <w:rFonts w:ascii="Times New Roman" w:hAnsi="Times New Roman" w:cs="Times New Roman"/>
          <w:szCs w:val="24"/>
        </w:rPr>
        <w:t>Par miruša cilvēka ķermeņa aizsardzību un cilvēka audu un orgānu izmantošanu medicīnā” (</w:t>
      </w:r>
      <w:r w:rsidR="008C1853">
        <w:rPr>
          <w:rFonts w:ascii="Times New Roman" w:hAnsi="Times New Roman" w:cs="Times New Roman"/>
          <w:szCs w:val="24"/>
        </w:rPr>
        <w:t>„</w:t>
      </w:r>
      <w:r w:rsidRPr="00F55F87">
        <w:rPr>
          <w:rFonts w:ascii="Times New Roman" w:hAnsi="Times New Roman" w:cs="Times New Roman"/>
          <w:vanish/>
          <w:szCs w:val="24"/>
        </w:rPr>
        <w:t xml:space="preserve"> „</w:t>
      </w:r>
      <w:r w:rsidRPr="00F55F87">
        <w:rPr>
          <w:rFonts w:ascii="Times New Roman" w:hAnsi="Times New Roman" w:cs="Times New Roman"/>
          <w:szCs w:val="24"/>
        </w:rPr>
        <w:t xml:space="preserve">Likums), kas bija spēkā lietas notikumu laikā (ar grozījumiem, kas </w:t>
      </w:r>
      <w:r w:rsidR="00ED63E1" w:rsidRPr="00F55F87">
        <w:rPr>
          <w:rFonts w:ascii="Times New Roman" w:hAnsi="Times New Roman" w:cs="Times New Roman"/>
          <w:szCs w:val="24"/>
        </w:rPr>
        <w:t>bija</w:t>
      </w:r>
      <w:r w:rsidRPr="001441D6">
        <w:rPr>
          <w:rFonts w:ascii="Times New Roman" w:hAnsi="Times New Roman" w:cs="Times New Roman"/>
          <w:szCs w:val="24"/>
        </w:rPr>
        <w:t xml:space="preserve"> spēkā </w:t>
      </w:r>
      <w:r w:rsidR="00ED63E1" w:rsidRPr="001441D6">
        <w:rPr>
          <w:rFonts w:ascii="Times New Roman" w:hAnsi="Times New Roman" w:cs="Times New Roman"/>
          <w:szCs w:val="24"/>
        </w:rPr>
        <w:t xml:space="preserve">no </w:t>
      </w:r>
      <w:r w:rsidRPr="001441D6">
        <w:rPr>
          <w:rFonts w:ascii="Times New Roman" w:hAnsi="Times New Roman" w:cs="Times New Roman"/>
          <w:szCs w:val="24"/>
        </w:rPr>
        <w:t>1995. gada 1. novembr</w:t>
      </w:r>
      <w:r w:rsidR="00ED63E1" w:rsidRPr="001441D6">
        <w:rPr>
          <w:rFonts w:ascii="Times New Roman" w:hAnsi="Times New Roman" w:cs="Times New Roman"/>
          <w:szCs w:val="24"/>
        </w:rPr>
        <w:t>a</w:t>
      </w:r>
      <w:r w:rsidRPr="001441D6">
        <w:rPr>
          <w:rFonts w:ascii="Times New Roman" w:hAnsi="Times New Roman" w:cs="Times New Roman"/>
          <w:szCs w:val="24"/>
        </w:rPr>
        <w:t xml:space="preserve"> līdz 2001. gada 31. decembrim)</w:t>
      </w:r>
      <w:r w:rsidR="00ED63E1" w:rsidRPr="001441D6">
        <w:rPr>
          <w:rFonts w:ascii="Times New Roman" w:hAnsi="Times New Roman" w:cs="Times New Roman"/>
          <w:szCs w:val="24"/>
        </w:rPr>
        <w:t>,</w:t>
      </w:r>
      <w:r w:rsidRPr="001441D6">
        <w:rPr>
          <w:rFonts w:ascii="Times New Roman" w:hAnsi="Times New Roman" w:cs="Times New Roman"/>
          <w:szCs w:val="24"/>
        </w:rPr>
        <w:t xml:space="preserve"> 2. </w:t>
      </w:r>
      <w:r w:rsidR="00ED63E1" w:rsidRPr="001441D6">
        <w:rPr>
          <w:rFonts w:ascii="Times New Roman" w:hAnsi="Times New Roman" w:cs="Times New Roman"/>
          <w:szCs w:val="24"/>
        </w:rPr>
        <w:t>pantā paredzēts</w:t>
      </w:r>
      <w:r w:rsidRPr="008C1853">
        <w:rPr>
          <w:rFonts w:ascii="Times New Roman" w:hAnsi="Times New Roman" w:cs="Times New Roman"/>
          <w:szCs w:val="24"/>
        </w:rPr>
        <w:t xml:space="preserve">, ka katrs rīcībspējīgs cilvēks ir tiesīgs aizliegt vai atļaut sava ķermeņa izmantošanu pēc nāves, noformējot to rakstveidā. Izteiktā griba, ja vien tā nav pretrunā tiesību aktiem, ir saistoša.  </w:t>
      </w:r>
    </w:p>
    <w:p w:rsidR="00E61776" w:rsidRPr="008C35E4" w:rsidRDefault="00874B48" w:rsidP="00E61776">
      <w:pPr>
        <w:pStyle w:val="ECHRPara"/>
        <w:ind w:firstLine="720"/>
        <w:rPr>
          <w:rFonts w:ascii="Times New Roman" w:hAnsi="Times New Roman" w:cs="Times New Roman"/>
          <w:snapToGrid w:val="0"/>
          <w:szCs w:val="24"/>
        </w:rPr>
      </w:pPr>
      <w:r w:rsidRPr="008C1853">
        <w:rPr>
          <w:rFonts w:ascii="Times New Roman" w:hAnsi="Times New Roman" w:cs="Times New Roman"/>
          <w:szCs w:val="24"/>
        </w:rPr>
        <w:t xml:space="preserve">43. 3. pants paredz, ka jebkurš šāds atteikums vai piekrišana izmantot personas ķermeni pēc nāves iegūst juridisku spēku tikai tad, ja to ir parakstījusi juridiski rīcībspējīga persona, tas ir reģistrēts viņa vai viņas </w:t>
      </w:r>
      <w:r w:rsidR="00D3282E" w:rsidRPr="00352911">
        <w:rPr>
          <w:rFonts w:ascii="Times New Roman" w:hAnsi="Times New Roman" w:cs="Times New Roman"/>
          <w:szCs w:val="24"/>
        </w:rPr>
        <w:t xml:space="preserve">medicīniskajā kartē </w:t>
      </w:r>
      <w:r w:rsidRPr="00352911">
        <w:rPr>
          <w:rFonts w:ascii="Times New Roman" w:hAnsi="Times New Roman" w:cs="Times New Roman"/>
          <w:szCs w:val="24"/>
        </w:rPr>
        <w:t xml:space="preserve">un apstiprināts ar </w:t>
      </w:r>
      <w:r w:rsidR="00D3282E" w:rsidRPr="00352911">
        <w:rPr>
          <w:rFonts w:ascii="Times New Roman" w:hAnsi="Times New Roman" w:cs="Times New Roman"/>
          <w:szCs w:val="24"/>
        </w:rPr>
        <w:t>at</w:t>
      </w:r>
      <w:r w:rsidR="00D3282E" w:rsidRPr="008C35E4">
        <w:rPr>
          <w:rFonts w:ascii="Times New Roman" w:hAnsi="Times New Roman" w:cs="Times New Roman"/>
          <w:szCs w:val="24"/>
        </w:rPr>
        <w:t>zīmi</w:t>
      </w:r>
      <w:r w:rsidRPr="008C35E4">
        <w:rPr>
          <w:rFonts w:ascii="Times New Roman" w:hAnsi="Times New Roman" w:cs="Times New Roman"/>
          <w:szCs w:val="24"/>
        </w:rPr>
        <w:t xml:space="preserve"> viņa vai viņas pasē. </w:t>
      </w:r>
      <w:r w:rsidR="00F64C57" w:rsidRPr="00F55F87">
        <w:rPr>
          <w:rFonts w:ascii="Times New Roman" w:hAnsi="Times New Roman" w:cs="Times New Roman"/>
          <w:szCs w:val="24"/>
        </w:rPr>
        <w:t xml:space="preserve">Labklājības ministrijas Veselības departaments ir atbildīgs par kārtību, kādā tiek reģistrēta atteikšanās vai piekrišana personas </w:t>
      </w:r>
      <w:r w:rsidR="00D3282E" w:rsidRPr="00F55F87">
        <w:rPr>
          <w:rFonts w:ascii="Times New Roman" w:hAnsi="Times New Roman" w:cs="Times New Roman"/>
          <w:szCs w:val="24"/>
        </w:rPr>
        <w:t>medicīniskajā kartē</w:t>
      </w:r>
      <w:r w:rsidR="00F64C57" w:rsidRPr="00F55F87">
        <w:rPr>
          <w:rFonts w:ascii="Times New Roman" w:hAnsi="Times New Roman" w:cs="Times New Roman"/>
          <w:szCs w:val="24"/>
        </w:rPr>
        <w:t xml:space="preserve"> </w:t>
      </w:r>
      <w:r w:rsidR="00F64C57" w:rsidRPr="00F55F87">
        <w:rPr>
          <w:rFonts w:ascii="Times New Roman" w:hAnsi="Times New Roman" w:cs="Times New Roman"/>
          <w:szCs w:val="24"/>
        </w:rPr>
        <w:lastRenderedPageBreak/>
        <w:t xml:space="preserve">(atšķiras no situācijas pēc </w:t>
      </w:r>
      <w:r w:rsidR="009D407D" w:rsidRPr="001441D6">
        <w:rPr>
          <w:rFonts w:ascii="Times New Roman" w:hAnsi="Times New Roman" w:cs="Times New Roman"/>
          <w:szCs w:val="24"/>
        </w:rPr>
        <w:t xml:space="preserve">tiesību akta </w:t>
      </w:r>
      <w:r w:rsidR="00F64C57" w:rsidRPr="001441D6">
        <w:rPr>
          <w:rFonts w:ascii="Times New Roman" w:hAnsi="Times New Roman" w:cs="Times New Roman"/>
          <w:szCs w:val="24"/>
        </w:rPr>
        <w:t xml:space="preserve">grozījumiem, kas stājās spēkā 2002. gada 1. janvārī; </w:t>
      </w:r>
      <w:r w:rsidR="002F7AA3" w:rsidRPr="001441D6">
        <w:rPr>
          <w:rFonts w:ascii="Times New Roman" w:hAnsi="Times New Roman" w:cs="Times New Roman"/>
          <w:szCs w:val="24"/>
        </w:rPr>
        <w:t xml:space="preserve">lieta </w:t>
      </w:r>
      <w:r w:rsidR="00F64C57" w:rsidRPr="00214A0B">
        <w:rPr>
          <w:rFonts w:ascii="Times New Roman" w:hAnsi="Times New Roman" w:cs="Times New Roman"/>
          <w:i/>
          <w:szCs w:val="24"/>
        </w:rPr>
        <w:t>Petrova pret Latviju</w:t>
      </w:r>
      <w:r w:rsidR="00F64C57" w:rsidRPr="00523496">
        <w:rPr>
          <w:rFonts w:ascii="Times New Roman" w:hAnsi="Times New Roman" w:cs="Times New Roman"/>
          <w:szCs w:val="24"/>
        </w:rPr>
        <w:t xml:space="preserve">, Nr. 4605/05, 35. </w:t>
      </w:r>
      <w:r w:rsidR="00B824CA" w:rsidRPr="00A506C6">
        <w:rPr>
          <w:rFonts w:ascii="Times New Roman" w:hAnsi="Times New Roman" w:cs="Times New Roman"/>
          <w:szCs w:val="24"/>
        </w:rPr>
        <w:t>rindkopa</w:t>
      </w:r>
      <w:r w:rsidR="00F64C57" w:rsidRPr="008C35E4">
        <w:rPr>
          <w:rFonts w:ascii="Times New Roman" w:hAnsi="Times New Roman" w:cs="Times New Roman"/>
          <w:szCs w:val="24"/>
        </w:rPr>
        <w:t>,</w:t>
      </w:r>
      <w:r w:rsidR="00F64C57" w:rsidRPr="008C35E4">
        <w:rPr>
          <w:rFonts w:ascii="Times New Roman" w:hAnsi="Times New Roman" w:cs="Times New Roman"/>
          <w:snapToGrid w:val="0"/>
          <w:szCs w:val="24"/>
        </w:rPr>
        <w:t xml:space="preserve"> 2014. gada 24. jūnijs).</w:t>
      </w:r>
    </w:p>
    <w:p w:rsidR="00E61776" w:rsidRPr="00F55F87" w:rsidRDefault="00E14E37" w:rsidP="00E61776">
      <w:pPr>
        <w:pStyle w:val="ECHRPara"/>
        <w:ind w:firstLine="720"/>
        <w:rPr>
          <w:rFonts w:ascii="Times New Roman" w:hAnsi="Times New Roman" w:cs="Times New Roman"/>
          <w:szCs w:val="24"/>
        </w:rPr>
      </w:pPr>
      <w:r w:rsidRPr="008C35E4">
        <w:rPr>
          <w:rFonts w:ascii="Times New Roman" w:hAnsi="Times New Roman" w:cs="Times New Roman"/>
          <w:szCs w:val="24"/>
        </w:rPr>
        <w:t xml:space="preserve">44. </w:t>
      </w:r>
      <w:r w:rsidR="00E61776" w:rsidRPr="008C35E4">
        <w:rPr>
          <w:rFonts w:ascii="Times New Roman" w:hAnsi="Times New Roman" w:cs="Times New Roman"/>
          <w:szCs w:val="24"/>
        </w:rPr>
        <w:t xml:space="preserve">Saskaņā ar 4. pantu, kura nosaukums ir </w:t>
      </w:r>
      <w:r w:rsidR="009D407D" w:rsidRPr="008C35E4">
        <w:rPr>
          <w:rFonts w:ascii="Times New Roman" w:hAnsi="Times New Roman" w:cs="Times New Roman"/>
          <w:szCs w:val="24"/>
        </w:rPr>
        <w:t>„</w:t>
      </w:r>
      <w:r w:rsidR="00E61776" w:rsidRPr="008C35E4">
        <w:rPr>
          <w:rFonts w:ascii="Times New Roman" w:hAnsi="Times New Roman" w:cs="Times New Roman"/>
          <w:vanish/>
          <w:szCs w:val="24"/>
        </w:rPr>
        <w:t xml:space="preserve"> „</w:t>
      </w:r>
      <w:r w:rsidR="00E61776" w:rsidRPr="008C35E4">
        <w:rPr>
          <w:rFonts w:ascii="Times New Roman" w:hAnsi="Times New Roman" w:cs="Times New Roman"/>
          <w:szCs w:val="24"/>
        </w:rPr>
        <w:t>Tuvāko piederīgo tiesības”, miruša cilvēka ķermeni, audus un orgānus nedrīkst izmantot pret viņa dzīves laikā izteikto gribu. Ja griba nav izteikta, tos drīkst izmantot, ja pret to neiebilst neviens no tuvākajiem piederīgajiem (bērni, vecāki, brāļi vai māsas, vai laulātais). Transplantāciju var izdarīt pēc tam, kad ir konstatēts iespējamā donora sma</w:t>
      </w:r>
      <w:r w:rsidR="00E61776" w:rsidRPr="00F55F87">
        <w:rPr>
          <w:rFonts w:ascii="Times New Roman" w:hAnsi="Times New Roman" w:cs="Times New Roman"/>
          <w:szCs w:val="24"/>
        </w:rPr>
        <w:t>dzeņu vai bioloģiskās nāves fakts (10. pants).</w:t>
      </w:r>
    </w:p>
    <w:p w:rsidR="00E61776" w:rsidRPr="00F55F87" w:rsidRDefault="00E61776" w:rsidP="00FE09F4">
      <w:pPr>
        <w:pStyle w:val="ECHRPara"/>
        <w:ind w:firstLine="720"/>
        <w:rPr>
          <w:rFonts w:ascii="Times New Roman" w:hAnsi="Times New Roman" w:cs="Times New Roman"/>
          <w:szCs w:val="24"/>
        </w:rPr>
      </w:pPr>
      <w:r w:rsidRPr="00F55F87">
        <w:rPr>
          <w:rFonts w:ascii="Times New Roman" w:hAnsi="Times New Roman" w:cs="Times New Roman"/>
          <w:szCs w:val="24"/>
        </w:rPr>
        <w:t>45. Konkrētāk, Likuma 11. pants paredz, ka orgānu un audu izņemšanu transplantācijai donora nāves gadījumā drīkst izdarīt, ja šī persona dzīves laikā pret šādu izņemšanu nav iebildusi un to nav aizlieguši tuvākie piederīgie.</w:t>
      </w:r>
    </w:p>
    <w:p w:rsidR="00E61776" w:rsidRPr="008C35E4" w:rsidRDefault="00E61776" w:rsidP="00FE09F4">
      <w:pPr>
        <w:pStyle w:val="ECHRPara"/>
        <w:ind w:firstLine="720"/>
        <w:rPr>
          <w:rFonts w:ascii="Times New Roman" w:hAnsi="Times New Roman" w:cs="Times New Roman"/>
          <w:szCs w:val="24"/>
        </w:rPr>
      </w:pPr>
      <w:r w:rsidRPr="00F55F87">
        <w:rPr>
          <w:rFonts w:ascii="Times New Roman" w:hAnsi="Times New Roman" w:cs="Times New Roman"/>
          <w:szCs w:val="24"/>
        </w:rPr>
        <w:t>46. Saskaņā ar Likuma pārejas noteikumiem, ja personas pasē līdz 2001. gada 31. decembrim ir iespie</w:t>
      </w:r>
      <w:r w:rsidRPr="008C35E4">
        <w:rPr>
          <w:rFonts w:ascii="Times New Roman" w:hAnsi="Times New Roman" w:cs="Times New Roman"/>
          <w:szCs w:val="24"/>
        </w:rPr>
        <w:t>sts zīmogs, kurā norādīti iebildumi vai piekrišana izmantot personas ķermeni pēc nāves, tam ir juridisks spēks, līdz tiek izsniegta jauna pase vai iesniegts jauns pieteikums Pilsonības un migrācijas lietu pārvaldei.</w:t>
      </w:r>
    </w:p>
    <w:p w:rsidR="00E61776" w:rsidRPr="001441D6" w:rsidRDefault="00E61776" w:rsidP="00FE09F4">
      <w:pPr>
        <w:pStyle w:val="ECHRPara"/>
        <w:ind w:firstLine="720"/>
        <w:rPr>
          <w:rFonts w:ascii="Times New Roman" w:hAnsi="Times New Roman" w:cs="Times New Roman"/>
          <w:szCs w:val="24"/>
        </w:rPr>
      </w:pPr>
      <w:r w:rsidRPr="00F55F87">
        <w:rPr>
          <w:rFonts w:ascii="Times New Roman" w:hAnsi="Times New Roman" w:cs="Times New Roman"/>
          <w:szCs w:val="24"/>
        </w:rPr>
        <w:t xml:space="preserve">47. 17. pants paredz, </w:t>
      </w:r>
      <w:r w:rsidR="00ED63E1" w:rsidRPr="00F55F87">
        <w:rPr>
          <w:rFonts w:ascii="Times New Roman" w:hAnsi="Times New Roman" w:cs="Times New Roman"/>
          <w:szCs w:val="24"/>
        </w:rPr>
        <w:t xml:space="preserve">ka </w:t>
      </w:r>
      <w:r w:rsidRPr="00F55F87">
        <w:rPr>
          <w:rFonts w:ascii="Times New Roman" w:hAnsi="Times New Roman" w:cs="Times New Roman"/>
          <w:szCs w:val="24"/>
        </w:rPr>
        <w:t xml:space="preserve">valsts ir atbildīga par miruša cilvēka ķermeņa aizsardzību un par orgānu un audu izmantošanu medicīnā. Attiecīgajā laikā šīs funkcijas tika nodotas Labklājības ministrijas Veselības departamentam (kopš 2002. gada 1. janvāra – Labklājības ministrijai, savukārt no 2004. gada 30. jūnija </w:t>
      </w:r>
      <w:r w:rsidR="00ED63E1" w:rsidRPr="00F55F87">
        <w:rPr>
          <w:rFonts w:ascii="Times New Roman" w:hAnsi="Times New Roman" w:cs="Times New Roman"/>
          <w:szCs w:val="24"/>
        </w:rPr>
        <w:t>–</w:t>
      </w:r>
      <w:r w:rsidRPr="00F55F87">
        <w:rPr>
          <w:rFonts w:ascii="Times New Roman" w:hAnsi="Times New Roman" w:cs="Times New Roman"/>
          <w:szCs w:val="24"/>
        </w:rPr>
        <w:t xml:space="preserve"> Veselības ministrijai). Neviena organizācija vai iestāde nedrīkst veikt orgānu vai audu izņemšanu </w:t>
      </w:r>
      <w:r w:rsidR="00FE09F4" w:rsidRPr="001441D6">
        <w:rPr>
          <w:rFonts w:ascii="Times New Roman" w:hAnsi="Times New Roman" w:cs="Times New Roman"/>
          <w:szCs w:val="24"/>
        </w:rPr>
        <w:t xml:space="preserve">un izmantot tos </w:t>
      </w:r>
      <w:r w:rsidRPr="001441D6">
        <w:rPr>
          <w:rFonts w:ascii="Times New Roman" w:hAnsi="Times New Roman" w:cs="Times New Roman"/>
          <w:szCs w:val="24"/>
        </w:rPr>
        <w:t xml:space="preserve">bez </w:t>
      </w:r>
      <w:r w:rsidR="00FE09F4" w:rsidRPr="001441D6">
        <w:rPr>
          <w:rFonts w:ascii="Times New Roman" w:hAnsi="Times New Roman" w:cs="Times New Roman"/>
          <w:szCs w:val="24"/>
        </w:rPr>
        <w:t>Veselības departamenta</w:t>
      </w:r>
      <w:r w:rsidRPr="001441D6">
        <w:rPr>
          <w:rFonts w:ascii="Times New Roman" w:hAnsi="Times New Roman" w:cs="Times New Roman"/>
          <w:szCs w:val="24"/>
        </w:rPr>
        <w:t xml:space="preserve"> (kopš </w:t>
      </w:r>
      <w:r w:rsidR="00FE09F4" w:rsidRPr="001441D6">
        <w:rPr>
          <w:rFonts w:ascii="Times New Roman" w:hAnsi="Times New Roman" w:cs="Times New Roman"/>
          <w:szCs w:val="24"/>
        </w:rPr>
        <w:t>2002. gada 1. janvāra – labklājības ministra, savukārt kopš 2004. gada 30. jūnija – veselības ministra</w:t>
      </w:r>
      <w:r w:rsidRPr="001441D6">
        <w:rPr>
          <w:rFonts w:ascii="Times New Roman" w:hAnsi="Times New Roman" w:cs="Times New Roman"/>
          <w:szCs w:val="24"/>
        </w:rPr>
        <w:t>) izsniegtas atļaujas.</w:t>
      </w:r>
    </w:p>
    <w:p w:rsidR="00FE09F4" w:rsidRPr="001441D6" w:rsidRDefault="00FE09F4" w:rsidP="00FE09F4">
      <w:pPr>
        <w:pStyle w:val="ECHRPara"/>
        <w:ind w:firstLine="720"/>
        <w:rPr>
          <w:rFonts w:ascii="Times New Roman" w:hAnsi="Times New Roman" w:cs="Times New Roman"/>
          <w:szCs w:val="24"/>
        </w:rPr>
      </w:pPr>
      <w:r w:rsidRPr="001441D6">
        <w:rPr>
          <w:rFonts w:ascii="Times New Roman" w:hAnsi="Times New Roman" w:cs="Times New Roman"/>
          <w:szCs w:val="24"/>
        </w:rPr>
        <w:t>48. 18. pants aizliedz izņemto orgānu un audu atlasi, transportēšanu un izmantošanu komerciāliem mērķiem. Tajā arī ir paredzēts, ka orgānu un audu izņemšanu no dzīva vai miruša cilvēka var veikt vienīgi, stingri ievērojot cilvēka izteikto piekrišanu vai nepiekrišanu.</w:t>
      </w:r>
    </w:p>
    <w:p w:rsidR="00FE09F4" w:rsidRPr="00352911" w:rsidRDefault="00FE09F4" w:rsidP="002F7AA3">
      <w:pPr>
        <w:pStyle w:val="ECHRPara"/>
        <w:ind w:firstLine="720"/>
        <w:rPr>
          <w:rFonts w:ascii="Times New Roman" w:hAnsi="Times New Roman" w:cs="Times New Roman"/>
          <w:szCs w:val="24"/>
        </w:rPr>
      </w:pPr>
      <w:r w:rsidRPr="001441D6">
        <w:rPr>
          <w:rFonts w:ascii="Times New Roman" w:hAnsi="Times New Roman" w:cs="Times New Roman"/>
          <w:szCs w:val="24"/>
        </w:rPr>
        <w:t xml:space="preserve">49. 21. pants sākotnēji noteica, ka prokuratūra uzraudzīs atbilstību Likumam (1. punkts). Labklājības </w:t>
      </w:r>
      <w:r w:rsidR="009D407D" w:rsidRPr="00352911">
        <w:rPr>
          <w:rFonts w:ascii="Times New Roman" w:hAnsi="Times New Roman" w:cs="Times New Roman"/>
          <w:szCs w:val="24"/>
        </w:rPr>
        <w:t>m</w:t>
      </w:r>
      <w:r w:rsidRPr="00352911">
        <w:rPr>
          <w:rFonts w:ascii="Times New Roman" w:hAnsi="Times New Roman" w:cs="Times New Roman"/>
          <w:szCs w:val="24"/>
        </w:rPr>
        <w:t xml:space="preserve">inistrijas Veselības departaments un citas kompetentās iestādes bija atbildīgas par cilvēka audu un orgānu </w:t>
      </w:r>
      <w:r w:rsidR="009D407D" w:rsidRPr="00352911">
        <w:rPr>
          <w:rFonts w:ascii="Times New Roman" w:hAnsi="Times New Roman" w:cs="Times New Roman"/>
          <w:szCs w:val="24"/>
        </w:rPr>
        <w:t xml:space="preserve">izmantošanas </w:t>
      </w:r>
      <w:r w:rsidRPr="00352911">
        <w:rPr>
          <w:rFonts w:ascii="Times New Roman" w:hAnsi="Times New Roman" w:cs="Times New Roman"/>
          <w:szCs w:val="24"/>
        </w:rPr>
        <w:t xml:space="preserve">likumību (2. punkts). </w:t>
      </w:r>
      <w:r w:rsidR="009F2AF2" w:rsidRPr="00352911">
        <w:rPr>
          <w:rFonts w:ascii="Times New Roman" w:hAnsi="Times New Roman" w:cs="Times New Roman"/>
          <w:szCs w:val="24"/>
        </w:rPr>
        <w:t>Saskaņā ar grozījumiem</w:t>
      </w:r>
      <w:r w:rsidR="009F2AF2">
        <w:rPr>
          <w:rFonts w:ascii="Times New Roman" w:hAnsi="Times New Roman" w:cs="Times New Roman"/>
          <w:szCs w:val="24"/>
        </w:rPr>
        <w:t>,</w:t>
      </w:r>
      <w:r w:rsidRPr="00352911">
        <w:rPr>
          <w:rFonts w:ascii="Times New Roman" w:hAnsi="Times New Roman" w:cs="Times New Roman"/>
          <w:szCs w:val="24"/>
        </w:rPr>
        <w:t xml:space="preserve"> kas stājās spēkā 2002. gada 1. janvārī, 1. punkts tika atcelts. Atlikušais punkts noteica, ka Labklājības ministrija pārbauda cilvēka audu un orgānu izmantošanas atbilstību Likumam un citiem tiesību aktiem. Kopš 2004. gada 30. jūnija šis uzdevums nodots Veselības ministrijai. Taču kopš 2012. gada 27. augusta šis pants ir pilnībā atcelts.</w:t>
      </w:r>
    </w:p>
    <w:p w:rsidR="00D3282E" w:rsidRPr="00352911" w:rsidRDefault="00D3282E" w:rsidP="002F7AA3">
      <w:pPr>
        <w:pStyle w:val="ECHRPara"/>
        <w:ind w:firstLine="720"/>
        <w:rPr>
          <w:rFonts w:ascii="Times New Roman" w:hAnsi="Times New Roman" w:cs="Times New Roman"/>
          <w:szCs w:val="24"/>
        </w:rPr>
      </w:pPr>
      <w:r w:rsidRPr="00352911">
        <w:rPr>
          <w:rFonts w:ascii="Times New Roman" w:hAnsi="Times New Roman" w:cs="Times New Roman"/>
          <w:szCs w:val="24"/>
        </w:rPr>
        <w:t xml:space="preserve">50. 2004. gada 2. jūnijā </w:t>
      </w:r>
      <w:r w:rsidR="00ED63E1" w:rsidRPr="00352911">
        <w:rPr>
          <w:rFonts w:ascii="Times New Roman" w:hAnsi="Times New Roman" w:cs="Times New Roman"/>
          <w:szCs w:val="24"/>
        </w:rPr>
        <w:t>Saeima</w:t>
      </w:r>
      <w:r w:rsidRPr="00352911">
        <w:rPr>
          <w:rFonts w:ascii="Times New Roman" w:hAnsi="Times New Roman" w:cs="Times New Roman"/>
          <w:szCs w:val="24"/>
        </w:rPr>
        <w:t xml:space="preserve"> pieņēma Likuma 4. un 11. panta grozījumus, kuri stājās spēkā 2004. gada 30. jūnijā. No tā laika 4. pants paredz</w:t>
      </w:r>
      <w:r w:rsidR="00466E32" w:rsidRPr="00352911">
        <w:rPr>
          <w:rFonts w:ascii="Times New Roman" w:hAnsi="Times New Roman" w:cs="Times New Roman"/>
          <w:szCs w:val="24"/>
        </w:rPr>
        <w:t>, ka,</w:t>
      </w:r>
      <w:r w:rsidR="009D407D" w:rsidRPr="00352911">
        <w:rPr>
          <w:rFonts w:ascii="Times New Roman" w:hAnsi="Times New Roman" w:cs="Times New Roman"/>
          <w:szCs w:val="24"/>
        </w:rPr>
        <w:t xml:space="preserve"> </w:t>
      </w:r>
      <w:r w:rsidRPr="00352911">
        <w:rPr>
          <w:rFonts w:ascii="Times New Roman" w:hAnsi="Times New Roman" w:cs="Times New Roman"/>
          <w:szCs w:val="24"/>
        </w:rPr>
        <w:t xml:space="preserve">ja Iedzīvotāju reģistrā nav reģistrēta informācija par mirušā </w:t>
      </w:r>
      <w:r w:rsidRPr="00352911">
        <w:rPr>
          <w:rFonts w:ascii="Times New Roman" w:hAnsi="Times New Roman" w:cs="Times New Roman"/>
          <w:szCs w:val="24"/>
        </w:rPr>
        <w:lastRenderedPageBreak/>
        <w:t xml:space="preserve">cilvēka atteikumu vai piekrišanu izmantot viņa ķermeni, orgānus vai audus pēc nāves, tuvākajiem piederīgajiem ir tiesības rakstiski informēt medicīnas iestādi par mirušā cilvēka gribu, ko viņš vai viņa ir </w:t>
      </w:r>
      <w:r w:rsidR="00ED63E1" w:rsidRPr="00352911">
        <w:rPr>
          <w:rFonts w:ascii="Times New Roman" w:hAnsi="Times New Roman" w:cs="Times New Roman"/>
          <w:szCs w:val="24"/>
        </w:rPr>
        <w:t>paudis vai paudusi</w:t>
      </w:r>
      <w:r w:rsidRPr="00352911">
        <w:rPr>
          <w:rFonts w:ascii="Times New Roman" w:hAnsi="Times New Roman" w:cs="Times New Roman"/>
          <w:szCs w:val="24"/>
        </w:rPr>
        <w:t xml:space="preserve"> dzīves laikā. 11. pants paredz, ka miruša cilvēka audu un orgānu izņemšanu transplantācijai donora nāves gadījumā drīkst </w:t>
      </w:r>
      <w:r w:rsidR="00ED63E1" w:rsidRPr="00352911">
        <w:rPr>
          <w:rFonts w:ascii="Times New Roman" w:hAnsi="Times New Roman" w:cs="Times New Roman"/>
          <w:szCs w:val="24"/>
        </w:rPr>
        <w:t>veikt</w:t>
      </w:r>
      <w:r w:rsidRPr="00352911">
        <w:rPr>
          <w:rFonts w:ascii="Times New Roman" w:hAnsi="Times New Roman" w:cs="Times New Roman"/>
          <w:szCs w:val="24"/>
        </w:rPr>
        <w:t>, ja Iedzīvotāju reģistrā nav ziņu par mirušā cilvēka aizliegumu vai atļauju izmantot aud</w:t>
      </w:r>
      <w:r w:rsidR="00ED63E1" w:rsidRPr="00352911">
        <w:rPr>
          <w:rFonts w:ascii="Times New Roman" w:hAnsi="Times New Roman" w:cs="Times New Roman"/>
          <w:szCs w:val="24"/>
        </w:rPr>
        <w:t>us un orgānus pēc nāves un ja šī</w:t>
      </w:r>
      <w:r w:rsidRPr="00352911">
        <w:rPr>
          <w:rFonts w:ascii="Times New Roman" w:hAnsi="Times New Roman" w:cs="Times New Roman"/>
          <w:szCs w:val="24"/>
        </w:rPr>
        <w:t xml:space="preserve"> cilvēka tuvākie piederīgie līdz audu un orgānu izņemšanas operācijas sākumam nav rakstveidā informējuši ārstniecības iestādi par mirušā cilvēka dzīves laikā izteikto aizliegumu izmantot viņa audus un orgānus pēc nāves. Ir aizliegts izņemt miruša bērna orgānus un ķermeņa audus transplantācijai, ja vien to rakstveidā nav atļāvis viens no vecākiem vai aizbildnis.</w:t>
      </w:r>
    </w:p>
    <w:p w:rsidR="00D3282E" w:rsidRPr="00352911" w:rsidRDefault="002F7AA3" w:rsidP="002F7AA3">
      <w:pPr>
        <w:pStyle w:val="ECHRHeading3"/>
        <w:tabs>
          <w:tab w:val="clear" w:pos="360"/>
        </w:tabs>
        <w:spacing w:before="0" w:after="0"/>
        <w:ind w:left="720" w:firstLine="0"/>
        <w:rPr>
          <w:bCs w:val="0"/>
          <w:szCs w:val="24"/>
          <w:lang w:val="lv-LV"/>
        </w:rPr>
      </w:pPr>
      <w:bookmarkStart w:id="7" w:name="domlaw_CL"/>
      <w:r w:rsidRPr="00352911">
        <w:rPr>
          <w:rFonts w:eastAsiaTheme="minorEastAsia"/>
          <w:bCs w:val="0"/>
          <w:i w:val="0"/>
          <w:snapToGrid/>
          <w:szCs w:val="24"/>
          <w:lang w:val="lv-LV" w:eastAsia="lv-LV" w:bidi="lv-LV"/>
        </w:rPr>
        <w:br/>
      </w:r>
      <w:r w:rsidR="00D3282E" w:rsidRPr="00352911">
        <w:rPr>
          <w:rFonts w:eastAsiaTheme="minorEastAsia"/>
          <w:bCs w:val="0"/>
          <w:snapToGrid/>
          <w:szCs w:val="24"/>
          <w:lang w:val="lv-LV" w:eastAsia="lv-LV" w:bidi="lv-LV"/>
        </w:rPr>
        <w:t xml:space="preserve">2. </w:t>
      </w:r>
      <w:r w:rsidR="00D3282E" w:rsidRPr="00352911">
        <w:rPr>
          <w:bCs w:val="0"/>
          <w:szCs w:val="24"/>
          <w:lang w:val="lv-LV"/>
        </w:rPr>
        <w:t>Ministru kabineta noteikumi Nr. 431 (1996. gads)</w:t>
      </w:r>
    </w:p>
    <w:p w:rsidR="002F7AA3" w:rsidRPr="00214A0B" w:rsidRDefault="002F7AA3" w:rsidP="002F7AA3">
      <w:pPr>
        <w:pStyle w:val="ECHRPara"/>
        <w:rPr>
          <w:rFonts w:ascii="Times New Roman" w:hAnsi="Times New Roman" w:cs="Times New Roman"/>
          <w:szCs w:val="24"/>
          <w:lang w:eastAsia="ja-JP" w:bidi="ar-SA"/>
        </w:rPr>
      </w:pPr>
    </w:p>
    <w:bookmarkEnd w:id="7"/>
    <w:p w:rsidR="00D3282E" w:rsidRPr="008C35E4" w:rsidRDefault="00D3282E" w:rsidP="002F7AA3">
      <w:pPr>
        <w:pStyle w:val="ECHRPara"/>
        <w:ind w:firstLine="709"/>
        <w:rPr>
          <w:rFonts w:ascii="Times New Roman" w:hAnsi="Times New Roman" w:cs="Times New Roman"/>
          <w:szCs w:val="24"/>
        </w:rPr>
      </w:pPr>
      <w:r w:rsidRPr="00352911">
        <w:rPr>
          <w:rFonts w:ascii="Times New Roman" w:hAnsi="Times New Roman" w:cs="Times New Roman"/>
          <w:szCs w:val="24"/>
        </w:rPr>
        <w:t xml:space="preserve">51. </w:t>
      </w:r>
      <w:bookmarkStart w:id="8" w:name="domlaw_CCP"/>
      <w:r w:rsidRPr="00352911">
        <w:rPr>
          <w:rFonts w:ascii="Times New Roman" w:hAnsi="Times New Roman" w:cs="Times New Roman"/>
          <w:szCs w:val="24"/>
        </w:rPr>
        <w:t xml:space="preserve">Šie </w:t>
      </w:r>
      <w:r w:rsidR="009D407D" w:rsidRPr="00523496">
        <w:rPr>
          <w:rFonts w:ascii="Times New Roman" w:hAnsi="Times New Roman" w:cs="Times New Roman"/>
          <w:szCs w:val="24"/>
        </w:rPr>
        <w:t>„</w:t>
      </w:r>
      <w:r w:rsidRPr="00920884">
        <w:rPr>
          <w:rFonts w:ascii="Times New Roman" w:hAnsi="Times New Roman" w:cs="Times New Roman"/>
          <w:szCs w:val="24"/>
        </w:rPr>
        <w:t>Noteikumi par miruša cilvēka audu un orgānu uzkrāšanas un izmantošanas kārtību medicīnā” paredz, ka orgānu izņemšanu var veikt pēc smadzeņu</w:t>
      </w:r>
      <w:r w:rsidRPr="008C35E4">
        <w:rPr>
          <w:rFonts w:ascii="Times New Roman" w:hAnsi="Times New Roman" w:cs="Times New Roman"/>
          <w:szCs w:val="24"/>
        </w:rPr>
        <w:t xml:space="preserve"> nāves vai bioloģiskās nāves konstatēšanas, ja attiecīgās personas pasē un medicīniskajā kartē ir atzīme, kas atļauj orgānu izņemšanu (3. punkts). Ja šādas atzīmes nav, jāievēro Likuma nosacījumi (skatīt iepriekš).</w:t>
      </w:r>
    </w:p>
    <w:bookmarkEnd w:id="8"/>
    <w:p w:rsidR="00D3282E" w:rsidRPr="008C35E4" w:rsidRDefault="00D3282E" w:rsidP="002F7AA3">
      <w:pPr>
        <w:pStyle w:val="ECHRPara"/>
        <w:ind w:firstLine="0"/>
        <w:rPr>
          <w:rFonts w:ascii="Times New Roman" w:hAnsi="Times New Roman" w:cs="Times New Roman"/>
          <w:szCs w:val="24"/>
        </w:rPr>
      </w:pPr>
    </w:p>
    <w:p w:rsidR="00FE09F4" w:rsidRPr="008C35E4" w:rsidRDefault="00D3282E" w:rsidP="002F7AA3">
      <w:pPr>
        <w:pStyle w:val="ECHRPara"/>
        <w:ind w:firstLine="720"/>
        <w:rPr>
          <w:rFonts w:ascii="Times New Roman" w:hAnsi="Times New Roman" w:cs="Times New Roman"/>
          <w:i/>
          <w:szCs w:val="24"/>
        </w:rPr>
      </w:pPr>
      <w:r w:rsidRPr="008C35E4">
        <w:rPr>
          <w:rFonts w:ascii="Times New Roman" w:hAnsi="Times New Roman" w:cs="Times New Roman"/>
          <w:i/>
          <w:szCs w:val="24"/>
        </w:rPr>
        <w:t>3. MADEKKI tiesiskais regulējums</w:t>
      </w:r>
    </w:p>
    <w:p w:rsidR="00D3282E" w:rsidRPr="008C35E4" w:rsidRDefault="00D3282E" w:rsidP="002F7AA3">
      <w:pPr>
        <w:pStyle w:val="ECHRPara"/>
        <w:ind w:firstLine="0"/>
        <w:rPr>
          <w:rFonts w:ascii="Times New Roman" w:hAnsi="Times New Roman" w:cs="Times New Roman"/>
          <w:szCs w:val="24"/>
        </w:rPr>
      </w:pPr>
    </w:p>
    <w:p w:rsidR="00E61776" w:rsidRPr="00F55F87" w:rsidRDefault="00D3282E" w:rsidP="002F7AA3">
      <w:pPr>
        <w:pStyle w:val="ECHRPara"/>
        <w:ind w:firstLine="720"/>
        <w:rPr>
          <w:rFonts w:ascii="Times New Roman" w:hAnsi="Times New Roman" w:cs="Times New Roman"/>
          <w:szCs w:val="24"/>
        </w:rPr>
      </w:pPr>
      <w:r w:rsidRPr="008C35E4">
        <w:rPr>
          <w:rFonts w:ascii="Times New Roman" w:hAnsi="Times New Roman" w:cs="Times New Roman"/>
          <w:szCs w:val="24"/>
        </w:rPr>
        <w:t xml:space="preserve">52. Tiesiskais regulējums Latvijas </w:t>
      </w:r>
      <w:r w:rsidR="00C7395D" w:rsidRPr="008C35E4">
        <w:rPr>
          <w:rFonts w:ascii="Times New Roman" w:hAnsi="Times New Roman" w:cs="Times New Roman"/>
          <w:szCs w:val="24"/>
        </w:rPr>
        <w:t>tiesību aktos</w:t>
      </w:r>
      <w:r w:rsidRPr="008C35E4">
        <w:rPr>
          <w:rFonts w:ascii="Times New Roman" w:hAnsi="Times New Roman" w:cs="Times New Roman"/>
          <w:szCs w:val="24"/>
        </w:rPr>
        <w:t>, kas uzrauga Medicīniskās aprūpes un darbspējas ekspertīzes kvalitātes kontroles inspekcijas (</w:t>
      </w:r>
      <w:r w:rsidR="005462A5">
        <w:rPr>
          <w:rFonts w:ascii="Times New Roman" w:hAnsi="Times New Roman" w:cs="Times New Roman"/>
          <w:szCs w:val="24"/>
        </w:rPr>
        <w:t>„</w:t>
      </w:r>
      <w:r w:rsidRPr="008C35E4">
        <w:rPr>
          <w:rFonts w:ascii="Times New Roman" w:hAnsi="Times New Roman" w:cs="Times New Roman"/>
          <w:szCs w:val="24"/>
        </w:rPr>
        <w:t>MADEKKI”) darbību, ir apkopots</w:t>
      </w:r>
      <w:r w:rsidR="008B370D" w:rsidRPr="008C35E4">
        <w:rPr>
          <w:rFonts w:ascii="Times New Roman" w:hAnsi="Times New Roman" w:cs="Times New Roman"/>
          <w:szCs w:val="24"/>
        </w:rPr>
        <w:t xml:space="preserve"> lietā</w:t>
      </w:r>
      <w:r w:rsidRPr="008C35E4">
        <w:rPr>
          <w:rFonts w:ascii="Times New Roman" w:hAnsi="Times New Roman" w:cs="Times New Roman"/>
          <w:szCs w:val="24"/>
        </w:rPr>
        <w:t xml:space="preserve"> </w:t>
      </w:r>
      <w:r w:rsidRPr="00214A0B">
        <w:rPr>
          <w:rFonts w:ascii="Times New Roman" w:hAnsi="Times New Roman" w:cs="Times New Roman"/>
          <w:i/>
          <w:szCs w:val="24"/>
        </w:rPr>
        <w:t>L. H. pret Latviju</w:t>
      </w:r>
      <w:r w:rsidRPr="00523496">
        <w:rPr>
          <w:rFonts w:ascii="Times New Roman" w:hAnsi="Times New Roman" w:cs="Times New Roman"/>
          <w:szCs w:val="24"/>
        </w:rPr>
        <w:t xml:space="preserve"> (Nr. 52019/07, no 24. līdz 27. </w:t>
      </w:r>
      <w:r w:rsidR="00B824CA" w:rsidRPr="00A506C6">
        <w:rPr>
          <w:rFonts w:ascii="Times New Roman" w:hAnsi="Times New Roman" w:cs="Times New Roman"/>
          <w:szCs w:val="24"/>
        </w:rPr>
        <w:t>rindkopai</w:t>
      </w:r>
      <w:r w:rsidRPr="00920884">
        <w:rPr>
          <w:rFonts w:ascii="Times New Roman" w:hAnsi="Times New Roman" w:cs="Times New Roman"/>
          <w:szCs w:val="24"/>
        </w:rPr>
        <w:t>, 201</w:t>
      </w:r>
      <w:r w:rsidR="008B370D" w:rsidRPr="008C35E4">
        <w:rPr>
          <w:rFonts w:ascii="Times New Roman" w:hAnsi="Times New Roman" w:cs="Times New Roman"/>
          <w:szCs w:val="24"/>
        </w:rPr>
        <w:t>4</w:t>
      </w:r>
      <w:r w:rsidRPr="008C35E4">
        <w:rPr>
          <w:rFonts w:ascii="Times New Roman" w:hAnsi="Times New Roman" w:cs="Times New Roman"/>
          <w:szCs w:val="24"/>
        </w:rPr>
        <w:t xml:space="preserve">. gada 29. aprīlis). </w:t>
      </w:r>
      <w:r w:rsidR="002F7AA3" w:rsidRPr="008C35E4">
        <w:rPr>
          <w:rFonts w:ascii="Times New Roman" w:hAnsi="Times New Roman" w:cs="Times New Roman"/>
          <w:szCs w:val="24"/>
        </w:rPr>
        <w:t>Konkrētās lietas apstākļos pietiks ar norādi, ka šie Ministru kabineta apstiprinātie noteikumi (noteikumi Nr. 391 (1999</w:t>
      </w:r>
      <w:r w:rsidR="008B370D" w:rsidRPr="008C35E4">
        <w:rPr>
          <w:rFonts w:ascii="Times New Roman" w:hAnsi="Times New Roman" w:cs="Times New Roman"/>
          <w:szCs w:val="24"/>
        </w:rPr>
        <w:t>. gads</w:t>
      </w:r>
      <w:r w:rsidR="002F7AA3" w:rsidRPr="008C35E4">
        <w:rPr>
          <w:rFonts w:ascii="Times New Roman" w:hAnsi="Times New Roman" w:cs="Times New Roman"/>
          <w:szCs w:val="24"/>
        </w:rPr>
        <w:t>), kas bija spēkā no 1999. gada 26. novembra līdz 2004. gada 30. jūnijam) cita starpā noteica, ka viena no galven</w:t>
      </w:r>
      <w:r w:rsidR="002F7AA3" w:rsidRPr="00F55F87">
        <w:rPr>
          <w:rFonts w:ascii="Times New Roman" w:hAnsi="Times New Roman" w:cs="Times New Roman"/>
          <w:szCs w:val="24"/>
        </w:rPr>
        <w:t xml:space="preserve">ajām MADEKKI funkcijām ir uzraudzīt veselības aprūpes profesionālo kvalitāti medicīnas iestādēs. </w:t>
      </w:r>
    </w:p>
    <w:p w:rsidR="002F7AA3" w:rsidRPr="00F55F87" w:rsidRDefault="002F7AA3" w:rsidP="002F7AA3">
      <w:pPr>
        <w:pStyle w:val="ECHRPara"/>
        <w:ind w:firstLine="0"/>
        <w:rPr>
          <w:rFonts w:ascii="Times New Roman" w:hAnsi="Times New Roman" w:cs="Times New Roman"/>
          <w:szCs w:val="24"/>
        </w:rPr>
      </w:pPr>
    </w:p>
    <w:p w:rsidR="002F7AA3" w:rsidRPr="00F55F87" w:rsidRDefault="002F7AA3" w:rsidP="002F7AA3">
      <w:pPr>
        <w:pStyle w:val="ECHRPara"/>
        <w:ind w:firstLine="720"/>
        <w:rPr>
          <w:rFonts w:ascii="Times New Roman" w:hAnsi="Times New Roman" w:cs="Times New Roman"/>
          <w:i/>
          <w:szCs w:val="24"/>
        </w:rPr>
      </w:pPr>
      <w:r w:rsidRPr="00F55F87">
        <w:rPr>
          <w:rFonts w:ascii="Times New Roman" w:hAnsi="Times New Roman" w:cs="Times New Roman"/>
          <w:i/>
          <w:szCs w:val="24"/>
        </w:rPr>
        <w:t>4. Krimināllikuma noteikumi</w:t>
      </w:r>
    </w:p>
    <w:p w:rsidR="002F7AA3" w:rsidRPr="00F55F87" w:rsidRDefault="002F7AA3" w:rsidP="002F7AA3">
      <w:pPr>
        <w:pStyle w:val="ECHRPara"/>
        <w:ind w:firstLine="0"/>
        <w:rPr>
          <w:rFonts w:ascii="Times New Roman" w:hAnsi="Times New Roman" w:cs="Times New Roman"/>
          <w:szCs w:val="24"/>
        </w:rPr>
      </w:pPr>
    </w:p>
    <w:p w:rsidR="00E61776" w:rsidRPr="001441D6" w:rsidRDefault="002F7AA3" w:rsidP="002F7AA3">
      <w:pPr>
        <w:pStyle w:val="ECHRPara"/>
        <w:ind w:firstLine="720"/>
        <w:rPr>
          <w:rFonts w:ascii="Times New Roman" w:hAnsi="Times New Roman" w:cs="Times New Roman"/>
          <w:szCs w:val="24"/>
        </w:rPr>
      </w:pPr>
      <w:r w:rsidRPr="001441D6">
        <w:rPr>
          <w:rFonts w:ascii="Times New Roman" w:hAnsi="Times New Roman" w:cs="Times New Roman"/>
          <w:szCs w:val="24"/>
        </w:rPr>
        <w:t xml:space="preserve">53. Krimināllikuma 139. pants paredz kriminālatbildību par </w:t>
      </w:r>
      <w:r w:rsidR="008B370D" w:rsidRPr="001441D6">
        <w:rPr>
          <w:rFonts w:ascii="Times New Roman" w:hAnsi="Times New Roman" w:cs="Times New Roman"/>
          <w:szCs w:val="24"/>
        </w:rPr>
        <w:t xml:space="preserve">dzīva vai </w:t>
      </w:r>
      <w:r w:rsidRPr="001441D6">
        <w:rPr>
          <w:rFonts w:ascii="Times New Roman" w:hAnsi="Times New Roman" w:cs="Times New Roman"/>
          <w:szCs w:val="24"/>
        </w:rPr>
        <w:t>miruša cilvēka audu vai orgānu nelikumīgu izņemšanu to izmantošanai medicīnā, ja to izdarījusi ārstniecības persona.</w:t>
      </w:r>
    </w:p>
    <w:p w:rsidR="002F7AA3" w:rsidRPr="008C35E4" w:rsidRDefault="002F7AA3" w:rsidP="002F7AA3">
      <w:pPr>
        <w:pStyle w:val="ECHRPara"/>
        <w:ind w:firstLine="720"/>
        <w:rPr>
          <w:rFonts w:ascii="Times New Roman" w:hAnsi="Times New Roman" w:cs="Times New Roman"/>
          <w:szCs w:val="24"/>
        </w:rPr>
      </w:pPr>
      <w:r w:rsidRPr="001441D6">
        <w:rPr>
          <w:rFonts w:ascii="Times New Roman" w:hAnsi="Times New Roman" w:cs="Times New Roman"/>
          <w:szCs w:val="24"/>
        </w:rPr>
        <w:t xml:space="preserve">54. Atbilstošās normas, kas attiecas uz civilprasītāju tiesībām kriminālprocesā saskaņā ar bijušo </w:t>
      </w:r>
      <w:r w:rsidR="008B370D" w:rsidRPr="001441D6">
        <w:rPr>
          <w:rFonts w:ascii="Times New Roman" w:hAnsi="Times New Roman" w:cs="Times New Roman"/>
          <w:szCs w:val="24"/>
        </w:rPr>
        <w:t xml:space="preserve">Latvijas </w:t>
      </w:r>
      <w:r w:rsidRPr="001441D6">
        <w:rPr>
          <w:rFonts w:ascii="Times New Roman" w:hAnsi="Times New Roman" w:cs="Times New Roman"/>
          <w:szCs w:val="24"/>
        </w:rPr>
        <w:t>Kriminālprocesa kodeksu (kas bija spēkā līdz 2005. gada 1. oktobrim)</w:t>
      </w:r>
      <w:r w:rsidR="008B370D" w:rsidRPr="001441D6">
        <w:rPr>
          <w:rFonts w:ascii="Times New Roman" w:hAnsi="Times New Roman" w:cs="Times New Roman"/>
          <w:szCs w:val="24"/>
        </w:rPr>
        <w:t>, ir aprakstītas</w:t>
      </w:r>
      <w:r w:rsidRPr="001441D6">
        <w:rPr>
          <w:rFonts w:ascii="Times New Roman" w:hAnsi="Times New Roman" w:cs="Times New Roman"/>
          <w:szCs w:val="24"/>
        </w:rPr>
        <w:t xml:space="preserve"> lietās </w:t>
      </w:r>
      <w:r w:rsidRPr="00214A0B">
        <w:rPr>
          <w:rFonts w:ascii="Times New Roman" w:hAnsi="Times New Roman" w:cs="Times New Roman"/>
          <w:i/>
          <w:szCs w:val="24"/>
        </w:rPr>
        <w:t>Liģeres pret Latviju</w:t>
      </w:r>
      <w:r w:rsidRPr="00523496">
        <w:rPr>
          <w:rFonts w:ascii="Times New Roman" w:hAnsi="Times New Roman" w:cs="Times New Roman"/>
          <w:szCs w:val="24"/>
        </w:rPr>
        <w:t xml:space="preserve"> (Nr.</w:t>
      </w:r>
      <w:r w:rsidR="008B370D" w:rsidRPr="00A506C6">
        <w:rPr>
          <w:rFonts w:ascii="Times New Roman" w:hAnsi="Times New Roman" w:cs="Times New Roman"/>
          <w:szCs w:val="24"/>
        </w:rPr>
        <w:t xml:space="preserve"> </w:t>
      </w:r>
      <w:r w:rsidRPr="00920884">
        <w:rPr>
          <w:rFonts w:ascii="Times New Roman" w:hAnsi="Times New Roman" w:cs="Times New Roman"/>
          <w:szCs w:val="24"/>
        </w:rPr>
        <w:t xml:space="preserve">17/02, no 39. līdz 41. </w:t>
      </w:r>
      <w:r w:rsidR="00B824CA" w:rsidRPr="008C35E4">
        <w:rPr>
          <w:rFonts w:ascii="Times New Roman" w:hAnsi="Times New Roman" w:cs="Times New Roman"/>
          <w:szCs w:val="24"/>
        </w:rPr>
        <w:t>rindkopai</w:t>
      </w:r>
      <w:r w:rsidRPr="008C35E4">
        <w:rPr>
          <w:rFonts w:ascii="Times New Roman" w:hAnsi="Times New Roman" w:cs="Times New Roman"/>
          <w:szCs w:val="24"/>
        </w:rPr>
        <w:t xml:space="preserve">, 2011. gada 28. jūnijs) un </w:t>
      </w:r>
      <w:r w:rsidRPr="00214A0B">
        <w:rPr>
          <w:rFonts w:ascii="Times New Roman" w:hAnsi="Times New Roman" w:cs="Times New Roman"/>
          <w:i/>
          <w:szCs w:val="24"/>
        </w:rPr>
        <w:lastRenderedPageBreak/>
        <w:t>Pundurs pret Latviju</w:t>
      </w:r>
      <w:r w:rsidRPr="00523496">
        <w:rPr>
          <w:rFonts w:ascii="Times New Roman" w:hAnsi="Times New Roman" w:cs="Times New Roman"/>
          <w:i/>
          <w:szCs w:val="24"/>
        </w:rPr>
        <w:t xml:space="preserve"> </w:t>
      </w:r>
      <w:r w:rsidRPr="00A506C6">
        <w:rPr>
          <w:rFonts w:ascii="Times New Roman" w:hAnsi="Times New Roman" w:cs="Times New Roman"/>
          <w:szCs w:val="24"/>
        </w:rPr>
        <w:t xml:space="preserve">((lēmums), Nr. 43372/02, no 12. līdz 17. </w:t>
      </w:r>
      <w:r w:rsidR="00B824CA" w:rsidRPr="00920884">
        <w:rPr>
          <w:rFonts w:ascii="Times New Roman" w:hAnsi="Times New Roman" w:cs="Times New Roman"/>
          <w:szCs w:val="24"/>
        </w:rPr>
        <w:t>rindkopai</w:t>
      </w:r>
      <w:r w:rsidRPr="008C35E4">
        <w:rPr>
          <w:rFonts w:ascii="Times New Roman" w:hAnsi="Times New Roman" w:cs="Times New Roman"/>
          <w:szCs w:val="24"/>
        </w:rPr>
        <w:t>, 2011. gada 20. septembris).</w:t>
      </w:r>
    </w:p>
    <w:p w:rsidR="00CD27F5" w:rsidRPr="008C35E4" w:rsidRDefault="00A14C32" w:rsidP="008B1095">
      <w:pPr>
        <w:pStyle w:val="ECHRPara"/>
        <w:ind w:firstLine="720"/>
        <w:rPr>
          <w:rFonts w:ascii="Times New Roman" w:hAnsi="Times New Roman" w:cs="Times New Roman"/>
          <w:szCs w:val="24"/>
        </w:rPr>
      </w:pPr>
      <w:r w:rsidRPr="008C35E4">
        <w:rPr>
          <w:rFonts w:ascii="Times New Roman" w:hAnsi="Times New Roman" w:cs="Times New Roman"/>
          <w:szCs w:val="24"/>
        </w:rPr>
        <w:t xml:space="preserve">55. Turklāt </w:t>
      </w:r>
      <w:r w:rsidR="00CD27F5" w:rsidRPr="008C35E4">
        <w:rPr>
          <w:rFonts w:ascii="Times New Roman" w:hAnsi="Times New Roman" w:cs="Times New Roman"/>
          <w:szCs w:val="24"/>
        </w:rPr>
        <w:t xml:space="preserve">uz civilprasītāju tiesībām kriminālprocesā attiecināmajos Kriminālprocesa likuma (spēkā kopš 2005. gada 1. oktobra) noteikumos, kas bija spēkā attiecīgajā laikā, </w:t>
      </w:r>
      <w:r w:rsidR="00E9711F" w:rsidRPr="008C35E4">
        <w:rPr>
          <w:rFonts w:ascii="Times New Roman" w:hAnsi="Times New Roman" w:cs="Times New Roman"/>
          <w:szCs w:val="24"/>
        </w:rPr>
        <w:t>teikts šādi</w:t>
      </w:r>
      <w:r w:rsidR="00CD27F5" w:rsidRPr="008C35E4">
        <w:rPr>
          <w:rFonts w:ascii="Times New Roman" w:hAnsi="Times New Roman" w:cs="Times New Roman"/>
          <w:szCs w:val="24"/>
        </w:rPr>
        <w:t>:</w:t>
      </w:r>
    </w:p>
    <w:p w:rsidR="00CD27F5" w:rsidRPr="00214A0B" w:rsidRDefault="00CD27F5" w:rsidP="008B1095">
      <w:pPr>
        <w:pStyle w:val="ECHRPara"/>
        <w:ind w:left="426" w:firstLine="720"/>
        <w:rPr>
          <w:rFonts w:ascii="Times New Roman" w:hAnsi="Times New Roman" w:cs="Times New Roman"/>
          <w:szCs w:val="24"/>
        </w:rPr>
      </w:pPr>
    </w:p>
    <w:p w:rsidR="00CD27F5" w:rsidRPr="00214A0B" w:rsidRDefault="00CD27F5" w:rsidP="008B1095">
      <w:pPr>
        <w:pStyle w:val="ECHRPara"/>
        <w:ind w:left="426" w:firstLine="720"/>
        <w:jc w:val="center"/>
        <w:rPr>
          <w:rFonts w:ascii="Times New Roman" w:hAnsi="Times New Roman" w:cs="Times New Roman"/>
          <w:b/>
          <w:sz w:val="20"/>
          <w:szCs w:val="20"/>
        </w:rPr>
      </w:pPr>
      <w:r w:rsidRPr="00214A0B">
        <w:rPr>
          <w:rFonts w:ascii="Times New Roman" w:hAnsi="Times New Roman" w:cs="Times New Roman"/>
          <w:b/>
          <w:sz w:val="20"/>
          <w:szCs w:val="20"/>
        </w:rPr>
        <w:t>22. pants. Tiesības uz kompensāciju par radīto kaitējumu</w:t>
      </w:r>
    </w:p>
    <w:p w:rsidR="00367F7C" w:rsidRPr="00214A0B" w:rsidRDefault="00367F7C" w:rsidP="008B1095">
      <w:pPr>
        <w:pStyle w:val="ECHRPara"/>
        <w:ind w:left="426" w:firstLine="720"/>
        <w:jc w:val="center"/>
        <w:rPr>
          <w:rFonts w:ascii="Times New Roman" w:hAnsi="Times New Roman" w:cs="Times New Roman"/>
          <w:b/>
          <w:sz w:val="20"/>
          <w:szCs w:val="20"/>
        </w:rPr>
      </w:pPr>
    </w:p>
    <w:p w:rsidR="00CD27F5" w:rsidRPr="00214A0B" w:rsidRDefault="00F251AD" w:rsidP="008B1095">
      <w:pPr>
        <w:pStyle w:val="ECHRPara"/>
        <w:ind w:left="426" w:firstLine="720"/>
        <w:rPr>
          <w:rFonts w:ascii="Times New Roman" w:hAnsi="Times New Roman" w:cs="Times New Roman"/>
          <w:sz w:val="20"/>
          <w:szCs w:val="20"/>
        </w:rPr>
      </w:pPr>
      <w:r>
        <w:rPr>
          <w:rFonts w:ascii="Times New Roman" w:hAnsi="Times New Roman" w:cs="Times New Roman"/>
          <w:sz w:val="20"/>
          <w:szCs w:val="20"/>
        </w:rPr>
        <w:t>„</w:t>
      </w:r>
      <w:r w:rsidR="00CD27F5" w:rsidRPr="00214A0B">
        <w:rPr>
          <w:rFonts w:ascii="Times New Roman" w:hAnsi="Times New Roman" w:cs="Times New Roman"/>
          <w:sz w:val="20"/>
          <w:szCs w:val="20"/>
        </w:rPr>
        <w:t xml:space="preserve">Personai, kurai ar noziedzīgu nodarījumu radīts </w:t>
      </w:r>
      <w:r w:rsidR="00081AC4" w:rsidRPr="00214A0B">
        <w:rPr>
          <w:rFonts w:ascii="Times New Roman" w:hAnsi="Times New Roman" w:cs="Times New Roman"/>
          <w:sz w:val="20"/>
          <w:szCs w:val="20"/>
        </w:rPr>
        <w:t xml:space="preserve">psiholoģisks </w:t>
      </w:r>
      <w:r w:rsidR="00CD27F5" w:rsidRPr="00214A0B">
        <w:rPr>
          <w:rFonts w:ascii="Times New Roman" w:hAnsi="Times New Roman" w:cs="Times New Roman"/>
          <w:sz w:val="20"/>
          <w:szCs w:val="20"/>
        </w:rPr>
        <w:t xml:space="preserve">kaitējums, </w:t>
      </w:r>
      <w:r w:rsidR="00081AC4" w:rsidRPr="00214A0B">
        <w:rPr>
          <w:rFonts w:ascii="Times New Roman" w:hAnsi="Times New Roman" w:cs="Times New Roman"/>
          <w:sz w:val="20"/>
          <w:szCs w:val="20"/>
        </w:rPr>
        <w:t xml:space="preserve">fizisks ievainojums vai materiāli zaudējumi, </w:t>
      </w:r>
      <w:r w:rsidR="00CD27F5" w:rsidRPr="00214A0B">
        <w:rPr>
          <w:rFonts w:ascii="Times New Roman" w:hAnsi="Times New Roman" w:cs="Times New Roman"/>
          <w:sz w:val="20"/>
          <w:szCs w:val="20"/>
        </w:rPr>
        <w:t xml:space="preserve">tiek garantētas procesuālās iespējas </w:t>
      </w:r>
      <w:r w:rsidR="00081AC4" w:rsidRPr="00214A0B">
        <w:rPr>
          <w:rFonts w:ascii="Times New Roman" w:hAnsi="Times New Roman" w:cs="Times New Roman"/>
          <w:sz w:val="20"/>
          <w:szCs w:val="20"/>
        </w:rPr>
        <w:t xml:space="preserve">materiālas un </w:t>
      </w:r>
      <w:r w:rsidR="00CD27F5" w:rsidRPr="00214A0B">
        <w:rPr>
          <w:rFonts w:ascii="Times New Roman" w:hAnsi="Times New Roman" w:cs="Times New Roman"/>
          <w:sz w:val="20"/>
          <w:szCs w:val="20"/>
        </w:rPr>
        <w:t>morālas kompensācij</w:t>
      </w:r>
      <w:r>
        <w:rPr>
          <w:rFonts w:ascii="Times New Roman" w:hAnsi="Times New Roman" w:cs="Times New Roman"/>
          <w:sz w:val="20"/>
          <w:szCs w:val="20"/>
        </w:rPr>
        <w:t>as pieprasīšanai un saņemšanai.</w:t>
      </w:r>
    </w:p>
    <w:p w:rsidR="00CD27F5" w:rsidRPr="00214A0B" w:rsidRDefault="00CD27F5" w:rsidP="008B1095">
      <w:pPr>
        <w:pStyle w:val="ECHRPara"/>
        <w:ind w:firstLine="720"/>
        <w:rPr>
          <w:rFonts w:ascii="Times New Roman" w:hAnsi="Times New Roman" w:cs="Times New Roman"/>
          <w:sz w:val="20"/>
          <w:szCs w:val="20"/>
        </w:rPr>
      </w:pPr>
    </w:p>
    <w:p w:rsidR="00CD27F5" w:rsidRPr="00214A0B" w:rsidRDefault="00CD27F5" w:rsidP="008B1095">
      <w:pPr>
        <w:pStyle w:val="ECHRPara"/>
        <w:ind w:left="426" w:firstLine="708"/>
        <w:jc w:val="center"/>
        <w:rPr>
          <w:rFonts w:ascii="Times New Roman" w:hAnsi="Times New Roman" w:cs="Times New Roman"/>
          <w:b/>
          <w:sz w:val="20"/>
          <w:szCs w:val="20"/>
        </w:rPr>
      </w:pPr>
      <w:r w:rsidRPr="00214A0B">
        <w:rPr>
          <w:rFonts w:ascii="Times New Roman" w:hAnsi="Times New Roman" w:cs="Times New Roman"/>
          <w:b/>
          <w:sz w:val="20"/>
          <w:szCs w:val="20"/>
        </w:rPr>
        <w:t>351. pants. Kompensācijas pieteikums</w:t>
      </w:r>
    </w:p>
    <w:p w:rsidR="00367F7C" w:rsidRPr="00214A0B" w:rsidRDefault="00367F7C" w:rsidP="008B1095">
      <w:pPr>
        <w:pStyle w:val="ECHRPara"/>
        <w:ind w:left="426" w:firstLine="708"/>
        <w:jc w:val="center"/>
        <w:rPr>
          <w:rFonts w:ascii="Times New Roman" w:hAnsi="Times New Roman" w:cs="Times New Roman"/>
          <w:sz w:val="20"/>
          <w:szCs w:val="20"/>
        </w:rPr>
      </w:pPr>
    </w:p>
    <w:p w:rsidR="00E61776" w:rsidRPr="00214A0B" w:rsidRDefault="00A14C32" w:rsidP="008B1095">
      <w:pPr>
        <w:pStyle w:val="ECHRPara"/>
        <w:ind w:left="426" w:firstLine="708"/>
        <w:rPr>
          <w:rFonts w:ascii="Times New Roman" w:hAnsi="Times New Roman" w:cs="Times New Roman"/>
          <w:sz w:val="20"/>
          <w:szCs w:val="20"/>
        </w:rPr>
      </w:pPr>
      <w:r w:rsidRPr="00214A0B">
        <w:rPr>
          <w:rFonts w:ascii="Times New Roman" w:hAnsi="Times New Roman" w:cs="Times New Roman"/>
          <w:sz w:val="20"/>
          <w:szCs w:val="20"/>
        </w:rPr>
        <w:t xml:space="preserve"> </w:t>
      </w:r>
      <w:r w:rsidR="00CD27F5" w:rsidRPr="00214A0B">
        <w:rPr>
          <w:rFonts w:ascii="Times New Roman" w:hAnsi="Times New Roman" w:cs="Times New Roman"/>
          <w:sz w:val="20"/>
          <w:szCs w:val="20"/>
        </w:rPr>
        <w:t xml:space="preserve"> (1) Cietušajam ir tiesības iesniegt pieteikumu par radītā kaitējuma kompensāciju jebkurā kriminālprocesa stadijā līdz tiesas izmeklēšanas uzsākšanai</w:t>
      </w:r>
      <w:r w:rsidR="00081AC4" w:rsidRPr="00214A0B">
        <w:rPr>
          <w:rFonts w:ascii="Times New Roman" w:hAnsi="Times New Roman" w:cs="Times New Roman"/>
          <w:sz w:val="20"/>
          <w:szCs w:val="20"/>
        </w:rPr>
        <w:t xml:space="preserve"> pirmās instances tiesā</w:t>
      </w:r>
      <w:r w:rsidR="00CD27F5" w:rsidRPr="00214A0B">
        <w:rPr>
          <w:rFonts w:ascii="Times New Roman" w:hAnsi="Times New Roman" w:cs="Times New Roman"/>
          <w:sz w:val="20"/>
          <w:szCs w:val="20"/>
        </w:rPr>
        <w:t>. Pieteikumā jāpamato pieprasītās kompensācijas apmērs.</w:t>
      </w:r>
    </w:p>
    <w:p w:rsidR="00CD27F5" w:rsidRPr="00214A0B" w:rsidRDefault="00CD27F5" w:rsidP="008B1095">
      <w:pPr>
        <w:pStyle w:val="ECHRPara"/>
        <w:ind w:left="426" w:firstLine="708"/>
        <w:rPr>
          <w:rFonts w:ascii="Times New Roman" w:hAnsi="Times New Roman" w:cs="Times New Roman"/>
          <w:sz w:val="20"/>
          <w:szCs w:val="20"/>
        </w:rPr>
      </w:pPr>
      <w:r w:rsidRPr="00214A0B">
        <w:rPr>
          <w:rFonts w:ascii="Times New Roman" w:hAnsi="Times New Roman" w:cs="Times New Roman"/>
          <w:sz w:val="20"/>
          <w:szCs w:val="20"/>
        </w:rPr>
        <w:t>(2) Pieteikumu var iesniegt rakstveidā vai izteikt mutvārdos. Mutvārdu pieteikumu procesa virzītājs ieraksta protokolā.</w:t>
      </w:r>
    </w:p>
    <w:p w:rsidR="00CD27F5" w:rsidRPr="00214A0B" w:rsidRDefault="00CD27F5" w:rsidP="008B1095">
      <w:pPr>
        <w:pStyle w:val="ECHRPara"/>
        <w:ind w:left="426" w:firstLine="708"/>
        <w:rPr>
          <w:rFonts w:ascii="Times New Roman" w:hAnsi="Times New Roman" w:cs="Times New Roman"/>
          <w:sz w:val="20"/>
          <w:szCs w:val="20"/>
        </w:rPr>
      </w:pPr>
      <w:r w:rsidRPr="00214A0B">
        <w:rPr>
          <w:rFonts w:ascii="Times New Roman" w:hAnsi="Times New Roman" w:cs="Times New Roman"/>
          <w:sz w:val="20"/>
          <w:szCs w:val="20"/>
        </w:rPr>
        <w:t>(3) Pirmstiesas izmeklēšanas laikā iesniegto pieteikumu un pieprasīto kompensācijas apmēru, kā arī savu viedokli par to prokurors norāda dokumentā par pirmstiesas procesa pabeigšanu.</w:t>
      </w:r>
    </w:p>
    <w:p w:rsidR="00CD27F5" w:rsidRPr="00214A0B" w:rsidRDefault="00CD27F5" w:rsidP="008B1095">
      <w:pPr>
        <w:pStyle w:val="ECHRPara"/>
        <w:ind w:left="426" w:firstLine="708"/>
        <w:rPr>
          <w:rFonts w:ascii="Times New Roman" w:hAnsi="Times New Roman" w:cs="Times New Roman"/>
          <w:sz w:val="20"/>
          <w:szCs w:val="20"/>
        </w:rPr>
      </w:pPr>
      <w:r w:rsidRPr="00214A0B">
        <w:rPr>
          <w:rFonts w:ascii="Times New Roman" w:hAnsi="Times New Roman" w:cs="Times New Roman"/>
          <w:sz w:val="20"/>
          <w:szCs w:val="20"/>
        </w:rPr>
        <w:t>(4) Pie kriminālatbildības saucamās personas nenoskaidrošana nav šķērslis kompensācijas pieteikuma iesniegšanai.</w:t>
      </w:r>
    </w:p>
    <w:p w:rsidR="00CD27F5" w:rsidRPr="00214A0B" w:rsidRDefault="00CD27F5" w:rsidP="008B1095">
      <w:pPr>
        <w:pStyle w:val="ECHRPara"/>
        <w:ind w:left="426" w:firstLine="708"/>
        <w:rPr>
          <w:rFonts w:ascii="Times New Roman" w:hAnsi="Times New Roman" w:cs="Times New Roman"/>
          <w:sz w:val="20"/>
          <w:szCs w:val="20"/>
        </w:rPr>
      </w:pPr>
      <w:r w:rsidRPr="00214A0B">
        <w:rPr>
          <w:rFonts w:ascii="Times New Roman" w:hAnsi="Times New Roman" w:cs="Times New Roman"/>
          <w:sz w:val="20"/>
          <w:szCs w:val="20"/>
        </w:rPr>
        <w:t>(5) Cietušajam ir tiesības atsaukt iesniegto kompensācijas pieteikumu jebkurā kriminālprocesa stadijā līdz brīdim, kad tiesa aiziet taisīt spriedumu. Cietušā atteikšanās no kompensācijas nevar būt par pamatu apsūdzības atcelšanai, grozīšanai vai attaisnojošam spriedumam.</w:t>
      </w:r>
      <w:r w:rsidR="0099489D" w:rsidRPr="00214A0B">
        <w:rPr>
          <w:rFonts w:ascii="Times New Roman" w:hAnsi="Times New Roman" w:cs="Times New Roman"/>
          <w:sz w:val="20"/>
          <w:szCs w:val="20"/>
        </w:rPr>
        <w:t>”</w:t>
      </w:r>
    </w:p>
    <w:p w:rsidR="0099489D" w:rsidRPr="00214A0B" w:rsidRDefault="0099489D" w:rsidP="008B1095">
      <w:pPr>
        <w:pStyle w:val="ECHRPara"/>
        <w:ind w:firstLine="720"/>
        <w:rPr>
          <w:rFonts w:ascii="Times New Roman" w:hAnsi="Times New Roman" w:cs="Times New Roman"/>
          <w:sz w:val="20"/>
          <w:szCs w:val="20"/>
        </w:rPr>
      </w:pPr>
    </w:p>
    <w:p w:rsidR="0099489D" w:rsidRPr="00523496" w:rsidRDefault="0099489D" w:rsidP="008B1095">
      <w:pPr>
        <w:pStyle w:val="ECHRPara"/>
        <w:ind w:firstLine="720"/>
        <w:rPr>
          <w:rFonts w:ascii="Times New Roman" w:hAnsi="Times New Roman" w:cs="Times New Roman"/>
          <w:i/>
          <w:szCs w:val="24"/>
        </w:rPr>
      </w:pPr>
      <w:r w:rsidRPr="00523496">
        <w:rPr>
          <w:rFonts w:ascii="Times New Roman" w:hAnsi="Times New Roman" w:cs="Times New Roman"/>
          <w:i/>
          <w:szCs w:val="24"/>
        </w:rPr>
        <w:t>5. Tiesības saņemt kompensāciju</w:t>
      </w:r>
    </w:p>
    <w:p w:rsidR="0099489D" w:rsidRPr="00A506C6" w:rsidRDefault="0099489D" w:rsidP="008B1095">
      <w:pPr>
        <w:pStyle w:val="ECHRPara"/>
        <w:ind w:firstLine="720"/>
        <w:rPr>
          <w:rFonts w:ascii="Times New Roman" w:hAnsi="Times New Roman" w:cs="Times New Roman"/>
          <w:szCs w:val="24"/>
        </w:rPr>
      </w:pPr>
    </w:p>
    <w:p w:rsidR="0099489D" w:rsidRPr="008C35E4" w:rsidRDefault="0099489D" w:rsidP="008B1095">
      <w:pPr>
        <w:pStyle w:val="ECHRPara"/>
        <w:ind w:firstLine="720"/>
        <w:rPr>
          <w:rFonts w:ascii="Times New Roman" w:hAnsi="Times New Roman" w:cs="Times New Roman"/>
          <w:szCs w:val="24"/>
        </w:rPr>
      </w:pPr>
      <w:r w:rsidRPr="008C35E4">
        <w:rPr>
          <w:rFonts w:ascii="Times New Roman" w:hAnsi="Times New Roman" w:cs="Times New Roman"/>
          <w:szCs w:val="24"/>
        </w:rPr>
        <w:t xml:space="preserve">56. Satversmes 92. </w:t>
      </w:r>
      <w:r w:rsidR="00E9711F" w:rsidRPr="008C35E4">
        <w:rPr>
          <w:rFonts w:ascii="Times New Roman" w:hAnsi="Times New Roman" w:cs="Times New Roman"/>
          <w:szCs w:val="24"/>
        </w:rPr>
        <w:t xml:space="preserve">pantā </w:t>
      </w:r>
      <w:r w:rsidRPr="008C35E4">
        <w:rPr>
          <w:rFonts w:ascii="Times New Roman" w:hAnsi="Times New Roman" w:cs="Times New Roman"/>
          <w:szCs w:val="24"/>
        </w:rPr>
        <w:t xml:space="preserve">cita starpā noteikts, ka </w:t>
      </w:r>
      <w:r w:rsidR="00367F7C">
        <w:rPr>
          <w:rFonts w:ascii="Times New Roman" w:hAnsi="Times New Roman" w:cs="Times New Roman"/>
          <w:szCs w:val="24"/>
        </w:rPr>
        <w:t>„</w:t>
      </w:r>
      <w:r w:rsidRPr="008C35E4">
        <w:rPr>
          <w:rFonts w:ascii="Times New Roman" w:hAnsi="Times New Roman" w:cs="Times New Roman"/>
          <w:szCs w:val="24"/>
        </w:rPr>
        <w:t>nepamatota tiesību aizskāruma gadījumā ikvienam ir tiesības uz atbilstīgu atlīdzinājumu”.</w:t>
      </w:r>
    </w:p>
    <w:p w:rsidR="00874B48" w:rsidRPr="00920884" w:rsidRDefault="0099489D" w:rsidP="008B1095">
      <w:pPr>
        <w:pStyle w:val="ECHRPara"/>
        <w:ind w:firstLine="720"/>
        <w:rPr>
          <w:rFonts w:ascii="Times New Roman" w:hAnsi="Times New Roman" w:cs="Times New Roman"/>
          <w:szCs w:val="24"/>
        </w:rPr>
      </w:pPr>
      <w:r w:rsidRPr="008C35E4">
        <w:rPr>
          <w:rFonts w:ascii="Times New Roman" w:hAnsi="Times New Roman" w:cs="Times New Roman"/>
          <w:szCs w:val="24"/>
        </w:rPr>
        <w:t xml:space="preserve">57. Nacionālās tiesību normas, kas attiecas uz kompensāciju par mantisku vai </w:t>
      </w:r>
      <w:r w:rsidR="00A21E84" w:rsidRPr="00F55F87">
        <w:rPr>
          <w:rFonts w:ascii="Times New Roman" w:hAnsi="Times New Roman" w:cs="Times New Roman"/>
          <w:szCs w:val="24"/>
        </w:rPr>
        <w:t>morālu</w:t>
      </w:r>
      <w:r w:rsidRPr="00F55F87">
        <w:rPr>
          <w:rFonts w:ascii="Times New Roman" w:hAnsi="Times New Roman" w:cs="Times New Roman"/>
          <w:szCs w:val="24"/>
        </w:rPr>
        <w:t xml:space="preserve"> kaitējumu saskaņā ar Civillikumu (pirms un pēc grozījumiem, kas stājās </w:t>
      </w:r>
      <w:r w:rsidR="008B1095" w:rsidRPr="00F55F87">
        <w:rPr>
          <w:rFonts w:ascii="Times New Roman" w:hAnsi="Times New Roman" w:cs="Times New Roman"/>
          <w:szCs w:val="24"/>
        </w:rPr>
        <w:t>spēkā</w:t>
      </w:r>
      <w:r w:rsidRPr="00F55F87">
        <w:rPr>
          <w:rFonts w:ascii="Times New Roman" w:hAnsi="Times New Roman" w:cs="Times New Roman"/>
          <w:szCs w:val="24"/>
        </w:rPr>
        <w:t xml:space="preserve"> 2006. gada 1. martā)</w:t>
      </w:r>
      <w:r w:rsidR="00081AC4" w:rsidRPr="00F55F87">
        <w:rPr>
          <w:rFonts w:ascii="Times New Roman" w:hAnsi="Times New Roman" w:cs="Times New Roman"/>
          <w:szCs w:val="24"/>
        </w:rPr>
        <w:t>,</w:t>
      </w:r>
      <w:r w:rsidRPr="00F55F87">
        <w:rPr>
          <w:rFonts w:ascii="Times New Roman" w:hAnsi="Times New Roman" w:cs="Times New Roman"/>
          <w:szCs w:val="24"/>
        </w:rPr>
        <w:t xml:space="preserve"> ir pilnībā citēt</w:t>
      </w:r>
      <w:r w:rsidR="00081AC4" w:rsidRPr="001441D6">
        <w:rPr>
          <w:rFonts w:ascii="Times New Roman" w:hAnsi="Times New Roman" w:cs="Times New Roman"/>
          <w:szCs w:val="24"/>
        </w:rPr>
        <w:t>as</w:t>
      </w:r>
      <w:r w:rsidRPr="001441D6">
        <w:rPr>
          <w:rFonts w:ascii="Times New Roman" w:hAnsi="Times New Roman" w:cs="Times New Roman"/>
          <w:szCs w:val="24"/>
        </w:rPr>
        <w:t xml:space="preserve"> lietā </w:t>
      </w:r>
      <w:r w:rsidRPr="00214A0B">
        <w:rPr>
          <w:rFonts w:ascii="Times New Roman" w:hAnsi="Times New Roman" w:cs="Times New Roman"/>
          <w:i/>
          <w:szCs w:val="24"/>
        </w:rPr>
        <w:t>Zavoloka pret Latviju</w:t>
      </w:r>
      <w:r w:rsidRPr="00523496">
        <w:rPr>
          <w:rFonts w:ascii="Times New Roman" w:hAnsi="Times New Roman" w:cs="Times New Roman"/>
          <w:szCs w:val="24"/>
        </w:rPr>
        <w:t xml:space="preserve"> (Nr. 58447</w:t>
      </w:r>
      <w:r w:rsidRPr="00A506C6">
        <w:rPr>
          <w:rFonts w:ascii="Times New Roman" w:hAnsi="Times New Roman" w:cs="Times New Roman"/>
          <w:szCs w:val="24"/>
        </w:rPr>
        <w:t xml:space="preserve">/00, no 17. līdz 19. </w:t>
      </w:r>
      <w:r w:rsidR="00B824CA" w:rsidRPr="00920884">
        <w:rPr>
          <w:rFonts w:ascii="Times New Roman" w:hAnsi="Times New Roman" w:cs="Times New Roman"/>
          <w:szCs w:val="24"/>
        </w:rPr>
        <w:t>rindkopai</w:t>
      </w:r>
      <w:r w:rsidRPr="008C35E4">
        <w:rPr>
          <w:rFonts w:ascii="Times New Roman" w:hAnsi="Times New Roman" w:cs="Times New Roman"/>
          <w:szCs w:val="24"/>
        </w:rPr>
        <w:t xml:space="preserve">, 2009. gada 7. jūlijs). 1635. un 1779. panti ir sīkāk </w:t>
      </w:r>
      <w:r w:rsidR="008B1095" w:rsidRPr="008C35E4">
        <w:rPr>
          <w:rFonts w:ascii="Times New Roman" w:hAnsi="Times New Roman" w:cs="Times New Roman"/>
          <w:szCs w:val="24"/>
        </w:rPr>
        <w:t>aprakstīti</w:t>
      </w:r>
      <w:r w:rsidRPr="008C35E4">
        <w:rPr>
          <w:rFonts w:ascii="Times New Roman" w:hAnsi="Times New Roman" w:cs="Times New Roman"/>
          <w:szCs w:val="24"/>
        </w:rPr>
        <w:t xml:space="preserve"> lietā </w:t>
      </w:r>
      <w:r w:rsidRPr="00214A0B">
        <w:rPr>
          <w:rFonts w:ascii="Times New Roman" w:hAnsi="Times New Roman" w:cs="Times New Roman"/>
          <w:i/>
          <w:snapToGrid w:val="0"/>
          <w:szCs w:val="24"/>
        </w:rPr>
        <w:t>Holodenko pret Latviju</w:t>
      </w:r>
      <w:r w:rsidRPr="00352911">
        <w:rPr>
          <w:rFonts w:ascii="Times New Roman" w:hAnsi="Times New Roman" w:cs="Times New Roman"/>
          <w:snapToGrid w:val="0"/>
          <w:szCs w:val="24"/>
        </w:rPr>
        <w:t xml:space="preserve"> (Nr. 17215/07, 45. </w:t>
      </w:r>
      <w:r w:rsidR="00B824CA" w:rsidRPr="00523496">
        <w:rPr>
          <w:rFonts w:ascii="Times New Roman" w:hAnsi="Times New Roman" w:cs="Times New Roman"/>
          <w:snapToGrid w:val="0"/>
          <w:szCs w:val="24"/>
        </w:rPr>
        <w:t>rindkopa</w:t>
      </w:r>
      <w:r w:rsidRPr="00A506C6">
        <w:rPr>
          <w:rFonts w:ascii="Times New Roman" w:hAnsi="Times New Roman" w:cs="Times New Roman"/>
          <w:snapToGrid w:val="0"/>
          <w:szCs w:val="24"/>
        </w:rPr>
        <w:t>, 2013. gada 2. jūlijs).</w:t>
      </w:r>
    </w:p>
    <w:p w:rsidR="00874B48" w:rsidRPr="00F55F87" w:rsidRDefault="007914EF" w:rsidP="008B1095">
      <w:pPr>
        <w:pStyle w:val="ECHRPara"/>
        <w:ind w:firstLine="720"/>
        <w:rPr>
          <w:rFonts w:ascii="Times New Roman" w:hAnsi="Times New Roman" w:cs="Times New Roman"/>
          <w:szCs w:val="24"/>
        </w:rPr>
      </w:pPr>
      <w:r w:rsidRPr="008C35E4">
        <w:rPr>
          <w:rFonts w:ascii="Times New Roman" w:hAnsi="Times New Roman" w:cs="Times New Roman"/>
          <w:szCs w:val="24"/>
        </w:rPr>
        <w:t xml:space="preserve">58. Saskaņā ar Administratīvā procesa likuma (stājies spēkā 2004. gada 1. februārī) 92. pantu, ikviens ir tiesīgs prasīt atbilstīgu atlīdzinājumu par mantiskajiem zaudējumiem vai personisko kaitējumu, kas viņam nodarīts ar administratīvo aktu vai iestādes faktisko rīcību. Saskaņā ar tā paša likuma 93. pantu kompensācijas pieprasījumu var iesniegt vai nu kopā ar </w:t>
      </w:r>
      <w:r w:rsidR="008B1095" w:rsidRPr="008C35E4">
        <w:rPr>
          <w:rFonts w:ascii="Times New Roman" w:hAnsi="Times New Roman" w:cs="Times New Roman"/>
          <w:szCs w:val="24"/>
        </w:rPr>
        <w:t>pieteikumu administratīvajai tiesai, lai pasludinātu administratīvo aktu vai iestādes faktisko rīcību par pretlikumīgu, vai attiecīgajai iestādei pēc šādā procesā pieņemta sprieduma. Saskaņā ar 188. pantu iesniegumu administ</w:t>
      </w:r>
      <w:r w:rsidR="008B1095" w:rsidRPr="00F55F87">
        <w:rPr>
          <w:rFonts w:ascii="Times New Roman" w:hAnsi="Times New Roman" w:cs="Times New Roman"/>
          <w:szCs w:val="24"/>
        </w:rPr>
        <w:t xml:space="preserve">ratīvajai tiesai par administratīvo aktu vai iestādes faktisko rīcību </w:t>
      </w:r>
      <w:r w:rsidR="008B1095" w:rsidRPr="00F55F87">
        <w:rPr>
          <w:rFonts w:ascii="Times New Roman" w:hAnsi="Times New Roman" w:cs="Times New Roman"/>
          <w:szCs w:val="24"/>
        </w:rPr>
        <w:lastRenderedPageBreak/>
        <w:t xml:space="preserve">jāiesniedz viena mēneša vai viena gada laikā atkarībā no apstākļiem. Iestādes faktiskās rīcības gadījumā viena gada termiņš tiek skaitīts no brīža, kad pieteicējs uzzina par šādu rīcību. Visbeidzot, saskaņā ar 191. panta 1. punktu pieteikums tiks atteikts, ja kopš brīža, kad pieteicējs uzzināja vai viņam vajadzēja uzzināt par šādiem notikumiem, </w:t>
      </w:r>
      <w:r w:rsidR="00081AC4" w:rsidRPr="00F55F87">
        <w:rPr>
          <w:rFonts w:ascii="Times New Roman" w:hAnsi="Times New Roman" w:cs="Times New Roman"/>
          <w:szCs w:val="24"/>
        </w:rPr>
        <w:t>būs</w:t>
      </w:r>
      <w:r w:rsidR="008B1095" w:rsidRPr="00F55F87">
        <w:rPr>
          <w:rFonts w:ascii="Times New Roman" w:hAnsi="Times New Roman" w:cs="Times New Roman"/>
          <w:szCs w:val="24"/>
        </w:rPr>
        <w:t xml:space="preserve"> pagājuši vairāk nekā trīs gadi. Šis laika ierobežojums nevar tikt atjaunots.</w:t>
      </w:r>
    </w:p>
    <w:p w:rsidR="00485446" w:rsidRPr="001441D6" w:rsidRDefault="00933339" w:rsidP="00485446">
      <w:pPr>
        <w:pStyle w:val="ECHRPara"/>
        <w:ind w:firstLine="720"/>
        <w:rPr>
          <w:rFonts w:ascii="Times New Roman" w:hAnsi="Times New Roman" w:cs="Times New Roman"/>
          <w:szCs w:val="24"/>
        </w:rPr>
      </w:pPr>
      <w:r w:rsidRPr="001441D6">
        <w:rPr>
          <w:rFonts w:ascii="Times New Roman" w:hAnsi="Times New Roman" w:cs="Times New Roman"/>
          <w:szCs w:val="24"/>
        </w:rPr>
        <w:t xml:space="preserve">59. </w:t>
      </w:r>
      <w:r w:rsidR="00485446" w:rsidRPr="001441D6">
        <w:rPr>
          <w:rFonts w:ascii="Times New Roman" w:hAnsi="Times New Roman" w:cs="Times New Roman"/>
          <w:szCs w:val="24"/>
        </w:rPr>
        <w:t xml:space="preserve">Valsts pārvaldes iestāžu nodarīto zaudējumu atlīdzināšanas likumā, kas stājies spēkā 2005. gada 1. jūlijā, norādīts kompensācijas apmērs un kārtība, kādā jāpieprasa zaudējumu kompensācija no iestādes saistībā ar prettiesisku administratīvo aktu vai iestādes prettiesisku faktisko rīcību. Likuma trešajā nodaļā aprakstīta kārtība, kāda jāievēro, kad privātpersona pieprasa zaudējumu kompensāciju no </w:t>
      </w:r>
      <w:r w:rsidR="00A21E84" w:rsidRPr="001441D6">
        <w:rPr>
          <w:rFonts w:ascii="Times New Roman" w:hAnsi="Times New Roman" w:cs="Times New Roman"/>
          <w:szCs w:val="24"/>
        </w:rPr>
        <w:t xml:space="preserve">valsts </w:t>
      </w:r>
      <w:r w:rsidR="00485446" w:rsidRPr="001441D6">
        <w:rPr>
          <w:rFonts w:ascii="Times New Roman" w:hAnsi="Times New Roman" w:cs="Times New Roman"/>
          <w:szCs w:val="24"/>
        </w:rPr>
        <w:t>iestādes. Saskaņā ar 17. pantu šāds iesniegums jāiesniedz ne vēlāk kā viena gada laikā no dienas, kad privātpersona uzzināja par zaudējumu, bet nekādā gadījumā vēlāk kā piecu gadu laikā no</w:t>
      </w:r>
      <w:r w:rsidR="00A21E84" w:rsidRPr="001441D6">
        <w:rPr>
          <w:rFonts w:ascii="Times New Roman" w:hAnsi="Times New Roman" w:cs="Times New Roman"/>
          <w:szCs w:val="24"/>
        </w:rPr>
        <w:t xml:space="preserve"> valsts</w:t>
      </w:r>
      <w:r w:rsidR="00485446" w:rsidRPr="001441D6">
        <w:rPr>
          <w:rFonts w:ascii="Times New Roman" w:hAnsi="Times New Roman" w:cs="Times New Roman"/>
          <w:szCs w:val="24"/>
        </w:rPr>
        <w:t xml:space="preserve"> iestādes prettiesiskā administratīvā akta spēkā stāšanās vai prettiesiskas faktiskās rīcības veikšanas dienas.</w:t>
      </w:r>
    </w:p>
    <w:p w:rsidR="00485446" w:rsidRPr="00214A0B" w:rsidRDefault="00485446" w:rsidP="00485446">
      <w:pPr>
        <w:pStyle w:val="ECHRPara"/>
        <w:ind w:firstLine="720"/>
        <w:rPr>
          <w:rFonts w:ascii="Times New Roman" w:hAnsi="Times New Roman" w:cs="Times New Roman"/>
          <w:szCs w:val="24"/>
        </w:rPr>
      </w:pPr>
    </w:p>
    <w:p w:rsidR="00485446" w:rsidRPr="00523496" w:rsidRDefault="00FC22E7" w:rsidP="00485446">
      <w:pPr>
        <w:pStyle w:val="ECHRPara"/>
        <w:ind w:firstLine="720"/>
        <w:rPr>
          <w:rFonts w:ascii="Times New Roman" w:hAnsi="Times New Roman" w:cs="Times New Roman"/>
          <w:szCs w:val="24"/>
        </w:rPr>
      </w:pPr>
      <w:r w:rsidRPr="00352911">
        <w:rPr>
          <w:rFonts w:ascii="Times New Roman" w:hAnsi="Times New Roman" w:cs="Times New Roman"/>
          <w:szCs w:val="24"/>
        </w:rPr>
        <w:t>JURIDISKAIS ASPEKTS</w:t>
      </w:r>
    </w:p>
    <w:bookmarkEnd w:id="6"/>
    <w:p w:rsidR="00874B48" w:rsidRPr="00214A0B" w:rsidRDefault="00874B48" w:rsidP="007A7316">
      <w:pPr>
        <w:pStyle w:val="ECHRPara"/>
        <w:ind w:left="426" w:firstLine="720"/>
        <w:rPr>
          <w:rFonts w:ascii="Times New Roman" w:hAnsi="Times New Roman" w:cs="Times New Roman"/>
          <w:szCs w:val="24"/>
        </w:rPr>
      </w:pPr>
    </w:p>
    <w:p w:rsidR="00C55237" w:rsidRPr="00523496" w:rsidRDefault="00FC22E7" w:rsidP="00222D97">
      <w:pPr>
        <w:pStyle w:val="ECHRPara"/>
        <w:ind w:firstLine="720"/>
        <w:rPr>
          <w:rFonts w:ascii="Times New Roman" w:hAnsi="Times New Roman" w:cs="Times New Roman"/>
          <w:szCs w:val="24"/>
        </w:rPr>
      </w:pPr>
      <w:r w:rsidRPr="00352911">
        <w:rPr>
          <w:rFonts w:ascii="Times New Roman" w:hAnsi="Times New Roman" w:cs="Times New Roman"/>
          <w:szCs w:val="24"/>
        </w:rPr>
        <w:t>I. IESPĒJAMAIS KONVENCIJAS 8. PANTA PĀRKĀPUMS</w:t>
      </w:r>
    </w:p>
    <w:p w:rsidR="00FC22E7" w:rsidRPr="00A506C6" w:rsidRDefault="00FC22E7" w:rsidP="00FC22E7">
      <w:pPr>
        <w:pStyle w:val="ECHRPara"/>
        <w:ind w:firstLine="0"/>
        <w:rPr>
          <w:rFonts w:ascii="Times New Roman" w:hAnsi="Times New Roman" w:cs="Times New Roman"/>
          <w:szCs w:val="24"/>
        </w:rPr>
      </w:pPr>
    </w:p>
    <w:p w:rsidR="00FC22E7" w:rsidRPr="00F55F87" w:rsidRDefault="00FC22E7" w:rsidP="00222D97">
      <w:pPr>
        <w:pStyle w:val="ECHRPara"/>
        <w:ind w:firstLine="720"/>
        <w:rPr>
          <w:rFonts w:ascii="Times New Roman" w:hAnsi="Times New Roman" w:cs="Times New Roman"/>
          <w:szCs w:val="24"/>
        </w:rPr>
      </w:pPr>
      <w:r w:rsidRPr="008C35E4">
        <w:rPr>
          <w:rFonts w:ascii="Times New Roman" w:hAnsi="Times New Roman" w:cs="Times New Roman"/>
          <w:szCs w:val="24"/>
        </w:rPr>
        <w:t xml:space="preserve">60. Iesniedzēja </w:t>
      </w:r>
      <w:r w:rsidR="00C379E7" w:rsidRPr="008C35E4">
        <w:rPr>
          <w:rFonts w:ascii="Times New Roman" w:hAnsi="Times New Roman" w:cs="Times New Roman"/>
          <w:szCs w:val="24"/>
        </w:rPr>
        <w:t>sūdzējās</w:t>
      </w:r>
      <w:r w:rsidRPr="008C35E4">
        <w:rPr>
          <w:rFonts w:ascii="Times New Roman" w:hAnsi="Times New Roman" w:cs="Times New Roman"/>
          <w:szCs w:val="24"/>
        </w:rPr>
        <w:t xml:space="preserve">, ka Konvencijas 8. </w:t>
      </w:r>
      <w:r w:rsidR="00367F7C">
        <w:rPr>
          <w:rFonts w:ascii="Times New Roman" w:hAnsi="Times New Roman" w:cs="Times New Roman"/>
          <w:szCs w:val="24"/>
        </w:rPr>
        <w:t>p</w:t>
      </w:r>
      <w:r w:rsidRPr="008C35E4">
        <w:rPr>
          <w:rFonts w:ascii="Times New Roman" w:hAnsi="Times New Roman" w:cs="Times New Roman"/>
          <w:szCs w:val="24"/>
        </w:rPr>
        <w:t>ant</w:t>
      </w:r>
      <w:r w:rsidR="00367F7C">
        <w:rPr>
          <w:rFonts w:ascii="Times New Roman" w:hAnsi="Times New Roman" w:cs="Times New Roman"/>
          <w:szCs w:val="24"/>
        </w:rPr>
        <w:t xml:space="preserve">a </w:t>
      </w:r>
      <w:r w:rsidR="008D742C">
        <w:rPr>
          <w:rFonts w:ascii="Times New Roman" w:hAnsi="Times New Roman" w:cs="Times New Roman"/>
          <w:szCs w:val="24"/>
        </w:rPr>
        <w:t>izpratnē</w:t>
      </w:r>
      <w:r w:rsidR="00367F7C">
        <w:rPr>
          <w:rFonts w:ascii="Times New Roman" w:hAnsi="Times New Roman" w:cs="Times New Roman"/>
          <w:szCs w:val="24"/>
        </w:rPr>
        <w:t xml:space="preserve"> </w:t>
      </w:r>
      <w:r w:rsidRPr="008C35E4">
        <w:rPr>
          <w:rFonts w:ascii="Times New Roman" w:hAnsi="Times New Roman" w:cs="Times New Roman"/>
          <w:szCs w:val="24"/>
        </w:rPr>
        <w:t xml:space="preserve">, pirmkārt, viņas vīra audu izņemšana veikta bez viņa vai iesniedzējas </w:t>
      </w:r>
      <w:r w:rsidR="00A21E84" w:rsidRPr="008C35E4">
        <w:rPr>
          <w:rFonts w:ascii="Times New Roman" w:hAnsi="Times New Roman" w:cs="Times New Roman"/>
          <w:szCs w:val="24"/>
        </w:rPr>
        <w:t>iepriekš izteiktas</w:t>
      </w:r>
      <w:r w:rsidRPr="008C35E4">
        <w:rPr>
          <w:rFonts w:ascii="Times New Roman" w:hAnsi="Times New Roman" w:cs="Times New Roman"/>
          <w:szCs w:val="24"/>
        </w:rPr>
        <w:t xml:space="preserve"> piekrišanas. Otrkārt, viņa sūdzējās, ka bez šādas piekrišanas saņemšanas aizskarta viņa cieņa,</w:t>
      </w:r>
      <w:r w:rsidRPr="00F55F87">
        <w:rPr>
          <w:rFonts w:ascii="Times New Roman" w:hAnsi="Times New Roman" w:cs="Times New Roman"/>
          <w:szCs w:val="24"/>
        </w:rPr>
        <w:t xml:space="preserve"> identitāte un integritāte un pret viņa ķermeni veiktas necienīgas darbības. </w:t>
      </w:r>
    </w:p>
    <w:p w:rsidR="00FC22E7" w:rsidRDefault="00FC22E7" w:rsidP="00222D97">
      <w:pPr>
        <w:pStyle w:val="ECHRPara"/>
        <w:ind w:firstLine="709"/>
        <w:rPr>
          <w:rFonts w:ascii="Times New Roman" w:hAnsi="Times New Roman" w:cs="Times New Roman"/>
          <w:szCs w:val="24"/>
        </w:rPr>
      </w:pPr>
      <w:r w:rsidRPr="00F55F87">
        <w:rPr>
          <w:rFonts w:ascii="Times New Roman" w:hAnsi="Times New Roman" w:cs="Times New Roman"/>
          <w:szCs w:val="24"/>
        </w:rPr>
        <w:t xml:space="preserve">61. Konvencijas 8. </w:t>
      </w:r>
      <w:r w:rsidR="00692736">
        <w:rPr>
          <w:rFonts w:ascii="Times New Roman" w:hAnsi="Times New Roman" w:cs="Times New Roman"/>
          <w:szCs w:val="24"/>
        </w:rPr>
        <w:t>p</w:t>
      </w:r>
      <w:r w:rsidRPr="00F55F87">
        <w:rPr>
          <w:rFonts w:ascii="Times New Roman" w:hAnsi="Times New Roman" w:cs="Times New Roman"/>
          <w:szCs w:val="24"/>
        </w:rPr>
        <w:t>ant</w:t>
      </w:r>
      <w:r w:rsidR="00367F7C">
        <w:rPr>
          <w:rFonts w:ascii="Times New Roman" w:hAnsi="Times New Roman" w:cs="Times New Roman"/>
          <w:szCs w:val="24"/>
        </w:rPr>
        <w:t>ā ir teikts</w:t>
      </w:r>
      <w:r w:rsidRPr="00F55F87">
        <w:rPr>
          <w:rFonts w:ascii="Times New Roman" w:hAnsi="Times New Roman" w:cs="Times New Roman"/>
          <w:szCs w:val="24"/>
        </w:rPr>
        <w:t xml:space="preserve"> šād</w:t>
      </w:r>
      <w:r w:rsidR="00367F7C">
        <w:rPr>
          <w:rFonts w:ascii="Times New Roman" w:hAnsi="Times New Roman" w:cs="Times New Roman"/>
          <w:szCs w:val="24"/>
        </w:rPr>
        <w:t>i</w:t>
      </w:r>
      <w:r w:rsidRPr="00F55F87">
        <w:rPr>
          <w:rFonts w:ascii="Times New Roman" w:hAnsi="Times New Roman" w:cs="Times New Roman"/>
          <w:szCs w:val="24"/>
        </w:rPr>
        <w:t>:</w:t>
      </w:r>
    </w:p>
    <w:p w:rsidR="00692736" w:rsidRPr="00F55F87" w:rsidRDefault="00692736" w:rsidP="00222D97">
      <w:pPr>
        <w:pStyle w:val="ECHRPara"/>
        <w:ind w:firstLine="709"/>
        <w:rPr>
          <w:rFonts w:ascii="Times New Roman" w:hAnsi="Times New Roman" w:cs="Times New Roman"/>
          <w:szCs w:val="24"/>
        </w:rPr>
      </w:pPr>
    </w:p>
    <w:p w:rsidR="00FC22E7" w:rsidRPr="00367F7C" w:rsidRDefault="00E0555B" w:rsidP="0069473C">
      <w:pPr>
        <w:pStyle w:val="ECHRParaQuote"/>
        <w:spacing w:before="0" w:after="0"/>
        <w:ind w:firstLine="709"/>
        <w:rPr>
          <w:szCs w:val="20"/>
          <w:lang w:val="lv-LV"/>
        </w:rPr>
      </w:pPr>
      <w:r>
        <w:rPr>
          <w:szCs w:val="20"/>
          <w:lang w:val="lv-LV"/>
        </w:rPr>
        <w:t>„</w:t>
      </w:r>
      <w:r w:rsidR="00FC22E7" w:rsidRPr="00367F7C">
        <w:rPr>
          <w:szCs w:val="20"/>
          <w:lang w:val="lv-LV"/>
        </w:rPr>
        <w:t xml:space="preserve">1.  Ikvienam ir tiesības uz savas privātās un ģimenes dzīves, dzīvokļa un sarakstes neaizskaramību. </w:t>
      </w:r>
    </w:p>
    <w:p w:rsidR="00FC22E7" w:rsidRPr="00214A0B" w:rsidRDefault="00FC22E7" w:rsidP="0069473C">
      <w:pPr>
        <w:pStyle w:val="ECHRParaQuote"/>
        <w:spacing w:before="0" w:after="0"/>
        <w:ind w:firstLine="709"/>
        <w:rPr>
          <w:szCs w:val="20"/>
          <w:lang w:val="lv-LV"/>
        </w:rPr>
      </w:pPr>
      <w:r w:rsidRPr="00D618A5">
        <w:rPr>
          <w:szCs w:val="20"/>
          <w:lang w:val="lv-LV"/>
        </w:rPr>
        <w:t>2.  </w:t>
      </w:r>
      <w:r w:rsidR="00C379E7" w:rsidRPr="004C7966">
        <w:rPr>
          <w:szCs w:val="20"/>
          <w:lang w:val="lv-LV"/>
        </w:rPr>
        <w:t xml:space="preserve">Publiskās </w:t>
      </w:r>
      <w:r w:rsidRPr="004C7966">
        <w:rPr>
          <w:szCs w:val="20"/>
          <w:lang w:val="lv-LV"/>
        </w:rPr>
        <w:t>institūcijas nedrīkst traucēt nevienam baudīt šīs tiesības, izņemot gadījumos, ka</w:t>
      </w:r>
      <w:r w:rsidRPr="00214A0B">
        <w:rPr>
          <w:szCs w:val="20"/>
          <w:lang w:val="lv-LV"/>
        </w:rPr>
        <w:t xml:space="preserve">s paredzēti likumā un ir nepieciešami demokrātiskā sabiedrībā, lai </w:t>
      </w:r>
      <w:r w:rsidR="00C379E7" w:rsidRPr="00214A0B">
        <w:rPr>
          <w:szCs w:val="20"/>
          <w:lang w:val="lv-LV"/>
        </w:rPr>
        <w:t xml:space="preserve">aizsargātu </w:t>
      </w:r>
      <w:r w:rsidRPr="00214A0B">
        <w:rPr>
          <w:szCs w:val="20"/>
          <w:lang w:val="lv-LV"/>
        </w:rPr>
        <w:t xml:space="preserve">valsts un </w:t>
      </w:r>
      <w:r w:rsidR="00C379E7" w:rsidRPr="00214A0B">
        <w:rPr>
          <w:szCs w:val="20"/>
          <w:lang w:val="lv-LV"/>
        </w:rPr>
        <w:t xml:space="preserve">sabiedrisko drošību </w:t>
      </w:r>
      <w:r w:rsidRPr="00214A0B">
        <w:rPr>
          <w:szCs w:val="20"/>
          <w:lang w:val="lv-LV"/>
        </w:rPr>
        <w:t>vai valsts ekonomiskās labklājības intereses, lai nepieļautu nekārtības vai noziegumus, lai aizsargātu veselību vai tikumību</w:t>
      </w:r>
      <w:r w:rsidR="00C379E7" w:rsidRPr="00214A0B">
        <w:rPr>
          <w:szCs w:val="20"/>
          <w:lang w:val="lv-LV"/>
        </w:rPr>
        <w:t>,</w:t>
      </w:r>
      <w:r w:rsidRPr="00214A0B">
        <w:rPr>
          <w:szCs w:val="20"/>
          <w:lang w:val="lv-LV"/>
        </w:rPr>
        <w:t xml:space="preserve"> vai lai aizstāvētu citu tiesības un brīvības.”</w:t>
      </w:r>
    </w:p>
    <w:p w:rsidR="00831808" w:rsidRPr="00214A0B" w:rsidRDefault="00FC22E7" w:rsidP="00FC22E7">
      <w:pPr>
        <w:pStyle w:val="ECHRPara"/>
        <w:ind w:firstLine="0"/>
        <w:rPr>
          <w:rFonts w:ascii="Times New Roman" w:hAnsi="Times New Roman" w:cs="Times New Roman"/>
          <w:szCs w:val="24"/>
        </w:rPr>
      </w:pPr>
      <w:r w:rsidRPr="00214A0B">
        <w:rPr>
          <w:rFonts w:ascii="Times New Roman" w:hAnsi="Times New Roman" w:cs="Times New Roman"/>
          <w:szCs w:val="24"/>
        </w:rPr>
        <w:t xml:space="preserve"> </w:t>
      </w:r>
    </w:p>
    <w:p w:rsidR="00FC22E7" w:rsidRPr="00902257" w:rsidRDefault="00831808" w:rsidP="00831808">
      <w:pPr>
        <w:pStyle w:val="ECHRPara"/>
        <w:ind w:firstLine="720"/>
        <w:rPr>
          <w:rFonts w:ascii="Times New Roman" w:hAnsi="Times New Roman" w:cs="Times New Roman"/>
          <w:szCs w:val="24"/>
        </w:rPr>
      </w:pPr>
      <w:r w:rsidRPr="00352911">
        <w:rPr>
          <w:rFonts w:ascii="Times New Roman" w:hAnsi="Times New Roman" w:cs="Times New Roman"/>
          <w:szCs w:val="24"/>
        </w:rPr>
        <w:t xml:space="preserve">62. Valdība noliedza, ka pieļauts </w:t>
      </w:r>
      <w:r w:rsidR="00D87A4D" w:rsidRPr="00523496">
        <w:rPr>
          <w:rFonts w:ascii="Times New Roman" w:hAnsi="Times New Roman" w:cs="Times New Roman"/>
          <w:szCs w:val="24"/>
        </w:rPr>
        <w:t xml:space="preserve">šī </w:t>
      </w:r>
      <w:r w:rsidRPr="00A506C6">
        <w:rPr>
          <w:rFonts w:ascii="Times New Roman" w:hAnsi="Times New Roman" w:cs="Times New Roman"/>
          <w:szCs w:val="24"/>
        </w:rPr>
        <w:t>panta pārkāpums.</w:t>
      </w:r>
    </w:p>
    <w:p w:rsidR="00831808" w:rsidRPr="00214A0B" w:rsidRDefault="00831808" w:rsidP="00831808">
      <w:pPr>
        <w:pStyle w:val="ECHRPara"/>
        <w:ind w:firstLine="720"/>
        <w:rPr>
          <w:rFonts w:ascii="Times New Roman" w:hAnsi="Times New Roman" w:cs="Times New Roman"/>
          <w:szCs w:val="24"/>
        </w:rPr>
      </w:pPr>
    </w:p>
    <w:p w:rsidR="00831808" w:rsidRPr="00523496" w:rsidRDefault="00831808" w:rsidP="00831808">
      <w:pPr>
        <w:pStyle w:val="ECHRPara"/>
        <w:ind w:firstLine="720"/>
        <w:rPr>
          <w:rFonts w:ascii="Times New Roman" w:hAnsi="Times New Roman" w:cs="Times New Roman"/>
          <w:b/>
          <w:szCs w:val="24"/>
        </w:rPr>
      </w:pPr>
      <w:r w:rsidRPr="00352911">
        <w:rPr>
          <w:rFonts w:ascii="Times New Roman" w:hAnsi="Times New Roman" w:cs="Times New Roman"/>
          <w:b/>
          <w:szCs w:val="24"/>
        </w:rPr>
        <w:t xml:space="preserve">A. Sākotnējie </w:t>
      </w:r>
      <w:r w:rsidRPr="00523496">
        <w:rPr>
          <w:rFonts w:ascii="Times New Roman" w:hAnsi="Times New Roman" w:cs="Times New Roman"/>
          <w:b/>
          <w:szCs w:val="24"/>
        </w:rPr>
        <w:t>jautājumi</w:t>
      </w:r>
    </w:p>
    <w:p w:rsidR="00831808" w:rsidRPr="00214A0B" w:rsidRDefault="00831808" w:rsidP="00831808">
      <w:pPr>
        <w:pStyle w:val="ECHRPara"/>
        <w:ind w:firstLine="720"/>
        <w:rPr>
          <w:rFonts w:ascii="Times New Roman" w:hAnsi="Times New Roman" w:cs="Times New Roman"/>
          <w:szCs w:val="24"/>
        </w:rPr>
      </w:pPr>
    </w:p>
    <w:p w:rsidR="00831808" w:rsidRPr="008C35E4" w:rsidRDefault="00B52E5B" w:rsidP="00831808">
      <w:pPr>
        <w:pStyle w:val="ECHRPara"/>
        <w:ind w:firstLine="720"/>
        <w:rPr>
          <w:rFonts w:ascii="Times New Roman" w:hAnsi="Times New Roman" w:cs="Times New Roman"/>
          <w:szCs w:val="24"/>
        </w:rPr>
      </w:pPr>
      <w:r w:rsidRPr="00352911">
        <w:rPr>
          <w:rFonts w:ascii="Times New Roman" w:hAnsi="Times New Roman" w:cs="Times New Roman"/>
          <w:szCs w:val="24"/>
        </w:rPr>
        <w:t>63. Sākumā T</w:t>
      </w:r>
      <w:r w:rsidR="00831808" w:rsidRPr="00523496">
        <w:rPr>
          <w:rFonts w:ascii="Times New Roman" w:hAnsi="Times New Roman" w:cs="Times New Roman"/>
          <w:szCs w:val="24"/>
        </w:rPr>
        <w:t>iesai jāizvērtē</w:t>
      </w:r>
      <w:r w:rsidR="00FA6691" w:rsidRPr="00A506C6">
        <w:rPr>
          <w:rFonts w:ascii="Times New Roman" w:hAnsi="Times New Roman" w:cs="Times New Roman"/>
          <w:szCs w:val="24"/>
        </w:rPr>
        <w:t xml:space="preserve"> atbilstība</w:t>
      </w:r>
      <w:r w:rsidR="008B1FED" w:rsidRPr="00902257">
        <w:rPr>
          <w:rFonts w:ascii="Times New Roman" w:hAnsi="Times New Roman" w:cs="Times New Roman"/>
          <w:szCs w:val="24"/>
        </w:rPr>
        <w:t xml:space="preserve"> </w:t>
      </w:r>
      <w:r w:rsidR="00831808" w:rsidRPr="008C35E4">
        <w:rPr>
          <w:rFonts w:ascii="Times New Roman" w:hAnsi="Times New Roman" w:cs="Times New Roman"/>
          <w:i/>
          <w:szCs w:val="24"/>
        </w:rPr>
        <w:t>ratione personae</w:t>
      </w:r>
      <w:r w:rsidR="008B1FED" w:rsidRPr="008C35E4">
        <w:rPr>
          <w:rFonts w:ascii="Times New Roman" w:hAnsi="Times New Roman" w:cs="Times New Roman"/>
          <w:szCs w:val="24"/>
        </w:rPr>
        <w:t>, lai izskatītu</w:t>
      </w:r>
      <w:r w:rsidR="00831808" w:rsidRPr="008C35E4">
        <w:rPr>
          <w:rFonts w:ascii="Times New Roman" w:hAnsi="Times New Roman" w:cs="Times New Roman"/>
          <w:szCs w:val="24"/>
        </w:rPr>
        <w:t xml:space="preserve"> iesniedzējas sūd</w:t>
      </w:r>
      <w:r w:rsidRPr="008C35E4">
        <w:rPr>
          <w:rFonts w:ascii="Times New Roman" w:hAnsi="Times New Roman" w:cs="Times New Roman"/>
          <w:szCs w:val="24"/>
        </w:rPr>
        <w:t>zību. Saistībā ar šo jautājumu T</w:t>
      </w:r>
      <w:r w:rsidR="00831808" w:rsidRPr="008C35E4">
        <w:rPr>
          <w:rFonts w:ascii="Times New Roman" w:hAnsi="Times New Roman" w:cs="Times New Roman"/>
          <w:szCs w:val="24"/>
        </w:rPr>
        <w:t xml:space="preserve">iesai jāapsver pašai savs lēmums (skatīt </w:t>
      </w:r>
      <w:r w:rsidR="00D31F4C" w:rsidRPr="00F55F87">
        <w:rPr>
          <w:rFonts w:ascii="Times New Roman" w:hAnsi="Times New Roman" w:cs="Times New Roman"/>
          <w:szCs w:val="24"/>
        </w:rPr>
        <w:t xml:space="preserve">lietu </w:t>
      </w:r>
      <w:r w:rsidR="00A21E84" w:rsidRPr="00F55F87">
        <w:rPr>
          <w:rFonts w:ascii="Times New Roman" w:hAnsi="Times New Roman" w:cs="Times New Roman"/>
          <w:i/>
          <w:szCs w:val="24"/>
        </w:rPr>
        <w:t xml:space="preserve">Sejdić </w:t>
      </w:r>
      <w:r w:rsidR="00A21E84" w:rsidRPr="00214A0B">
        <w:rPr>
          <w:rFonts w:ascii="Times New Roman" w:hAnsi="Times New Roman" w:cs="Times New Roman"/>
          <w:i/>
          <w:szCs w:val="24"/>
        </w:rPr>
        <w:t>un</w:t>
      </w:r>
      <w:r w:rsidR="00A21E84" w:rsidRPr="00352911">
        <w:rPr>
          <w:rFonts w:ascii="Times New Roman" w:hAnsi="Times New Roman" w:cs="Times New Roman"/>
          <w:i/>
          <w:szCs w:val="24"/>
        </w:rPr>
        <w:t xml:space="preserve"> Finci</w:t>
      </w:r>
      <w:r w:rsidR="00A21E84" w:rsidRPr="00214A0B">
        <w:rPr>
          <w:rFonts w:ascii="Times New Roman" w:hAnsi="Times New Roman" w:cs="Times New Roman"/>
          <w:i/>
          <w:szCs w:val="24"/>
        </w:rPr>
        <w:t xml:space="preserve"> </w:t>
      </w:r>
      <w:r w:rsidR="00831808" w:rsidRPr="00214A0B">
        <w:rPr>
          <w:rFonts w:ascii="Times New Roman" w:hAnsi="Times New Roman" w:cs="Times New Roman"/>
          <w:i/>
          <w:szCs w:val="24"/>
        </w:rPr>
        <w:t xml:space="preserve">pret Bosniju un </w:t>
      </w:r>
      <w:r w:rsidR="00A21E84" w:rsidRPr="00214A0B">
        <w:rPr>
          <w:rFonts w:ascii="Times New Roman" w:hAnsi="Times New Roman" w:cs="Times New Roman"/>
          <w:i/>
          <w:szCs w:val="24"/>
        </w:rPr>
        <w:t>Hercegovinu</w:t>
      </w:r>
      <w:r w:rsidR="00831808" w:rsidRPr="00523496">
        <w:rPr>
          <w:rFonts w:ascii="Times New Roman" w:hAnsi="Times New Roman" w:cs="Times New Roman"/>
          <w:szCs w:val="24"/>
        </w:rPr>
        <w:t xml:space="preserve"> (</w:t>
      </w:r>
      <w:r w:rsidR="00336539" w:rsidRPr="00A506C6">
        <w:rPr>
          <w:rFonts w:ascii="Times New Roman" w:hAnsi="Times New Roman" w:cs="Times New Roman"/>
          <w:szCs w:val="24"/>
        </w:rPr>
        <w:t>Lielā palāta</w:t>
      </w:r>
      <w:r w:rsidR="00831808" w:rsidRPr="008C35E4">
        <w:rPr>
          <w:rFonts w:ascii="Times New Roman" w:hAnsi="Times New Roman" w:cs="Times New Roman"/>
          <w:szCs w:val="24"/>
        </w:rPr>
        <w:t xml:space="preserve">), Nr. 27996/06 un 34836/06, 27. </w:t>
      </w:r>
      <w:r w:rsidR="00B824CA" w:rsidRPr="008C35E4">
        <w:rPr>
          <w:rFonts w:ascii="Times New Roman" w:hAnsi="Times New Roman" w:cs="Times New Roman"/>
          <w:szCs w:val="24"/>
        </w:rPr>
        <w:t>rindkopa</w:t>
      </w:r>
      <w:r w:rsidR="00831808" w:rsidRPr="008C35E4">
        <w:rPr>
          <w:rFonts w:ascii="Times New Roman" w:hAnsi="Times New Roman" w:cs="Times New Roman"/>
          <w:szCs w:val="24"/>
        </w:rPr>
        <w:t>, ECT 2009.)</w:t>
      </w:r>
    </w:p>
    <w:p w:rsidR="00831808" w:rsidRPr="008C35E4" w:rsidRDefault="00831808" w:rsidP="00831808">
      <w:pPr>
        <w:pStyle w:val="ECHRPara"/>
        <w:ind w:firstLine="720"/>
        <w:rPr>
          <w:rFonts w:ascii="Times New Roman" w:hAnsi="Times New Roman" w:cs="Times New Roman"/>
          <w:szCs w:val="24"/>
        </w:rPr>
      </w:pPr>
      <w:r w:rsidRPr="008C35E4">
        <w:rPr>
          <w:rFonts w:ascii="Times New Roman" w:hAnsi="Times New Roman" w:cs="Times New Roman"/>
          <w:szCs w:val="24"/>
        </w:rPr>
        <w:lastRenderedPageBreak/>
        <w:t xml:space="preserve">64. Tiesas pieeja </w:t>
      </w:r>
      <w:r w:rsidR="002B29DD">
        <w:rPr>
          <w:rFonts w:ascii="Times New Roman" w:hAnsi="Times New Roman" w:cs="Times New Roman"/>
          <w:szCs w:val="24"/>
        </w:rPr>
        <w:t xml:space="preserve">attiecībā uz </w:t>
      </w:r>
      <w:r w:rsidRPr="008C35E4">
        <w:rPr>
          <w:rFonts w:ascii="Times New Roman" w:hAnsi="Times New Roman" w:cs="Times New Roman"/>
          <w:szCs w:val="24"/>
        </w:rPr>
        <w:t xml:space="preserve">tiešiem un netiešiem </w:t>
      </w:r>
      <w:r w:rsidR="002B29DD">
        <w:rPr>
          <w:rFonts w:ascii="Times New Roman" w:hAnsi="Times New Roman" w:cs="Times New Roman"/>
          <w:szCs w:val="24"/>
        </w:rPr>
        <w:t>cietušajiem</w:t>
      </w:r>
      <w:r w:rsidR="002B29DD" w:rsidRPr="008C35E4">
        <w:rPr>
          <w:rFonts w:ascii="Times New Roman" w:hAnsi="Times New Roman" w:cs="Times New Roman"/>
          <w:szCs w:val="24"/>
        </w:rPr>
        <w:t xml:space="preserve"> </w:t>
      </w:r>
      <w:r w:rsidRPr="008C35E4">
        <w:rPr>
          <w:rFonts w:ascii="Times New Roman" w:hAnsi="Times New Roman" w:cs="Times New Roman"/>
          <w:szCs w:val="24"/>
        </w:rPr>
        <w:t xml:space="preserve">nesen tika apkopota </w:t>
      </w:r>
      <w:r w:rsidR="00D31F4C" w:rsidRPr="008C35E4">
        <w:rPr>
          <w:rFonts w:ascii="Times New Roman" w:hAnsi="Times New Roman" w:cs="Times New Roman"/>
          <w:szCs w:val="24"/>
        </w:rPr>
        <w:t xml:space="preserve">lietā </w:t>
      </w:r>
      <w:r w:rsidR="00D31F4C" w:rsidRPr="00214A0B">
        <w:rPr>
          <w:rFonts w:ascii="Times New Roman" w:hAnsi="Times New Roman" w:cs="Times New Roman"/>
          <w:i/>
          <w:szCs w:val="24"/>
        </w:rPr>
        <w:t xml:space="preserve">Juridisko resursu centrs </w:t>
      </w:r>
      <w:r w:rsidR="00A21E84" w:rsidRPr="00352911">
        <w:rPr>
          <w:rFonts w:ascii="Times New Roman" w:hAnsi="Times New Roman" w:cs="Times New Roman"/>
          <w:i/>
          <w:szCs w:val="24"/>
        </w:rPr>
        <w:t>Valentin Câmpeanu</w:t>
      </w:r>
      <w:r w:rsidR="00A21E84" w:rsidRPr="00214A0B">
        <w:rPr>
          <w:rFonts w:ascii="Times New Roman" w:hAnsi="Times New Roman" w:cs="Times New Roman"/>
          <w:i/>
          <w:szCs w:val="24"/>
        </w:rPr>
        <w:t xml:space="preserve"> </w:t>
      </w:r>
      <w:r w:rsidR="00D31F4C" w:rsidRPr="00214A0B">
        <w:rPr>
          <w:rFonts w:ascii="Times New Roman" w:hAnsi="Times New Roman" w:cs="Times New Roman"/>
          <w:i/>
          <w:szCs w:val="24"/>
        </w:rPr>
        <w:t>vārdā pret Rumāniju</w:t>
      </w:r>
      <w:r w:rsidR="00250423">
        <w:rPr>
          <w:rFonts w:ascii="Times New Roman" w:hAnsi="Times New Roman" w:cs="Times New Roman"/>
          <w:i/>
          <w:szCs w:val="24"/>
        </w:rPr>
        <w:t xml:space="preserve"> </w:t>
      </w:r>
      <w:r w:rsidR="00D31F4C" w:rsidRPr="00523496">
        <w:rPr>
          <w:rFonts w:ascii="Times New Roman" w:hAnsi="Times New Roman" w:cs="Times New Roman"/>
          <w:szCs w:val="24"/>
        </w:rPr>
        <w:t>((</w:t>
      </w:r>
      <w:r w:rsidR="00336539" w:rsidRPr="00A506C6">
        <w:rPr>
          <w:rFonts w:ascii="Times New Roman" w:hAnsi="Times New Roman" w:cs="Times New Roman"/>
          <w:szCs w:val="24"/>
        </w:rPr>
        <w:t>Lielā palāta</w:t>
      </w:r>
      <w:r w:rsidR="00D31F4C" w:rsidRPr="00902257">
        <w:rPr>
          <w:rFonts w:ascii="Times New Roman" w:hAnsi="Times New Roman" w:cs="Times New Roman"/>
          <w:szCs w:val="24"/>
        </w:rPr>
        <w:t xml:space="preserve">), Nr. 47848/08, no 96. līdz 100. </w:t>
      </w:r>
      <w:r w:rsidR="00B824CA" w:rsidRPr="008C35E4">
        <w:rPr>
          <w:rFonts w:ascii="Times New Roman" w:hAnsi="Times New Roman" w:cs="Times New Roman"/>
          <w:szCs w:val="24"/>
        </w:rPr>
        <w:t>rindkopai</w:t>
      </w:r>
      <w:r w:rsidR="00D31F4C" w:rsidRPr="008C35E4">
        <w:rPr>
          <w:rFonts w:ascii="Times New Roman" w:hAnsi="Times New Roman" w:cs="Times New Roman"/>
          <w:szCs w:val="24"/>
        </w:rPr>
        <w:t>, ECT 2014.), kā norādīts turpinājumā (atsauces nav iekļautas):</w:t>
      </w:r>
    </w:p>
    <w:p w:rsidR="000273F1" w:rsidRPr="004C7966" w:rsidRDefault="000273F1" w:rsidP="00214A0B">
      <w:pPr>
        <w:pStyle w:val="ECHRPara"/>
        <w:ind w:firstLine="0"/>
        <w:rPr>
          <w:rFonts w:ascii="Times New Roman" w:hAnsi="Times New Roman" w:cs="Times New Roman"/>
          <w:sz w:val="20"/>
          <w:szCs w:val="20"/>
        </w:rPr>
      </w:pPr>
    </w:p>
    <w:p w:rsidR="00D31F4C" w:rsidRPr="004C7966" w:rsidRDefault="00D31F4C" w:rsidP="000273F1">
      <w:pPr>
        <w:pStyle w:val="ECHRPara"/>
        <w:ind w:left="426" w:firstLine="720"/>
        <w:rPr>
          <w:rFonts w:ascii="Times New Roman" w:hAnsi="Times New Roman" w:cs="Times New Roman"/>
          <w:i/>
          <w:sz w:val="20"/>
          <w:szCs w:val="20"/>
        </w:rPr>
      </w:pPr>
      <w:r w:rsidRPr="004C7966">
        <w:rPr>
          <w:rFonts w:ascii="Times New Roman" w:hAnsi="Times New Roman" w:cs="Times New Roman"/>
          <w:i/>
          <w:sz w:val="20"/>
          <w:szCs w:val="20"/>
        </w:rPr>
        <w:t xml:space="preserve">(i) Tiešie </w:t>
      </w:r>
      <w:r w:rsidR="00E702BC" w:rsidRPr="004C7966">
        <w:rPr>
          <w:rFonts w:ascii="Times New Roman" w:hAnsi="Times New Roman" w:cs="Times New Roman"/>
          <w:i/>
          <w:sz w:val="20"/>
          <w:szCs w:val="20"/>
        </w:rPr>
        <w:t>cietušie</w:t>
      </w:r>
    </w:p>
    <w:p w:rsidR="00D31F4C" w:rsidRPr="00214A0B" w:rsidRDefault="001C20FE" w:rsidP="000273F1">
      <w:pPr>
        <w:pStyle w:val="ECHRPara"/>
        <w:ind w:left="426" w:firstLine="720"/>
        <w:rPr>
          <w:rFonts w:ascii="Times New Roman" w:hAnsi="Times New Roman" w:cs="Times New Roman"/>
          <w:sz w:val="20"/>
          <w:szCs w:val="20"/>
        </w:rPr>
      </w:pPr>
      <w:r>
        <w:rPr>
          <w:rFonts w:ascii="Times New Roman" w:hAnsi="Times New Roman" w:cs="Times New Roman"/>
          <w:sz w:val="20"/>
          <w:szCs w:val="20"/>
        </w:rPr>
        <w:t>„</w:t>
      </w:r>
      <w:r w:rsidR="00D31F4C" w:rsidRPr="00214A0B">
        <w:rPr>
          <w:rFonts w:ascii="Times New Roman" w:hAnsi="Times New Roman" w:cs="Times New Roman"/>
          <w:sz w:val="20"/>
          <w:szCs w:val="20"/>
        </w:rPr>
        <w:t xml:space="preserve">96. Lai varētu iesniegt iesniegumu saskaņā ar 34. pantu, privātpersonai jāspēj pierādīt, ka to </w:t>
      </w:r>
      <w:r w:rsidR="00E4014C" w:rsidRPr="00214A0B">
        <w:rPr>
          <w:rFonts w:ascii="Times New Roman" w:hAnsi="Times New Roman" w:cs="Times New Roman"/>
          <w:sz w:val="20"/>
          <w:szCs w:val="20"/>
        </w:rPr>
        <w:t>„</w:t>
      </w:r>
      <w:r w:rsidR="00D31F4C" w:rsidRPr="00214A0B">
        <w:rPr>
          <w:rFonts w:ascii="Times New Roman" w:hAnsi="Times New Roman" w:cs="Times New Roman"/>
          <w:sz w:val="20"/>
          <w:szCs w:val="20"/>
        </w:rPr>
        <w:t>tieši ietekmēja” notikumi, par kuriem tā iesniedz sūdzību. [..] Tas ir obligāts priekšnos</w:t>
      </w:r>
      <w:r w:rsidR="00CF3076" w:rsidRPr="00214A0B">
        <w:rPr>
          <w:rFonts w:ascii="Times New Roman" w:hAnsi="Times New Roman" w:cs="Times New Roman"/>
          <w:sz w:val="20"/>
          <w:szCs w:val="20"/>
        </w:rPr>
        <w:t>acījums, l</w:t>
      </w:r>
      <w:r w:rsidR="00D31F4C" w:rsidRPr="00214A0B">
        <w:rPr>
          <w:rFonts w:ascii="Times New Roman" w:hAnsi="Times New Roman" w:cs="Times New Roman"/>
          <w:sz w:val="20"/>
          <w:szCs w:val="20"/>
        </w:rPr>
        <w:t>ai piemērotu Konvencijas aizsardzības mehānismu, taču procesa ietvaros šo kritēriju nevajadzētu piemērot nelokāmā, mehāniskā un neelastīgā veidā. [..]</w:t>
      </w:r>
    </w:p>
    <w:p w:rsidR="00D31F4C" w:rsidRPr="00214A0B" w:rsidRDefault="00D31F4C" w:rsidP="000273F1">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 xml:space="preserve">Turklāt saskaņā ar </w:t>
      </w:r>
      <w:r w:rsidR="00B52E5B" w:rsidRPr="00214A0B">
        <w:rPr>
          <w:rFonts w:ascii="Times New Roman" w:hAnsi="Times New Roman" w:cs="Times New Roman"/>
          <w:sz w:val="20"/>
          <w:szCs w:val="20"/>
        </w:rPr>
        <w:t>T</w:t>
      </w:r>
      <w:r w:rsidRPr="00214A0B">
        <w:rPr>
          <w:rFonts w:ascii="Times New Roman" w:hAnsi="Times New Roman" w:cs="Times New Roman"/>
          <w:sz w:val="20"/>
          <w:szCs w:val="20"/>
        </w:rPr>
        <w:t xml:space="preserve">iesas praksi un Konvencijas 34. pantu iesniegumus var iesniegt tikai dzīvas privātpersonas vai to vārdā. [..] Tādēļ daudzās lietās, kur </w:t>
      </w:r>
      <w:r w:rsidR="002B29DD">
        <w:rPr>
          <w:rFonts w:ascii="Times New Roman" w:hAnsi="Times New Roman" w:cs="Times New Roman"/>
          <w:sz w:val="20"/>
          <w:szCs w:val="20"/>
        </w:rPr>
        <w:t xml:space="preserve">cietušais </w:t>
      </w:r>
      <w:r w:rsidRPr="00214A0B">
        <w:rPr>
          <w:rFonts w:ascii="Times New Roman" w:hAnsi="Times New Roman" w:cs="Times New Roman"/>
          <w:sz w:val="20"/>
          <w:szCs w:val="20"/>
        </w:rPr>
        <w:t xml:space="preserve">bija miris pirms iesnieguma iesniegšanas, </w:t>
      </w:r>
      <w:r w:rsidR="00B52E5B" w:rsidRPr="00214A0B">
        <w:rPr>
          <w:rFonts w:ascii="Times New Roman" w:hAnsi="Times New Roman" w:cs="Times New Roman"/>
          <w:sz w:val="20"/>
          <w:szCs w:val="20"/>
        </w:rPr>
        <w:t>T</w:t>
      </w:r>
      <w:r w:rsidRPr="00214A0B">
        <w:rPr>
          <w:rFonts w:ascii="Times New Roman" w:hAnsi="Times New Roman" w:cs="Times New Roman"/>
          <w:sz w:val="20"/>
          <w:szCs w:val="20"/>
        </w:rPr>
        <w:t xml:space="preserve">iesa neuzskatīja </w:t>
      </w:r>
      <w:r w:rsidR="00D87A4D" w:rsidRPr="00214A0B">
        <w:rPr>
          <w:rFonts w:ascii="Times New Roman" w:hAnsi="Times New Roman" w:cs="Times New Roman"/>
          <w:sz w:val="20"/>
          <w:szCs w:val="20"/>
        </w:rPr>
        <w:t xml:space="preserve">tiešo </w:t>
      </w:r>
      <w:r w:rsidR="002B29DD">
        <w:rPr>
          <w:rFonts w:ascii="Times New Roman" w:hAnsi="Times New Roman" w:cs="Times New Roman"/>
          <w:sz w:val="20"/>
          <w:szCs w:val="20"/>
        </w:rPr>
        <w:t xml:space="preserve">cietušo </w:t>
      </w:r>
      <w:r w:rsidR="00D87A4D" w:rsidRPr="00214A0B">
        <w:rPr>
          <w:rFonts w:ascii="Times New Roman" w:hAnsi="Times New Roman" w:cs="Times New Roman"/>
          <w:sz w:val="20"/>
          <w:szCs w:val="20"/>
        </w:rPr>
        <w:t>par iesniedzēju</w:t>
      </w:r>
      <w:r w:rsidRPr="00214A0B">
        <w:rPr>
          <w:rFonts w:ascii="Times New Roman" w:hAnsi="Times New Roman" w:cs="Times New Roman"/>
          <w:sz w:val="20"/>
          <w:szCs w:val="20"/>
        </w:rPr>
        <w:t xml:space="preserve"> – pat ar pārstāvniecības starpniecību – Konvencijas 34. panta nozīmē. </w:t>
      </w:r>
      <w:r w:rsidR="00D87A4D" w:rsidRPr="00214A0B">
        <w:rPr>
          <w:rFonts w:ascii="Times New Roman" w:hAnsi="Times New Roman" w:cs="Times New Roman"/>
          <w:sz w:val="20"/>
          <w:szCs w:val="20"/>
        </w:rPr>
        <w:t>[..]</w:t>
      </w:r>
      <w:r w:rsidR="001C20FE">
        <w:rPr>
          <w:rFonts w:ascii="Times New Roman" w:hAnsi="Times New Roman" w:cs="Times New Roman"/>
          <w:sz w:val="20"/>
          <w:szCs w:val="20"/>
        </w:rPr>
        <w:t>”</w:t>
      </w:r>
    </w:p>
    <w:p w:rsidR="00D31F4C" w:rsidRPr="00214A0B" w:rsidRDefault="00D31F4C" w:rsidP="00831808">
      <w:pPr>
        <w:pStyle w:val="ECHRPara"/>
        <w:ind w:firstLine="720"/>
        <w:rPr>
          <w:rFonts w:ascii="Times New Roman" w:hAnsi="Times New Roman" w:cs="Times New Roman"/>
          <w:sz w:val="20"/>
          <w:szCs w:val="20"/>
        </w:rPr>
      </w:pPr>
    </w:p>
    <w:p w:rsidR="00D31F4C" w:rsidRPr="00214A0B" w:rsidRDefault="00D31F4C" w:rsidP="000273F1">
      <w:pPr>
        <w:pStyle w:val="ECHRPara"/>
        <w:ind w:left="426" w:firstLine="720"/>
        <w:rPr>
          <w:rFonts w:ascii="Times New Roman" w:hAnsi="Times New Roman" w:cs="Times New Roman"/>
          <w:i/>
          <w:sz w:val="20"/>
          <w:szCs w:val="20"/>
        </w:rPr>
      </w:pPr>
      <w:r w:rsidRPr="00214A0B">
        <w:rPr>
          <w:rFonts w:ascii="Times New Roman" w:hAnsi="Times New Roman" w:cs="Times New Roman"/>
          <w:i/>
          <w:sz w:val="20"/>
          <w:szCs w:val="20"/>
        </w:rPr>
        <w:t xml:space="preserve">(ii) Netiešie </w:t>
      </w:r>
      <w:r w:rsidR="00E702BC" w:rsidRPr="00214A0B">
        <w:rPr>
          <w:rFonts w:ascii="Times New Roman" w:hAnsi="Times New Roman" w:cs="Times New Roman"/>
          <w:i/>
          <w:sz w:val="20"/>
          <w:szCs w:val="20"/>
        </w:rPr>
        <w:t>cietušie</w:t>
      </w:r>
    </w:p>
    <w:p w:rsidR="00D31F4C" w:rsidRPr="00214A0B" w:rsidRDefault="00D31F4C" w:rsidP="000273F1">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 xml:space="preserve">97. Iepriekš aprakstītās lietas ir nošķirtas no tām, kurās iesniedzēja mantiniekiem </w:t>
      </w:r>
      <w:r w:rsidR="00CF3076" w:rsidRPr="00214A0B">
        <w:rPr>
          <w:rFonts w:ascii="Times New Roman" w:hAnsi="Times New Roman" w:cs="Times New Roman"/>
          <w:sz w:val="20"/>
          <w:szCs w:val="20"/>
        </w:rPr>
        <w:t>ir ļauts turpināt uzturēt jau iesniegtu iesniegumu. Šī jautājuma būtība atrodama lietā</w:t>
      </w:r>
      <w:r w:rsidR="00FF60C3">
        <w:rPr>
          <w:rFonts w:ascii="Times New Roman" w:hAnsi="Times New Roman" w:cs="Times New Roman"/>
          <w:sz w:val="20"/>
          <w:szCs w:val="20"/>
        </w:rPr>
        <w:t xml:space="preserve"> </w:t>
      </w:r>
      <w:r w:rsidR="00A21E84" w:rsidRPr="00214A0B">
        <w:rPr>
          <w:rFonts w:ascii="Times New Roman" w:hAnsi="Times New Roman" w:cs="Times New Roman"/>
          <w:i/>
          <w:sz w:val="20"/>
          <w:szCs w:val="20"/>
        </w:rPr>
        <w:t xml:space="preserve">Fairfield </w:t>
      </w:r>
      <w:r w:rsidR="00CF3076" w:rsidRPr="00214A0B">
        <w:rPr>
          <w:rFonts w:ascii="Times New Roman" w:hAnsi="Times New Roman" w:cs="Times New Roman"/>
          <w:i/>
          <w:sz w:val="20"/>
          <w:szCs w:val="20"/>
        </w:rPr>
        <w:t>un citi [..]</w:t>
      </w:r>
      <w:r w:rsidR="00CF3076" w:rsidRPr="00214A0B">
        <w:rPr>
          <w:rFonts w:ascii="Times New Roman" w:hAnsi="Times New Roman" w:cs="Times New Roman"/>
          <w:sz w:val="20"/>
          <w:szCs w:val="20"/>
        </w:rPr>
        <w:t xml:space="preserve">, kur meita iesniedza iesniegumu pēc tēva nāves, apgalvojot, ka pārkāptas viņa tiesības uz domas, reliģijas un runas brīvību (Konvencijas 9. un 10. pants). Lai gan nacionālās tiesas sniedza </w:t>
      </w:r>
      <w:r w:rsidR="00A21E84" w:rsidRPr="00214A0B">
        <w:rPr>
          <w:rFonts w:ascii="Times New Roman" w:hAnsi="Times New Roman" w:cs="Times New Roman"/>
          <w:i/>
          <w:sz w:val="20"/>
          <w:szCs w:val="20"/>
        </w:rPr>
        <w:t xml:space="preserve">Fairfield </w:t>
      </w:r>
      <w:r w:rsidR="00CF3076" w:rsidRPr="00214A0B">
        <w:rPr>
          <w:rFonts w:ascii="Times New Roman" w:hAnsi="Times New Roman" w:cs="Times New Roman"/>
          <w:sz w:val="20"/>
          <w:szCs w:val="20"/>
        </w:rPr>
        <w:t xml:space="preserve">kundzei atļauju iesniegt apelāciju pēc viņas tēva nāves, </w:t>
      </w:r>
      <w:r w:rsidR="00B52E5B" w:rsidRPr="00214A0B">
        <w:rPr>
          <w:rFonts w:ascii="Times New Roman" w:hAnsi="Times New Roman" w:cs="Times New Roman"/>
          <w:sz w:val="20"/>
          <w:szCs w:val="20"/>
        </w:rPr>
        <w:t>T</w:t>
      </w:r>
      <w:r w:rsidR="00CF3076" w:rsidRPr="00214A0B">
        <w:rPr>
          <w:rFonts w:ascii="Times New Roman" w:hAnsi="Times New Roman" w:cs="Times New Roman"/>
          <w:sz w:val="20"/>
          <w:szCs w:val="20"/>
        </w:rPr>
        <w:t xml:space="preserve">iesa neatzina meitas </w:t>
      </w:r>
      <w:r w:rsidR="00E702BC" w:rsidRPr="00214A0B">
        <w:rPr>
          <w:rFonts w:ascii="Times New Roman" w:hAnsi="Times New Roman" w:cs="Times New Roman"/>
          <w:sz w:val="20"/>
          <w:szCs w:val="20"/>
        </w:rPr>
        <w:t xml:space="preserve">cietušā </w:t>
      </w:r>
      <w:r w:rsidR="00CF3076" w:rsidRPr="00214A0B">
        <w:rPr>
          <w:rFonts w:ascii="Times New Roman" w:hAnsi="Times New Roman" w:cs="Times New Roman"/>
          <w:sz w:val="20"/>
          <w:szCs w:val="20"/>
        </w:rPr>
        <w:t xml:space="preserve">statusu un nošķīra šo lietu no situācijas lietā </w:t>
      </w:r>
      <w:r w:rsidR="00A21E84" w:rsidRPr="00214A0B">
        <w:rPr>
          <w:rFonts w:ascii="Times New Roman" w:hAnsi="Times New Roman" w:cs="Times New Roman"/>
          <w:i/>
          <w:sz w:val="20"/>
          <w:szCs w:val="20"/>
        </w:rPr>
        <w:t xml:space="preserve">Dalban </w:t>
      </w:r>
      <w:r w:rsidR="00CF3076" w:rsidRPr="00214A0B">
        <w:rPr>
          <w:rFonts w:ascii="Times New Roman" w:hAnsi="Times New Roman" w:cs="Times New Roman"/>
          <w:i/>
          <w:sz w:val="20"/>
          <w:szCs w:val="20"/>
        </w:rPr>
        <w:t>pret Rumāniju</w:t>
      </w:r>
      <w:r w:rsidR="00CF3076" w:rsidRPr="00214A0B">
        <w:rPr>
          <w:rFonts w:ascii="Times New Roman" w:hAnsi="Times New Roman" w:cs="Times New Roman"/>
          <w:sz w:val="20"/>
          <w:szCs w:val="20"/>
        </w:rPr>
        <w:t xml:space="preserve"> [..], kur iesniegumu bija iesniedzis pats iesniedzējs, kura atraitne tikai </w:t>
      </w:r>
      <w:r w:rsidR="00196841" w:rsidRPr="00214A0B">
        <w:rPr>
          <w:rFonts w:ascii="Times New Roman" w:hAnsi="Times New Roman" w:cs="Times New Roman"/>
          <w:sz w:val="20"/>
          <w:szCs w:val="20"/>
        </w:rPr>
        <w:t>turpināja to uzturēt</w:t>
      </w:r>
      <w:r w:rsidR="00CF3076" w:rsidRPr="00214A0B">
        <w:rPr>
          <w:rFonts w:ascii="Times New Roman" w:hAnsi="Times New Roman" w:cs="Times New Roman"/>
          <w:sz w:val="20"/>
          <w:szCs w:val="20"/>
        </w:rPr>
        <w:t xml:space="preserve"> pēc viņa nāves.</w:t>
      </w:r>
    </w:p>
    <w:p w:rsidR="00CF3076" w:rsidRPr="00214A0B" w:rsidRDefault="00CF3076" w:rsidP="000273F1">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 xml:space="preserve">Tādējādi </w:t>
      </w:r>
      <w:r w:rsidR="00B52E5B" w:rsidRPr="00214A0B">
        <w:rPr>
          <w:rFonts w:ascii="Times New Roman" w:hAnsi="Times New Roman" w:cs="Times New Roman"/>
          <w:sz w:val="20"/>
          <w:szCs w:val="20"/>
        </w:rPr>
        <w:t>T</w:t>
      </w:r>
      <w:r w:rsidRPr="00214A0B">
        <w:rPr>
          <w:rFonts w:ascii="Times New Roman" w:hAnsi="Times New Roman" w:cs="Times New Roman"/>
          <w:sz w:val="20"/>
          <w:szCs w:val="20"/>
        </w:rPr>
        <w:t xml:space="preserve">iesa ir nošķīrusi iesniegumus, kur tiešais </w:t>
      </w:r>
      <w:r w:rsidR="00E702BC" w:rsidRPr="00214A0B">
        <w:rPr>
          <w:rFonts w:ascii="Times New Roman" w:hAnsi="Times New Roman" w:cs="Times New Roman"/>
          <w:sz w:val="20"/>
          <w:szCs w:val="20"/>
        </w:rPr>
        <w:t xml:space="preserve">cietušais </w:t>
      </w:r>
      <w:r w:rsidRPr="00214A0B">
        <w:rPr>
          <w:rFonts w:ascii="Times New Roman" w:hAnsi="Times New Roman" w:cs="Times New Roman"/>
          <w:sz w:val="20"/>
          <w:szCs w:val="20"/>
        </w:rPr>
        <w:t xml:space="preserve">ir nomiris pēc iesnieguma iesniegšanas </w:t>
      </w:r>
      <w:r w:rsidR="00B52E5B" w:rsidRPr="00214A0B">
        <w:rPr>
          <w:rFonts w:ascii="Times New Roman" w:hAnsi="Times New Roman" w:cs="Times New Roman"/>
          <w:sz w:val="20"/>
          <w:szCs w:val="20"/>
        </w:rPr>
        <w:t>T</w:t>
      </w:r>
      <w:r w:rsidRPr="00214A0B">
        <w:rPr>
          <w:rFonts w:ascii="Times New Roman" w:hAnsi="Times New Roman" w:cs="Times New Roman"/>
          <w:sz w:val="20"/>
          <w:szCs w:val="20"/>
        </w:rPr>
        <w:t>iesā, un tos, kur iesniedzējs bijis miris jau iepriekš.</w:t>
      </w:r>
    </w:p>
    <w:p w:rsidR="00CF3076" w:rsidRPr="00214A0B" w:rsidRDefault="00CF3076" w:rsidP="000273F1">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 xml:space="preserve">Ja iesniedzējs ir miris pēc iesnieguma iesniegšanas, </w:t>
      </w:r>
      <w:r w:rsidR="00B52E5B" w:rsidRPr="00214A0B">
        <w:rPr>
          <w:rFonts w:ascii="Times New Roman" w:hAnsi="Times New Roman" w:cs="Times New Roman"/>
          <w:sz w:val="20"/>
          <w:szCs w:val="20"/>
        </w:rPr>
        <w:t>T</w:t>
      </w:r>
      <w:r w:rsidRPr="00214A0B">
        <w:rPr>
          <w:rFonts w:ascii="Times New Roman" w:hAnsi="Times New Roman" w:cs="Times New Roman"/>
          <w:sz w:val="20"/>
          <w:szCs w:val="20"/>
        </w:rPr>
        <w:t xml:space="preserve">iesa ir atzinusi tuvāko piederīgo vai mantinieku tiesības </w:t>
      </w:r>
      <w:r w:rsidR="00196841" w:rsidRPr="00214A0B">
        <w:rPr>
          <w:rFonts w:ascii="Times New Roman" w:hAnsi="Times New Roman" w:cs="Times New Roman"/>
          <w:sz w:val="20"/>
          <w:szCs w:val="20"/>
        </w:rPr>
        <w:t xml:space="preserve">principiāli </w:t>
      </w:r>
      <w:r w:rsidRPr="00214A0B">
        <w:rPr>
          <w:rFonts w:ascii="Times New Roman" w:hAnsi="Times New Roman" w:cs="Times New Roman"/>
          <w:sz w:val="20"/>
          <w:szCs w:val="20"/>
        </w:rPr>
        <w:t xml:space="preserve">turpināt </w:t>
      </w:r>
      <w:r w:rsidR="00196841" w:rsidRPr="00214A0B">
        <w:rPr>
          <w:rFonts w:ascii="Times New Roman" w:hAnsi="Times New Roman" w:cs="Times New Roman"/>
          <w:sz w:val="20"/>
          <w:szCs w:val="20"/>
        </w:rPr>
        <w:t>uzturēt iesniegumu, ja vien viņam vai viņai ir pietiekama saistība ar lietu.</w:t>
      </w:r>
    </w:p>
    <w:p w:rsidR="00196841" w:rsidRPr="00214A0B" w:rsidRDefault="00196841" w:rsidP="000273F1">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 xml:space="preserve">98. Taču situācija atšķiras gadījumos, kad tiešais </w:t>
      </w:r>
      <w:r w:rsidR="00E702BC" w:rsidRPr="00214A0B">
        <w:rPr>
          <w:rFonts w:ascii="Times New Roman" w:hAnsi="Times New Roman" w:cs="Times New Roman"/>
          <w:sz w:val="20"/>
          <w:szCs w:val="20"/>
        </w:rPr>
        <w:t xml:space="preserve">cietušais </w:t>
      </w:r>
      <w:r w:rsidRPr="00214A0B">
        <w:rPr>
          <w:rFonts w:ascii="Times New Roman" w:hAnsi="Times New Roman" w:cs="Times New Roman"/>
          <w:sz w:val="20"/>
          <w:szCs w:val="20"/>
        </w:rPr>
        <w:t xml:space="preserve">ir miris </w:t>
      </w:r>
      <w:r w:rsidRPr="00214A0B">
        <w:rPr>
          <w:rFonts w:ascii="Times New Roman" w:hAnsi="Times New Roman" w:cs="Times New Roman"/>
          <w:i/>
          <w:sz w:val="20"/>
          <w:szCs w:val="20"/>
        </w:rPr>
        <w:t>pirms</w:t>
      </w:r>
      <w:r w:rsidRPr="00214A0B">
        <w:rPr>
          <w:rFonts w:ascii="Times New Roman" w:hAnsi="Times New Roman" w:cs="Times New Roman"/>
          <w:sz w:val="20"/>
          <w:szCs w:val="20"/>
        </w:rPr>
        <w:t xml:space="preserve"> </w:t>
      </w:r>
      <w:r w:rsidR="00E71B07" w:rsidRPr="00214A0B">
        <w:rPr>
          <w:rFonts w:ascii="Times New Roman" w:hAnsi="Times New Roman" w:cs="Times New Roman"/>
          <w:sz w:val="20"/>
          <w:szCs w:val="20"/>
        </w:rPr>
        <w:t>iesnieguma iesniegšanas</w:t>
      </w:r>
      <w:r w:rsidRPr="00214A0B">
        <w:rPr>
          <w:rFonts w:ascii="Times New Roman" w:hAnsi="Times New Roman" w:cs="Times New Roman"/>
          <w:sz w:val="20"/>
          <w:szCs w:val="20"/>
        </w:rPr>
        <w:t xml:space="preserve"> </w:t>
      </w:r>
      <w:r w:rsidR="00B52E5B" w:rsidRPr="00214A0B">
        <w:rPr>
          <w:rFonts w:ascii="Times New Roman" w:hAnsi="Times New Roman" w:cs="Times New Roman"/>
          <w:sz w:val="20"/>
          <w:szCs w:val="20"/>
        </w:rPr>
        <w:t>T</w:t>
      </w:r>
      <w:r w:rsidRPr="00214A0B">
        <w:rPr>
          <w:rFonts w:ascii="Times New Roman" w:hAnsi="Times New Roman" w:cs="Times New Roman"/>
          <w:sz w:val="20"/>
          <w:szCs w:val="20"/>
        </w:rPr>
        <w:t xml:space="preserve">iesā. Šādos gadījumos </w:t>
      </w:r>
      <w:r w:rsidR="00B52E5B" w:rsidRPr="00214A0B">
        <w:rPr>
          <w:rFonts w:ascii="Times New Roman" w:hAnsi="Times New Roman" w:cs="Times New Roman"/>
          <w:sz w:val="20"/>
          <w:szCs w:val="20"/>
        </w:rPr>
        <w:t>T</w:t>
      </w:r>
      <w:r w:rsidRPr="00214A0B">
        <w:rPr>
          <w:rFonts w:ascii="Times New Roman" w:hAnsi="Times New Roman" w:cs="Times New Roman"/>
          <w:sz w:val="20"/>
          <w:szCs w:val="20"/>
        </w:rPr>
        <w:t>iesa, izmantojot autonomu jēdziena “</w:t>
      </w:r>
      <w:r w:rsidR="00627624" w:rsidRPr="00214A0B">
        <w:rPr>
          <w:rFonts w:ascii="Times New Roman" w:hAnsi="Times New Roman" w:cs="Times New Roman"/>
          <w:sz w:val="20"/>
          <w:szCs w:val="20"/>
        </w:rPr>
        <w:t>cietušais</w:t>
      </w:r>
      <w:r w:rsidRPr="00214A0B">
        <w:rPr>
          <w:rFonts w:ascii="Times New Roman" w:hAnsi="Times New Roman" w:cs="Times New Roman"/>
          <w:sz w:val="20"/>
          <w:szCs w:val="20"/>
        </w:rPr>
        <w:t>” skaidrojumu, ir bijusi gatava atzīt tuvinieka statusu</w:t>
      </w:r>
      <w:r w:rsidR="00E71B07" w:rsidRPr="00214A0B">
        <w:rPr>
          <w:rFonts w:ascii="Times New Roman" w:hAnsi="Times New Roman" w:cs="Times New Roman"/>
          <w:sz w:val="20"/>
          <w:szCs w:val="20"/>
        </w:rPr>
        <w:t xml:space="preserve">, ja </w:t>
      </w:r>
      <w:r w:rsidRPr="00214A0B">
        <w:rPr>
          <w:rFonts w:ascii="Times New Roman" w:hAnsi="Times New Roman" w:cs="Times New Roman"/>
          <w:sz w:val="20"/>
          <w:szCs w:val="20"/>
        </w:rPr>
        <w:t xml:space="preserve">sūdzības vai nu raisījušas vispārēju interesi saistībā ar “cieņu pret cilvēktiesībām” (Konvencijas 37. panta 1. punkta noslēgums) un iesniedzējiem kā mantiniekiem ir bijusi </w:t>
      </w:r>
      <w:r w:rsidR="00627624" w:rsidRPr="00214A0B">
        <w:rPr>
          <w:rFonts w:ascii="Times New Roman" w:hAnsi="Times New Roman" w:cs="Times New Roman"/>
          <w:sz w:val="20"/>
          <w:szCs w:val="20"/>
        </w:rPr>
        <w:t xml:space="preserve">leģitīma </w:t>
      </w:r>
      <w:r w:rsidRPr="00214A0B">
        <w:rPr>
          <w:rFonts w:ascii="Times New Roman" w:hAnsi="Times New Roman" w:cs="Times New Roman"/>
          <w:sz w:val="20"/>
          <w:szCs w:val="20"/>
        </w:rPr>
        <w:t xml:space="preserve">interese uzturēt iesniegumu, vai arī pamatojoties ar tiešu ietekmi uz paša iesniedzēja tiesībām. [..] Jāatzīst, ka pēdējie aprakstītie gadījumi tika iesniegti </w:t>
      </w:r>
      <w:r w:rsidR="00B52E5B" w:rsidRPr="00214A0B">
        <w:rPr>
          <w:rFonts w:ascii="Times New Roman" w:hAnsi="Times New Roman" w:cs="Times New Roman"/>
          <w:sz w:val="20"/>
          <w:szCs w:val="20"/>
        </w:rPr>
        <w:t>T</w:t>
      </w:r>
      <w:r w:rsidRPr="00214A0B">
        <w:rPr>
          <w:rFonts w:ascii="Times New Roman" w:hAnsi="Times New Roman" w:cs="Times New Roman"/>
          <w:sz w:val="20"/>
          <w:szCs w:val="20"/>
        </w:rPr>
        <w:t xml:space="preserve">iesā pēc </w:t>
      </w:r>
      <w:r w:rsidR="00E71B07" w:rsidRPr="00214A0B">
        <w:rPr>
          <w:rFonts w:ascii="Times New Roman" w:hAnsi="Times New Roman" w:cs="Times New Roman"/>
          <w:sz w:val="20"/>
          <w:szCs w:val="20"/>
        </w:rPr>
        <w:t xml:space="preserve">nacionāliem tiesvedības procesiem, kuros tiešais </w:t>
      </w:r>
      <w:r w:rsidR="00627624" w:rsidRPr="00214A0B">
        <w:rPr>
          <w:rFonts w:ascii="Times New Roman" w:hAnsi="Times New Roman" w:cs="Times New Roman"/>
          <w:sz w:val="20"/>
          <w:szCs w:val="20"/>
        </w:rPr>
        <w:t xml:space="preserve">cietušais </w:t>
      </w:r>
      <w:r w:rsidR="00E71B07" w:rsidRPr="00214A0B">
        <w:rPr>
          <w:rFonts w:ascii="Times New Roman" w:hAnsi="Times New Roman" w:cs="Times New Roman"/>
          <w:sz w:val="20"/>
          <w:szCs w:val="20"/>
        </w:rPr>
        <w:t xml:space="preserve">pats piedalījās dzīves laikā, </w:t>
      </w:r>
      <w:r w:rsidRPr="00214A0B">
        <w:rPr>
          <w:rFonts w:ascii="Times New Roman" w:hAnsi="Times New Roman" w:cs="Times New Roman"/>
          <w:sz w:val="20"/>
          <w:szCs w:val="20"/>
        </w:rPr>
        <w:t>vai saistībā ar</w:t>
      </w:r>
      <w:r w:rsidR="00E71B07" w:rsidRPr="00214A0B">
        <w:rPr>
          <w:rFonts w:ascii="Times New Roman" w:hAnsi="Times New Roman" w:cs="Times New Roman"/>
          <w:sz w:val="20"/>
          <w:szCs w:val="20"/>
        </w:rPr>
        <w:t xml:space="preserve"> šādiem procesiem</w:t>
      </w:r>
      <w:r w:rsidRPr="00214A0B">
        <w:rPr>
          <w:rFonts w:ascii="Times New Roman" w:hAnsi="Times New Roman" w:cs="Times New Roman"/>
          <w:sz w:val="20"/>
          <w:szCs w:val="20"/>
        </w:rPr>
        <w:t>.</w:t>
      </w:r>
    </w:p>
    <w:p w:rsidR="00355EEB" w:rsidRPr="00214A0B" w:rsidRDefault="00355EEB" w:rsidP="000273F1">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 xml:space="preserve">Tādējādi </w:t>
      </w:r>
      <w:r w:rsidR="00B52E5B" w:rsidRPr="00214A0B">
        <w:rPr>
          <w:rFonts w:ascii="Times New Roman" w:hAnsi="Times New Roman" w:cs="Times New Roman"/>
          <w:sz w:val="20"/>
          <w:szCs w:val="20"/>
        </w:rPr>
        <w:t>T</w:t>
      </w:r>
      <w:r w:rsidRPr="00214A0B">
        <w:rPr>
          <w:rFonts w:ascii="Times New Roman" w:hAnsi="Times New Roman" w:cs="Times New Roman"/>
          <w:sz w:val="20"/>
          <w:szCs w:val="20"/>
        </w:rPr>
        <w:t xml:space="preserve">iesa ir atzinusi </w:t>
      </w:r>
      <w:r w:rsidR="00627624" w:rsidRPr="00214A0B">
        <w:rPr>
          <w:rFonts w:ascii="Times New Roman" w:hAnsi="Times New Roman" w:cs="Times New Roman"/>
          <w:sz w:val="20"/>
          <w:szCs w:val="20"/>
        </w:rPr>
        <w:t xml:space="preserve">cietušā </w:t>
      </w:r>
      <w:r w:rsidRPr="00214A0B">
        <w:rPr>
          <w:rFonts w:ascii="Times New Roman" w:hAnsi="Times New Roman" w:cs="Times New Roman"/>
          <w:sz w:val="20"/>
          <w:szCs w:val="20"/>
        </w:rPr>
        <w:t xml:space="preserve">tuvāko piederīgo tiesības iesniegt iesniegumu gadījumos, kad </w:t>
      </w:r>
      <w:r w:rsidR="00627624" w:rsidRPr="00214A0B">
        <w:rPr>
          <w:rFonts w:ascii="Times New Roman" w:hAnsi="Times New Roman" w:cs="Times New Roman"/>
          <w:sz w:val="20"/>
          <w:szCs w:val="20"/>
        </w:rPr>
        <w:t xml:space="preserve">cietušais </w:t>
      </w:r>
      <w:r w:rsidRPr="00214A0B">
        <w:rPr>
          <w:rFonts w:ascii="Times New Roman" w:hAnsi="Times New Roman" w:cs="Times New Roman"/>
          <w:sz w:val="20"/>
          <w:szCs w:val="20"/>
        </w:rPr>
        <w:t xml:space="preserve">miris vai pazudis apstākļos, kas, iespējams, </w:t>
      </w:r>
      <w:r w:rsidR="00E71B07" w:rsidRPr="00214A0B">
        <w:rPr>
          <w:rFonts w:ascii="Times New Roman" w:hAnsi="Times New Roman" w:cs="Times New Roman"/>
          <w:sz w:val="20"/>
          <w:szCs w:val="20"/>
        </w:rPr>
        <w:t>norāda uz</w:t>
      </w:r>
      <w:r w:rsidRPr="00214A0B">
        <w:rPr>
          <w:rFonts w:ascii="Times New Roman" w:hAnsi="Times New Roman" w:cs="Times New Roman"/>
          <w:sz w:val="20"/>
          <w:szCs w:val="20"/>
        </w:rPr>
        <w:t xml:space="preserve"> valsts atbildību. [..]</w:t>
      </w:r>
    </w:p>
    <w:p w:rsidR="00040770" w:rsidRPr="00214A0B" w:rsidRDefault="00040770" w:rsidP="000273F1">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 xml:space="preserve">99. Lietā </w:t>
      </w:r>
      <w:r w:rsidR="00E71B07" w:rsidRPr="00214A0B">
        <w:rPr>
          <w:rFonts w:ascii="Times New Roman" w:hAnsi="Times New Roman" w:cs="Times New Roman"/>
          <w:i/>
          <w:sz w:val="20"/>
          <w:szCs w:val="20"/>
        </w:rPr>
        <w:t xml:space="preserve">Varnava </w:t>
      </w:r>
      <w:r w:rsidRPr="00214A0B">
        <w:rPr>
          <w:rFonts w:ascii="Times New Roman" w:hAnsi="Times New Roman" w:cs="Times New Roman"/>
          <w:i/>
          <w:sz w:val="20"/>
          <w:szCs w:val="20"/>
        </w:rPr>
        <w:t>un citi [..]</w:t>
      </w:r>
      <w:r w:rsidR="009564C1">
        <w:rPr>
          <w:rFonts w:ascii="Times New Roman" w:hAnsi="Times New Roman" w:cs="Times New Roman"/>
          <w:i/>
          <w:sz w:val="20"/>
          <w:szCs w:val="20"/>
        </w:rPr>
        <w:t xml:space="preserve"> </w:t>
      </w:r>
      <w:r w:rsidRPr="00214A0B">
        <w:rPr>
          <w:rFonts w:ascii="Times New Roman" w:hAnsi="Times New Roman" w:cs="Times New Roman"/>
          <w:sz w:val="20"/>
          <w:szCs w:val="20"/>
        </w:rPr>
        <w:t xml:space="preserve">iesniedzēji iesniedza pieteikumus gan savā, gan pazudušo tuvinieku vārdā. Tiesa neuzskatīja par nepieciešamu pieņemt lēmumu jautājumā, vai pazudušajiem vīriešiem vajadzētu vai nevajadzētu piešķirt iesniedzēja statusu, jo pazudušo vīriešu tuvākajiem piederīgajiem jebkurā gadījumā bija tiesības iesniegt sūdzības par viņu pazušanu. [..] </w:t>
      </w:r>
      <w:r w:rsidR="006A1C7D" w:rsidRPr="00214A0B">
        <w:rPr>
          <w:rFonts w:ascii="Times New Roman" w:hAnsi="Times New Roman" w:cs="Times New Roman"/>
          <w:sz w:val="20"/>
          <w:szCs w:val="20"/>
        </w:rPr>
        <w:t>Tiesa izskatīja lietu, pamatojoties uz to, ka pazudušo personu tuvinieki bija uzskatāmi par iesniedzējiem Konvencijas 34. panta izpratnē.</w:t>
      </w:r>
    </w:p>
    <w:p w:rsidR="006A1C7D" w:rsidRPr="00214A0B" w:rsidRDefault="006A1C7D" w:rsidP="000273F1">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 xml:space="preserve">100. Lietās, kur iespējamie Konvencijas pārkāpumi nebija cieši saistīti ar pazušanas vai nāves gadījumiem, </w:t>
      </w:r>
      <w:r w:rsidR="00610B4C" w:rsidRPr="00214A0B">
        <w:rPr>
          <w:rFonts w:ascii="Times New Roman" w:hAnsi="Times New Roman" w:cs="Times New Roman"/>
          <w:sz w:val="20"/>
          <w:szCs w:val="20"/>
        </w:rPr>
        <w:t>raisot</w:t>
      </w:r>
      <w:r w:rsidRPr="00214A0B">
        <w:rPr>
          <w:rFonts w:ascii="Times New Roman" w:hAnsi="Times New Roman" w:cs="Times New Roman"/>
          <w:sz w:val="20"/>
          <w:szCs w:val="20"/>
        </w:rPr>
        <w:t xml:space="preserve"> j</w:t>
      </w:r>
      <w:r w:rsidR="00B52E5B" w:rsidRPr="00214A0B">
        <w:rPr>
          <w:rFonts w:ascii="Times New Roman" w:hAnsi="Times New Roman" w:cs="Times New Roman"/>
          <w:sz w:val="20"/>
          <w:szCs w:val="20"/>
        </w:rPr>
        <w:t>autājumus saskaņā ar 2. pantu, T</w:t>
      </w:r>
      <w:r w:rsidRPr="00214A0B">
        <w:rPr>
          <w:rFonts w:ascii="Times New Roman" w:hAnsi="Times New Roman" w:cs="Times New Roman"/>
          <w:sz w:val="20"/>
          <w:szCs w:val="20"/>
        </w:rPr>
        <w:t xml:space="preserve">iesas pieeja bijusi vairāk ierobežojoša, piemēram, lietā </w:t>
      </w:r>
      <w:r w:rsidR="00E71B07" w:rsidRPr="00214A0B">
        <w:rPr>
          <w:rFonts w:ascii="Times New Roman" w:hAnsi="Times New Roman" w:cs="Times New Roman"/>
          <w:i/>
          <w:sz w:val="20"/>
          <w:szCs w:val="20"/>
        </w:rPr>
        <w:t xml:space="preserve">Sanles Sanles </w:t>
      </w:r>
      <w:r w:rsidRPr="009564C1">
        <w:rPr>
          <w:rFonts w:ascii="Times New Roman" w:hAnsi="Times New Roman" w:cs="Times New Roman"/>
          <w:i/>
          <w:sz w:val="20"/>
          <w:szCs w:val="20"/>
        </w:rPr>
        <w:t>pret Spāniju</w:t>
      </w:r>
      <w:r w:rsidRPr="00214A0B">
        <w:rPr>
          <w:rFonts w:ascii="Times New Roman" w:hAnsi="Times New Roman" w:cs="Times New Roman"/>
          <w:sz w:val="20"/>
          <w:szCs w:val="20"/>
        </w:rPr>
        <w:t xml:space="preserve"> [..] par </w:t>
      </w:r>
      <w:r w:rsidR="00627624" w:rsidRPr="00214A0B">
        <w:rPr>
          <w:rFonts w:ascii="Times New Roman" w:hAnsi="Times New Roman" w:cs="Times New Roman"/>
          <w:sz w:val="20"/>
          <w:szCs w:val="20"/>
        </w:rPr>
        <w:t xml:space="preserve">asistētās </w:t>
      </w:r>
      <w:r w:rsidR="00627624" w:rsidRPr="00214A0B">
        <w:rPr>
          <w:rFonts w:ascii="Times New Roman" w:hAnsi="Times New Roman" w:cs="Times New Roman"/>
          <w:sz w:val="20"/>
          <w:szCs w:val="20"/>
        </w:rPr>
        <w:lastRenderedPageBreak/>
        <w:t xml:space="preserve">pašnāvības </w:t>
      </w:r>
      <w:r w:rsidRPr="00214A0B">
        <w:rPr>
          <w:rFonts w:ascii="Times New Roman" w:hAnsi="Times New Roman" w:cs="Times New Roman"/>
          <w:sz w:val="20"/>
          <w:szCs w:val="20"/>
        </w:rPr>
        <w:t xml:space="preserve">aizliegumu. Tiesa uzskatīja, ka pieprasītās tiesības saskaņā ar Konvencijas 2., 3., 5., 8., 9. un 14. pantu ir iekļautas </w:t>
      </w:r>
      <w:r w:rsidR="00477998" w:rsidRPr="00214A0B">
        <w:rPr>
          <w:rFonts w:ascii="Times New Roman" w:hAnsi="Times New Roman" w:cs="Times New Roman"/>
          <w:sz w:val="20"/>
          <w:szCs w:val="20"/>
        </w:rPr>
        <w:t>nepārmantojamo</w:t>
      </w:r>
      <w:r w:rsidR="00857B77" w:rsidRPr="00214A0B">
        <w:rPr>
          <w:rFonts w:ascii="Times New Roman" w:hAnsi="Times New Roman" w:cs="Times New Roman"/>
          <w:sz w:val="20"/>
          <w:szCs w:val="20"/>
        </w:rPr>
        <w:t xml:space="preserve"> tiesību kategorijā, tādēļ secināja, ka iesniedzējai, kura bija mirušā svaine un juridiskā mantiniece, nav tiesību tikt uzskatītai par pārkāpuma </w:t>
      </w:r>
      <w:r w:rsidR="00477998" w:rsidRPr="00214A0B">
        <w:rPr>
          <w:rFonts w:ascii="Times New Roman" w:hAnsi="Times New Roman" w:cs="Times New Roman"/>
          <w:sz w:val="20"/>
          <w:szCs w:val="20"/>
        </w:rPr>
        <w:t xml:space="preserve">cietušo </w:t>
      </w:r>
      <w:r w:rsidR="00857B77" w:rsidRPr="00214A0B">
        <w:rPr>
          <w:rFonts w:ascii="Times New Roman" w:hAnsi="Times New Roman" w:cs="Times New Roman"/>
          <w:sz w:val="20"/>
          <w:szCs w:val="20"/>
        </w:rPr>
        <w:t xml:space="preserve">viņas mirušā svaiņa vārdā. Tāds pats secinājums veikts saistībā ar sūdzībām saskaņā ar 9. un 10. pantu, kuras iesniegusi </w:t>
      </w:r>
      <w:r w:rsidR="00477998" w:rsidRPr="00214A0B">
        <w:rPr>
          <w:rFonts w:ascii="Times New Roman" w:hAnsi="Times New Roman" w:cs="Times New Roman"/>
          <w:sz w:val="20"/>
          <w:szCs w:val="20"/>
        </w:rPr>
        <w:t xml:space="preserve">cietušā </w:t>
      </w:r>
      <w:r w:rsidR="00857B77" w:rsidRPr="00214A0B">
        <w:rPr>
          <w:rFonts w:ascii="Times New Roman" w:hAnsi="Times New Roman" w:cs="Times New Roman"/>
          <w:sz w:val="20"/>
          <w:szCs w:val="20"/>
        </w:rPr>
        <w:t>meita. [..]</w:t>
      </w:r>
    </w:p>
    <w:p w:rsidR="00857B77" w:rsidRPr="00214A0B" w:rsidRDefault="00857B77" w:rsidP="000273F1">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 xml:space="preserve">Citās lietās par sūdzībām saskaņā ar 5., 6. un 8. pantu </w:t>
      </w:r>
      <w:r w:rsidR="00B52E5B" w:rsidRPr="00214A0B">
        <w:rPr>
          <w:rFonts w:ascii="Times New Roman" w:hAnsi="Times New Roman" w:cs="Times New Roman"/>
          <w:sz w:val="20"/>
          <w:szCs w:val="20"/>
        </w:rPr>
        <w:t>T</w:t>
      </w:r>
      <w:r w:rsidRPr="00214A0B">
        <w:rPr>
          <w:rFonts w:ascii="Times New Roman" w:hAnsi="Times New Roman" w:cs="Times New Roman"/>
          <w:sz w:val="20"/>
          <w:szCs w:val="20"/>
        </w:rPr>
        <w:t xml:space="preserve">iesa ir atzinusi </w:t>
      </w:r>
      <w:r w:rsidR="00477998" w:rsidRPr="00214A0B">
        <w:rPr>
          <w:rFonts w:ascii="Times New Roman" w:hAnsi="Times New Roman" w:cs="Times New Roman"/>
          <w:sz w:val="20"/>
          <w:szCs w:val="20"/>
        </w:rPr>
        <w:t xml:space="preserve">cietušā statusu </w:t>
      </w:r>
      <w:r w:rsidRPr="00214A0B">
        <w:rPr>
          <w:rFonts w:ascii="Times New Roman" w:hAnsi="Times New Roman" w:cs="Times New Roman"/>
          <w:sz w:val="20"/>
          <w:szCs w:val="20"/>
        </w:rPr>
        <w:t>iesniedzēj</w:t>
      </w:r>
      <w:r w:rsidR="00477998" w:rsidRPr="00214A0B">
        <w:rPr>
          <w:rFonts w:ascii="Times New Roman" w:hAnsi="Times New Roman" w:cs="Times New Roman"/>
          <w:sz w:val="20"/>
          <w:szCs w:val="20"/>
        </w:rPr>
        <w:t>a</w:t>
      </w:r>
      <w:r w:rsidRPr="00214A0B">
        <w:rPr>
          <w:rFonts w:ascii="Times New Roman" w:hAnsi="Times New Roman" w:cs="Times New Roman"/>
          <w:sz w:val="20"/>
          <w:szCs w:val="20"/>
        </w:rPr>
        <w:t xml:space="preserve"> </w:t>
      </w:r>
      <w:r w:rsidR="00477998" w:rsidRPr="00214A0B">
        <w:rPr>
          <w:rFonts w:ascii="Times New Roman" w:hAnsi="Times New Roman" w:cs="Times New Roman"/>
          <w:sz w:val="20"/>
          <w:szCs w:val="20"/>
        </w:rPr>
        <w:t>tuvākajiem piederīgajiem</w:t>
      </w:r>
      <w:r w:rsidRPr="00214A0B">
        <w:rPr>
          <w:rFonts w:ascii="Times New Roman" w:hAnsi="Times New Roman" w:cs="Times New Roman"/>
          <w:sz w:val="20"/>
          <w:szCs w:val="20"/>
        </w:rPr>
        <w:t xml:space="preserve">, ļaujot viņiem iesniegt iesniegumu, </w:t>
      </w:r>
      <w:r w:rsidR="00477998" w:rsidRPr="00214A0B">
        <w:rPr>
          <w:rFonts w:ascii="Times New Roman" w:hAnsi="Times New Roman" w:cs="Times New Roman"/>
          <w:sz w:val="20"/>
          <w:szCs w:val="20"/>
        </w:rPr>
        <w:t>kurā viņi</w:t>
      </w:r>
      <w:r w:rsidRPr="00214A0B">
        <w:rPr>
          <w:rFonts w:ascii="Times New Roman" w:hAnsi="Times New Roman" w:cs="Times New Roman"/>
          <w:sz w:val="20"/>
          <w:szCs w:val="20"/>
        </w:rPr>
        <w:t xml:space="preserve"> apliecinājuši morālu ieinteresētību atbrīvot mirušo </w:t>
      </w:r>
      <w:r w:rsidR="00477998" w:rsidRPr="00214A0B">
        <w:rPr>
          <w:rFonts w:ascii="Times New Roman" w:hAnsi="Times New Roman" w:cs="Times New Roman"/>
          <w:sz w:val="20"/>
          <w:szCs w:val="20"/>
        </w:rPr>
        <w:t xml:space="preserve">cietušo </w:t>
      </w:r>
      <w:r w:rsidRPr="00214A0B">
        <w:rPr>
          <w:rFonts w:ascii="Times New Roman" w:hAnsi="Times New Roman" w:cs="Times New Roman"/>
          <w:sz w:val="20"/>
          <w:szCs w:val="20"/>
        </w:rPr>
        <w:t>no jebkādas vainas [..] vai pasargāt savu vai savas ģimenes reputāciju [..] vai apliecinājuši materiālu ieinteresētību, pamatojoties uz tiešu ietekmi uz viņu finansiālajām tiesībām. [..] Vērā ņemta arī vispārējā interese, kas</w:t>
      </w:r>
      <w:r w:rsidR="00483815" w:rsidRPr="00214A0B">
        <w:rPr>
          <w:rFonts w:ascii="Times New Roman" w:hAnsi="Times New Roman" w:cs="Times New Roman"/>
          <w:sz w:val="20"/>
          <w:szCs w:val="20"/>
        </w:rPr>
        <w:t>,</w:t>
      </w:r>
      <w:r w:rsidRPr="00214A0B">
        <w:rPr>
          <w:rFonts w:ascii="Times New Roman" w:hAnsi="Times New Roman" w:cs="Times New Roman"/>
          <w:sz w:val="20"/>
          <w:szCs w:val="20"/>
        </w:rPr>
        <w:t xml:space="preserve"> </w:t>
      </w:r>
      <w:r w:rsidR="00483815" w:rsidRPr="00214A0B">
        <w:rPr>
          <w:rFonts w:ascii="Times New Roman" w:hAnsi="Times New Roman" w:cs="Times New Roman"/>
          <w:sz w:val="20"/>
          <w:szCs w:val="20"/>
        </w:rPr>
        <w:t xml:space="preserve">apsverot sūdzības, </w:t>
      </w:r>
      <w:r w:rsidRPr="00214A0B">
        <w:rPr>
          <w:rFonts w:ascii="Times New Roman" w:hAnsi="Times New Roman" w:cs="Times New Roman"/>
          <w:sz w:val="20"/>
          <w:szCs w:val="20"/>
        </w:rPr>
        <w:t>lika uzsākt procesu.   [..]</w:t>
      </w:r>
    </w:p>
    <w:p w:rsidR="00857B77" w:rsidRPr="00214A0B" w:rsidRDefault="00857B77" w:rsidP="000273F1">
      <w:pPr>
        <w:pStyle w:val="ECHRPara"/>
        <w:ind w:left="426" w:firstLine="720"/>
        <w:rPr>
          <w:rFonts w:ascii="Times New Roman" w:hAnsi="Times New Roman" w:cs="Times New Roman"/>
          <w:sz w:val="20"/>
          <w:szCs w:val="20"/>
        </w:rPr>
      </w:pPr>
      <w:r w:rsidRPr="00214A0B">
        <w:rPr>
          <w:rFonts w:ascii="Times New Roman" w:hAnsi="Times New Roman" w:cs="Times New Roman"/>
          <w:sz w:val="20"/>
          <w:szCs w:val="20"/>
        </w:rPr>
        <w:t>Atzīts, ka iesniedzēju piedalīšanās nacionālos procesos ir tikai viens no vairākiem attiecināmiem kritērijiem. [..]”</w:t>
      </w:r>
    </w:p>
    <w:p w:rsidR="00857B77" w:rsidRPr="00214A0B" w:rsidRDefault="00857B77" w:rsidP="00857B77">
      <w:pPr>
        <w:pStyle w:val="ECHRPara"/>
        <w:rPr>
          <w:rFonts w:ascii="Times New Roman" w:hAnsi="Times New Roman" w:cs="Times New Roman"/>
          <w:szCs w:val="24"/>
        </w:rPr>
      </w:pPr>
    </w:p>
    <w:p w:rsidR="00857B77" w:rsidRPr="00352911" w:rsidRDefault="00857B77" w:rsidP="00C6626B">
      <w:pPr>
        <w:pStyle w:val="ECHRPara"/>
        <w:ind w:firstLine="709"/>
        <w:rPr>
          <w:rFonts w:ascii="Times New Roman" w:hAnsi="Times New Roman" w:cs="Times New Roman"/>
          <w:szCs w:val="24"/>
        </w:rPr>
      </w:pPr>
      <w:r w:rsidRPr="00352911">
        <w:rPr>
          <w:rFonts w:ascii="Times New Roman" w:hAnsi="Times New Roman" w:cs="Times New Roman"/>
          <w:szCs w:val="24"/>
        </w:rPr>
        <w:t xml:space="preserve">65. </w:t>
      </w:r>
      <w:r w:rsidR="00C6626B" w:rsidRPr="006250E3">
        <w:rPr>
          <w:rFonts w:ascii="Times New Roman" w:hAnsi="Times New Roman" w:cs="Times New Roman"/>
          <w:szCs w:val="24"/>
        </w:rPr>
        <w:t xml:space="preserve">Saistībā ar sūdzības pirmo daļu </w:t>
      </w:r>
      <w:r w:rsidR="00B52E5B" w:rsidRPr="00523496">
        <w:rPr>
          <w:rFonts w:ascii="Times New Roman" w:hAnsi="Times New Roman" w:cs="Times New Roman"/>
          <w:szCs w:val="24"/>
        </w:rPr>
        <w:t>T</w:t>
      </w:r>
      <w:r w:rsidR="00C6626B" w:rsidRPr="00A506C6">
        <w:rPr>
          <w:rFonts w:ascii="Times New Roman" w:hAnsi="Times New Roman" w:cs="Times New Roman"/>
          <w:szCs w:val="24"/>
        </w:rPr>
        <w:t xml:space="preserve">iesa atzīst, ka iesniedzēja ir pietiekami apliecinājusi, ka viņu ir tieši ietekmējusi mirušā vīra audu izņemšana bez viņas iepriekšējas piekrišanas (skatīt arī lietu </w:t>
      </w:r>
      <w:r w:rsidR="00477998" w:rsidRPr="008C35E4">
        <w:rPr>
          <w:rFonts w:ascii="Times New Roman" w:hAnsi="Times New Roman" w:cs="Times New Roman"/>
          <w:szCs w:val="24"/>
        </w:rPr>
        <w:t>„</w:t>
      </w:r>
      <w:r w:rsidR="00C6626B" w:rsidRPr="008C35E4">
        <w:rPr>
          <w:rFonts w:ascii="Times New Roman" w:hAnsi="Times New Roman" w:cs="Times New Roman"/>
          <w:szCs w:val="24"/>
        </w:rPr>
        <w:t xml:space="preserve">Petrova”, citēts iepriekš, 56. </w:t>
      </w:r>
      <w:r w:rsidR="00B824CA" w:rsidRPr="008C35E4">
        <w:rPr>
          <w:rFonts w:ascii="Times New Roman" w:hAnsi="Times New Roman" w:cs="Times New Roman"/>
          <w:szCs w:val="24"/>
        </w:rPr>
        <w:t>rindkopa</w:t>
      </w:r>
      <w:r w:rsidR="00B52E5B" w:rsidRPr="008C35E4">
        <w:rPr>
          <w:rFonts w:ascii="Times New Roman" w:hAnsi="Times New Roman" w:cs="Times New Roman"/>
          <w:szCs w:val="24"/>
        </w:rPr>
        <w:t>). Tādējādi T</w:t>
      </w:r>
      <w:r w:rsidR="00C6626B" w:rsidRPr="008C35E4">
        <w:rPr>
          <w:rFonts w:ascii="Times New Roman" w:hAnsi="Times New Roman" w:cs="Times New Roman"/>
          <w:szCs w:val="24"/>
        </w:rPr>
        <w:t>iesa a</w:t>
      </w:r>
      <w:r w:rsidR="00C6626B" w:rsidRPr="00F55F87">
        <w:rPr>
          <w:rFonts w:ascii="Times New Roman" w:hAnsi="Times New Roman" w:cs="Times New Roman"/>
          <w:szCs w:val="24"/>
        </w:rPr>
        <w:t xml:space="preserve">tzīst, ka iesniedzēju šādā izpratnē iespējams atzīt par </w:t>
      </w:r>
      <w:r w:rsidR="001C20FE">
        <w:rPr>
          <w:rFonts w:ascii="Times New Roman" w:hAnsi="Times New Roman" w:cs="Times New Roman"/>
          <w:szCs w:val="24"/>
        </w:rPr>
        <w:t>„</w:t>
      </w:r>
      <w:r w:rsidR="00FD7616" w:rsidRPr="00F55F87">
        <w:rPr>
          <w:rFonts w:ascii="Times New Roman" w:hAnsi="Times New Roman" w:cs="Times New Roman"/>
          <w:szCs w:val="24"/>
        </w:rPr>
        <w:t>tiešu cietušo</w:t>
      </w:r>
      <w:r w:rsidR="00C6626B" w:rsidRPr="00F55F87">
        <w:rPr>
          <w:rFonts w:ascii="Times New Roman" w:hAnsi="Times New Roman" w:cs="Times New Roman"/>
          <w:szCs w:val="24"/>
        </w:rPr>
        <w:t xml:space="preserve">” (skatīt iepriekš 60. </w:t>
      </w:r>
      <w:r w:rsidR="00B824CA" w:rsidRPr="00F55F87">
        <w:rPr>
          <w:rFonts w:ascii="Times New Roman" w:hAnsi="Times New Roman" w:cs="Times New Roman"/>
          <w:szCs w:val="24"/>
        </w:rPr>
        <w:t>rindkopu</w:t>
      </w:r>
      <w:r w:rsidR="00C6626B" w:rsidRPr="001441D6">
        <w:rPr>
          <w:rFonts w:ascii="Times New Roman" w:hAnsi="Times New Roman" w:cs="Times New Roman"/>
          <w:szCs w:val="24"/>
        </w:rPr>
        <w:t xml:space="preserve">). Taču saistībā ar iesniedzējas sūdzību par to, ka nav </w:t>
      </w:r>
      <w:r w:rsidR="00B52E5B" w:rsidRPr="001441D6">
        <w:rPr>
          <w:rFonts w:ascii="Times New Roman" w:hAnsi="Times New Roman" w:cs="Times New Roman"/>
          <w:szCs w:val="24"/>
        </w:rPr>
        <w:t>iegūta mirušā vīra piekrišana, T</w:t>
      </w:r>
      <w:r w:rsidR="00C6626B" w:rsidRPr="001441D6">
        <w:rPr>
          <w:rFonts w:ascii="Times New Roman" w:hAnsi="Times New Roman" w:cs="Times New Roman"/>
          <w:szCs w:val="24"/>
        </w:rPr>
        <w:t>iesa uzskata, ka</w:t>
      </w:r>
      <w:r w:rsidR="00477998" w:rsidRPr="001441D6">
        <w:rPr>
          <w:rFonts w:ascii="Times New Roman" w:hAnsi="Times New Roman" w:cs="Times New Roman"/>
          <w:szCs w:val="24"/>
        </w:rPr>
        <w:t xml:space="preserve"> šī sūdzība</w:t>
      </w:r>
      <w:r w:rsidR="00C6626B" w:rsidRPr="001441D6">
        <w:rPr>
          <w:rFonts w:ascii="Times New Roman" w:hAnsi="Times New Roman" w:cs="Times New Roman"/>
          <w:szCs w:val="24"/>
        </w:rPr>
        <w:t xml:space="preserve"> </w:t>
      </w:r>
      <w:r w:rsidR="00477998" w:rsidRPr="001441D6">
        <w:rPr>
          <w:rFonts w:ascii="Times New Roman" w:hAnsi="Times New Roman" w:cs="Times New Roman"/>
          <w:szCs w:val="24"/>
        </w:rPr>
        <w:t>neatbilst</w:t>
      </w:r>
      <w:r w:rsidR="00477998" w:rsidRPr="001441D6">
        <w:rPr>
          <w:rFonts w:ascii="Times New Roman" w:hAnsi="Times New Roman" w:cs="Times New Roman"/>
          <w:i/>
          <w:szCs w:val="24"/>
        </w:rPr>
        <w:t xml:space="preserve"> </w:t>
      </w:r>
      <w:r w:rsidR="008B1FED" w:rsidRPr="001441D6">
        <w:rPr>
          <w:rFonts w:ascii="Times New Roman" w:hAnsi="Times New Roman" w:cs="Times New Roman"/>
          <w:i/>
          <w:szCs w:val="24"/>
        </w:rPr>
        <w:t>ratione personae</w:t>
      </w:r>
      <w:r w:rsidR="008B1FED" w:rsidRPr="001441D6">
        <w:rPr>
          <w:rFonts w:ascii="Times New Roman" w:hAnsi="Times New Roman" w:cs="Times New Roman"/>
          <w:szCs w:val="24"/>
        </w:rPr>
        <w:t xml:space="preserve"> </w:t>
      </w:r>
      <w:r w:rsidR="00C6626B" w:rsidRPr="008C1853">
        <w:rPr>
          <w:rFonts w:ascii="Times New Roman" w:hAnsi="Times New Roman" w:cs="Times New Roman"/>
          <w:szCs w:val="24"/>
        </w:rPr>
        <w:t xml:space="preserve">Konvencijas </w:t>
      </w:r>
      <w:r w:rsidR="008B1FED" w:rsidRPr="008C1853">
        <w:rPr>
          <w:rFonts w:ascii="Times New Roman" w:hAnsi="Times New Roman" w:cs="Times New Roman"/>
          <w:szCs w:val="24"/>
        </w:rPr>
        <w:t>tiesību normām</w:t>
      </w:r>
      <w:r w:rsidR="00C6626B" w:rsidRPr="008C1853">
        <w:rPr>
          <w:rFonts w:ascii="Times New Roman" w:hAnsi="Times New Roman" w:cs="Times New Roman"/>
          <w:szCs w:val="24"/>
        </w:rPr>
        <w:t xml:space="preserve"> Konvencijas 35. panta 3(a).</w:t>
      </w:r>
      <w:r w:rsidR="00610B4C" w:rsidRPr="00367F7C">
        <w:rPr>
          <w:rFonts w:ascii="Times New Roman" w:hAnsi="Times New Roman" w:cs="Times New Roman"/>
          <w:szCs w:val="24"/>
        </w:rPr>
        <w:t xml:space="preserve"> </w:t>
      </w:r>
      <w:r w:rsidR="00C6626B" w:rsidRPr="00367F7C">
        <w:rPr>
          <w:rFonts w:ascii="Times New Roman" w:hAnsi="Times New Roman" w:cs="Times New Roman"/>
          <w:szCs w:val="24"/>
        </w:rPr>
        <w:t>punkt</w:t>
      </w:r>
      <w:r w:rsidR="008B1FED" w:rsidRPr="001C20FE">
        <w:rPr>
          <w:rFonts w:ascii="Times New Roman" w:hAnsi="Times New Roman" w:cs="Times New Roman"/>
          <w:szCs w:val="24"/>
        </w:rPr>
        <w:t>a nozīmē</w:t>
      </w:r>
      <w:r w:rsidR="00C6626B" w:rsidRPr="00352911">
        <w:rPr>
          <w:rFonts w:ascii="Times New Roman" w:hAnsi="Times New Roman" w:cs="Times New Roman"/>
          <w:szCs w:val="24"/>
        </w:rPr>
        <w:t xml:space="preserve">, tādējādi </w:t>
      </w:r>
      <w:r w:rsidR="008B1FED" w:rsidRPr="00352911">
        <w:rPr>
          <w:rFonts w:ascii="Times New Roman" w:hAnsi="Times New Roman" w:cs="Times New Roman"/>
          <w:szCs w:val="24"/>
        </w:rPr>
        <w:t>tā ir noraidāma</w:t>
      </w:r>
      <w:r w:rsidR="00C6626B" w:rsidRPr="00352911">
        <w:rPr>
          <w:rFonts w:ascii="Times New Roman" w:hAnsi="Times New Roman" w:cs="Times New Roman"/>
          <w:szCs w:val="24"/>
        </w:rPr>
        <w:t xml:space="preserve"> saskaņā ar 35. panta 4. punktu. </w:t>
      </w:r>
    </w:p>
    <w:p w:rsidR="00040770" w:rsidRPr="008D742C" w:rsidRDefault="00C6626B" w:rsidP="00C6626B">
      <w:pPr>
        <w:pStyle w:val="ECHRPara"/>
        <w:ind w:firstLine="709"/>
        <w:rPr>
          <w:rFonts w:ascii="Times New Roman" w:hAnsi="Times New Roman" w:cs="Times New Roman"/>
          <w:szCs w:val="24"/>
        </w:rPr>
      </w:pPr>
      <w:r w:rsidRPr="00352911">
        <w:rPr>
          <w:rFonts w:ascii="Times New Roman" w:hAnsi="Times New Roman" w:cs="Times New Roman"/>
          <w:szCs w:val="24"/>
        </w:rPr>
        <w:t xml:space="preserve">66. </w:t>
      </w:r>
      <w:r w:rsidR="00B52E5B" w:rsidRPr="00352911">
        <w:rPr>
          <w:rFonts w:ascii="Times New Roman" w:hAnsi="Times New Roman" w:cs="Times New Roman"/>
          <w:szCs w:val="24"/>
        </w:rPr>
        <w:t>Saistībā ar sūdzības otro daļu T</w:t>
      </w:r>
      <w:r w:rsidRPr="00352911">
        <w:rPr>
          <w:rFonts w:ascii="Times New Roman" w:hAnsi="Times New Roman" w:cs="Times New Roman"/>
          <w:szCs w:val="24"/>
        </w:rPr>
        <w:t xml:space="preserve">iesa </w:t>
      </w:r>
      <w:r w:rsidR="00610B4C" w:rsidRPr="00352911">
        <w:rPr>
          <w:rFonts w:ascii="Times New Roman" w:hAnsi="Times New Roman" w:cs="Times New Roman"/>
          <w:szCs w:val="24"/>
        </w:rPr>
        <w:t>ņem vērā</w:t>
      </w:r>
      <w:r w:rsidRPr="00352911">
        <w:rPr>
          <w:rFonts w:ascii="Times New Roman" w:hAnsi="Times New Roman" w:cs="Times New Roman"/>
          <w:szCs w:val="24"/>
        </w:rPr>
        <w:t xml:space="preserve">, ka saskaņā ar iesniedzēju sūdzība skar viņas mirušā vīra tiesības. Tādējādi </w:t>
      </w:r>
      <w:r w:rsidR="00CE6BD2" w:rsidRPr="00352911">
        <w:rPr>
          <w:rFonts w:ascii="Times New Roman" w:hAnsi="Times New Roman" w:cs="Times New Roman"/>
          <w:szCs w:val="24"/>
        </w:rPr>
        <w:t>tā ir noraidāma</w:t>
      </w:r>
      <w:r w:rsidR="00803BF6" w:rsidRPr="00352911">
        <w:rPr>
          <w:rFonts w:ascii="Times New Roman" w:hAnsi="Times New Roman" w:cs="Times New Roman"/>
          <w:szCs w:val="24"/>
        </w:rPr>
        <w:t xml:space="preserve"> kā neatbilstoša</w:t>
      </w:r>
      <w:r w:rsidR="00803BF6" w:rsidRPr="00352911">
        <w:rPr>
          <w:rFonts w:ascii="Times New Roman" w:hAnsi="Times New Roman" w:cs="Times New Roman"/>
          <w:i/>
          <w:szCs w:val="24"/>
        </w:rPr>
        <w:t xml:space="preserve"> ratione personae </w:t>
      </w:r>
      <w:r w:rsidRPr="00352911">
        <w:rPr>
          <w:rFonts w:ascii="Times New Roman" w:hAnsi="Times New Roman" w:cs="Times New Roman"/>
          <w:szCs w:val="24"/>
        </w:rPr>
        <w:t xml:space="preserve">Konvencijas 35. panta 3(a). </w:t>
      </w:r>
      <w:r w:rsidR="008D742C">
        <w:rPr>
          <w:rFonts w:ascii="Times New Roman" w:hAnsi="Times New Roman" w:cs="Times New Roman"/>
          <w:szCs w:val="24"/>
        </w:rPr>
        <w:t>p</w:t>
      </w:r>
      <w:r w:rsidRPr="008D742C">
        <w:rPr>
          <w:rFonts w:ascii="Times New Roman" w:hAnsi="Times New Roman" w:cs="Times New Roman"/>
          <w:szCs w:val="24"/>
        </w:rPr>
        <w:t>unkt</w:t>
      </w:r>
      <w:r w:rsidR="008D742C">
        <w:rPr>
          <w:rFonts w:ascii="Times New Roman" w:hAnsi="Times New Roman" w:cs="Times New Roman"/>
          <w:szCs w:val="24"/>
        </w:rPr>
        <w:t>a nozīmē</w:t>
      </w:r>
      <w:r w:rsidRPr="008D742C">
        <w:rPr>
          <w:rFonts w:ascii="Times New Roman" w:hAnsi="Times New Roman" w:cs="Times New Roman"/>
          <w:szCs w:val="24"/>
        </w:rPr>
        <w:t>.</w:t>
      </w:r>
    </w:p>
    <w:p w:rsidR="00C6626B" w:rsidRPr="00352911" w:rsidRDefault="00C6626B" w:rsidP="00C6626B">
      <w:pPr>
        <w:pStyle w:val="ECHRPara"/>
        <w:ind w:firstLine="709"/>
        <w:rPr>
          <w:rFonts w:ascii="Times New Roman" w:hAnsi="Times New Roman" w:cs="Times New Roman"/>
          <w:szCs w:val="24"/>
        </w:rPr>
      </w:pPr>
      <w:r w:rsidRPr="00D618A5">
        <w:rPr>
          <w:rFonts w:ascii="Times New Roman" w:hAnsi="Times New Roman" w:cs="Times New Roman"/>
          <w:szCs w:val="24"/>
        </w:rPr>
        <w:t xml:space="preserve">67. </w:t>
      </w:r>
      <w:r w:rsidR="00271F46" w:rsidRPr="004C7966">
        <w:rPr>
          <w:rFonts w:ascii="Times New Roman" w:hAnsi="Times New Roman" w:cs="Times New Roman"/>
          <w:szCs w:val="24"/>
        </w:rPr>
        <w:t>Visbeidzot</w:t>
      </w:r>
      <w:r w:rsidR="00CB6913" w:rsidRPr="004C7966">
        <w:rPr>
          <w:rFonts w:ascii="Times New Roman" w:hAnsi="Times New Roman" w:cs="Times New Roman"/>
          <w:szCs w:val="24"/>
        </w:rPr>
        <w:t>,</w:t>
      </w:r>
      <w:r w:rsidR="00271F46" w:rsidRPr="00352911">
        <w:rPr>
          <w:rFonts w:ascii="Times New Roman" w:hAnsi="Times New Roman" w:cs="Times New Roman"/>
          <w:szCs w:val="24"/>
        </w:rPr>
        <w:t xml:space="preserve"> </w:t>
      </w:r>
      <w:r w:rsidR="00B52E5B" w:rsidRPr="00352911">
        <w:rPr>
          <w:rFonts w:ascii="Times New Roman" w:hAnsi="Times New Roman" w:cs="Times New Roman"/>
          <w:szCs w:val="24"/>
        </w:rPr>
        <w:t>T</w:t>
      </w:r>
      <w:r w:rsidR="00271F46" w:rsidRPr="00352911">
        <w:rPr>
          <w:rFonts w:ascii="Times New Roman" w:hAnsi="Times New Roman" w:cs="Times New Roman"/>
          <w:szCs w:val="24"/>
        </w:rPr>
        <w:t xml:space="preserve">iesa atzīst, ka noteiktos aspektos sūdzības otrā daļa pārklājas ar iesniedzējas sūdzību saskaņā ar </w:t>
      </w:r>
      <w:r w:rsidR="00B52E5B" w:rsidRPr="00352911">
        <w:rPr>
          <w:rFonts w:ascii="Times New Roman" w:hAnsi="Times New Roman" w:cs="Times New Roman"/>
          <w:szCs w:val="24"/>
        </w:rPr>
        <w:t>Konvencijas 3. pantu. Tādējādi T</w:t>
      </w:r>
      <w:r w:rsidR="00271F46" w:rsidRPr="00352911">
        <w:rPr>
          <w:rFonts w:ascii="Times New Roman" w:hAnsi="Times New Roman" w:cs="Times New Roman"/>
          <w:szCs w:val="24"/>
        </w:rPr>
        <w:t xml:space="preserve">iesa </w:t>
      </w:r>
      <w:r w:rsidR="00CE6BD2" w:rsidRPr="00352911">
        <w:rPr>
          <w:rFonts w:ascii="Times New Roman" w:hAnsi="Times New Roman" w:cs="Times New Roman"/>
          <w:szCs w:val="24"/>
        </w:rPr>
        <w:t xml:space="preserve">to </w:t>
      </w:r>
      <w:r w:rsidR="00271F46" w:rsidRPr="00352911">
        <w:rPr>
          <w:rFonts w:ascii="Times New Roman" w:hAnsi="Times New Roman" w:cs="Times New Roman"/>
          <w:szCs w:val="24"/>
        </w:rPr>
        <w:t>izskatīs tikai saistībā ar iesniedzējas tiesībām.</w:t>
      </w:r>
    </w:p>
    <w:p w:rsidR="00CE6BD2" w:rsidRPr="00352911" w:rsidRDefault="00CE6BD2" w:rsidP="00C6626B">
      <w:pPr>
        <w:pStyle w:val="ECHRPara"/>
        <w:ind w:firstLine="709"/>
        <w:rPr>
          <w:rFonts w:ascii="Times New Roman" w:hAnsi="Times New Roman" w:cs="Times New Roman"/>
          <w:szCs w:val="24"/>
        </w:rPr>
      </w:pPr>
    </w:p>
    <w:p w:rsidR="00CE6BD2" w:rsidRPr="00352911" w:rsidRDefault="00CE6BD2" w:rsidP="00C6626B">
      <w:pPr>
        <w:pStyle w:val="ECHRPara"/>
        <w:ind w:firstLine="709"/>
        <w:rPr>
          <w:rFonts w:ascii="Times New Roman" w:hAnsi="Times New Roman" w:cs="Times New Roman"/>
          <w:b/>
          <w:szCs w:val="24"/>
        </w:rPr>
      </w:pPr>
      <w:r w:rsidRPr="00352911">
        <w:rPr>
          <w:rFonts w:ascii="Times New Roman" w:hAnsi="Times New Roman" w:cs="Times New Roman"/>
          <w:b/>
          <w:szCs w:val="24"/>
        </w:rPr>
        <w:t xml:space="preserve">B. </w:t>
      </w:r>
      <w:r w:rsidRPr="00352911">
        <w:rPr>
          <w:rFonts w:ascii="Times New Roman" w:hAnsi="Times New Roman" w:cs="Times New Roman"/>
          <w:b/>
          <w:bCs/>
          <w:szCs w:val="24"/>
        </w:rPr>
        <w:t xml:space="preserve">Pieņemamība </w:t>
      </w:r>
      <w:r w:rsidRPr="00352911">
        <w:rPr>
          <w:rFonts w:ascii="Times New Roman" w:hAnsi="Times New Roman" w:cs="Times New Roman"/>
          <w:b/>
          <w:szCs w:val="24"/>
        </w:rPr>
        <w:t>izskatīšanai</w:t>
      </w:r>
    </w:p>
    <w:p w:rsidR="00CE6BD2" w:rsidRPr="00352911" w:rsidRDefault="00CE6BD2" w:rsidP="00C6626B">
      <w:pPr>
        <w:pStyle w:val="ECHRPara"/>
        <w:ind w:firstLine="709"/>
        <w:rPr>
          <w:rFonts w:ascii="Times New Roman" w:hAnsi="Times New Roman" w:cs="Times New Roman"/>
          <w:szCs w:val="24"/>
        </w:rPr>
      </w:pPr>
    </w:p>
    <w:p w:rsidR="00CE6BD2" w:rsidRPr="00352911" w:rsidRDefault="00CE6BD2" w:rsidP="00C6626B">
      <w:pPr>
        <w:pStyle w:val="ECHRPara"/>
        <w:ind w:firstLine="709"/>
        <w:rPr>
          <w:rFonts w:ascii="Times New Roman" w:hAnsi="Times New Roman" w:cs="Times New Roman"/>
          <w:i/>
          <w:szCs w:val="24"/>
        </w:rPr>
      </w:pPr>
      <w:r w:rsidRPr="00352911">
        <w:rPr>
          <w:rFonts w:ascii="Times New Roman" w:hAnsi="Times New Roman" w:cs="Times New Roman"/>
          <w:i/>
          <w:szCs w:val="24"/>
        </w:rPr>
        <w:t>1. Pušu iesniegumi</w:t>
      </w:r>
    </w:p>
    <w:p w:rsidR="00CE6BD2" w:rsidRPr="00352911" w:rsidRDefault="00CE6BD2" w:rsidP="00C6626B">
      <w:pPr>
        <w:pStyle w:val="ECHRPara"/>
        <w:ind w:firstLine="709"/>
        <w:rPr>
          <w:rFonts w:ascii="Times New Roman" w:hAnsi="Times New Roman" w:cs="Times New Roman"/>
          <w:szCs w:val="24"/>
        </w:rPr>
      </w:pPr>
    </w:p>
    <w:p w:rsidR="00CE6BD2" w:rsidRPr="00352911" w:rsidRDefault="00CE6BD2" w:rsidP="00C6626B">
      <w:pPr>
        <w:pStyle w:val="ECHRPara"/>
        <w:ind w:firstLine="709"/>
        <w:rPr>
          <w:rFonts w:ascii="Times New Roman" w:hAnsi="Times New Roman" w:cs="Times New Roman"/>
          <w:szCs w:val="24"/>
        </w:rPr>
      </w:pPr>
      <w:r w:rsidRPr="00352911">
        <w:rPr>
          <w:rFonts w:ascii="Times New Roman" w:hAnsi="Times New Roman" w:cs="Times New Roman"/>
          <w:szCs w:val="24"/>
        </w:rPr>
        <w:t xml:space="preserve">68. Valdība </w:t>
      </w:r>
      <w:r w:rsidR="00610B4C" w:rsidRPr="00352911">
        <w:rPr>
          <w:rFonts w:ascii="Times New Roman" w:hAnsi="Times New Roman" w:cs="Times New Roman"/>
          <w:szCs w:val="24"/>
        </w:rPr>
        <w:t>norādīja</w:t>
      </w:r>
      <w:r w:rsidRPr="00352911">
        <w:rPr>
          <w:rFonts w:ascii="Times New Roman" w:hAnsi="Times New Roman" w:cs="Times New Roman"/>
          <w:szCs w:val="24"/>
        </w:rPr>
        <w:t xml:space="preserve">, ka iesniedzējas sūdzība ietilpa </w:t>
      </w:r>
      <w:r w:rsidR="00BF3E2B" w:rsidRPr="00352911">
        <w:rPr>
          <w:rFonts w:ascii="Times New Roman" w:hAnsi="Times New Roman" w:cs="Times New Roman"/>
          <w:szCs w:val="24"/>
        </w:rPr>
        <w:t>„</w:t>
      </w:r>
      <w:r w:rsidRPr="00352911">
        <w:rPr>
          <w:rFonts w:ascii="Times New Roman" w:hAnsi="Times New Roman" w:cs="Times New Roman"/>
          <w:szCs w:val="24"/>
        </w:rPr>
        <w:t xml:space="preserve">privātās dzīves” </w:t>
      </w:r>
      <w:r w:rsidR="00610B4C" w:rsidRPr="00352911">
        <w:rPr>
          <w:rFonts w:ascii="Times New Roman" w:hAnsi="Times New Roman" w:cs="Times New Roman"/>
          <w:szCs w:val="24"/>
        </w:rPr>
        <w:t>tvērumā</w:t>
      </w:r>
      <w:r w:rsidRPr="00352911">
        <w:rPr>
          <w:rFonts w:ascii="Times New Roman" w:hAnsi="Times New Roman" w:cs="Times New Roman"/>
          <w:szCs w:val="24"/>
        </w:rPr>
        <w:t xml:space="preserve"> saskaņā ar Konvencijas 8. pantu, taču neatzina, ka tā skar </w:t>
      </w:r>
      <w:r w:rsidR="00BF3E2B" w:rsidRPr="00352911">
        <w:rPr>
          <w:rFonts w:ascii="Times New Roman" w:hAnsi="Times New Roman" w:cs="Times New Roman"/>
          <w:szCs w:val="24"/>
        </w:rPr>
        <w:t>„</w:t>
      </w:r>
      <w:r w:rsidRPr="00352911">
        <w:rPr>
          <w:rFonts w:ascii="Times New Roman" w:hAnsi="Times New Roman" w:cs="Times New Roman"/>
          <w:szCs w:val="24"/>
        </w:rPr>
        <w:t>ģimenes dzīvi”.</w:t>
      </w:r>
    </w:p>
    <w:p w:rsidR="00CE6BD2" w:rsidRPr="00F55F87" w:rsidRDefault="00CE6BD2" w:rsidP="00C6626B">
      <w:pPr>
        <w:pStyle w:val="ECHRPara"/>
        <w:ind w:firstLine="709"/>
        <w:rPr>
          <w:rFonts w:ascii="Times New Roman" w:hAnsi="Times New Roman" w:cs="Times New Roman"/>
          <w:szCs w:val="24"/>
        </w:rPr>
      </w:pPr>
      <w:r w:rsidRPr="00352911">
        <w:rPr>
          <w:rFonts w:ascii="Times New Roman" w:hAnsi="Times New Roman" w:cs="Times New Roman"/>
          <w:szCs w:val="24"/>
        </w:rPr>
        <w:t xml:space="preserve">69. </w:t>
      </w:r>
      <w:r w:rsidR="00B52E5B" w:rsidRPr="00352911">
        <w:rPr>
          <w:rFonts w:ascii="Times New Roman" w:hAnsi="Times New Roman" w:cs="Times New Roman"/>
          <w:szCs w:val="24"/>
        </w:rPr>
        <w:t>Pirmkārt, atsaucoties uz T</w:t>
      </w:r>
      <w:r w:rsidR="00A848D2" w:rsidRPr="00352911">
        <w:rPr>
          <w:rFonts w:ascii="Times New Roman" w:hAnsi="Times New Roman" w:cs="Times New Roman"/>
          <w:szCs w:val="24"/>
        </w:rPr>
        <w:t xml:space="preserve">iesas lēmumu lietā </w:t>
      </w:r>
      <w:r w:rsidR="00A848D2" w:rsidRPr="00214A0B">
        <w:rPr>
          <w:rFonts w:ascii="Times New Roman" w:hAnsi="Times New Roman" w:cs="Times New Roman"/>
          <w:i/>
          <w:szCs w:val="24"/>
        </w:rPr>
        <w:t>Grišankova un Grišankovs pret Latvi</w:t>
      </w:r>
      <w:r w:rsidR="00610B4C" w:rsidRPr="00214A0B">
        <w:rPr>
          <w:rFonts w:ascii="Times New Roman" w:hAnsi="Times New Roman" w:cs="Times New Roman"/>
          <w:i/>
          <w:szCs w:val="24"/>
        </w:rPr>
        <w:t>ju</w:t>
      </w:r>
      <w:r w:rsidR="00610B4C" w:rsidRPr="006250E3">
        <w:rPr>
          <w:rFonts w:ascii="Times New Roman" w:hAnsi="Times New Roman" w:cs="Times New Roman"/>
          <w:szCs w:val="24"/>
        </w:rPr>
        <w:t xml:space="preserve"> ((lēmums), Nr.36117/02, ECT </w:t>
      </w:r>
      <w:r w:rsidR="00A848D2" w:rsidRPr="00523496">
        <w:rPr>
          <w:rFonts w:ascii="Times New Roman" w:hAnsi="Times New Roman" w:cs="Times New Roman"/>
          <w:szCs w:val="24"/>
        </w:rPr>
        <w:t>2003</w:t>
      </w:r>
      <w:r w:rsidR="00610B4C" w:rsidRPr="00A506C6">
        <w:rPr>
          <w:rFonts w:ascii="Times New Roman" w:hAnsi="Times New Roman" w:cs="Times New Roman"/>
          <w:szCs w:val="24"/>
        </w:rPr>
        <w:t>-</w:t>
      </w:r>
      <w:r w:rsidR="00A848D2" w:rsidRPr="008C35E4">
        <w:rPr>
          <w:rFonts w:ascii="Times New Roman" w:hAnsi="Times New Roman" w:cs="Times New Roman"/>
          <w:szCs w:val="24"/>
        </w:rPr>
        <w:t xml:space="preserve">II (izvilkumi)), Valdība norādīja, ka iesniedzēja nav pilnībā izmantojusi nacionālos tiesiskās aizsardzības līdzekļus. Viņi uzskatīja, ka iesniedzējai būtu </w:t>
      </w:r>
      <w:r w:rsidR="00483815" w:rsidRPr="008C35E4">
        <w:rPr>
          <w:rFonts w:ascii="Times New Roman" w:hAnsi="Times New Roman" w:cs="Times New Roman"/>
          <w:szCs w:val="24"/>
        </w:rPr>
        <w:t>vajadzējis iesniegt</w:t>
      </w:r>
      <w:r w:rsidR="00A848D2" w:rsidRPr="008C35E4">
        <w:rPr>
          <w:rFonts w:ascii="Times New Roman" w:hAnsi="Times New Roman" w:cs="Times New Roman"/>
          <w:szCs w:val="24"/>
        </w:rPr>
        <w:t xml:space="preserve"> </w:t>
      </w:r>
      <w:r w:rsidR="00BF3E2B" w:rsidRPr="008C35E4">
        <w:rPr>
          <w:rFonts w:ascii="Times New Roman" w:hAnsi="Times New Roman" w:cs="Times New Roman"/>
          <w:szCs w:val="24"/>
        </w:rPr>
        <w:t xml:space="preserve">sūdzību </w:t>
      </w:r>
      <w:r w:rsidR="00A848D2" w:rsidRPr="00F55F87">
        <w:rPr>
          <w:rFonts w:ascii="Times New Roman" w:hAnsi="Times New Roman" w:cs="Times New Roman"/>
          <w:szCs w:val="24"/>
        </w:rPr>
        <w:t>Satversmes tiesā, jo viņas vīra audu izņemšana tika veikta saskaņā ar kārtību, kas noteikta Likuma 4. un 11. pantā. Viņai vajadzēja ierosināt izskatīt jautājumu par šo tiesību normu atbilstību Satversmei.</w:t>
      </w:r>
    </w:p>
    <w:p w:rsidR="00CE6BD2" w:rsidRPr="001441D6" w:rsidRDefault="00A848D2" w:rsidP="00C6626B">
      <w:pPr>
        <w:pStyle w:val="ECHRPara"/>
        <w:ind w:firstLine="709"/>
        <w:rPr>
          <w:rFonts w:ascii="Times New Roman" w:hAnsi="Times New Roman" w:cs="Times New Roman"/>
          <w:szCs w:val="24"/>
        </w:rPr>
      </w:pPr>
      <w:r w:rsidRPr="00F55F87">
        <w:rPr>
          <w:rFonts w:ascii="Times New Roman" w:hAnsi="Times New Roman" w:cs="Times New Roman"/>
          <w:szCs w:val="24"/>
        </w:rPr>
        <w:lastRenderedPageBreak/>
        <w:t>70. Otrkārt, Valdība apgalvoja, ka iesniedzēja nav iesniegusi sūdzību MADEKKI. Valdība uzsvēra, ka attiecīgajā laikā MADEKKI ir bijusi kompetentā iestāde, lai izskatītu iesniedzējas sūdzības</w:t>
      </w:r>
      <w:r w:rsidR="00B40EA0" w:rsidRPr="00F55F87">
        <w:rPr>
          <w:rFonts w:ascii="Times New Roman" w:hAnsi="Times New Roman" w:cs="Times New Roman"/>
          <w:szCs w:val="24"/>
        </w:rPr>
        <w:t>, jo tās uzdevums bijis uzraudzīt veselības a</w:t>
      </w:r>
      <w:r w:rsidR="00B40EA0" w:rsidRPr="001441D6">
        <w:rPr>
          <w:rFonts w:ascii="Times New Roman" w:hAnsi="Times New Roman" w:cs="Times New Roman"/>
          <w:szCs w:val="24"/>
        </w:rPr>
        <w:t xml:space="preserve">prūpes profesionālo kvalitāti medicīnas iestādēs. Valdība apgalvoja, ka MADEKKI pārbaude, kurā izvērtētu, vai orgānu izņemšana notikusi atbilstoši </w:t>
      </w:r>
      <w:r w:rsidR="008274EB" w:rsidRPr="001441D6">
        <w:rPr>
          <w:rFonts w:ascii="Times New Roman" w:hAnsi="Times New Roman" w:cs="Times New Roman"/>
          <w:szCs w:val="24"/>
        </w:rPr>
        <w:t>nacionālajiem</w:t>
      </w:r>
      <w:r w:rsidR="00B40EA0" w:rsidRPr="001441D6">
        <w:rPr>
          <w:rFonts w:ascii="Times New Roman" w:hAnsi="Times New Roman" w:cs="Times New Roman"/>
          <w:szCs w:val="24"/>
        </w:rPr>
        <w:t xml:space="preserve"> tiesību aktiem, bija nepieciešams priekšnosacījums, lai pret atbildīgajām personām uzsāktu jebkādu tiesvedību civillietā vai krimināllietā. Viņi nesniedza nekādu papildu informāciju attiecībā uz šo jautājumu.</w:t>
      </w:r>
    </w:p>
    <w:p w:rsidR="00B40EA0" w:rsidRPr="00352911" w:rsidRDefault="00483815" w:rsidP="00033A62">
      <w:pPr>
        <w:pStyle w:val="ECHRPara"/>
        <w:ind w:firstLine="709"/>
        <w:rPr>
          <w:rFonts w:ascii="Times New Roman" w:hAnsi="Times New Roman" w:cs="Times New Roman"/>
          <w:szCs w:val="24"/>
        </w:rPr>
      </w:pPr>
      <w:r w:rsidRPr="001441D6">
        <w:rPr>
          <w:rFonts w:ascii="Times New Roman" w:hAnsi="Times New Roman" w:cs="Times New Roman"/>
          <w:szCs w:val="24"/>
        </w:rPr>
        <w:t>71. Treškārt, V</w:t>
      </w:r>
      <w:r w:rsidR="00B40EA0" w:rsidRPr="001441D6">
        <w:rPr>
          <w:rFonts w:ascii="Times New Roman" w:hAnsi="Times New Roman" w:cs="Times New Roman"/>
          <w:szCs w:val="24"/>
        </w:rPr>
        <w:t xml:space="preserve">aldība apgalvoja, ka iesniedzēja varēja atsaukties uz Civillikuma 1635. pantu (kas stājās spēkā 2006. gada 1. martā) un </w:t>
      </w:r>
      <w:r w:rsidR="00664165" w:rsidRPr="001441D6">
        <w:rPr>
          <w:rFonts w:ascii="Times New Roman" w:hAnsi="Times New Roman" w:cs="Times New Roman"/>
          <w:szCs w:val="24"/>
        </w:rPr>
        <w:t xml:space="preserve">pieprasīt </w:t>
      </w:r>
      <w:r w:rsidR="00B40EA0" w:rsidRPr="001441D6">
        <w:rPr>
          <w:rFonts w:ascii="Times New Roman" w:hAnsi="Times New Roman" w:cs="Times New Roman"/>
          <w:szCs w:val="24"/>
        </w:rPr>
        <w:t>tiesā</w:t>
      </w:r>
      <w:r w:rsidR="00664165" w:rsidRPr="008C1853">
        <w:rPr>
          <w:rFonts w:ascii="Times New Roman" w:hAnsi="Times New Roman" w:cs="Times New Roman"/>
          <w:szCs w:val="24"/>
        </w:rPr>
        <w:t>, kas izskata civillietas,</w:t>
      </w:r>
      <w:r w:rsidR="00B40EA0" w:rsidRPr="008C1853">
        <w:rPr>
          <w:rFonts w:ascii="Times New Roman" w:hAnsi="Times New Roman" w:cs="Times New Roman"/>
          <w:szCs w:val="24"/>
        </w:rPr>
        <w:t xml:space="preserve"> </w:t>
      </w:r>
      <w:r w:rsidR="00B40EA0" w:rsidRPr="00367F7C">
        <w:rPr>
          <w:rFonts w:ascii="Times New Roman" w:hAnsi="Times New Roman" w:cs="Times New Roman"/>
          <w:szCs w:val="24"/>
        </w:rPr>
        <w:t xml:space="preserve">kompensāciju par materiālajiem </w:t>
      </w:r>
      <w:r w:rsidR="00B40EA0" w:rsidRPr="002B29DD">
        <w:rPr>
          <w:rFonts w:ascii="Times New Roman" w:hAnsi="Times New Roman" w:cs="Times New Roman"/>
          <w:szCs w:val="24"/>
        </w:rPr>
        <w:t>zaudējumiem</w:t>
      </w:r>
      <w:r w:rsidR="00BF3E2B" w:rsidRPr="00D618A5">
        <w:rPr>
          <w:rFonts w:ascii="Times New Roman" w:hAnsi="Times New Roman" w:cs="Times New Roman"/>
          <w:szCs w:val="24"/>
        </w:rPr>
        <w:t xml:space="preserve"> un morālo kaitējumu</w:t>
      </w:r>
      <w:r w:rsidR="00B40EA0" w:rsidRPr="00D618A5">
        <w:rPr>
          <w:rFonts w:ascii="Times New Roman" w:hAnsi="Times New Roman" w:cs="Times New Roman"/>
          <w:szCs w:val="24"/>
        </w:rPr>
        <w:t xml:space="preserve">. Valdība sniedza dažus </w:t>
      </w:r>
      <w:r w:rsidR="008274EB" w:rsidRPr="00352911">
        <w:rPr>
          <w:rFonts w:ascii="Times New Roman" w:hAnsi="Times New Roman" w:cs="Times New Roman"/>
          <w:szCs w:val="24"/>
        </w:rPr>
        <w:t>nacionālo</w:t>
      </w:r>
      <w:r w:rsidR="00B40EA0" w:rsidRPr="00352911">
        <w:rPr>
          <w:rFonts w:ascii="Times New Roman" w:hAnsi="Times New Roman" w:cs="Times New Roman"/>
          <w:szCs w:val="24"/>
        </w:rPr>
        <w:t xml:space="preserve"> tiesu prakses piemērus par 1635.</w:t>
      </w:r>
      <w:r w:rsidR="00033A62" w:rsidRPr="00352911">
        <w:rPr>
          <w:rFonts w:ascii="Times New Roman" w:hAnsi="Times New Roman" w:cs="Times New Roman"/>
          <w:szCs w:val="24"/>
        </w:rPr>
        <w:t xml:space="preserve"> </w:t>
      </w:r>
      <w:r w:rsidR="00B40EA0" w:rsidRPr="00352911">
        <w:rPr>
          <w:rFonts w:ascii="Times New Roman" w:hAnsi="Times New Roman" w:cs="Times New Roman"/>
          <w:szCs w:val="24"/>
        </w:rPr>
        <w:t>panta piemērošanu. Viņi atsaucās uz tiesvedību lietā PAC-714 (kura tika uzsākta 2005.</w:t>
      </w:r>
      <w:r w:rsidR="00033A62" w:rsidRPr="00352911">
        <w:rPr>
          <w:rFonts w:ascii="Times New Roman" w:hAnsi="Times New Roman" w:cs="Times New Roman"/>
          <w:szCs w:val="24"/>
        </w:rPr>
        <w:t xml:space="preserve"> </w:t>
      </w:r>
      <w:r w:rsidR="00B40EA0" w:rsidRPr="00352911">
        <w:rPr>
          <w:rFonts w:ascii="Times New Roman" w:hAnsi="Times New Roman" w:cs="Times New Roman"/>
          <w:szCs w:val="24"/>
        </w:rPr>
        <w:t>gada 7.</w:t>
      </w:r>
      <w:r w:rsidR="00033A62" w:rsidRPr="00352911">
        <w:rPr>
          <w:rFonts w:ascii="Times New Roman" w:hAnsi="Times New Roman" w:cs="Times New Roman"/>
          <w:szCs w:val="24"/>
        </w:rPr>
        <w:t xml:space="preserve"> </w:t>
      </w:r>
      <w:r w:rsidR="00B40EA0" w:rsidRPr="00352911">
        <w:rPr>
          <w:rFonts w:ascii="Times New Roman" w:hAnsi="Times New Roman" w:cs="Times New Roman"/>
          <w:szCs w:val="24"/>
        </w:rPr>
        <w:t xml:space="preserve">februārī), kur prasītāja </w:t>
      </w:r>
      <w:r w:rsidRPr="00352911">
        <w:rPr>
          <w:rFonts w:ascii="Times New Roman" w:hAnsi="Times New Roman" w:cs="Times New Roman"/>
          <w:szCs w:val="24"/>
        </w:rPr>
        <w:t>bija</w:t>
      </w:r>
      <w:r w:rsidR="00B40EA0" w:rsidRPr="00352911">
        <w:rPr>
          <w:rFonts w:ascii="Times New Roman" w:hAnsi="Times New Roman" w:cs="Times New Roman"/>
          <w:szCs w:val="24"/>
        </w:rPr>
        <w:t xml:space="preserve"> pieprasījusi kompensāciju par morālu kaitējumu slimnīcai, kur viņa bija dzemdējusi un kur bez viņas piekrišanas tikusi veikta olvadu nosiešana (ķirurģiska kontracepcija) (skatīt </w:t>
      </w:r>
      <w:r w:rsidRPr="00352911">
        <w:rPr>
          <w:rFonts w:ascii="Times New Roman" w:hAnsi="Times New Roman" w:cs="Times New Roman"/>
          <w:szCs w:val="24"/>
        </w:rPr>
        <w:t xml:space="preserve">lietu </w:t>
      </w:r>
      <w:r w:rsidR="00B40EA0" w:rsidRPr="00214A0B">
        <w:rPr>
          <w:rFonts w:ascii="Times New Roman" w:hAnsi="Times New Roman" w:cs="Times New Roman"/>
          <w:i/>
          <w:szCs w:val="24"/>
        </w:rPr>
        <w:t>L</w:t>
      </w:r>
      <w:r w:rsidR="00033A62" w:rsidRPr="00214A0B">
        <w:rPr>
          <w:rFonts w:ascii="Times New Roman" w:hAnsi="Times New Roman" w:cs="Times New Roman"/>
          <w:i/>
          <w:szCs w:val="24"/>
        </w:rPr>
        <w:t xml:space="preserve">. </w:t>
      </w:r>
      <w:r w:rsidR="00B40EA0" w:rsidRPr="00214A0B">
        <w:rPr>
          <w:rFonts w:ascii="Times New Roman" w:hAnsi="Times New Roman" w:cs="Times New Roman"/>
          <w:i/>
          <w:szCs w:val="24"/>
        </w:rPr>
        <w:t>H</w:t>
      </w:r>
      <w:r w:rsidR="00033A62" w:rsidRPr="00214A0B">
        <w:rPr>
          <w:rFonts w:ascii="Times New Roman" w:hAnsi="Times New Roman" w:cs="Times New Roman"/>
          <w:i/>
          <w:szCs w:val="24"/>
        </w:rPr>
        <w:t>.</w:t>
      </w:r>
      <w:r w:rsidR="00B40EA0" w:rsidRPr="00214A0B">
        <w:rPr>
          <w:rFonts w:ascii="Times New Roman" w:hAnsi="Times New Roman" w:cs="Times New Roman"/>
          <w:i/>
          <w:szCs w:val="24"/>
        </w:rPr>
        <w:t xml:space="preserve"> pret Latviju</w:t>
      </w:r>
      <w:r w:rsidR="00B40EA0" w:rsidRPr="006250E3">
        <w:rPr>
          <w:rFonts w:ascii="Times New Roman" w:hAnsi="Times New Roman" w:cs="Times New Roman"/>
          <w:szCs w:val="24"/>
        </w:rPr>
        <w:t xml:space="preserve">, </w:t>
      </w:r>
      <w:r w:rsidR="00033A62" w:rsidRPr="006250E3">
        <w:rPr>
          <w:rFonts w:ascii="Times New Roman" w:hAnsi="Times New Roman" w:cs="Times New Roman"/>
          <w:szCs w:val="24"/>
        </w:rPr>
        <w:t xml:space="preserve">citēts iepriekš, 8. </w:t>
      </w:r>
      <w:r w:rsidR="00B824CA" w:rsidRPr="006250E3">
        <w:rPr>
          <w:rFonts w:ascii="Times New Roman" w:hAnsi="Times New Roman" w:cs="Times New Roman"/>
          <w:szCs w:val="24"/>
        </w:rPr>
        <w:t>rindkopa</w:t>
      </w:r>
      <w:r w:rsidR="00B40EA0" w:rsidRPr="006250E3">
        <w:rPr>
          <w:rFonts w:ascii="Times New Roman" w:hAnsi="Times New Roman" w:cs="Times New Roman"/>
          <w:szCs w:val="24"/>
        </w:rPr>
        <w:t>). 2006.</w:t>
      </w:r>
      <w:r w:rsidR="00033A62" w:rsidRPr="006250E3">
        <w:rPr>
          <w:rFonts w:ascii="Times New Roman" w:hAnsi="Times New Roman" w:cs="Times New Roman"/>
          <w:szCs w:val="24"/>
        </w:rPr>
        <w:t xml:space="preserve"> </w:t>
      </w:r>
      <w:r w:rsidR="00B40EA0" w:rsidRPr="00523496">
        <w:rPr>
          <w:rFonts w:ascii="Times New Roman" w:hAnsi="Times New Roman" w:cs="Times New Roman"/>
          <w:szCs w:val="24"/>
        </w:rPr>
        <w:t>gada 1.</w:t>
      </w:r>
      <w:r w:rsidR="00033A62" w:rsidRPr="00A506C6">
        <w:rPr>
          <w:rFonts w:ascii="Times New Roman" w:hAnsi="Times New Roman" w:cs="Times New Roman"/>
          <w:szCs w:val="24"/>
        </w:rPr>
        <w:t xml:space="preserve"> </w:t>
      </w:r>
      <w:r w:rsidR="00B40EA0" w:rsidRPr="008C35E4">
        <w:rPr>
          <w:rFonts w:ascii="Times New Roman" w:hAnsi="Times New Roman" w:cs="Times New Roman"/>
          <w:szCs w:val="24"/>
        </w:rPr>
        <w:t xml:space="preserve">decembrī šī prasība tika </w:t>
      </w:r>
      <w:r w:rsidR="00BF3E2B" w:rsidRPr="008C35E4">
        <w:rPr>
          <w:rFonts w:ascii="Times New Roman" w:hAnsi="Times New Roman" w:cs="Times New Roman"/>
          <w:szCs w:val="24"/>
        </w:rPr>
        <w:t xml:space="preserve">apmierināta </w:t>
      </w:r>
      <w:r w:rsidR="00B40EA0" w:rsidRPr="008C35E4">
        <w:rPr>
          <w:rFonts w:ascii="Times New Roman" w:hAnsi="Times New Roman" w:cs="Times New Roman"/>
          <w:szCs w:val="24"/>
        </w:rPr>
        <w:t>un prasītājai tika piešķirta kompensācija 10 000 Latvijas latu (LVL) apmērā par miesas bojājumiem un morālām ciešanām attiecībā uz nelikumīgu sterilizāciju, pamatojoties uz Civillikuma 2349.</w:t>
      </w:r>
      <w:r w:rsidR="00033A62" w:rsidRPr="008C35E4">
        <w:rPr>
          <w:rFonts w:ascii="Times New Roman" w:hAnsi="Times New Roman" w:cs="Times New Roman"/>
          <w:szCs w:val="24"/>
        </w:rPr>
        <w:t xml:space="preserve"> </w:t>
      </w:r>
      <w:r w:rsidR="00B40EA0" w:rsidRPr="00F55F87">
        <w:rPr>
          <w:rFonts w:ascii="Times New Roman" w:hAnsi="Times New Roman" w:cs="Times New Roman"/>
          <w:szCs w:val="24"/>
        </w:rPr>
        <w:t>pantu. Šis spriedums stājās spēkā 2007.</w:t>
      </w:r>
      <w:r w:rsidR="00033A62" w:rsidRPr="00F55F87">
        <w:rPr>
          <w:rFonts w:ascii="Times New Roman" w:hAnsi="Times New Roman" w:cs="Times New Roman"/>
          <w:szCs w:val="24"/>
        </w:rPr>
        <w:t xml:space="preserve"> </w:t>
      </w:r>
      <w:r w:rsidR="00B40EA0" w:rsidRPr="00F55F87">
        <w:rPr>
          <w:rFonts w:ascii="Times New Roman" w:hAnsi="Times New Roman" w:cs="Times New Roman"/>
          <w:szCs w:val="24"/>
        </w:rPr>
        <w:t>gada 10.</w:t>
      </w:r>
      <w:r w:rsidR="00033A62" w:rsidRPr="00F55F87">
        <w:rPr>
          <w:rFonts w:ascii="Times New Roman" w:hAnsi="Times New Roman" w:cs="Times New Roman"/>
          <w:szCs w:val="24"/>
        </w:rPr>
        <w:t xml:space="preserve"> </w:t>
      </w:r>
      <w:r w:rsidR="00B40EA0" w:rsidRPr="00F55F87">
        <w:rPr>
          <w:rFonts w:ascii="Times New Roman" w:hAnsi="Times New Roman" w:cs="Times New Roman"/>
          <w:szCs w:val="24"/>
        </w:rPr>
        <w:t xml:space="preserve">februārī. Valdība arī atsaucās uz vienu no </w:t>
      </w:r>
      <w:r w:rsidR="00BF3E2B" w:rsidRPr="00F55F87">
        <w:rPr>
          <w:rFonts w:ascii="Times New Roman" w:hAnsi="Times New Roman" w:cs="Times New Roman"/>
          <w:szCs w:val="24"/>
        </w:rPr>
        <w:t>„</w:t>
      </w:r>
      <w:r w:rsidR="00B40EA0" w:rsidRPr="001441D6">
        <w:rPr>
          <w:rFonts w:ascii="Times New Roman" w:hAnsi="Times New Roman" w:cs="Times New Roman"/>
          <w:szCs w:val="24"/>
        </w:rPr>
        <w:t>Talsu traģēdijas” lietām (kas tika uzsākta 2006.</w:t>
      </w:r>
      <w:r w:rsidR="00033A62" w:rsidRPr="001441D6">
        <w:rPr>
          <w:rFonts w:ascii="Times New Roman" w:hAnsi="Times New Roman" w:cs="Times New Roman"/>
          <w:szCs w:val="24"/>
        </w:rPr>
        <w:t xml:space="preserve"> </w:t>
      </w:r>
      <w:r w:rsidR="00B40EA0" w:rsidRPr="001441D6">
        <w:rPr>
          <w:rFonts w:ascii="Times New Roman" w:hAnsi="Times New Roman" w:cs="Times New Roman"/>
          <w:szCs w:val="24"/>
        </w:rPr>
        <w:t>gada 15.</w:t>
      </w:r>
      <w:r w:rsidR="00033A62" w:rsidRPr="001441D6">
        <w:rPr>
          <w:rFonts w:ascii="Times New Roman" w:hAnsi="Times New Roman" w:cs="Times New Roman"/>
          <w:szCs w:val="24"/>
        </w:rPr>
        <w:t xml:space="preserve"> </w:t>
      </w:r>
      <w:r w:rsidR="00B40EA0" w:rsidRPr="001441D6">
        <w:rPr>
          <w:rFonts w:ascii="Times New Roman" w:hAnsi="Times New Roman" w:cs="Times New Roman"/>
          <w:szCs w:val="24"/>
        </w:rPr>
        <w:t>septembrī), kur</w:t>
      </w:r>
      <w:r w:rsidR="00BF3E2B" w:rsidRPr="001441D6">
        <w:rPr>
          <w:rFonts w:ascii="Times New Roman" w:hAnsi="Times New Roman" w:cs="Times New Roman"/>
          <w:szCs w:val="24"/>
        </w:rPr>
        <w:t>ā</w:t>
      </w:r>
      <w:r w:rsidR="00B40EA0" w:rsidRPr="001441D6">
        <w:rPr>
          <w:rFonts w:ascii="Times New Roman" w:hAnsi="Times New Roman" w:cs="Times New Roman"/>
          <w:szCs w:val="24"/>
        </w:rPr>
        <w:t xml:space="preserve"> 2010.</w:t>
      </w:r>
      <w:r w:rsidR="00033A62" w:rsidRPr="001441D6">
        <w:rPr>
          <w:rFonts w:ascii="Times New Roman" w:hAnsi="Times New Roman" w:cs="Times New Roman"/>
          <w:szCs w:val="24"/>
        </w:rPr>
        <w:t xml:space="preserve"> </w:t>
      </w:r>
      <w:r w:rsidR="00B40EA0" w:rsidRPr="001441D6">
        <w:rPr>
          <w:rFonts w:ascii="Times New Roman" w:hAnsi="Times New Roman" w:cs="Times New Roman"/>
          <w:szCs w:val="24"/>
        </w:rPr>
        <w:t>gada 16.</w:t>
      </w:r>
      <w:r w:rsidR="00033A62" w:rsidRPr="008C1853">
        <w:rPr>
          <w:rFonts w:ascii="Times New Roman" w:hAnsi="Times New Roman" w:cs="Times New Roman"/>
          <w:szCs w:val="24"/>
        </w:rPr>
        <w:t xml:space="preserve"> </w:t>
      </w:r>
      <w:r w:rsidR="00B40EA0" w:rsidRPr="008C1853">
        <w:rPr>
          <w:rFonts w:ascii="Times New Roman" w:hAnsi="Times New Roman" w:cs="Times New Roman"/>
          <w:szCs w:val="24"/>
        </w:rPr>
        <w:t>martā apelācijas instances tiesa valstij piesprieda maksāt kompensāciju 20 000 LVL apmērā saistībā ar incidentu</w:t>
      </w:r>
      <w:r w:rsidR="00033A62" w:rsidRPr="00352911">
        <w:rPr>
          <w:rFonts w:ascii="Times New Roman" w:hAnsi="Times New Roman" w:cs="Times New Roman"/>
          <w:szCs w:val="24"/>
        </w:rPr>
        <w:t>, kas notika Talsos</w:t>
      </w:r>
      <w:r w:rsidR="00B40EA0" w:rsidRPr="00352911">
        <w:rPr>
          <w:rFonts w:ascii="Times New Roman" w:hAnsi="Times New Roman" w:cs="Times New Roman"/>
          <w:szCs w:val="24"/>
        </w:rPr>
        <w:t xml:space="preserve"> 1997.</w:t>
      </w:r>
      <w:r w:rsidR="00033A62" w:rsidRPr="00352911">
        <w:rPr>
          <w:rFonts w:ascii="Times New Roman" w:hAnsi="Times New Roman" w:cs="Times New Roman"/>
          <w:szCs w:val="24"/>
        </w:rPr>
        <w:t xml:space="preserve"> </w:t>
      </w:r>
      <w:r w:rsidR="00B40EA0" w:rsidRPr="00352911">
        <w:rPr>
          <w:rFonts w:ascii="Times New Roman" w:hAnsi="Times New Roman" w:cs="Times New Roman"/>
          <w:szCs w:val="24"/>
        </w:rPr>
        <w:t>gada 28.</w:t>
      </w:r>
      <w:r w:rsidR="00033A62" w:rsidRPr="00352911">
        <w:rPr>
          <w:rFonts w:ascii="Times New Roman" w:hAnsi="Times New Roman" w:cs="Times New Roman"/>
          <w:szCs w:val="24"/>
        </w:rPr>
        <w:t xml:space="preserve"> </w:t>
      </w:r>
      <w:r w:rsidR="00B40EA0" w:rsidRPr="00352911">
        <w:rPr>
          <w:rFonts w:ascii="Times New Roman" w:hAnsi="Times New Roman" w:cs="Times New Roman"/>
          <w:szCs w:val="24"/>
        </w:rPr>
        <w:t>jūnijā, kur kopā ar citiem bērniem gāja bojā iesniedzēja meita. Galīgais spriedums tika pieņemts 2011.</w:t>
      </w:r>
      <w:r w:rsidR="00033A62" w:rsidRPr="00352911">
        <w:rPr>
          <w:rFonts w:ascii="Times New Roman" w:hAnsi="Times New Roman" w:cs="Times New Roman"/>
          <w:szCs w:val="24"/>
        </w:rPr>
        <w:t xml:space="preserve"> </w:t>
      </w:r>
      <w:r w:rsidR="00B40EA0" w:rsidRPr="00352911">
        <w:rPr>
          <w:rFonts w:ascii="Times New Roman" w:hAnsi="Times New Roman" w:cs="Times New Roman"/>
          <w:szCs w:val="24"/>
        </w:rPr>
        <w:t>gada 28.</w:t>
      </w:r>
      <w:r w:rsidR="00033A62" w:rsidRPr="00352911">
        <w:rPr>
          <w:rFonts w:ascii="Times New Roman" w:hAnsi="Times New Roman" w:cs="Times New Roman"/>
          <w:szCs w:val="24"/>
        </w:rPr>
        <w:t xml:space="preserve"> </w:t>
      </w:r>
      <w:r w:rsidR="00B40EA0" w:rsidRPr="00352911">
        <w:rPr>
          <w:rFonts w:ascii="Times New Roman" w:hAnsi="Times New Roman" w:cs="Times New Roman"/>
          <w:szCs w:val="24"/>
        </w:rPr>
        <w:t>septembrī. Valdība neiesniedza šīs lietas nolēmumu kopijas.</w:t>
      </w:r>
    </w:p>
    <w:p w:rsidR="00B40EA0" w:rsidRPr="00352911" w:rsidRDefault="008F662E" w:rsidP="00F64E1B">
      <w:pPr>
        <w:pStyle w:val="ECHRPara"/>
        <w:ind w:firstLine="709"/>
        <w:rPr>
          <w:rFonts w:ascii="Times New Roman" w:hAnsi="Times New Roman" w:cs="Times New Roman"/>
          <w:szCs w:val="24"/>
        </w:rPr>
      </w:pPr>
      <w:r w:rsidRPr="00352911">
        <w:rPr>
          <w:rFonts w:ascii="Times New Roman" w:hAnsi="Times New Roman" w:cs="Times New Roman"/>
          <w:szCs w:val="24"/>
        </w:rPr>
        <w:t xml:space="preserve">72. Iesniedzēja nepiekrita. Viņa norādīja, ka sūdzība ietilpst privātās un ģimenes dzīves </w:t>
      </w:r>
      <w:r w:rsidR="00E50E58" w:rsidRPr="00352911">
        <w:rPr>
          <w:rFonts w:ascii="Times New Roman" w:hAnsi="Times New Roman" w:cs="Times New Roman"/>
          <w:szCs w:val="24"/>
        </w:rPr>
        <w:t>tvērumā</w:t>
      </w:r>
      <w:r w:rsidRPr="00352911">
        <w:rPr>
          <w:rFonts w:ascii="Times New Roman" w:hAnsi="Times New Roman" w:cs="Times New Roman"/>
          <w:szCs w:val="24"/>
        </w:rPr>
        <w:t xml:space="preserve"> saskaņā ar Konvencijas 8. pantu.</w:t>
      </w:r>
    </w:p>
    <w:p w:rsidR="00271F46" w:rsidRPr="00F55F87" w:rsidRDefault="008F662E" w:rsidP="00F64E1B">
      <w:pPr>
        <w:pStyle w:val="ECHRPara"/>
        <w:ind w:firstLine="709"/>
        <w:rPr>
          <w:rFonts w:ascii="Times New Roman" w:hAnsi="Times New Roman" w:cs="Times New Roman"/>
          <w:szCs w:val="24"/>
        </w:rPr>
      </w:pPr>
      <w:r w:rsidRPr="00352911">
        <w:rPr>
          <w:rFonts w:ascii="Times New Roman" w:hAnsi="Times New Roman" w:cs="Times New Roman"/>
          <w:szCs w:val="24"/>
        </w:rPr>
        <w:t xml:space="preserve">73. Atbildot par pirmo </w:t>
      </w:r>
      <w:r w:rsidR="00256A0A" w:rsidRPr="00352911">
        <w:rPr>
          <w:rFonts w:ascii="Times New Roman" w:hAnsi="Times New Roman" w:cs="Times New Roman"/>
          <w:szCs w:val="24"/>
        </w:rPr>
        <w:t>V</w:t>
      </w:r>
      <w:r w:rsidRPr="00352911">
        <w:rPr>
          <w:rFonts w:ascii="Times New Roman" w:hAnsi="Times New Roman" w:cs="Times New Roman"/>
          <w:szCs w:val="24"/>
        </w:rPr>
        <w:t xml:space="preserve">aldības norādīto tiesiskās aizsardzības līdzekli – vēršanos Satversmes tiesā –, iesniedzēja norādīja, ka tiesas kompetencē ietilpa tikai pārbaudes veikšana par atbilstību Satversmei un citiem tiesību aktiem. Iesniedzēja uzskatīja, ka audu izņemšana notikusi </w:t>
      </w:r>
      <w:r w:rsidR="00664165" w:rsidRPr="00352911">
        <w:rPr>
          <w:rFonts w:ascii="Times New Roman" w:hAnsi="Times New Roman" w:cs="Times New Roman"/>
          <w:szCs w:val="24"/>
        </w:rPr>
        <w:t xml:space="preserve">pretēji </w:t>
      </w:r>
      <w:r w:rsidR="00EC352F" w:rsidRPr="00352911">
        <w:rPr>
          <w:rFonts w:ascii="Times New Roman" w:hAnsi="Times New Roman" w:cs="Times New Roman"/>
          <w:szCs w:val="24"/>
        </w:rPr>
        <w:t>Likuma 4. un 11. pantam; viņa neuzskatīja, ka šīs tiesību normas būtu neatbilstošas Satversmei.</w:t>
      </w:r>
      <w:r w:rsidRPr="00352911">
        <w:rPr>
          <w:rFonts w:ascii="Times New Roman" w:hAnsi="Times New Roman" w:cs="Times New Roman"/>
          <w:szCs w:val="24"/>
        </w:rPr>
        <w:t xml:space="preserve"> Lietā </w:t>
      </w:r>
      <w:r w:rsidRPr="00214A0B">
        <w:rPr>
          <w:rFonts w:ascii="Times New Roman" w:hAnsi="Times New Roman" w:cs="Times New Roman"/>
          <w:i/>
          <w:szCs w:val="24"/>
        </w:rPr>
        <w:t>Grišankovs un Grišankova</w:t>
      </w:r>
      <w:r w:rsidRPr="006250E3">
        <w:rPr>
          <w:rFonts w:ascii="Times New Roman" w:hAnsi="Times New Roman" w:cs="Times New Roman"/>
          <w:szCs w:val="24"/>
        </w:rPr>
        <w:t xml:space="preserve"> tika skarta Izglītības likuma redakcija. Taču konkrētā lieta skāra atsevišķu rīcību – audu izņemšanu no viņas vīra ķermeņa. Turklāt saskaņā ar iesniedzēju, ja noteikti Likum</w:t>
      </w:r>
      <w:r w:rsidRPr="00523496">
        <w:rPr>
          <w:rFonts w:ascii="Times New Roman" w:hAnsi="Times New Roman" w:cs="Times New Roman"/>
          <w:szCs w:val="24"/>
        </w:rPr>
        <w:t xml:space="preserve">a noteikumi patiešām </w:t>
      </w:r>
      <w:r w:rsidRPr="008C35E4">
        <w:rPr>
          <w:rFonts w:ascii="Times New Roman" w:hAnsi="Times New Roman" w:cs="Times New Roman"/>
          <w:szCs w:val="24"/>
        </w:rPr>
        <w:t xml:space="preserve">bija neatbilstoši Satversmei, tiesai, </w:t>
      </w:r>
      <w:r w:rsidR="00664165" w:rsidRPr="008C35E4">
        <w:rPr>
          <w:rFonts w:ascii="Times New Roman" w:hAnsi="Times New Roman" w:cs="Times New Roman"/>
          <w:szCs w:val="24"/>
        </w:rPr>
        <w:t xml:space="preserve">kas izskata krimināllietu, </w:t>
      </w:r>
      <w:r w:rsidRPr="00F55F87">
        <w:rPr>
          <w:rFonts w:ascii="Times New Roman" w:hAnsi="Times New Roman" w:cs="Times New Roman"/>
          <w:szCs w:val="24"/>
        </w:rPr>
        <w:t xml:space="preserve">ģenerālprokuroram vai Ministru kabinetam pašiem </w:t>
      </w:r>
      <w:r w:rsidR="00EC352F" w:rsidRPr="00F55F87">
        <w:rPr>
          <w:rFonts w:ascii="Times New Roman" w:hAnsi="Times New Roman" w:cs="Times New Roman"/>
          <w:szCs w:val="24"/>
        </w:rPr>
        <w:t>būtu vajadzējis – un viņi to arī varēja izdarīt –</w:t>
      </w:r>
      <w:r w:rsidRPr="00F55F87">
        <w:rPr>
          <w:rFonts w:ascii="Times New Roman" w:hAnsi="Times New Roman" w:cs="Times New Roman"/>
          <w:szCs w:val="24"/>
        </w:rPr>
        <w:t xml:space="preserve"> iesniegt iesniegumu Satversmes tiesai.</w:t>
      </w:r>
    </w:p>
    <w:p w:rsidR="008F662E" w:rsidRPr="008C35E4" w:rsidRDefault="008F662E" w:rsidP="00F64E1B">
      <w:pPr>
        <w:pStyle w:val="ECHRPara"/>
        <w:ind w:firstLine="709"/>
        <w:rPr>
          <w:rFonts w:ascii="Times New Roman" w:hAnsi="Times New Roman" w:cs="Times New Roman"/>
          <w:szCs w:val="24"/>
        </w:rPr>
      </w:pPr>
      <w:r w:rsidRPr="00F55F87">
        <w:rPr>
          <w:rFonts w:ascii="Times New Roman" w:hAnsi="Times New Roman" w:cs="Times New Roman"/>
          <w:szCs w:val="24"/>
        </w:rPr>
        <w:lastRenderedPageBreak/>
        <w:t xml:space="preserve">74. </w:t>
      </w:r>
      <w:r w:rsidR="00256A0A" w:rsidRPr="00F55F87">
        <w:rPr>
          <w:rFonts w:ascii="Times New Roman" w:hAnsi="Times New Roman" w:cs="Times New Roman"/>
          <w:szCs w:val="24"/>
        </w:rPr>
        <w:t>Atbildo</w:t>
      </w:r>
      <w:r w:rsidR="00256A0A" w:rsidRPr="001441D6">
        <w:rPr>
          <w:rFonts w:ascii="Times New Roman" w:hAnsi="Times New Roman" w:cs="Times New Roman"/>
          <w:szCs w:val="24"/>
        </w:rPr>
        <w:t xml:space="preserve">t </w:t>
      </w:r>
      <w:r w:rsidR="006250E3">
        <w:rPr>
          <w:rFonts w:ascii="Times New Roman" w:hAnsi="Times New Roman" w:cs="Times New Roman"/>
          <w:szCs w:val="24"/>
        </w:rPr>
        <w:t>par</w:t>
      </w:r>
      <w:r w:rsidR="006250E3" w:rsidRPr="006250E3">
        <w:rPr>
          <w:rFonts w:ascii="Times New Roman" w:hAnsi="Times New Roman" w:cs="Times New Roman"/>
          <w:szCs w:val="24"/>
        </w:rPr>
        <w:t xml:space="preserve"> </w:t>
      </w:r>
      <w:r w:rsidR="00256A0A" w:rsidRPr="006250E3">
        <w:rPr>
          <w:rFonts w:ascii="Times New Roman" w:hAnsi="Times New Roman" w:cs="Times New Roman"/>
          <w:szCs w:val="24"/>
        </w:rPr>
        <w:t>otro Valdības norādīto tiesiskās aizsardzības līdzekli, proti, sūdzību MADEKKI, iesniedzēja norādīja, ka tā nebūtu kompetentā iestāde. Audu izņemšana nav veselības aprūpe. Iesniedzēja atsaucās uz Likuma 21. pantu un paskaidroja, ka attiecīgajā laikā prokuratūra bija atbildīga par uzrau</w:t>
      </w:r>
      <w:r w:rsidR="00256A0A" w:rsidRPr="00523496">
        <w:rPr>
          <w:rFonts w:ascii="Times New Roman" w:hAnsi="Times New Roman" w:cs="Times New Roman"/>
          <w:szCs w:val="24"/>
        </w:rPr>
        <w:t xml:space="preserve">dzības nodrošināšanu (skatīt </w:t>
      </w:r>
      <w:r w:rsidR="00EC352F" w:rsidRPr="00A506C6">
        <w:rPr>
          <w:rFonts w:ascii="Times New Roman" w:hAnsi="Times New Roman" w:cs="Times New Roman"/>
          <w:szCs w:val="24"/>
        </w:rPr>
        <w:t xml:space="preserve">iepriekš </w:t>
      </w:r>
      <w:r w:rsidR="00256A0A" w:rsidRPr="008C35E4">
        <w:rPr>
          <w:rFonts w:ascii="Times New Roman" w:hAnsi="Times New Roman" w:cs="Times New Roman"/>
          <w:szCs w:val="24"/>
        </w:rPr>
        <w:t xml:space="preserve">49. </w:t>
      </w:r>
      <w:r w:rsidR="00B824CA" w:rsidRPr="008C35E4">
        <w:rPr>
          <w:rFonts w:ascii="Times New Roman" w:hAnsi="Times New Roman" w:cs="Times New Roman"/>
          <w:szCs w:val="24"/>
        </w:rPr>
        <w:t>rindkopu</w:t>
      </w:r>
      <w:r w:rsidR="00256A0A" w:rsidRPr="008C35E4">
        <w:rPr>
          <w:rFonts w:ascii="Times New Roman" w:hAnsi="Times New Roman" w:cs="Times New Roman"/>
          <w:szCs w:val="24"/>
        </w:rPr>
        <w:t>).</w:t>
      </w:r>
    </w:p>
    <w:p w:rsidR="00256A0A" w:rsidRPr="00352911" w:rsidRDefault="00256A0A" w:rsidP="001609C1">
      <w:pPr>
        <w:pStyle w:val="ECHRPara"/>
        <w:ind w:firstLine="709"/>
        <w:rPr>
          <w:rFonts w:ascii="Times New Roman" w:hAnsi="Times New Roman" w:cs="Times New Roman"/>
          <w:szCs w:val="24"/>
        </w:rPr>
      </w:pPr>
      <w:r w:rsidRPr="008C35E4">
        <w:rPr>
          <w:rFonts w:ascii="Times New Roman" w:hAnsi="Times New Roman" w:cs="Times New Roman"/>
          <w:szCs w:val="24"/>
        </w:rPr>
        <w:t xml:space="preserve">75. Atbildot uz trešo Valdības norādīto tiesiskās aizsardzības līdzekli, iesniedzēja norādīja, ka Tiesu medicīnas centrs bija Veselības ministrijas pakļautībā esoša valsts </w:t>
      </w:r>
      <w:r w:rsidR="00EC352F" w:rsidRPr="008C35E4">
        <w:rPr>
          <w:rFonts w:ascii="Times New Roman" w:hAnsi="Times New Roman" w:cs="Times New Roman"/>
          <w:szCs w:val="24"/>
        </w:rPr>
        <w:t>iestāde</w:t>
      </w:r>
      <w:r w:rsidRPr="00F55F87">
        <w:rPr>
          <w:rFonts w:ascii="Times New Roman" w:hAnsi="Times New Roman" w:cs="Times New Roman"/>
          <w:szCs w:val="24"/>
        </w:rPr>
        <w:t xml:space="preserve">. Kopš 2004. gada 1. februārī spēkā stājās Administratīvā procesa likums, administratīvos aktus un iestāžu faktisko rīcību var </w:t>
      </w:r>
      <w:r w:rsidR="00F64E1B" w:rsidRPr="00F55F87">
        <w:rPr>
          <w:rFonts w:ascii="Times New Roman" w:hAnsi="Times New Roman" w:cs="Times New Roman"/>
          <w:szCs w:val="24"/>
        </w:rPr>
        <w:t>nodot</w:t>
      </w:r>
      <w:r w:rsidRPr="00F55F87">
        <w:rPr>
          <w:rFonts w:ascii="Times New Roman" w:hAnsi="Times New Roman" w:cs="Times New Roman"/>
          <w:szCs w:val="24"/>
        </w:rPr>
        <w:t xml:space="preserve"> izskatīšanai administratīvajās tiesās. Tādējādi apelācijas sūdzīb</w:t>
      </w:r>
      <w:r w:rsidR="00EC352F" w:rsidRPr="00F55F87">
        <w:rPr>
          <w:rFonts w:ascii="Times New Roman" w:hAnsi="Times New Roman" w:cs="Times New Roman"/>
          <w:szCs w:val="24"/>
        </w:rPr>
        <w:t>u</w:t>
      </w:r>
      <w:r w:rsidRPr="00F55F87">
        <w:rPr>
          <w:rFonts w:ascii="Times New Roman" w:hAnsi="Times New Roman" w:cs="Times New Roman"/>
          <w:szCs w:val="24"/>
        </w:rPr>
        <w:t xml:space="preserve"> par iestādes faktisko rīcību – šajā gadījumā audu izņemšanu no iesniedzējas vīra ķermeņa – varēja iesniegt tikai administratīvajās tiesās. Atsaucoties uz Tiesu medicīnas centra noteikumiem, iesniedzēja norādīja, ka par centra darbinieku rīcību var</w:t>
      </w:r>
      <w:r w:rsidR="00EC352F" w:rsidRPr="001441D6">
        <w:rPr>
          <w:rFonts w:ascii="Times New Roman" w:hAnsi="Times New Roman" w:cs="Times New Roman"/>
          <w:szCs w:val="24"/>
        </w:rPr>
        <w:t>ēja</w:t>
      </w:r>
      <w:r w:rsidRPr="001441D6">
        <w:rPr>
          <w:rFonts w:ascii="Times New Roman" w:hAnsi="Times New Roman" w:cs="Times New Roman"/>
          <w:szCs w:val="24"/>
        </w:rPr>
        <w:t xml:space="preserve"> izteikt sūdzību iestādes vadītājam, kura lēmumus vai rīcības pēc tam </w:t>
      </w:r>
      <w:r w:rsidR="00EC352F" w:rsidRPr="001441D6">
        <w:rPr>
          <w:rFonts w:ascii="Times New Roman" w:hAnsi="Times New Roman" w:cs="Times New Roman"/>
          <w:szCs w:val="24"/>
        </w:rPr>
        <w:t xml:space="preserve">bija </w:t>
      </w:r>
      <w:r w:rsidRPr="001441D6">
        <w:rPr>
          <w:rFonts w:ascii="Times New Roman" w:hAnsi="Times New Roman" w:cs="Times New Roman"/>
          <w:szCs w:val="24"/>
        </w:rPr>
        <w:t xml:space="preserve">iespējams </w:t>
      </w:r>
      <w:r w:rsidR="00F64E1B" w:rsidRPr="001441D6">
        <w:rPr>
          <w:rFonts w:ascii="Times New Roman" w:hAnsi="Times New Roman" w:cs="Times New Roman"/>
          <w:szCs w:val="24"/>
        </w:rPr>
        <w:t>nodot</w:t>
      </w:r>
      <w:r w:rsidRPr="001441D6">
        <w:rPr>
          <w:rFonts w:ascii="Times New Roman" w:hAnsi="Times New Roman" w:cs="Times New Roman"/>
          <w:szCs w:val="24"/>
        </w:rPr>
        <w:t xml:space="preserve"> izskatīšanai administratīvajās tiesās. </w:t>
      </w:r>
      <w:r w:rsidR="00F64E1B" w:rsidRPr="001441D6">
        <w:rPr>
          <w:rFonts w:ascii="Times New Roman" w:hAnsi="Times New Roman" w:cs="Times New Roman"/>
          <w:szCs w:val="24"/>
        </w:rPr>
        <w:t>Taču līdz brīdim, kad tiktu pieņemts lēmums kriminālprocesā, apelācijai iesniedzējas lietā saskaņā ar Administratīvā procesa likumu būtu iestājies noilgums. Iesniedzēja no</w:t>
      </w:r>
      <w:r w:rsidR="00F64E1B" w:rsidRPr="00352911">
        <w:rPr>
          <w:rFonts w:ascii="Times New Roman" w:hAnsi="Times New Roman" w:cs="Times New Roman"/>
          <w:szCs w:val="24"/>
        </w:rPr>
        <w:t>slēgumā norādīja, ka konkrētā eksperta rīcību nevarēja nodot izskatīšanai tiesās</w:t>
      </w:r>
      <w:r w:rsidR="00664165" w:rsidRPr="00352911">
        <w:rPr>
          <w:rFonts w:ascii="Times New Roman" w:hAnsi="Times New Roman" w:cs="Times New Roman"/>
          <w:szCs w:val="24"/>
        </w:rPr>
        <w:t>, kas izskata civillietas</w:t>
      </w:r>
      <w:r w:rsidR="00F64E1B" w:rsidRPr="00352911">
        <w:rPr>
          <w:rFonts w:ascii="Times New Roman" w:hAnsi="Times New Roman" w:cs="Times New Roman"/>
          <w:szCs w:val="24"/>
        </w:rPr>
        <w:t xml:space="preserve"> </w:t>
      </w:r>
    </w:p>
    <w:p w:rsidR="00C01FEA" w:rsidRPr="00352911" w:rsidRDefault="00C01FEA" w:rsidP="001609C1">
      <w:pPr>
        <w:pStyle w:val="ECHRPara"/>
        <w:ind w:firstLine="709"/>
        <w:rPr>
          <w:rFonts w:ascii="Times New Roman" w:hAnsi="Times New Roman" w:cs="Times New Roman"/>
          <w:szCs w:val="24"/>
        </w:rPr>
      </w:pPr>
      <w:r w:rsidRPr="00352911">
        <w:rPr>
          <w:rFonts w:ascii="Times New Roman" w:hAnsi="Times New Roman" w:cs="Times New Roman"/>
          <w:szCs w:val="24"/>
        </w:rPr>
        <w:t>76. Iesniedzēja arī norādīja, ka kompensācijas apmērs un kārtība, kādā jāpieprasa zaudējumu atlīdzināšana no valsts pārvaldes iestādes par prettiesiska akta izdošanu vai valsts pārvaldes iestādes prettiesisku faktisko rīcību, ir aprakstīta Valsts pārvaldes iestāžu nodarīto zaudējumu atlīdzināšanas likumā, nevis Civillikumā. Taču noilgums būtu iestājies arī prasībai saskaņā ar iepriekšminēto likumu.</w:t>
      </w:r>
    </w:p>
    <w:p w:rsidR="00C01FEA" w:rsidRPr="008C35E4" w:rsidRDefault="00C01FEA" w:rsidP="001609C1">
      <w:pPr>
        <w:pStyle w:val="ECHRPara"/>
        <w:ind w:firstLine="709"/>
        <w:rPr>
          <w:rFonts w:ascii="Times New Roman" w:hAnsi="Times New Roman" w:cs="Times New Roman"/>
          <w:szCs w:val="24"/>
        </w:rPr>
      </w:pPr>
      <w:r w:rsidRPr="00352911">
        <w:rPr>
          <w:rFonts w:ascii="Times New Roman" w:hAnsi="Times New Roman" w:cs="Times New Roman"/>
          <w:szCs w:val="24"/>
        </w:rPr>
        <w:t xml:space="preserve">77. Visbeidzot, pat ja iesniedzēja būtu iesniegusi civilprasību pret ekspertiem, kuri bija izņēmuši audus no viņas vīra ķermeņa, saskaņā ar Civillikuma 1635. pantu, kā ierosināja Valdība, tā noteikti netiktu apmierināta, jo </w:t>
      </w:r>
      <w:r w:rsidR="006250E3" w:rsidRPr="00352911">
        <w:rPr>
          <w:rFonts w:ascii="Times New Roman" w:hAnsi="Times New Roman" w:cs="Times New Roman"/>
          <w:szCs w:val="24"/>
        </w:rPr>
        <w:t>kriminālproces</w:t>
      </w:r>
      <w:r w:rsidR="006250E3">
        <w:rPr>
          <w:rFonts w:ascii="Times New Roman" w:hAnsi="Times New Roman" w:cs="Times New Roman"/>
          <w:szCs w:val="24"/>
        </w:rPr>
        <w:t>u rezultātā</w:t>
      </w:r>
      <w:r w:rsidR="006250E3" w:rsidRPr="006250E3">
        <w:rPr>
          <w:rFonts w:ascii="Times New Roman" w:hAnsi="Times New Roman" w:cs="Times New Roman"/>
          <w:szCs w:val="24"/>
        </w:rPr>
        <w:t xml:space="preserve"> </w:t>
      </w:r>
      <w:r w:rsidRPr="006250E3">
        <w:rPr>
          <w:rFonts w:ascii="Times New Roman" w:hAnsi="Times New Roman" w:cs="Times New Roman"/>
          <w:szCs w:val="24"/>
        </w:rPr>
        <w:t xml:space="preserve">tika atzīts, ka viņi nav vainīgi. </w:t>
      </w:r>
      <w:r w:rsidR="001F52E2" w:rsidRPr="006250E3">
        <w:rPr>
          <w:rFonts w:ascii="Times New Roman" w:hAnsi="Times New Roman" w:cs="Times New Roman"/>
          <w:szCs w:val="24"/>
        </w:rPr>
        <w:t>Iesniedzēja arī norādīja, ka Valdības norādītie tiesu prakses piemēri nav attiecināmi. Pirmajā gadījumā civilprocess bija ierosināts pret privātu slimnīcu, nevis valsts institūciju. Otrā lieta bija saistīta ar notikumiem 1997. gadā, proti, ilgi pirms Administratīvā procesa likums un Valsts p</w:t>
      </w:r>
      <w:r w:rsidR="001F52E2" w:rsidRPr="00523496">
        <w:rPr>
          <w:rFonts w:ascii="Times New Roman" w:hAnsi="Times New Roman" w:cs="Times New Roman"/>
          <w:szCs w:val="24"/>
        </w:rPr>
        <w:t>ārvaldes iestāžu nodarīto zaudējumu atlīdzināšanas likums stājās spēkā. Turklāt tolaik Civilprocesa kodeks</w:t>
      </w:r>
      <w:r w:rsidR="001F52E2" w:rsidRPr="00A506C6">
        <w:rPr>
          <w:rFonts w:ascii="Times New Roman" w:hAnsi="Times New Roman" w:cs="Times New Roman"/>
          <w:szCs w:val="24"/>
        </w:rPr>
        <w:t>s saturēja nodaļu par tiesvedību jautājumos, kas skar administratīvās attiecības, taču vēlāk šo nodaļu aizstāja Administratīvā procesa likums.</w:t>
      </w:r>
    </w:p>
    <w:p w:rsidR="001F52E2" w:rsidRPr="008C35E4" w:rsidRDefault="001F52E2" w:rsidP="001609C1">
      <w:pPr>
        <w:pStyle w:val="ECHRPara"/>
        <w:ind w:firstLine="709"/>
        <w:rPr>
          <w:rFonts w:ascii="Times New Roman" w:hAnsi="Times New Roman" w:cs="Times New Roman"/>
          <w:szCs w:val="24"/>
        </w:rPr>
      </w:pPr>
    </w:p>
    <w:p w:rsidR="001F52E2" w:rsidRPr="008C35E4" w:rsidRDefault="001F52E2" w:rsidP="001609C1">
      <w:pPr>
        <w:pStyle w:val="ECHRPara"/>
        <w:ind w:firstLine="709"/>
        <w:rPr>
          <w:rFonts w:ascii="Times New Roman" w:hAnsi="Times New Roman" w:cs="Times New Roman"/>
          <w:i/>
          <w:szCs w:val="24"/>
        </w:rPr>
      </w:pPr>
      <w:r w:rsidRPr="008C35E4">
        <w:rPr>
          <w:rFonts w:ascii="Times New Roman" w:hAnsi="Times New Roman" w:cs="Times New Roman"/>
          <w:i/>
          <w:szCs w:val="24"/>
        </w:rPr>
        <w:t>2. Tiesas vērtējums</w:t>
      </w:r>
    </w:p>
    <w:p w:rsidR="001F52E2" w:rsidRPr="008C35E4" w:rsidRDefault="001F52E2" w:rsidP="001609C1">
      <w:pPr>
        <w:pStyle w:val="ECHRPara"/>
        <w:ind w:firstLine="709"/>
        <w:rPr>
          <w:rFonts w:ascii="Times New Roman" w:hAnsi="Times New Roman" w:cs="Times New Roman"/>
          <w:szCs w:val="24"/>
        </w:rPr>
      </w:pPr>
    </w:p>
    <w:p w:rsidR="001F52E2" w:rsidRPr="008C35E4" w:rsidRDefault="001F52E2" w:rsidP="001609C1">
      <w:pPr>
        <w:pStyle w:val="ECHRPara"/>
        <w:ind w:firstLine="709"/>
        <w:rPr>
          <w:rFonts w:ascii="Times New Roman" w:hAnsi="Times New Roman" w:cs="Times New Roman"/>
          <w:b/>
          <w:szCs w:val="24"/>
        </w:rPr>
      </w:pPr>
      <w:r w:rsidRPr="008C35E4">
        <w:rPr>
          <w:rFonts w:ascii="Times New Roman" w:hAnsi="Times New Roman" w:cs="Times New Roman"/>
          <w:b/>
          <w:szCs w:val="24"/>
        </w:rPr>
        <w:t>(a) Nacionālo tiesiskās aizsardzības līdzekļu neizmantošana</w:t>
      </w:r>
    </w:p>
    <w:p w:rsidR="001F52E2" w:rsidRPr="008C35E4" w:rsidRDefault="001F52E2" w:rsidP="001609C1">
      <w:pPr>
        <w:pStyle w:val="ECHRPara"/>
        <w:ind w:firstLine="709"/>
        <w:rPr>
          <w:rFonts w:ascii="Times New Roman" w:hAnsi="Times New Roman" w:cs="Times New Roman"/>
          <w:szCs w:val="24"/>
        </w:rPr>
      </w:pPr>
    </w:p>
    <w:p w:rsidR="001F52E2" w:rsidRPr="00523496" w:rsidRDefault="001F52E2" w:rsidP="001609C1">
      <w:pPr>
        <w:pStyle w:val="ECHRPara"/>
        <w:ind w:firstLine="709"/>
        <w:rPr>
          <w:rFonts w:ascii="Times New Roman" w:hAnsi="Times New Roman" w:cs="Times New Roman"/>
          <w:szCs w:val="24"/>
        </w:rPr>
      </w:pPr>
      <w:r w:rsidRPr="00F55F87">
        <w:rPr>
          <w:rFonts w:ascii="Times New Roman" w:hAnsi="Times New Roman" w:cs="Times New Roman"/>
          <w:szCs w:val="24"/>
        </w:rPr>
        <w:lastRenderedPageBreak/>
        <w:t xml:space="preserve">78. Ciktāl Valdība atsaucas uz konstitucionālo sūdzību kā </w:t>
      </w:r>
      <w:r w:rsidRPr="006250E3">
        <w:rPr>
          <w:rFonts w:ascii="Times New Roman" w:hAnsi="Times New Roman" w:cs="Times New Roman"/>
          <w:szCs w:val="24"/>
        </w:rPr>
        <w:t xml:space="preserve">tiesiskās aizsardzības līdzekli, kas būtu piemērots iesniedzējas gadījumā, </w:t>
      </w:r>
      <w:r w:rsidR="00B52E5B" w:rsidRPr="006250E3">
        <w:rPr>
          <w:rFonts w:ascii="Times New Roman" w:hAnsi="Times New Roman" w:cs="Times New Roman"/>
          <w:szCs w:val="24"/>
        </w:rPr>
        <w:t>T</w:t>
      </w:r>
      <w:r w:rsidRPr="006250E3">
        <w:rPr>
          <w:rFonts w:ascii="Times New Roman" w:hAnsi="Times New Roman" w:cs="Times New Roman"/>
          <w:szCs w:val="24"/>
        </w:rPr>
        <w:t>iesa uzskata, ka šāda sūdzība nav efektīvs vei</w:t>
      </w:r>
      <w:r w:rsidRPr="00523496">
        <w:rPr>
          <w:rFonts w:ascii="Times New Roman" w:hAnsi="Times New Roman" w:cs="Times New Roman"/>
          <w:szCs w:val="24"/>
        </w:rPr>
        <w:t xml:space="preserve">ds, kā aizsargāt iesniedzējas Konvencijas </w:t>
      </w:r>
      <w:r w:rsidR="00F14F98" w:rsidRPr="00523496">
        <w:rPr>
          <w:rFonts w:ascii="Times New Roman" w:hAnsi="Times New Roman" w:cs="Times New Roman"/>
          <w:szCs w:val="24"/>
        </w:rPr>
        <w:t>8. pantā</w:t>
      </w:r>
      <w:r w:rsidRPr="00523496">
        <w:rPr>
          <w:rFonts w:ascii="Times New Roman" w:hAnsi="Times New Roman" w:cs="Times New Roman"/>
          <w:szCs w:val="24"/>
        </w:rPr>
        <w:t xml:space="preserve"> noteiktās tiesības turpmāk norādīto iemeslu dēļ.</w:t>
      </w:r>
    </w:p>
    <w:p w:rsidR="001F52E2" w:rsidRPr="00523496" w:rsidRDefault="001F52E2" w:rsidP="001609C1">
      <w:pPr>
        <w:pStyle w:val="ECHRPara"/>
        <w:ind w:firstLine="709"/>
        <w:rPr>
          <w:rFonts w:ascii="Times New Roman" w:hAnsi="Times New Roman" w:cs="Times New Roman"/>
          <w:szCs w:val="24"/>
        </w:rPr>
      </w:pPr>
      <w:r w:rsidRPr="00A506C6">
        <w:rPr>
          <w:rFonts w:ascii="Times New Roman" w:hAnsi="Times New Roman" w:cs="Times New Roman"/>
          <w:szCs w:val="24"/>
        </w:rPr>
        <w:t>79. Tie</w:t>
      </w:r>
      <w:r w:rsidRPr="00C1141E">
        <w:rPr>
          <w:rFonts w:ascii="Times New Roman" w:hAnsi="Times New Roman" w:cs="Times New Roman"/>
          <w:szCs w:val="24"/>
        </w:rPr>
        <w:t xml:space="preserve">sa jau ir izvērtējusi Satversmes tiesas īstenotās </w:t>
      </w:r>
      <w:r w:rsidR="006250E3">
        <w:rPr>
          <w:rFonts w:ascii="Times New Roman" w:hAnsi="Times New Roman" w:cs="Times New Roman"/>
          <w:szCs w:val="24"/>
        </w:rPr>
        <w:t>tiesvedības</w:t>
      </w:r>
      <w:r w:rsidR="006250E3" w:rsidRPr="006250E3">
        <w:rPr>
          <w:rFonts w:ascii="Times New Roman" w:hAnsi="Times New Roman" w:cs="Times New Roman"/>
          <w:szCs w:val="24"/>
        </w:rPr>
        <w:t xml:space="preserve"> </w:t>
      </w:r>
      <w:r w:rsidRPr="006250E3">
        <w:rPr>
          <w:rFonts w:ascii="Times New Roman" w:hAnsi="Times New Roman" w:cs="Times New Roman"/>
          <w:szCs w:val="24"/>
        </w:rPr>
        <w:t xml:space="preserve">tvērumu Latvijā (skatīt lietu </w:t>
      </w:r>
      <w:r w:rsidRPr="00214A0B">
        <w:rPr>
          <w:rFonts w:ascii="Times New Roman" w:hAnsi="Times New Roman" w:cs="Times New Roman"/>
          <w:i/>
          <w:szCs w:val="24"/>
        </w:rPr>
        <w:t>Grišankova un Grišankovs</w:t>
      </w:r>
      <w:r w:rsidRPr="006250E3">
        <w:rPr>
          <w:rFonts w:ascii="Times New Roman" w:hAnsi="Times New Roman" w:cs="Times New Roman"/>
          <w:szCs w:val="24"/>
        </w:rPr>
        <w:t xml:space="preserve">, citēta iepriekš; </w:t>
      </w:r>
      <w:r w:rsidRPr="00214A0B">
        <w:rPr>
          <w:rFonts w:ascii="Times New Roman" w:hAnsi="Times New Roman" w:cs="Times New Roman"/>
          <w:i/>
          <w:szCs w:val="24"/>
        </w:rPr>
        <w:t>Liepājnieks pret Latviju</w:t>
      </w:r>
      <w:r w:rsidRPr="006250E3">
        <w:rPr>
          <w:rFonts w:ascii="Times New Roman" w:hAnsi="Times New Roman" w:cs="Times New Roman"/>
          <w:szCs w:val="24"/>
        </w:rPr>
        <w:t xml:space="preserve"> (lēmums), Nr. 37586/06, no 73. līdz 76. </w:t>
      </w:r>
      <w:r w:rsidR="00B824CA" w:rsidRPr="006250E3">
        <w:rPr>
          <w:rFonts w:ascii="Times New Roman" w:hAnsi="Times New Roman" w:cs="Times New Roman"/>
          <w:szCs w:val="24"/>
        </w:rPr>
        <w:t>rindkopai</w:t>
      </w:r>
      <w:r w:rsidRPr="006250E3">
        <w:rPr>
          <w:rFonts w:ascii="Times New Roman" w:hAnsi="Times New Roman" w:cs="Times New Roman"/>
          <w:szCs w:val="24"/>
        </w:rPr>
        <w:t xml:space="preserve">, 2010. gada 2. novembris; </w:t>
      </w:r>
      <w:r w:rsidRPr="00214A0B">
        <w:rPr>
          <w:rFonts w:ascii="Times New Roman" w:hAnsi="Times New Roman" w:cs="Times New Roman"/>
          <w:i/>
          <w:szCs w:val="24"/>
        </w:rPr>
        <w:t>Savičs pret Latviju</w:t>
      </w:r>
      <w:r w:rsidRPr="006250E3">
        <w:rPr>
          <w:rFonts w:ascii="Times New Roman" w:hAnsi="Times New Roman" w:cs="Times New Roman"/>
          <w:szCs w:val="24"/>
        </w:rPr>
        <w:t>, Nr. 17892/03, no 113. līdz 117.</w:t>
      </w:r>
      <w:r w:rsidR="001609C1" w:rsidRPr="006250E3">
        <w:rPr>
          <w:rFonts w:ascii="Times New Roman" w:hAnsi="Times New Roman" w:cs="Times New Roman"/>
          <w:szCs w:val="24"/>
        </w:rPr>
        <w:t xml:space="preserve"> </w:t>
      </w:r>
      <w:r w:rsidR="00B824CA" w:rsidRPr="006250E3">
        <w:rPr>
          <w:rFonts w:ascii="Times New Roman" w:hAnsi="Times New Roman" w:cs="Times New Roman"/>
          <w:szCs w:val="24"/>
        </w:rPr>
        <w:t>rindkopai</w:t>
      </w:r>
      <w:r w:rsidRPr="006250E3">
        <w:rPr>
          <w:rFonts w:ascii="Times New Roman" w:hAnsi="Times New Roman" w:cs="Times New Roman"/>
          <w:szCs w:val="24"/>
        </w:rPr>
        <w:t>, 2012.</w:t>
      </w:r>
      <w:r w:rsidR="001609C1" w:rsidRPr="006250E3">
        <w:rPr>
          <w:rFonts w:ascii="Times New Roman" w:hAnsi="Times New Roman" w:cs="Times New Roman"/>
          <w:szCs w:val="24"/>
        </w:rPr>
        <w:t xml:space="preserve"> </w:t>
      </w:r>
      <w:r w:rsidRPr="006250E3">
        <w:rPr>
          <w:rFonts w:ascii="Times New Roman" w:hAnsi="Times New Roman" w:cs="Times New Roman"/>
          <w:szCs w:val="24"/>
        </w:rPr>
        <w:t>gada 27.</w:t>
      </w:r>
      <w:r w:rsidR="001609C1" w:rsidRPr="006250E3">
        <w:rPr>
          <w:rFonts w:ascii="Times New Roman" w:hAnsi="Times New Roman" w:cs="Times New Roman"/>
          <w:szCs w:val="24"/>
        </w:rPr>
        <w:t xml:space="preserve"> </w:t>
      </w:r>
      <w:r w:rsidRPr="006250E3">
        <w:rPr>
          <w:rFonts w:ascii="Times New Roman" w:hAnsi="Times New Roman" w:cs="Times New Roman"/>
          <w:szCs w:val="24"/>
        </w:rPr>
        <w:t xml:space="preserve">novembris; </w:t>
      </w:r>
      <w:r w:rsidRPr="00214A0B">
        <w:rPr>
          <w:rFonts w:ascii="Times New Roman" w:hAnsi="Times New Roman" w:cs="Times New Roman"/>
          <w:i/>
          <w:szCs w:val="24"/>
        </w:rPr>
        <w:t>Mihailovs pret Latviju</w:t>
      </w:r>
      <w:r w:rsidRPr="006250E3">
        <w:rPr>
          <w:rFonts w:ascii="Times New Roman" w:hAnsi="Times New Roman" w:cs="Times New Roman"/>
          <w:szCs w:val="24"/>
        </w:rPr>
        <w:t>, Nr.</w:t>
      </w:r>
      <w:r w:rsidR="001609C1" w:rsidRPr="006250E3">
        <w:rPr>
          <w:rFonts w:ascii="Times New Roman" w:hAnsi="Times New Roman" w:cs="Times New Roman"/>
          <w:szCs w:val="24"/>
        </w:rPr>
        <w:t xml:space="preserve"> </w:t>
      </w:r>
      <w:r w:rsidRPr="006250E3">
        <w:rPr>
          <w:rFonts w:ascii="Times New Roman" w:hAnsi="Times New Roman" w:cs="Times New Roman"/>
          <w:szCs w:val="24"/>
        </w:rPr>
        <w:t xml:space="preserve">35939/10, </w:t>
      </w:r>
      <w:r w:rsidR="001609C1" w:rsidRPr="006250E3">
        <w:rPr>
          <w:rFonts w:ascii="Times New Roman" w:hAnsi="Times New Roman" w:cs="Times New Roman"/>
          <w:szCs w:val="24"/>
        </w:rPr>
        <w:t xml:space="preserve">no </w:t>
      </w:r>
      <w:r w:rsidRPr="006250E3">
        <w:rPr>
          <w:rFonts w:ascii="Times New Roman" w:hAnsi="Times New Roman" w:cs="Times New Roman"/>
          <w:szCs w:val="24"/>
        </w:rPr>
        <w:t>157.</w:t>
      </w:r>
      <w:r w:rsidR="001609C1" w:rsidRPr="006250E3">
        <w:rPr>
          <w:rFonts w:ascii="Times New Roman" w:hAnsi="Times New Roman" w:cs="Times New Roman"/>
          <w:szCs w:val="24"/>
        </w:rPr>
        <w:t xml:space="preserve"> līdz </w:t>
      </w:r>
      <w:r w:rsidRPr="006250E3">
        <w:rPr>
          <w:rFonts w:ascii="Times New Roman" w:hAnsi="Times New Roman" w:cs="Times New Roman"/>
          <w:szCs w:val="24"/>
        </w:rPr>
        <w:t>158.</w:t>
      </w:r>
      <w:r w:rsidR="001609C1" w:rsidRPr="006250E3">
        <w:rPr>
          <w:rFonts w:ascii="Times New Roman" w:hAnsi="Times New Roman" w:cs="Times New Roman"/>
          <w:szCs w:val="24"/>
        </w:rPr>
        <w:t xml:space="preserve"> </w:t>
      </w:r>
      <w:r w:rsidR="00B824CA" w:rsidRPr="006250E3">
        <w:rPr>
          <w:rFonts w:ascii="Times New Roman" w:hAnsi="Times New Roman" w:cs="Times New Roman"/>
          <w:szCs w:val="24"/>
        </w:rPr>
        <w:t>rindkopai</w:t>
      </w:r>
      <w:r w:rsidRPr="006250E3">
        <w:rPr>
          <w:rFonts w:ascii="Times New Roman" w:hAnsi="Times New Roman" w:cs="Times New Roman"/>
          <w:szCs w:val="24"/>
        </w:rPr>
        <w:t>, 2013.</w:t>
      </w:r>
      <w:r w:rsidR="001609C1" w:rsidRPr="006250E3">
        <w:rPr>
          <w:rFonts w:ascii="Times New Roman" w:hAnsi="Times New Roman" w:cs="Times New Roman"/>
          <w:szCs w:val="24"/>
        </w:rPr>
        <w:t xml:space="preserve"> </w:t>
      </w:r>
      <w:r w:rsidRPr="006250E3">
        <w:rPr>
          <w:rFonts w:ascii="Times New Roman" w:hAnsi="Times New Roman" w:cs="Times New Roman"/>
          <w:szCs w:val="24"/>
        </w:rPr>
        <w:t>gada 22.</w:t>
      </w:r>
      <w:r w:rsidR="001609C1" w:rsidRPr="006250E3">
        <w:rPr>
          <w:rFonts w:ascii="Times New Roman" w:hAnsi="Times New Roman" w:cs="Times New Roman"/>
          <w:szCs w:val="24"/>
        </w:rPr>
        <w:t xml:space="preserve"> </w:t>
      </w:r>
      <w:r w:rsidRPr="006250E3">
        <w:rPr>
          <w:rFonts w:ascii="Times New Roman" w:hAnsi="Times New Roman" w:cs="Times New Roman"/>
          <w:szCs w:val="24"/>
        </w:rPr>
        <w:t xml:space="preserve">janvāris; </w:t>
      </w:r>
      <w:r w:rsidRPr="00214A0B">
        <w:rPr>
          <w:rFonts w:ascii="Times New Roman" w:hAnsi="Times New Roman" w:cs="Times New Roman"/>
          <w:i/>
          <w:szCs w:val="24"/>
        </w:rPr>
        <w:t>Nagla pret Latviju</w:t>
      </w:r>
      <w:r w:rsidRPr="006250E3">
        <w:rPr>
          <w:rFonts w:ascii="Times New Roman" w:hAnsi="Times New Roman" w:cs="Times New Roman"/>
          <w:szCs w:val="24"/>
        </w:rPr>
        <w:t>, Nr.</w:t>
      </w:r>
      <w:r w:rsidR="001609C1" w:rsidRPr="006250E3">
        <w:rPr>
          <w:rFonts w:ascii="Times New Roman" w:hAnsi="Times New Roman" w:cs="Times New Roman"/>
          <w:szCs w:val="24"/>
        </w:rPr>
        <w:t xml:space="preserve"> </w:t>
      </w:r>
      <w:r w:rsidRPr="006250E3">
        <w:rPr>
          <w:rFonts w:ascii="Times New Roman" w:hAnsi="Times New Roman" w:cs="Times New Roman"/>
          <w:szCs w:val="24"/>
        </w:rPr>
        <w:t>73469/10, 48.</w:t>
      </w:r>
      <w:r w:rsidR="001609C1" w:rsidRPr="006250E3">
        <w:rPr>
          <w:rFonts w:ascii="Times New Roman" w:hAnsi="Times New Roman" w:cs="Times New Roman"/>
          <w:szCs w:val="24"/>
        </w:rPr>
        <w:t xml:space="preserve"> </w:t>
      </w:r>
      <w:r w:rsidR="00B824CA" w:rsidRPr="006250E3">
        <w:rPr>
          <w:rFonts w:ascii="Times New Roman" w:hAnsi="Times New Roman" w:cs="Times New Roman"/>
          <w:szCs w:val="24"/>
        </w:rPr>
        <w:t>rindkopa</w:t>
      </w:r>
      <w:r w:rsidRPr="006250E3">
        <w:rPr>
          <w:rFonts w:ascii="Times New Roman" w:hAnsi="Times New Roman" w:cs="Times New Roman"/>
          <w:szCs w:val="24"/>
        </w:rPr>
        <w:t>, 2013.</w:t>
      </w:r>
      <w:r w:rsidR="001609C1" w:rsidRPr="006250E3">
        <w:rPr>
          <w:rFonts w:ascii="Times New Roman" w:hAnsi="Times New Roman" w:cs="Times New Roman"/>
          <w:szCs w:val="24"/>
        </w:rPr>
        <w:t xml:space="preserve"> </w:t>
      </w:r>
      <w:r w:rsidRPr="006250E3">
        <w:rPr>
          <w:rFonts w:ascii="Times New Roman" w:hAnsi="Times New Roman" w:cs="Times New Roman"/>
          <w:szCs w:val="24"/>
        </w:rPr>
        <w:t>gada 16.</w:t>
      </w:r>
      <w:r w:rsidR="001609C1" w:rsidRPr="006250E3">
        <w:rPr>
          <w:rFonts w:ascii="Times New Roman" w:hAnsi="Times New Roman" w:cs="Times New Roman"/>
          <w:szCs w:val="24"/>
        </w:rPr>
        <w:t xml:space="preserve"> </w:t>
      </w:r>
      <w:r w:rsidRPr="006250E3">
        <w:rPr>
          <w:rFonts w:ascii="Times New Roman" w:hAnsi="Times New Roman" w:cs="Times New Roman"/>
          <w:szCs w:val="24"/>
        </w:rPr>
        <w:t xml:space="preserve">jūlijs; un </w:t>
      </w:r>
      <w:r w:rsidRPr="00214A0B">
        <w:rPr>
          <w:rFonts w:ascii="Times New Roman" w:hAnsi="Times New Roman" w:cs="Times New Roman"/>
          <w:i/>
          <w:szCs w:val="24"/>
        </w:rPr>
        <w:t>Latvijas jauno zemnieku apvienība</w:t>
      </w:r>
      <w:r w:rsidRPr="006250E3">
        <w:rPr>
          <w:rFonts w:ascii="Times New Roman" w:hAnsi="Times New Roman" w:cs="Times New Roman"/>
          <w:i/>
          <w:szCs w:val="24"/>
        </w:rPr>
        <w:t xml:space="preserve"> </w:t>
      </w:r>
      <w:r w:rsidRPr="00214A0B">
        <w:rPr>
          <w:rFonts w:ascii="Times New Roman" w:hAnsi="Times New Roman" w:cs="Times New Roman"/>
          <w:i/>
          <w:szCs w:val="24"/>
        </w:rPr>
        <w:t>pret Latviju</w:t>
      </w:r>
      <w:r w:rsidRPr="006250E3">
        <w:rPr>
          <w:rFonts w:ascii="Times New Roman" w:hAnsi="Times New Roman" w:cs="Times New Roman"/>
          <w:szCs w:val="24"/>
        </w:rPr>
        <w:t xml:space="preserve"> (lēmums), Nr.</w:t>
      </w:r>
      <w:r w:rsidR="001609C1" w:rsidRPr="006250E3">
        <w:rPr>
          <w:rFonts w:ascii="Times New Roman" w:hAnsi="Times New Roman" w:cs="Times New Roman"/>
          <w:szCs w:val="24"/>
        </w:rPr>
        <w:t xml:space="preserve"> </w:t>
      </w:r>
      <w:r w:rsidRPr="006250E3">
        <w:rPr>
          <w:rFonts w:ascii="Times New Roman" w:hAnsi="Times New Roman" w:cs="Times New Roman"/>
          <w:szCs w:val="24"/>
        </w:rPr>
        <w:t xml:space="preserve">14610/05, </w:t>
      </w:r>
      <w:r w:rsidR="001609C1" w:rsidRPr="00523496">
        <w:rPr>
          <w:rFonts w:ascii="Times New Roman" w:hAnsi="Times New Roman" w:cs="Times New Roman"/>
          <w:szCs w:val="24"/>
        </w:rPr>
        <w:t xml:space="preserve">no </w:t>
      </w:r>
      <w:r w:rsidRPr="00523496">
        <w:rPr>
          <w:rFonts w:ascii="Times New Roman" w:hAnsi="Times New Roman" w:cs="Times New Roman"/>
          <w:szCs w:val="24"/>
        </w:rPr>
        <w:t>44.</w:t>
      </w:r>
      <w:r w:rsidR="001609C1" w:rsidRPr="00523496">
        <w:rPr>
          <w:rFonts w:ascii="Times New Roman" w:hAnsi="Times New Roman" w:cs="Times New Roman"/>
          <w:szCs w:val="24"/>
        </w:rPr>
        <w:t xml:space="preserve"> līdz </w:t>
      </w:r>
      <w:r w:rsidRPr="00523496">
        <w:rPr>
          <w:rFonts w:ascii="Times New Roman" w:hAnsi="Times New Roman" w:cs="Times New Roman"/>
          <w:szCs w:val="24"/>
        </w:rPr>
        <w:t>45.</w:t>
      </w:r>
      <w:r w:rsidR="001609C1" w:rsidRPr="00523496">
        <w:rPr>
          <w:rFonts w:ascii="Times New Roman" w:hAnsi="Times New Roman" w:cs="Times New Roman"/>
          <w:szCs w:val="24"/>
        </w:rPr>
        <w:t xml:space="preserve"> </w:t>
      </w:r>
      <w:r w:rsidR="00B824CA" w:rsidRPr="00523496">
        <w:rPr>
          <w:rFonts w:ascii="Times New Roman" w:hAnsi="Times New Roman" w:cs="Times New Roman"/>
          <w:szCs w:val="24"/>
        </w:rPr>
        <w:t>rindkopai</w:t>
      </w:r>
      <w:r w:rsidRPr="00523496">
        <w:rPr>
          <w:rFonts w:ascii="Times New Roman" w:hAnsi="Times New Roman" w:cs="Times New Roman"/>
          <w:szCs w:val="24"/>
        </w:rPr>
        <w:t>, 2013.</w:t>
      </w:r>
      <w:r w:rsidR="001609C1" w:rsidRPr="00523496">
        <w:rPr>
          <w:rFonts w:ascii="Times New Roman" w:hAnsi="Times New Roman" w:cs="Times New Roman"/>
          <w:szCs w:val="24"/>
        </w:rPr>
        <w:t xml:space="preserve"> </w:t>
      </w:r>
      <w:r w:rsidRPr="00523496">
        <w:rPr>
          <w:rFonts w:ascii="Times New Roman" w:hAnsi="Times New Roman" w:cs="Times New Roman"/>
          <w:szCs w:val="24"/>
        </w:rPr>
        <w:t>gada 17.</w:t>
      </w:r>
      <w:r w:rsidR="001609C1" w:rsidRPr="00523496">
        <w:rPr>
          <w:rFonts w:ascii="Times New Roman" w:hAnsi="Times New Roman" w:cs="Times New Roman"/>
          <w:szCs w:val="24"/>
        </w:rPr>
        <w:t xml:space="preserve"> </w:t>
      </w:r>
      <w:r w:rsidRPr="00523496">
        <w:rPr>
          <w:rFonts w:ascii="Times New Roman" w:hAnsi="Times New Roman" w:cs="Times New Roman"/>
          <w:szCs w:val="24"/>
        </w:rPr>
        <w:t>decembris).</w:t>
      </w:r>
    </w:p>
    <w:p w:rsidR="001609C1" w:rsidRPr="00523496" w:rsidRDefault="001609C1" w:rsidP="001609C1">
      <w:pPr>
        <w:pStyle w:val="ECHRPara"/>
        <w:ind w:firstLine="709"/>
        <w:rPr>
          <w:rFonts w:ascii="Times New Roman" w:hAnsi="Times New Roman" w:cs="Times New Roman"/>
          <w:szCs w:val="24"/>
          <w:shd w:val="clear" w:color="auto" w:fill="FFFFFF"/>
        </w:rPr>
      </w:pPr>
      <w:r w:rsidRPr="00A506C6">
        <w:rPr>
          <w:rFonts w:ascii="Times New Roman" w:hAnsi="Times New Roman" w:cs="Times New Roman"/>
          <w:szCs w:val="24"/>
        </w:rPr>
        <w:t>80. Tiesa ir norādījusi, ka Satversmes tiesa iepriekšminētajās lietās cita starpā ir izskatījusi personu sūdzības, kurās tās</w:t>
      </w:r>
      <w:r w:rsidRPr="008C35E4">
        <w:rPr>
          <w:rFonts w:ascii="Times New Roman" w:hAnsi="Times New Roman" w:cs="Times New Roman"/>
          <w:szCs w:val="24"/>
        </w:rPr>
        <w:t xml:space="preserve"> apstrīd tiesību normu konstitucionalitāti vai to atbilstību normām ar augstāku juridisko spēku. Individuālu konstitucionālo sūdzību par kādu tiesību normu var iesniegt tikai tad, ja persona uzskata, ka norma pārkāpj viņa vai viņas pamattiesības, kas nostiprinātas Satversmē. Tāpēc individuālās konstitucionālās sūdzības procedūra nevar būt efektīvs tiesiskās aizsardzības līdzeklis, ja iespējamais pārkāpums radies tikai no kļūdainas tādas tiesību normas piemērošanas vai interpretācijas, kas pēc satura nav antikonstituc</w:t>
      </w:r>
      <w:r w:rsidRPr="00C1141E">
        <w:rPr>
          <w:rFonts w:ascii="Times New Roman" w:hAnsi="Times New Roman" w:cs="Times New Roman"/>
          <w:szCs w:val="24"/>
        </w:rPr>
        <w:t xml:space="preserve">ionāla </w:t>
      </w:r>
      <w:r w:rsidRPr="006250E3">
        <w:rPr>
          <w:rFonts w:ascii="Times New Roman" w:hAnsi="Times New Roman" w:cs="Times New Roman"/>
          <w:szCs w:val="24"/>
        </w:rPr>
        <w:t xml:space="preserve">(skatīt lietu </w:t>
      </w:r>
      <w:r w:rsidRPr="00214A0B">
        <w:rPr>
          <w:rFonts w:ascii="Times New Roman" w:hAnsi="Times New Roman" w:cs="Times New Roman"/>
          <w:i/>
          <w:szCs w:val="24"/>
        </w:rPr>
        <w:t>Latvijas Jauno zemnieku apvienība</w:t>
      </w:r>
      <w:r w:rsidRPr="00523496">
        <w:rPr>
          <w:rFonts w:ascii="Times New Roman" w:hAnsi="Times New Roman" w:cs="Times New Roman"/>
          <w:szCs w:val="24"/>
        </w:rPr>
        <w:t>, citēt</w:t>
      </w:r>
      <w:r w:rsidR="001866A4" w:rsidRPr="00523496">
        <w:rPr>
          <w:rFonts w:ascii="Times New Roman" w:hAnsi="Times New Roman" w:cs="Times New Roman"/>
          <w:szCs w:val="24"/>
        </w:rPr>
        <w:t>a</w:t>
      </w:r>
      <w:r w:rsidRPr="00523496">
        <w:rPr>
          <w:rFonts w:ascii="Times New Roman" w:hAnsi="Times New Roman" w:cs="Times New Roman"/>
          <w:szCs w:val="24"/>
        </w:rPr>
        <w:t xml:space="preserve"> iepriekš, no 44. līdz 45. </w:t>
      </w:r>
      <w:r w:rsidR="00B824CA" w:rsidRPr="00523496">
        <w:rPr>
          <w:rFonts w:ascii="Times New Roman" w:hAnsi="Times New Roman" w:cs="Times New Roman"/>
          <w:szCs w:val="24"/>
        </w:rPr>
        <w:t>rindkopai</w:t>
      </w:r>
      <w:r w:rsidRPr="00523496">
        <w:rPr>
          <w:rFonts w:ascii="Times New Roman" w:hAnsi="Times New Roman" w:cs="Times New Roman"/>
          <w:szCs w:val="24"/>
        </w:rPr>
        <w:t>).</w:t>
      </w:r>
    </w:p>
    <w:p w:rsidR="001609C1" w:rsidRPr="00F55F87" w:rsidRDefault="008A3F3C" w:rsidP="00336539">
      <w:pPr>
        <w:pStyle w:val="ECHRPara"/>
        <w:ind w:firstLine="0"/>
        <w:rPr>
          <w:rFonts w:ascii="Times New Roman" w:hAnsi="Times New Roman" w:cs="Times New Roman"/>
          <w:szCs w:val="24"/>
        </w:rPr>
      </w:pPr>
      <w:r w:rsidRPr="00A506C6">
        <w:rPr>
          <w:rFonts w:ascii="Times New Roman" w:hAnsi="Times New Roman" w:cs="Times New Roman"/>
          <w:szCs w:val="24"/>
        </w:rPr>
        <w:tab/>
        <w:t xml:space="preserve">81. </w:t>
      </w:r>
      <w:r w:rsidR="00223533" w:rsidRPr="00C1141E">
        <w:rPr>
          <w:rFonts w:ascii="Times New Roman" w:hAnsi="Times New Roman" w:cs="Times New Roman"/>
          <w:szCs w:val="24"/>
        </w:rPr>
        <w:t xml:space="preserve">Šajā lietā </w:t>
      </w:r>
      <w:r w:rsidR="00523496">
        <w:rPr>
          <w:rFonts w:ascii="Times New Roman" w:hAnsi="Times New Roman" w:cs="Times New Roman"/>
          <w:szCs w:val="24"/>
        </w:rPr>
        <w:t>T</w:t>
      </w:r>
      <w:r w:rsidR="00223533" w:rsidRPr="00523496">
        <w:rPr>
          <w:rFonts w:ascii="Times New Roman" w:hAnsi="Times New Roman" w:cs="Times New Roman"/>
          <w:szCs w:val="24"/>
        </w:rPr>
        <w:t>iesa uzskata, ka iesniedzējas sūdzība par audu izņemšanu neattiecas uz vienas tiesību normas saderību ar c</w:t>
      </w:r>
      <w:r w:rsidR="00223533" w:rsidRPr="00A506C6">
        <w:rPr>
          <w:rFonts w:ascii="Times New Roman" w:hAnsi="Times New Roman" w:cs="Times New Roman"/>
          <w:szCs w:val="24"/>
        </w:rPr>
        <w:t>itu tiesību normu, kam ir augstāks juridisks spēks. Valdība apgalvoja, ka audu izņemšana ir notikusi saskaņā ar tiesību aktos noteikto kārtību. Iesniedzēja no savas puses neapstrīdēja šīs kārtības konstitucionalitāti. Tā vietā viņa apgalvoja, ka audu izņem</w:t>
      </w:r>
      <w:r w:rsidR="00223533" w:rsidRPr="008C35E4">
        <w:rPr>
          <w:rFonts w:ascii="Times New Roman" w:hAnsi="Times New Roman" w:cs="Times New Roman"/>
          <w:szCs w:val="24"/>
        </w:rPr>
        <w:t xml:space="preserve">šana no viņas vīra ķermeņa ir uzskatāma par </w:t>
      </w:r>
      <w:r w:rsidR="006E69C3" w:rsidRPr="008C35E4">
        <w:rPr>
          <w:rFonts w:ascii="Times New Roman" w:hAnsi="Times New Roman" w:cs="Times New Roman"/>
          <w:szCs w:val="24"/>
        </w:rPr>
        <w:t xml:space="preserve">atsevišķu </w:t>
      </w:r>
      <w:r w:rsidR="00223533" w:rsidRPr="008C35E4">
        <w:rPr>
          <w:rFonts w:ascii="Times New Roman" w:hAnsi="Times New Roman" w:cs="Times New Roman"/>
          <w:szCs w:val="24"/>
        </w:rPr>
        <w:t xml:space="preserve">rīcību, kas ir pretrunā ar Likuma 4. un 11. pantu. Tiesa konstatē, ka iesniedzējas sūdzība attiecas uz nacionālo tiesību aktu piemērošanu un interpretāciju, </w:t>
      </w:r>
      <w:r w:rsidR="006E69C3" w:rsidRPr="008C35E4">
        <w:rPr>
          <w:rFonts w:ascii="Times New Roman" w:hAnsi="Times New Roman" w:cs="Times New Roman"/>
          <w:szCs w:val="24"/>
        </w:rPr>
        <w:t xml:space="preserve">īpaši </w:t>
      </w:r>
      <w:r w:rsidR="00223533" w:rsidRPr="008C35E4">
        <w:rPr>
          <w:rFonts w:ascii="Times New Roman" w:hAnsi="Times New Roman" w:cs="Times New Roman"/>
          <w:szCs w:val="24"/>
        </w:rPr>
        <w:t xml:space="preserve">ņemot vērā, ka trūkst attiecīgā administratīvā regulējuma; nevar teikt, ka rodas kādi jautājumi par saderību. Šādos apstākļos </w:t>
      </w:r>
      <w:r w:rsidR="00B52E5B" w:rsidRPr="00F55F87">
        <w:rPr>
          <w:rFonts w:ascii="Times New Roman" w:hAnsi="Times New Roman" w:cs="Times New Roman"/>
          <w:szCs w:val="24"/>
        </w:rPr>
        <w:t>T</w:t>
      </w:r>
      <w:r w:rsidR="00223533" w:rsidRPr="00F55F87">
        <w:rPr>
          <w:rFonts w:ascii="Times New Roman" w:hAnsi="Times New Roman" w:cs="Times New Roman"/>
          <w:szCs w:val="24"/>
        </w:rPr>
        <w:t>iesa uzskata, ka iesniedzējai nav bijis jāizmanto piedāvātais tiesiskās aizsardzības līdzeklis.</w:t>
      </w:r>
      <w:r w:rsidR="006E69C3" w:rsidRPr="00F55F87">
        <w:rPr>
          <w:rFonts w:ascii="Times New Roman" w:hAnsi="Times New Roman" w:cs="Times New Roman"/>
          <w:szCs w:val="24"/>
        </w:rPr>
        <w:t xml:space="preserve"> </w:t>
      </w:r>
    </w:p>
    <w:p w:rsidR="00223533" w:rsidRPr="00523496" w:rsidRDefault="00223533" w:rsidP="00336539">
      <w:pPr>
        <w:pStyle w:val="ECHRPara"/>
        <w:ind w:firstLine="720"/>
        <w:rPr>
          <w:rFonts w:ascii="Times New Roman" w:hAnsi="Times New Roman" w:cs="Times New Roman"/>
          <w:szCs w:val="24"/>
        </w:rPr>
      </w:pPr>
      <w:r w:rsidRPr="00F55F87">
        <w:rPr>
          <w:rFonts w:ascii="Times New Roman" w:hAnsi="Times New Roman" w:cs="Times New Roman"/>
          <w:szCs w:val="24"/>
        </w:rPr>
        <w:t xml:space="preserve">82. Tiesa saprot Valdības argumentu par MADEKKI pārbaudi (skatīt iepriekš 70. </w:t>
      </w:r>
      <w:r w:rsidR="00B824CA" w:rsidRPr="00F55F87">
        <w:rPr>
          <w:rFonts w:ascii="Times New Roman" w:hAnsi="Times New Roman" w:cs="Times New Roman"/>
          <w:szCs w:val="24"/>
        </w:rPr>
        <w:t>rindkopu</w:t>
      </w:r>
      <w:r w:rsidRPr="001441D6">
        <w:rPr>
          <w:rFonts w:ascii="Times New Roman" w:hAnsi="Times New Roman" w:cs="Times New Roman"/>
          <w:szCs w:val="24"/>
        </w:rPr>
        <w:t>), īpaši saistībā ar civiltiesisko aizsardzības līdzekli. Tiesa to izskatīs tūdaļ turpinājumā. No pierādījumiem lietas materiālos nekļūst skaidrs, vai MADEKKI veica jebkādu pārbaudi saistībā ar kriminālprocesu konkrētajā lietā (atšķi</w:t>
      </w:r>
      <w:r w:rsidR="006E69C3" w:rsidRPr="001441D6">
        <w:rPr>
          <w:rFonts w:ascii="Times New Roman" w:hAnsi="Times New Roman" w:cs="Times New Roman"/>
          <w:szCs w:val="24"/>
        </w:rPr>
        <w:t xml:space="preserve">rībā no lietas </w:t>
      </w:r>
      <w:r w:rsidR="006E69C3" w:rsidRPr="00214A0B">
        <w:rPr>
          <w:rFonts w:ascii="Times New Roman" w:hAnsi="Times New Roman" w:cs="Times New Roman"/>
          <w:i/>
          <w:szCs w:val="24"/>
        </w:rPr>
        <w:t>Petrova</w:t>
      </w:r>
      <w:r w:rsidR="006E69C3" w:rsidRPr="00523496">
        <w:rPr>
          <w:rFonts w:ascii="Times New Roman" w:hAnsi="Times New Roman" w:cs="Times New Roman"/>
          <w:szCs w:val="24"/>
        </w:rPr>
        <w:t>, citēta</w:t>
      </w:r>
      <w:r w:rsidRPr="00523496">
        <w:rPr>
          <w:rFonts w:ascii="Times New Roman" w:hAnsi="Times New Roman" w:cs="Times New Roman"/>
          <w:szCs w:val="24"/>
        </w:rPr>
        <w:t xml:space="preserve"> iepriekš, 15. </w:t>
      </w:r>
      <w:r w:rsidR="00B824CA" w:rsidRPr="00A506C6">
        <w:rPr>
          <w:rFonts w:ascii="Times New Roman" w:hAnsi="Times New Roman" w:cs="Times New Roman"/>
          <w:szCs w:val="24"/>
        </w:rPr>
        <w:t>rindkopa</w:t>
      </w:r>
      <w:r w:rsidRPr="00C1141E">
        <w:rPr>
          <w:rFonts w:ascii="Times New Roman" w:hAnsi="Times New Roman" w:cs="Times New Roman"/>
          <w:szCs w:val="24"/>
        </w:rPr>
        <w:t xml:space="preserve">). Jebkurā gadījumā nešķiet, ka MADEKKI pārbaude būtu bijusi nepieciešama, lai ierosinātu kriminālprocesu. </w:t>
      </w:r>
      <w:r w:rsidR="00336539" w:rsidRPr="008C35E4">
        <w:rPr>
          <w:rFonts w:ascii="Times New Roman" w:hAnsi="Times New Roman" w:cs="Times New Roman"/>
          <w:szCs w:val="24"/>
        </w:rPr>
        <w:t xml:space="preserve">Lai vai kā, tas nav svarīgi, ka iesniedzēja neiesniedza atsevišķu sūdzību MADEKKI, ja vien viņa izteica sūdzību par visiem lēmumiem, kurus pieņēmušas izmeklēšanas </w:t>
      </w:r>
      <w:r w:rsidR="00336539" w:rsidRPr="008C35E4">
        <w:rPr>
          <w:rFonts w:ascii="Times New Roman" w:hAnsi="Times New Roman" w:cs="Times New Roman"/>
          <w:szCs w:val="24"/>
        </w:rPr>
        <w:lastRenderedPageBreak/>
        <w:t xml:space="preserve">un tiesībsargājošās iestādes, kuru uzdevums normālos apstākļos ir noteikt, vai ir izdarīts </w:t>
      </w:r>
      <w:r w:rsidR="00523496">
        <w:rPr>
          <w:rFonts w:ascii="Times New Roman" w:hAnsi="Times New Roman" w:cs="Times New Roman"/>
          <w:szCs w:val="24"/>
        </w:rPr>
        <w:t xml:space="preserve">noziedzīgs </w:t>
      </w:r>
      <w:r w:rsidR="00336539" w:rsidRPr="00523496">
        <w:rPr>
          <w:rFonts w:ascii="Times New Roman" w:hAnsi="Times New Roman" w:cs="Times New Roman"/>
          <w:szCs w:val="24"/>
        </w:rPr>
        <w:t>no</w:t>
      </w:r>
      <w:r w:rsidR="00523496">
        <w:rPr>
          <w:rFonts w:ascii="Times New Roman" w:hAnsi="Times New Roman" w:cs="Times New Roman"/>
          <w:szCs w:val="24"/>
        </w:rPr>
        <w:t>darījums</w:t>
      </w:r>
      <w:r w:rsidR="00336539" w:rsidRPr="00523496">
        <w:rPr>
          <w:rFonts w:ascii="Times New Roman" w:hAnsi="Times New Roman" w:cs="Times New Roman"/>
          <w:szCs w:val="24"/>
        </w:rPr>
        <w:t xml:space="preserve"> (turpat, 71. pants).</w:t>
      </w:r>
    </w:p>
    <w:p w:rsidR="00336539" w:rsidRPr="00523496" w:rsidRDefault="00336539" w:rsidP="00336539">
      <w:pPr>
        <w:pStyle w:val="ECHRPara"/>
        <w:ind w:firstLine="709"/>
        <w:rPr>
          <w:rFonts w:ascii="Times New Roman" w:hAnsi="Times New Roman" w:cs="Times New Roman"/>
          <w:szCs w:val="24"/>
        </w:rPr>
      </w:pPr>
      <w:r w:rsidRPr="00A506C6">
        <w:rPr>
          <w:rFonts w:ascii="Times New Roman" w:hAnsi="Times New Roman" w:cs="Times New Roman"/>
          <w:szCs w:val="24"/>
        </w:rPr>
        <w:t xml:space="preserve">83. Attiecībā uz iespēju iesniegt civilprasību par zaudējumiem, lietā </w:t>
      </w:r>
      <w:r w:rsidRPr="00C1141E">
        <w:rPr>
          <w:rFonts w:ascii="Times New Roman" w:hAnsi="Times New Roman" w:cs="Times New Roman"/>
          <w:i/>
          <w:szCs w:val="24"/>
        </w:rPr>
        <w:t xml:space="preserve">Calvelli un Ciglio </w:t>
      </w:r>
      <w:r w:rsidRPr="00214A0B">
        <w:rPr>
          <w:rFonts w:ascii="Times New Roman" w:hAnsi="Times New Roman" w:cs="Times New Roman"/>
          <w:i/>
          <w:szCs w:val="24"/>
        </w:rPr>
        <w:t>pret Itāliju</w:t>
      </w:r>
      <w:r w:rsidRPr="00E72646">
        <w:rPr>
          <w:rFonts w:ascii="Times New Roman" w:hAnsi="Times New Roman" w:cs="Times New Roman"/>
          <w:szCs w:val="24"/>
        </w:rPr>
        <w:t xml:space="preserve"> ((Lielā palāta), Nr. 32967/96, 51. </w:t>
      </w:r>
      <w:r w:rsidR="00B824CA" w:rsidRPr="006250E3">
        <w:rPr>
          <w:rFonts w:ascii="Times New Roman" w:hAnsi="Times New Roman" w:cs="Times New Roman"/>
          <w:szCs w:val="24"/>
        </w:rPr>
        <w:t>rindkopa</w:t>
      </w:r>
      <w:r w:rsidR="00B52E5B" w:rsidRPr="006250E3">
        <w:rPr>
          <w:rFonts w:ascii="Times New Roman" w:hAnsi="Times New Roman" w:cs="Times New Roman"/>
          <w:szCs w:val="24"/>
        </w:rPr>
        <w:t>, ECT 2002</w:t>
      </w:r>
      <w:r w:rsidR="00B52E5B" w:rsidRPr="006250E3">
        <w:rPr>
          <w:rFonts w:ascii="Times New Roman" w:hAnsi="Times New Roman" w:cs="Times New Roman"/>
          <w:szCs w:val="24"/>
        </w:rPr>
        <w:noBreakHyphen/>
        <w:t>I), T</w:t>
      </w:r>
      <w:r w:rsidRPr="00523496">
        <w:rPr>
          <w:rFonts w:ascii="Times New Roman" w:hAnsi="Times New Roman" w:cs="Times New Roman"/>
          <w:szCs w:val="24"/>
        </w:rPr>
        <w:t>iesa nolēma:</w:t>
      </w:r>
    </w:p>
    <w:p w:rsidR="001F52E2" w:rsidRPr="00A506C6" w:rsidRDefault="001F52E2" w:rsidP="00336539">
      <w:pPr>
        <w:pStyle w:val="ECHRPara"/>
        <w:ind w:firstLine="0"/>
        <w:rPr>
          <w:rFonts w:ascii="Times New Roman" w:hAnsi="Times New Roman" w:cs="Times New Roman"/>
          <w:szCs w:val="24"/>
        </w:rPr>
      </w:pPr>
    </w:p>
    <w:p w:rsidR="001F52E2" w:rsidRPr="00214A0B" w:rsidRDefault="00F44E81" w:rsidP="00336539">
      <w:pPr>
        <w:pStyle w:val="ECHRPara"/>
        <w:ind w:left="426" w:firstLine="709"/>
        <w:rPr>
          <w:rFonts w:ascii="Times New Roman" w:hAnsi="Times New Roman" w:cs="Times New Roman"/>
          <w:sz w:val="20"/>
          <w:szCs w:val="20"/>
        </w:rPr>
      </w:pPr>
      <w:r>
        <w:rPr>
          <w:rFonts w:ascii="Times New Roman" w:hAnsi="Times New Roman" w:cs="Times New Roman"/>
          <w:sz w:val="20"/>
          <w:szCs w:val="20"/>
        </w:rPr>
        <w:t>„</w:t>
      </w:r>
      <w:r w:rsidR="00336539" w:rsidRPr="00214A0B">
        <w:rPr>
          <w:rFonts w:ascii="Times New Roman" w:hAnsi="Times New Roman" w:cs="Times New Roman"/>
          <w:sz w:val="20"/>
          <w:szCs w:val="20"/>
        </w:rPr>
        <w:t>Specifiskajā ārstu nolaidības jomā saistības var arī izpildīt, ja, piemēram, tiesību sistēma cietušajiem nodrošina tiesisko aizsardzību tiesā</w:t>
      </w:r>
      <w:r w:rsidR="00664165" w:rsidRPr="00214A0B">
        <w:rPr>
          <w:rFonts w:ascii="Times New Roman" w:hAnsi="Times New Roman" w:cs="Times New Roman"/>
          <w:sz w:val="20"/>
          <w:szCs w:val="20"/>
        </w:rPr>
        <w:t>, kas izskata civillietas</w:t>
      </w:r>
      <w:r w:rsidR="00336539" w:rsidRPr="00214A0B">
        <w:rPr>
          <w:rFonts w:ascii="Times New Roman" w:hAnsi="Times New Roman" w:cs="Times New Roman"/>
          <w:sz w:val="20"/>
          <w:szCs w:val="20"/>
        </w:rPr>
        <w:t xml:space="preserve"> – vai nu atsevišķi, vai kopā ar tiesisko aizsardzību tiesās, </w:t>
      </w:r>
      <w:r w:rsidR="00664165" w:rsidRPr="00214A0B">
        <w:rPr>
          <w:rFonts w:ascii="Times New Roman" w:hAnsi="Times New Roman" w:cs="Times New Roman"/>
          <w:sz w:val="20"/>
          <w:szCs w:val="20"/>
        </w:rPr>
        <w:t xml:space="preserve">kas izskata krimināllietas, </w:t>
      </w:r>
      <w:r w:rsidR="00336539" w:rsidRPr="00214A0B">
        <w:rPr>
          <w:rFonts w:ascii="Times New Roman" w:hAnsi="Times New Roman" w:cs="Times New Roman"/>
          <w:sz w:val="20"/>
          <w:szCs w:val="20"/>
        </w:rPr>
        <w:t xml:space="preserve">kas ļauj konstatēt jebkuru attiecīgo ārstu atbildību un saņemt jebkādu civiltiesisku kompensāciju, piemēram, rīkojumu par </w:t>
      </w:r>
      <w:r w:rsidR="00523496" w:rsidRPr="00214A0B">
        <w:rPr>
          <w:rFonts w:ascii="Times New Roman" w:hAnsi="Times New Roman" w:cs="Times New Roman"/>
          <w:sz w:val="20"/>
          <w:szCs w:val="20"/>
        </w:rPr>
        <w:t xml:space="preserve">zaudējumu atlīdzību </w:t>
      </w:r>
      <w:r w:rsidR="00336539" w:rsidRPr="00214A0B">
        <w:rPr>
          <w:rFonts w:ascii="Times New Roman" w:hAnsi="Times New Roman" w:cs="Times New Roman"/>
          <w:sz w:val="20"/>
          <w:szCs w:val="20"/>
        </w:rPr>
        <w:t xml:space="preserve">un lēmuma publicēšanu. Var paredzēt arī disciplinārsodus.” </w:t>
      </w:r>
    </w:p>
    <w:p w:rsidR="00336539" w:rsidRPr="00214A0B" w:rsidRDefault="00336539" w:rsidP="00336539">
      <w:pPr>
        <w:pStyle w:val="ECHRPara"/>
        <w:ind w:firstLine="709"/>
        <w:rPr>
          <w:rFonts w:ascii="Times New Roman" w:hAnsi="Times New Roman" w:cs="Times New Roman"/>
          <w:sz w:val="20"/>
          <w:szCs w:val="20"/>
        </w:rPr>
      </w:pPr>
    </w:p>
    <w:p w:rsidR="00336539" w:rsidRPr="00E72646" w:rsidRDefault="00336539" w:rsidP="00336539">
      <w:pPr>
        <w:pStyle w:val="ECHRPara"/>
        <w:ind w:firstLine="720"/>
        <w:rPr>
          <w:rFonts w:ascii="Times New Roman" w:hAnsi="Times New Roman" w:cs="Times New Roman"/>
          <w:szCs w:val="24"/>
        </w:rPr>
      </w:pPr>
      <w:r w:rsidRPr="00523496">
        <w:rPr>
          <w:rFonts w:ascii="Times New Roman" w:hAnsi="Times New Roman" w:cs="Times New Roman"/>
          <w:szCs w:val="24"/>
        </w:rPr>
        <w:t>84. Tiesa tālāk ir norādīj</w:t>
      </w:r>
      <w:r w:rsidR="006E69C3" w:rsidRPr="00523496">
        <w:rPr>
          <w:rFonts w:ascii="Times New Roman" w:hAnsi="Times New Roman" w:cs="Times New Roman"/>
          <w:szCs w:val="24"/>
        </w:rPr>
        <w:t>usi</w:t>
      </w:r>
      <w:r w:rsidRPr="00523496">
        <w:rPr>
          <w:rFonts w:ascii="Times New Roman" w:hAnsi="Times New Roman" w:cs="Times New Roman"/>
          <w:szCs w:val="24"/>
        </w:rPr>
        <w:t xml:space="preserve">, ka šis princips attiecas uz gadījumiem, kad tiesību uz dzīvību un personas neaizskaramību aizskārums nav bijis tīšs (skatīt </w:t>
      </w:r>
      <w:r w:rsidR="00E718D4" w:rsidRPr="00523496">
        <w:rPr>
          <w:rFonts w:ascii="Times New Roman" w:hAnsi="Times New Roman" w:cs="Times New Roman"/>
          <w:szCs w:val="24"/>
        </w:rPr>
        <w:t xml:space="preserve">lietas </w:t>
      </w:r>
      <w:r w:rsidRPr="00523496">
        <w:rPr>
          <w:rFonts w:ascii="Times New Roman" w:hAnsi="Times New Roman" w:cs="Times New Roman"/>
          <w:i/>
          <w:szCs w:val="24"/>
        </w:rPr>
        <w:t xml:space="preserve">Vo </w:t>
      </w:r>
      <w:r w:rsidRPr="00214A0B">
        <w:rPr>
          <w:rFonts w:ascii="Times New Roman" w:hAnsi="Times New Roman" w:cs="Times New Roman"/>
          <w:i/>
          <w:szCs w:val="24"/>
        </w:rPr>
        <w:t>pret Franciju</w:t>
      </w:r>
      <w:r w:rsidRPr="00E72646">
        <w:rPr>
          <w:rFonts w:ascii="Times New Roman" w:hAnsi="Times New Roman" w:cs="Times New Roman"/>
          <w:szCs w:val="24"/>
        </w:rPr>
        <w:t xml:space="preserve"> (Lielā palāta), Nr. 53924/00, 90. </w:t>
      </w:r>
      <w:r w:rsidR="00B824CA" w:rsidRPr="006250E3">
        <w:rPr>
          <w:rFonts w:ascii="Times New Roman" w:hAnsi="Times New Roman" w:cs="Times New Roman"/>
          <w:szCs w:val="24"/>
        </w:rPr>
        <w:t>rindkopa</w:t>
      </w:r>
      <w:r w:rsidRPr="006250E3">
        <w:rPr>
          <w:rFonts w:ascii="Times New Roman" w:hAnsi="Times New Roman" w:cs="Times New Roman"/>
          <w:szCs w:val="24"/>
        </w:rPr>
        <w:t>, ECT 2004</w:t>
      </w:r>
      <w:r w:rsidRPr="006250E3">
        <w:rPr>
          <w:rFonts w:ascii="Times New Roman" w:hAnsi="Times New Roman" w:cs="Times New Roman"/>
          <w:szCs w:val="24"/>
        </w:rPr>
        <w:noBreakHyphen/>
        <w:t xml:space="preserve">VIII, un </w:t>
      </w:r>
      <w:r w:rsidRPr="006250E3">
        <w:rPr>
          <w:rFonts w:ascii="Times New Roman" w:hAnsi="Times New Roman" w:cs="Times New Roman"/>
          <w:i/>
          <w:szCs w:val="24"/>
        </w:rPr>
        <w:t xml:space="preserve">Öneryildiz </w:t>
      </w:r>
      <w:r w:rsidRPr="00214A0B">
        <w:rPr>
          <w:rFonts w:ascii="Times New Roman" w:hAnsi="Times New Roman" w:cs="Times New Roman"/>
          <w:i/>
          <w:szCs w:val="24"/>
        </w:rPr>
        <w:t>pret Turciju</w:t>
      </w:r>
      <w:r w:rsidRPr="00E72646">
        <w:rPr>
          <w:rFonts w:ascii="Times New Roman" w:hAnsi="Times New Roman" w:cs="Times New Roman"/>
          <w:szCs w:val="24"/>
        </w:rPr>
        <w:t xml:space="preserve"> [Lielā palāta], Nr. 48939/99, 92. pants, ECT 2004</w:t>
      </w:r>
      <w:r w:rsidRPr="00E72646">
        <w:rPr>
          <w:rFonts w:ascii="Times New Roman" w:hAnsi="Times New Roman" w:cs="Times New Roman"/>
          <w:szCs w:val="24"/>
        </w:rPr>
        <w:noBreakHyphen/>
        <w:t>XII).</w:t>
      </w:r>
    </w:p>
    <w:p w:rsidR="00497104" w:rsidRPr="00C1141E" w:rsidRDefault="00B52E5B" w:rsidP="00B00CA5">
      <w:pPr>
        <w:pStyle w:val="ECHRPara"/>
        <w:ind w:firstLine="720"/>
        <w:rPr>
          <w:rFonts w:ascii="Times New Roman" w:hAnsi="Times New Roman" w:cs="Times New Roman"/>
          <w:szCs w:val="24"/>
        </w:rPr>
      </w:pPr>
      <w:r w:rsidRPr="00523496">
        <w:rPr>
          <w:rFonts w:ascii="Times New Roman" w:hAnsi="Times New Roman" w:cs="Times New Roman"/>
          <w:szCs w:val="24"/>
        </w:rPr>
        <w:t>85. Tomēr T</w:t>
      </w:r>
      <w:r w:rsidR="00497104" w:rsidRPr="00523496">
        <w:rPr>
          <w:rFonts w:ascii="Times New Roman" w:hAnsi="Times New Roman" w:cs="Times New Roman"/>
          <w:szCs w:val="24"/>
        </w:rPr>
        <w:t xml:space="preserve">iesa ir arī konstatējusi, ka gadījumā, ja ir vairāki </w:t>
      </w:r>
      <w:r w:rsidR="008274EB" w:rsidRPr="00523496">
        <w:rPr>
          <w:rFonts w:ascii="Times New Roman" w:hAnsi="Times New Roman" w:cs="Times New Roman"/>
          <w:szCs w:val="24"/>
        </w:rPr>
        <w:t>nacionālie</w:t>
      </w:r>
      <w:r w:rsidR="00497104" w:rsidRPr="00523496">
        <w:rPr>
          <w:rFonts w:ascii="Times New Roman" w:hAnsi="Times New Roman" w:cs="Times New Roman"/>
          <w:szCs w:val="24"/>
        </w:rPr>
        <w:t xml:space="preserve"> tiesiskās aizsardzības līdzekļi, kurus pers</w:t>
      </w:r>
      <w:r w:rsidR="00497104" w:rsidRPr="00A53910">
        <w:rPr>
          <w:rFonts w:ascii="Times New Roman" w:hAnsi="Times New Roman" w:cs="Times New Roman"/>
          <w:szCs w:val="24"/>
        </w:rPr>
        <w:t xml:space="preserve">ona var izmantot, personai ir tiesības izvēlēties to tiesiskās aizsardzības līdzekli, kas attiecas uz svarīgāko kaitējumu (skatīt </w:t>
      </w:r>
      <w:r w:rsidR="00E718D4" w:rsidRPr="00A506C6">
        <w:rPr>
          <w:rFonts w:ascii="Times New Roman" w:hAnsi="Times New Roman" w:cs="Times New Roman"/>
          <w:szCs w:val="24"/>
        </w:rPr>
        <w:t xml:space="preserve">lietu </w:t>
      </w:r>
      <w:r w:rsidR="002625A9">
        <w:rPr>
          <w:rFonts w:ascii="Times New Roman" w:hAnsi="Times New Roman" w:cs="Times New Roman"/>
          <w:szCs w:val="24"/>
        </w:rPr>
        <w:t xml:space="preserve"> </w:t>
      </w:r>
      <w:r w:rsidR="00497104" w:rsidRPr="00214A0B">
        <w:rPr>
          <w:rFonts w:ascii="Times New Roman" w:hAnsi="Times New Roman" w:cs="Times New Roman"/>
          <w:i/>
          <w:szCs w:val="24"/>
        </w:rPr>
        <w:t>Jasinskis</w:t>
      </w:r>
      <w:r w:rsidR="00497104" w:rsidRPr="00352911">
        <w:rPr>
          <w:rFonts w:ascii="Times New Roman" w:hAnsi="Times New Roman" w:cs="Times New Roman"/>
          <w:i/>
          <w:szCs w:val="24"/>
        </w:rPr>
        <w:t xml:space="preserve"> </w:t>
      </w:r>
      <w:r w:rsidR="00497104" w:rsidRPr="00214A0B">
        <w:rPr>
          <w:rFonts w:ascii="Times New Roman" w:hAnsi="Times New Roman" w:cs="Times New Roman"/>
          <w:i/>
          <w:szCs w:val="24"/>
        </w:rPr>
        <w:t>pret Latviju</w:t>
      </w:r>
      <w:r w:rsidR="00497104" w:rsidRPr="00E72646">
        <w:rPr>
          <w:rFonts w:ascii="Times New Roman" w:hAnsi="Times New Roman" w:cs="Times New Roman"/>
          <w:szCs w:val="24"/>
        </w:rPr>
        <w:t xml:space="preserve">, Nr. 45744/08, 50. </w:t>
      </w:r>
      <w:r w:rsidR="00B824CA" w:rsidRPr="00523496">
        <w:rPr>
          <w:rFonts w:ascii="Times New Roman" w:hAnsi="Times New Roman" w:cs="Times New Roman"/>
          <w:szCs w:val="24"/>
        </w:rPr>
        <w:t>rindkopa</w:t>
      </w:r>
      <w:r w:rsidR="00497104" w:rsidRPr="00523496">
        <w:rPr>
          <w:rFonts w:ascii="Times New Roman" w:hAnsi="Times New Roman" w:cs="Times New Roman"/>
          <w:szCs w:val="24"/>
        </w:rPr>
        <w:t xml:space="preserve">, 2010. gada 21. decembris). Tiesa atzīst, ka iesniedzēja sākotnēji nezināja par viņas vīra audu izņemšanu. Viņa par to uzzināja tikai pēc tam, kad Drošības policija par šiem faktiem bija uzsākusi kriminālprocesu. Līdz ar to viņa </w:t>
      </w:r>
      <w:r w:rsidR="001C2B4B" w:rsidRPr="00A506C6">
        <w:rPr>
          <w:rFonts w:ascii="Times New Roman" w:hAnsi="Times New Roman" w:cs="Times New Roman"/>
          <w:szCs w:val="24"/>
        </w:rPr>
        <w:t>izmantoja iespēju</w:t>
      </w:r>
      <w:r w:rsidR="00497104" w:rsidRPr="00C1141E">
        <w:rPr>
          <w:rFonts w:ascii="Times New Roman" w:hAnsi="Times New Roman" w:cs="Times New Roman"/>
          <w:szCs w:val="24"/>
        </w:rPr>
        <w:t xml:space="preserve"> saņemt atlīdzinājumu </w:t>
      </w:r>
      <w:r w:rsidR="001C2B4B" w:rsidRPr="00C1141E">
        <w:rPr>
          <w:rFonts w:ascii="Times New Roman" w:hAnsi="Times New Roman" w:cs="Times New Roman"/>
          <w:szCs w:val="24"/>
        </w:rPr>
        <w:t xml:space="preserve">kā cietusī noziedzīgā nodarījumā </w:t>
      </w:r>
      <w:r w:rsidR="00497104" w:rsidRPr="008C35E4">
        <w:rPr>
          <w:rFonts w:ascii="Times New Roman" w:hAnsi="Times New Roman" w:cs="Times New Roman"/>
          <w:szCs w:val="24"/>
        </w:rPr>
        <w:t xml:space="preserve">– viņu šajā procesā atzina par </w:t>
      </w:r>
      <w:r w:rsidR="00523496">
        <w:rPr>
          <w:rFonts w:ascii="Times New Roman" w:hAnsi="Times New Roman" w:cs="Times New Roman"/>
          <w:szCs w:val="24"/>
        </w:rPr>
        <w:t>cietušo</w:t>
      </w:r>
      <w:r w:rsidR="00497104" w:rsidRPr="00523496">
        <w:rPr>
          <w:rFonts w:ascii="Times New Roman" w:hAnsi="Times New Roman" w:cs="Times New Roman"/>
          <w:szCs w:val="24"/>
        </w:rPr>
        <w:t xml:space="preserve">, un viņa to uzturēja, iesniedzot vairākas sūdzības izmeklēšanas un tiesībsargājošajās iestādēs. Krimināltiesiskās aizsardzības līdzeklis varēja novest pie secinājuma, ka viņas </w:t>
      </w:r>
      <w:r w:rsidR="001C2B4B" w:rsidRPr="00523496">
        <w:rPr>
          <w:rFonts w:ascii="Times New Roman" w:hAnsi="Times New Roman" w:cs="Times New Roman"/>
          <w:szCs w:val="24"/>
        </w:rPr>
        <w:t>vīra audu</w:t>
      </w:r>
      <w:r w:rsidR="00497104" w:rsidRPr="00523496">
        <w:rPr>
          <w:rFonts w:ascii="Times New Roman" w:hAnsi="Times New Roman" w:cs="Times New Roman"/>
          <w:szCs w:val="24"/>
        </w:rPr>
        <w:t xml:space="preserve"> izņemšana tikusi veikta pretēji valstī noteiktajai kārtībai un ka tikušas pārkāptas viņas kā tuvākā piederīgā tiesības. Tas varēja radīt iespēju piešķirt viņai zaudējumu atlīdzību, ņemot vērā, ka Latvijas tiesību sistēma atzīst cietušo tiesības iesniegt civiltiesiskas prasības kriminālprocesā un pieprasīt atlīdzību par kaitējumu, kas radies noziedzīga nodarījuma rezultātā (skatīt iepriekš </w:t>
      </w:r>
      <w:r w:rsidR="001C2B4B" w:rsidRPr="00A506C6">
        <w:rPr>
          <w:rFonts w:ascii="Times New Roman" w:hAnsi="Times New Roman" w:cs="Times New Roman"/>
          <w:szCs w:val="24"/>
        </w:rPr>
        <w:t xml:space="preserve">54. un 55. </w:t>
      </w:r>
      <w:r w:rsidR="00B824CA" w:rsidRPr="00C1141E">
        <w:rPr>
          <w:rFonts w:ascii="Times New Roman" w:hAnsi="Times New Roman" w:cs="Times New Roman"/>
          <w:szCs w:val="24"/>
        </w:rPr>
        <w:t>rindkopa</w:t>
      </w:r>
      <w:r w:rsidR="00497104" w:rsidRPr="00C1141E">
        <w:rPr>
          <w:rFonts w:ascii="Times New Roman" w:hAnsi="Times New Roman" w:cs="Times New Roman"/>
          <w:szCs w:val="24"/>
        </w:rPr>
        <w:t>). Šādos apstākļos nekas neliecina, ka iesniedzēja varēja pamatoti gaidīt, ka krimināltiesiskais aizsardzības līdzeklis viņas gadījumā nebūtu efektīvs.</w:t>
      </w:r>
    </w:p>
    <w:p w:rsidR="001C2B4B" w:rsidRPr="00523496" w:rsidRDefault="001C2B4B" w:rsidP="00B00CA5">
      <w:pPr>
        <w:pStyle w:val="ECHRPara"/>
        <w:ind w:firstLine="720"/>
        <w:rPr>
          <w:rFonts w:ascii="Times New Roman" w:hAnsi="Times New Roman" w:cs="Times New Roman"/>
          <w:szCs w:val="24"/>
        </w:rPr>
      </w:pPr>
      <w:r w:rsidRPr="008C35E4">
        <w:rPr>
          <w:rFonts w:ascii="Times New Roman" w:hAnsi="Times New Roman" w:cs="Times New Roman"/>
          <w:szCs w:val="24"/>
        </w:rPr>
        <w:t>86. Tiesa uzskata, ka iesniedzējai nebija jāiesniedz tiesā</w:t>
      </w:r>
      <w:r w:rsidR="00664165" w:rsidRPr="008C35E4">
        <w:rPr>
          <w:rFonts w:ascii="Times New Roman" w:hAnsi="Times New Roman" w:cs="Times New Roman"/>
          <w:szCs w:val="24"/>
        </w:rPr>
        <w:t>, kas izskata civillietas,</w:t>
      </w:r>
      <w:r w:rsidRPr="008C35E4">
        <w:rPr>
          <w:rFonts w:ascii="Times New Roman" w:hAnsi="Times New Roman" w:cs="Times New Roman"/>
          <w:szCs w:val="24"/>
        </w:rPr>
        <w:t xml:space="preserve"> atsevišķa papildu prasība par zaudējumu atlīdzību, kas arī varētu būt par pamatu secinājumam, ka viņas vīra orgānu izņemšana tikusi veikta pretēji valst</w:t>
      </w:r>
      <w:r w:rsidR="00FD70A7" w:rsidRPr="00F55F87">
        <w:rPr>
          <w:rFonts w:ascii="Times New Roman" w:hAnsi="Times New Roman" w:cs="Times New Roman"/>
          <w:szCs w:val="24"/>
        </w:rPr>
        <w:t>ī</w:t>
      </w:r>
      <w:r w:rsidRPr="00F55F87">
        <w:rPr>
          <w:rFonts w:ascii="Times New Roman" w:hAnsi="Times New Roman" w:cs="Times New Roman"/>
          <w:szCs w:val="24"/>
        </w:rPr>
        <w:t xml:space="preserve"> noteiktajai kārtībai un ka tikušas pārkāptas viņas kā tuvākās piederīgās tiesības (skatīt arī </w:t>
      </w:r>
      <w:r w:rsidR="00E718D4" w:rsidRPr="00F55F87">
        <w:rPr>
          <w:rFonts w:ascii="Times New Roman" w:hAnsi="Times New Roman" w:cs="Times New Roman"/>
          <w:szCs w:val="24"/>
        </w:rPr>
        <w:t xml:space="preserve">lietas </w:t>
      </w:r>
      <w:r w:rsidRPr="00F55F87">
        <w:rPr>
          <w:rFonts w:ascii="Times New Roman" w:hAnsi="Times New Roman" w:cs="Times New Roman"/>
          <w:i/>
          <w:szCs w:val="24"/>
        </w:rPr>
        <w:t xml:space="preserve">Sergiyenko </w:t>
      </w:r>
      <w:r w:rsidRPr="00214A0B">
        <w:rPr>
          <w:rFonts w:ascii="Times New Roman" w:hAnsi="Times New Roman" w:cs="Times New Roman"/>
          <w:i/>
          <w:szCs w:val="24"/>
        </w:rPr>
        <w:t>pret Ukrainu</w:t>
      </w:r>
      <w:r w:rsidRPr="00E72646">
        <w:rPr>
          <w:rFonts w:ascii="Times New Roman" w:hAnsi="Times New Roman" w:cs="Times New Roman"/>
          <w:i/>
          <w:szCs w:val="24"/>
        </w:rPr>
        <w:t>,</w:t>
      </w:r>
      <w:r w:rsidRPr="006250E3">
        <w:rPr>
          <w:rFonts w:ascii="Times New Roman" w:hAnsi="Times New Roman" w:cs="Times New Roman"/>
          <w:szCs w:val="24"/>
        </w:rPr>
        <w:t xml:space="preserve"> Nr. 47690/07, no 40. līdz 43. </w:t>
      </w:r>
      <w:r w:rsidR="00B824CA" w:rsidRPr="006250E3">
        <w:rPr>
          <w:rFonts w:ascii="Times New Roman" w:hAnsi="Times New Roman" w:cs="Times New Roman"/>
          <w:szCs w:val="24"/>
        </w:rPr>
        <w:t>rindkopai</w:t>
      </w:r>
      <w:r w:rsidRPr="006250E3">
        <w:rPr>
          <w:rFonts w:ascii="Times New Roman" w:hAnsi="Times New Roman" w:cs="Times New Roman"/>
          <w:szCs w:val="24"/>
        </w:rPr>
        <w:t xml:space="preserve">, 2012. gada 19. aprīlis; </w:t>
      </w:r>
      <w:r w:rsidRPr="00523496">
        <w:rPr>
          <w:rFonts w:ascii="Times New Roman" w:hAnsi="Times New Roman" w:cs="Times New Roman"/>
          <w:i/>
          <w:szCs w:val="24"/>
        </w:rPr>
        <w:t xml:space="preserve">Arskaya </w:t>
      </w:r>
      <w:r w:rsidRPr="00214A0B">
        <w:rPr>
          <w:rFonts w:ascii="Times New Roman" w:hAnsi="Times New Roman" w:cs="Times New Roman"/>
          <w:i/>
          <w:szCs w:val="24"/>
        </w:rPr>
        <w:t>pret Ukrainu</w:t>
      </w:r>
      <w:r w:rsidRPr="00E72646">
        <w:rPr>
          <w:rFonts w:ascii="Times New Roman" w:hAnsi="Times New Roman" w:cs="Times New Roman"/>
          <w:i/>
          <w:szCs w:val="24"/>
        </w:rPr>
        <w:t>,</w:t>
      </w:r>
      <w:r w:rsidRPr="006250E3">
        <w:rPr>
          <w:rFonts w:ascii="Times New Roman" w:hAnsi="Times New Roman" w:cs="Times New Roman"/>
          <w:szCs w:val="24"/>
        </w:rPr>
        <w:t xml:space="preserve"> Nr. 45076/05, no 75. līdz 81. </w:t>
      </w:r>
      <w:r w:rsidR="00B824CA" w:rsidRPr="006250E3">
        <w:rPr>
          <w:rFonts w:ascii="Times New Roman" w:hAnsi="Times New Roman" w:cs="Times New Roman"/>
          <w:szCs w:val="24"/>
        </w:rPr>
        <w:t>rindkopai</w:t>
      </w:r>
      <w:r w:rsidRPr="006250E3">
        <w:rPr>
          <w:rFonts w:ascii="Times New Roman" w:hAnsi="Times New Roman" w:cs="Times New Roman"/>
          <w:szCs w:val="24"/>
        </w:rPr>
        <w:t xml:space="preserve">, 2013.gada 5.decembris; un </w:t>
      </w:r>
      <w:r w:rsidRPr="00523496">
        <w:rPr>
          <w:rFonts w:ascii="Times New Roman" w:hAnsi="Times New Roman" w:cs="Times New Roman"/>
          <w:i/>
          <w:szCs w:val="24"/>
        </w:rPr>
        <w:t>Valeriy Fuklev</w:t>
      </w:r>
      <w:r w:rsidRPr="00523496">
        <w:rPr>
          <w:rFonts w:ascii="Times New Roman" w:hAnsi="Times New Roman" w:cs="Times New Roman"/>
          <w:szCs w:val="24"/>
        </w:rPr>
        <w:t xml:space="preserve"> </w:t>
      </w:r>
      <w:r w:rsidRPr="00214A0B">
        <w:rPr>
          <w:rFonts w:ascii="Times New Roman" w:hAnsi="Times New Roman" w:cs="Times New Roman"/>
          <w:i/>
          <w:szCs w:val="24"/>
        </w:rPr>
        <w:t>pret Ukrainu</w:t>
      </w:r>
      <w:r w:rsidRPr="00E72646">
        <w:rPr>
          <w:rFonts w:ascii="Times New Roman" w:hAnsi="Times New Roman" w:cs="Times New Roman"/>
          <w:i/>
          <w:szCs w:val="24"/>
        </w:rPr>
        <w:t>,</w:t>
      </w:r>
      <w:r w:rsidRPr="006250E3">
        <w:rPr>
          <w:rFonts w:ascii="Times New Roman" w:hAnsi="Times New Roman" w:cs="Times New Roman"/>
          <w:szCs w:val="24"/>
        </w:rPr>
        <w:t xml:space="preserve"> Nr. 6318/03, no 77. līdz 83. </w:t>
      </w:r>
      <w:r w:rsidR="00B824CA" w:rsidRPr="00523496">
        <w:rPr>
          <w:rFonts w:ascii="Times New Roman" w:hAnsi="Times New Roman" w:cs="Times New Roman"/>
          <w:szCs w:val="24"/>
        </w:rPr>
        <w:t>rindkopai</w:t>
      </w:r>
      <w:r w:rsidRPr="00523496">
        <w:rPr>
          <w:rFonts w:ascii="Times New Roman" w:hAnsi="Times New Roman" w:cs="Times New Roman"/>
          <w:szCs w:val="24"/>
        </w:rPr>
        <w:t xml:space="preserve">, 2014. gada 16. </w:t>
      </w:r>
      <w:r w:rsidRPr="00523496">
        <w:rPr>
          <w:rFonts w:ascii="Times New Roman" w:hAnsi="Times New Roman" w:cs="Times New Roman"/>
          <w:szCs w:val="24"/>
        </w:rPr>
        <w:lastRenderedPageBreak/>
        <w:t xml:space="preserve">janvāris, kur iesniedzējiem netika prasīts iesniegt atsevišķu civilprasību par iespējamu neatbilstošu ārstēšanu). Tiesa secina, ka iesniedzēja izmantoja pieejamos nacionālos tiesiskās aizsardzības līdzekļus, izmantojot krimināltiesiskās aizsardzības līdzekli. </w:t>
      </w:r>
    </w:p>
    <w:p w:rsidR="001C2B4B" w:rsidRPr="008C35E4" w:rsidRDefault="001C2B4B" w:rsidP="00B00CA5">
      <w:pPr>
        <w:pStyle w:val="ECHRPara"/>
        <w:ind w:firstLine="709"/>
        <w:rPr>
          <w:rFonts w:ascii="Times New Roman" w:hAnsi="Times New Roman" w:cs="Times New Roman"/>
          <w:szCs w:val="24"/>
        </w:rPr>
      </w:pPr>
      <w:r w:rsidRPr="00A506C6">
        <w:rPr>
          <w:rFonts w:ascii="Times New Roman" w:hAnsi="Times New Roman" w:cs="Times New Roman"/>
          <w:szCs w:val="24"/>
        </w:rPr>
        <w:t xml:space="preserve">87. Iepriekšminētā secinājuma apstākļos </w:t>
      </w:r>
      <w:r w:rsidR="00B52E5B" w:rsidRPr="00C1141E">
        <w:rPr>
          <w:rFonts w:ascii="Times New Roman" w:hAnsi="Times New Roman" w:cs="Times New Roman"/>
          <w:szCs w:val="24"/>
        </w:rPr>
        <w:t>T</w:t>
      </w:r>
      <w:r w:rsidR="00B00CA5" w:rsidRPr="000703A1">
        <w:rPr>
          <w:rFonts w:ascii="Times New Roman" w:hAnsi="Times New Roman" w:cs="Times New Roman"/>
          <w:szCs w:val="24"/>
        </w:rPr>
        <w:t>iesa neuzskata par nepieciešamu apsvērt Valdības argumentu par to, ka civilprocesa ierosināšanai bija nepi</w:t>
      </w:r>
      <w:r w:rsidR="00B00CA5" w:rsidRPr="008C35E4">
        <w:rPr>
          <w:rFonts w:ascii="Times New Roman" w:hAnsi="Times New Roman" w:cs="Times New Roman"/>
          <w:szCs w:val="24"/>
        </w:rPr>
        <w:t>eciešams</w:t>
      </w:r>
      <w:r w:rsidR="00B52E5B" w:rsidRPr="008C35E4">
        <w:rPr>
          <w:rFonts w:ascii="Times New Roman" w:hAnsi="Times New Roman" w:cs="Times New Roman"/>
          <w:szCs w:val="24"/>
        </w:rPr>
        <w:t xml:space="preserve"> veikt MADEKKI pārbaudi. Tāpat T</w:t>
      </w:r>
      <w:r w:rsidR="00B00CA5" w:rsidRPr="008C35E4">
        <w:rPr>
          <w:rFonts w:ascii="Times New Roman" w:hAnsi="Times New Roman" w:cs="Times New Roman"/>
          <w:szCs w:val="24"/>
        </w:rPr>
        <w:t>iesa neuzskata par ne</w:t>
      </w:r>
      <w:r w:rsidR="00A53910">
        <w:rPr>
          <w:rFonts w:ascii="Times New Roman" w:hAnsi="Times New Roman" w:cs="Times New Roman"/>
          <w:szCs w:val="24"/>
        </w:rPr>
        <w:t>p</w:t>
      </w:r>
      <w:r w:rsidR="00B00CA5" w:rsidRPr="00A53910">
        <w:rPr>
          <w:rFonts w:ascii="Times New Roman" w:hAnsi="Times New Roman" w:cs="Times New Roman"/>
          <w:szCs w:val="24"/>
        </w:rPr>
        <w:t>ieciešamu skatīt iesniedzējas argumentu par to, ka viņas prasībai saskaņā ar Administratīvā procesa likumu un Valsts pārvaldes iestāžu nodarīto zaudējumu atlīdzināšanas likumu bija iestājies noil</w:t>
      </w:r>
      <w:r w:rsidR="00B00CA5" w:rsidRPr="00A506C6">
        <w:rPr>
          <w:rFonts w:ascii="Times New Roman" w:hAnsi="Times New Roman" w:cs="Times New Roman"/>
          <w:szCs w:val="24"/>
        </w:rPr>
        <w:t>gums vai ka viņas prasība saskaņā ar Civillikumu netiktu apmierināta.</w:t>
      </w:r>
    </w:p>
    <w:p w:rsidR="00B00CA5" w:rsidRPr="008C35E4" w:rsidRDefault="00B00CA5" w:rsidP="001C2B4B">
      <w:pPr>
        <w:pStyle w:val="ECHRPara"/>
        <w:ind w:firstLine="0"/>
        <w:rPr>
          <w:rFonts w:ascii="Times New Roman" w:hAnsi="Times New Roman" w:cs="Times New Roman"/>
          <w:szCs w:val="24"/>
        </w:rPr>
      </w:pPr>
    </w:p>
    <w:p w:rsidR="00336539" w:rsidRPr="008C35E4" w:rsidRDefault="00B00CA5" w:rsidP="00F64E1B">
      <w:pPr>
        <w:pStyle w:val="ECHRPara"/>
        <w:ind w:firstLine="709"/>
        <w:rPr>
          <w:rFonts w:ascii="Times New Roman" w:hAnsi="Times New Roman" w:cs="Times New Roman"/>
          <w:b/>
          <w:szCs w:val="24"/>
        </w:rPr>
      </w:pPr>
      <w:r w:rsidRPr="008C35E4">
        <w:rPr>
          <w:rFonts w:ascii="Times New Roman" w:hAnsi="Times New Roman" w:cs="Times New Roman"/>
          <w:b/>
          <w:szCs w:val="24"/>
        </w:rPr>
        <w:t>b) Piemērojamība</w:t>
      </w:r>
    </w:p>
    <w:p w:rsidR="00B00CA5" w:rsidRPr="008C35E4" w:rsidRDefault="00B00CA5" w:rsidP="00F64E1B">
      <w:pPr>
        <w:pStyle w:val="ECHRPara"/>
        <w:ind w:firstLine="709"/>
        <w:rPr>
          <w:rFonts w:ascii="Times New Roman" w:hAnsi="Times New Roman" w:cs="Times New Roman"/>
          <w:szCs w:val="24"/>
        </w:rPr>
      </w:pPr>
    </w:p>
    <w:p w:rsidR="00B00CA5" w:rsidRPr="00E72646" w:rsidRDefault="00B00CA5" w:rsidP="00F64E1B">
      <w:pPr>
        <w:pStyle w:val="ECHRPara"/>
        <w:ind w:firstLine="709"/>
        <w:rPr>
          <w:rFonts w:ascii="Times New Roman" w:hAnsi="Times New Roman" w:cs="Times New Roman"/>
          <w:szCs w:val="24"/>
        </w:rPr>
      </w:pPr>
      <w:r w:rsidRPr="008C35E4">
        <w:rPr>
          <w:rFonts w:ascii="Times New Roman" w:hAnsi="Times New Roman" w:cs="Times New Roman"/>
          <w:szCs w:val="24"/>
        </w:rPr>
        <w:t>88. Tiesa konstatē</w:t>
      </w:r>
      <w:r w:rsidR="00A53910">
        <w:rPr>
          <w:rFonts w:ascii="Times New Roman" w:hAnsi="Times New Roman" w:cs="Times New Roman"/>
          <w:szCs w:val="24"/>
        </w:rPr>
        <w:t xml:space="preserve">, ka, </w:t>
      </w:r>
      <w:r w:rsidRPr="00A53910">
        <w:rPr>
          <w:rFonts w:ascii="Times New Roman" w:hAnsi="Times New Roman" w:cs="Times New Roman"/>
          <w:szCs w:val="24"/>
        </w:rPr>
        <w:t xml:space="preserve">lai gan Valdība nepiekrita, ka iesniedzējas sūdzība skar </w:t>
      </w:r>
      <w:r w:rsidR="00E72646">
        <w:rPr>
          <w:rFonts w:ascii="Times New Roman" w:hAnsi="Times New Roman" w:cs="Times New Roman"/>
          <w:szCs w:val="24"/>
        </w:rPr>
        <w:t>„</w:t>
      </w:r>
      <w:r w:rsidRPr="00E72646">
        <w:rPr>
          <w:rFonts w:ascii="Times New Roman" w:hAnsi="Times New Roman" w:cs="Times New Roman"/>
          <w:szCs w:val="24"/>
        </w:rPr>
        <w:t xml:space="preserve">ģimenes dzīvi”, tā neapstrīdēja, ka tā atbilst </w:t>
      </w:r>
      <w:r w:rsidR="00E72646">
        <w:rPr>
          <w:rFonts w:ascii="Times New Roman" w:hAnsi="Times New Roman" w:cs="Times New Roman"/>
          <w:szCs w:val="24"/>
        </w:rPr>
        <w:t>„</w:t>
      </w:r>
      <w:r w:rsidRPr="00E72646">
        <w:rPr>
          <w:rFonts w:ascii="Times New Roman" w:hAnsi="Times New Roman" w:cs="Times New Roman"/>
          <w:szCs w:val="24"/>
        </w:rPr>
        <w:t xml:space="preserve">privātās dzīves” tvērumam saskaņā ar Konvencijas 8. pantu. </w:t>
      </w:r>
    </w:p>
    <w:p w:rsidR="00455263" w:rsidRPr="008C35E4" w:rsidRDefault="00455263" w:rsidP="005E7C49">
      <w:pPr>
        <w:pStyle w:val="ECHRPara"/>
        <w:ind w:firstLine="709"/>
        <w:rPr>
          <w:rFonts w:ascii="Times New Roman" w:hAnsi="Times New Roman" w:cs="Times New Roman"/>
          <w:szCs w:val="24"/>
        </w:rPr>
      </w:pPr>
      <w:r w:rsidRPr="00523496">
        <w:rPr>
          <w:rFonts w:ascii="Times New Roman" w:hAnsi="Times New Roman" w:cs="Times New Roman"/>
          <w:szCs w:val="24"/>
        </w:rPr>
        <w:t>89. Tiesa atgādina, ka privātās un ģimenes dzīves jēdzien</w:t>
      </w:r>
      <w:r w:rsidR="00C201BD">
        <w:rPr>
          <w:rFonts w:ascii="Times New Roman" w:hAnsi="Times New Roman" w:cs="Times New Roman"/>
          <w:szCs w:val="24"/>
        </w:rPr>
        <w:t xml:space="preserve">u tvērums </w:t>
      </w:r>
      <w:r w:rsidRPr="00523496">
        <w:rPr>
          <w:rFonts w:ascii="Times New Roman" w:hAnsi="Times New Roman" w:cs="Times New Roman"/>
          <w:szCs w:val="24"/>
        </w:rPr>
        <w:t>ir plaš</w:t>
      </w:r>
      <w:r w:rsidR="00C201BD">
        <w:rPr>
          <w:rFonts w:ascii="Times New Roman" w:hAnsi="Times New Roman" w:cs="Times New Roman"/>
          <w:szCs w:val="24"/>
        </w:rPr>
        <w:t>s</w:t>
      </w:r>
      <w:r w:rsidRPr="00523496">
        <w:rPr>
          <w:rFonts w:ascii="Times New Roman" w:hAnsi="Times New Roman" w:cs="Times New Roman"/>
          <w:szCs w:val="24"/>
        </w:rPr>
        <w:t xml:space="preserve">, uz tiem nav attiecināma izsmeļoša definīcija (skatīt </w:t>
      </w:r>
      <w:r w:rsidR="00E718D4" w:rsidRPr="00523496">
        <w:rPr>
          <w:rFonts w:ascii="Times New Roman" w:hAnsi="Times New Roman" w:cs="Times New Roman"/>
          <w:szCs w:val="24"/>
        </w:rPr>
        <w:t xml:space="preserve">lietu </w:t>
      </w:r>
      <w:r w:rsidRPr="00523496">
        <w:rPr>
          <w:rFonts w:ascii="Times New Roman" w:hAnsi="Times New Roman" w:cs="Times New Roman"/>
          <w:i/>
          <w:szCs w:val="24"/>
        </w:rPr>
        <w:t>Hadri-Vionnet</w:t>
      </w:r>
      <w:r w:rsidRPr="00523496">
        <w:rPr>
          <w:rFonts w:ascii="Times New Roman" w:hAnsi="Times New Roman" w:cs="Times New Roman"/>
          <w:szCs w:val="24"/>
        </w:rPr>
        <w:t xml:space="preserve"> </w:t>
      </w:r>
      <w:r w:rsidRPr="00214A0B">
        <w:rPr>
          <w:rFonts w:ascii="Times New Roman" w:hAnsi="Times New Roman" w:cs="Times New Roman"/>
          <w:i/>
          <w:szCs w:val="24"/>
        </w:rPr>
        <w:t>pret Šveici</w:t>
      </w:r>
      <w:r w:rsidRPr="00352911">
        <w:rPr>
          <w:rFonts w:ascii="Times New Roman" w:hAnsi="Times New Roman" w:cs="Times New Roman"/>
          <w:szCs w:val="24"/>
        </w:rPr>
        <w:t xml:space="preserve">, Nr. 55525/00, 51. </w:t>
      </w:r>
      <w:r w:rsidR="00B824CA" w:rsidRPr="00230875">
        <w:rPr>
          <w:rFonts w:ascii="Times New Roman" w:hAnsi="Times New Roman" w:cs="Times New Roman"/>
          <w:szCs w:val="24"/>
        </w:rPr>
        <w:t>rindkopa</w:t>
      </w:r>
      <w:r w:rsidRPr="00E72646">
        <w:rPr>
          <w:rFonts w:ascii="Times New Roman" w:hAnsi="Times New Roman" w:cs="Times New Roman"/>
          <w:szCs w:val="24"/>
        </w:rPr>
        <w:t xml:space="preserve">, 2008. gada 14. februārī). Lietā </w:t>
      </w:r>
      <w:r w:rsidRPr="00E72646">
        <w:rPr>
          <w:rFonts w:ascii="Times New Roman" w:hAnsi="Times New Roman" w:cs="Times New Roman"/>
          <w:i/>
          <w:szCs w:val="24"/>
        </w:rPr>
        <w:t xml:space="preserve">Pannullo </w:t>
      </w:r>
      <w:r w:rsidRPr="00214A0B">
        <w:rPr>
          <w:rFonts w:ascii="Times New Roman" w:hAnsi="Times New Roman" w:cs="Times New Roman"/>
          <w:i/>
          <w:szCs w:val="24"/>
        </w:rPr>
        <w:t>un</w:t>
      </w:r>
      <w:r w:rsidRPr="00352911">
        <w:rPr>
          <w:rFonts w:ascii="Times New Roman" w:hAnsi="Times New Roman" w:cs="Times New Roman"/>
          <w:i/>
          <w:szCs w:val="24"/>
        </w:rPr>
        <w:t xml:space="preserve"> Forte</w:t>
      </w:r>
      <w:r w:rsidRPr="00230875">
        <w:rPr>
          <w:rFonts w:ascii="Times New Roman" w:hAnsi="Times New Roman" w:cs="Times New Roman"/>
          <w:szCs w:val="24"/>
        </w:rPr>
        <w:t xml:space="preserve"> </w:t>
      </w:r>
      <w:r w:rsidRPr="00214A0B">
        <w:rPr>
          <w:rFonts w:ascii="Times New Roman" w:hAnsi="Times New Roman" w:cs="Times New Roman"/>
          <w:i/>
          <w:szCs w:val="24"/>
        </w:rPr>
        <w:t>pret Franciju</w:t>
      </w:r>
      <w:r w:rsidRPr="00230875">
        <w:rPr>
          <w:rFonts w:ascii="Times New Roman" w:hAnsi="Times New Roman" w:cs="Times New Roman"/>
          <w:szCs w:val="24"/>
        </w:rPr>
        <w:t xml:space="preserve"> (Nr. 37794/97, 36. </w:t>
      </w:r>
      <w:r w:rsidR="00B824CA" w:rsidRPr="00E72646">
        <w:rPr>
          <w:rFonts w:ascii="Times New Roman" w:hAnsi="Times New Roman" w:cs="Times New Roman"/>
          <w:szCs w:val="24"/>
        </w:rPr>
        <w:t>rindkopa</w:t>
      </w:r>
      <w:r w:rsidRPr="00E72646">
        <w:rPr>
          <w:rFonts w:ascii="Times New Roman" w:hAnsi="Times New Roman" w:cs="Times New Roman"/>
          <w:szCs w:val="24"/>
        </w:rPr>
        <w:t>,</w:t>
      </w:r>
      <w:r w:rsidR="00E718D4" w:rsidRPr="00E72646">
        <w:rPr>
          <w:rFonts w:ascii="Times New Roman" w:hAnsi="Times New Roman" w:cs="Times New Roman"/>
          <w:szCs w:val="24"/>
        </w:rPr>
        <w:t xml:space="preserve"> ECT 2001-X) </w:t>
      </w:r>
      <w:r w:rsidR="00B52E5B" w:rsidRPr="00523496">
        <w:rPr>
          <w:rFonts w:ascii="Times New Roman" w:hAnsi="Times New Roman" w:cs="Times New Roman"/>
          <w:szCs w:val="24"/>
        </w:rPr>
        <w:t>T</w:t>
      </w:r>
      <w:r w:rsidRPr="00523496">
        <w:rPr>
          <w:rFonts w:ascii="Times New Roman" w:hAnsi="Times New Roman" w:cs="Times New Roman"/>
          <w:szCs w:val="24"/>
        </w:rPr>
        <w:t xml:space="preserve">iesa uzskatīja, ka Francijas iestāžu pārmērīga kavēšanās atdot iesniedzējiem viņu bērna </w:t>
      </w:r>
      <w:r w:rsidR="00C201BD">
        <w:rPr>
          <w:rFonts w:ascii="Times New Roman" w:hAnsi="Times New Roman" w:cs="Times New Roman"/>
          <w:szCs w:val="24"/>
        </w:rPr>
        <w:t>ķermeni</w:t>
      </w:r>
      <w:r w:rsidR="00C201BD" w:rsidRPr="00523496">
        <w:rPr>
          <w:rFonts w:ascii="Times New Roman" w:hAnsi="Times New Roman" w:cs="Times New Roman"/>
          <w:szCs w:val="24"/>
        </w:rPr>
        <w:t xml:space="preserve"> </w:t>
      </w:r>
      <w:r w:rsidRPr="00523496">
        <w:rPr>
          <w:rFonts w:ascii="Times New Roman" w:hAnsi="Times New Roman" w:cs="Times New Roman"/>
          <w:szCs w:val="24"/>
        </w:rPr>
        <w:t>pēc sekcijas ir iejaukšanās privātajā un ģimenes dzīvē. Tā arī uzskatīja, ka izmeklēšanas iestāžu atteikum</w:t>
      </w:r>
      <w:r w:rsidRPr="00C201BD">
        <w:rPr>
          <w:rFonts w:ascii="Times New Roman" w:hAnsi="Times New Roman" w:cs="Times New Roman"/>
          <w:szCs w:val="24"/>
        </w:rPr>
        <w:t xml:space="preserve">s atdot mirušu cilvēku </w:t>
      </w:r>
      <w:r w:rsidR="00C201BD">
        <w:rPr>
          <w:rFonts w:ascii="Times New Roman" w:hAnsi="Times New Roman" w:cs="Times New Roman"/>
          <w:szCs w:val="24"/>
        </w:rPr>
        <w:t>ķermeņus</w:t>
      </w:r>
      <w:r w:rsidR="00C201BD" w:rsidRPr="00C201BD">
        <w:rPr>
          <w:rFonts w:ascii="Times New Roman" w:hAnsi="Times New Roman" w:cs="Times New Roman"/>
          <w:szCs w:val="24"/>
        </w:rPr>
        <w:t xml:space="preserve"> </w:t>
      </w:r>
      <w:r w:rsidRPr="00C201BD">
        <w:rPr>
          <w:rFonts w:ascii="Times New Roman" w:hAnsi="Times New Roman" w:cs="Times New Roman"/>
          <w:szCs w:val="24"/>
        </w:rPr>
        <w:t xml:space="preserve">to piederīgajiem veidoja iejaukšanos iesniedzēju privātajā un ģimenes dzīvē (skatīt </w:t>
      </w:r>
      <w:r w:rsidR="00E718D4" w:rsidRPr="00C201BD">
        <w:rPr>
          <w:rFonts w:ascii="Times New Roman" w:hAnsi="Times New Roman" w:cs="Times New Roman"/>
          <w:szCs w:val="24"/>
        </w:rPr>
        <w:t xml:space="preserve">lietas </w:t>
      </w:r>
      <w:r w:rsidRPr="00C201BD">
        <w:rPr>
          <w:rFonts w:ascii="Times New Roman" w:hAnsi="Times New Roman" w:cs="Times New Roman"/>
          <w:i/>
          <w:szCs w:val="24"/>
        </w:rPr>
        <w:t>Sabanchiyeva</w:t>
      </w:r>
      <w:r w:rsidRPr="00C201BD">
        <w:rPr>
          <w:rFonts w:ascii="Times New Roman" w:hAnsi="Times New Roman" w:cs="Times New Roman"/>
          <w:szCs w:val="24"/>
        </w:rPr>
        <w:t xml:space="preserve"> </w:t>
      </w:r>
      <w:r w:rsidRPr="00214A0B">
        <w:rPr>
          <w:rFonts w:ascii="Times New Roman" w:hAnsi="Times New Roman" w:cs="Times New Roman"/>
          <w:i/>
          <w:szCs w:val="24"/>
        </w:rPr>
        <w:t>un citi pret Krieviju</w:t>
      </w:r>
      <w:r w:rsidRPr="00230875">
        <w:rPr>
          <w:rFonts w:ascii="Times New Roman" w:hAnsi="Times New Roman" w:cs="Times New Roman"/>
          <w:szCs w:val="24"/>
        </w:rPr>
        <w:t xml:space="preserve">, Nr. 38450/05, 123. </w:t>
      </w:r>
      <w:r w:rsidR="00B824CA" w:rsidRPr="00E72646">
        <w:rPr>
          <w:rFonts w:ascii="Times New Roman" w:hAnsi="Times New Roman" w:cs="Times New Roman"/>
          <w:szCs w:val="24"/>
        </w:rPr>
        <w:t>rindkopa</w:t>
      </w:r>
      <w:r w:rsidRPr="00E72646">
        <w:rPr>
          <w:rFonts w:ascii="Times New Roman" w:hAnsi="Times New Roman" w:cs="Times New Roman"/>
          <w:szCs w:val="24"/>
        </w:rPr>
        <w:t xml:space="preserve">, ECT 2013 (izraksti) un </w:t>
      </w:r>
      <w:r w:rsidRPr="00E72646">
        <w:rPr>
          <w:rFonts w:ascii="Times New Roman" w:hAnsi="Times New Roman" w:cs="Times New Roman"/>
          <w:i/>
          <w:szCs w:val="24"/>
        </w:rPr>
        <w:t>Maskhadova</w:t>
      </w:r>
      <w:r w:rsidRPr="00E72646">
        <w:rPr>
          <w:rFonts w:ascii="Times New Roman" w:hAnsi="Times New Roman" w:cs="Times New Roman"/>
          <w:szCs w:val="24"/>
        </w:rPr>
        <w:t xml:space="preserve"> </w:t>
      </w:r>
      <w:r w:rsidRPr="00214A0B">
        <w:rPr>
          <w:rFonts w:ascii="Times New Roman" w:hAnsi="Times New Roman" w:cs="Times New Roman"/>
          <w:i/>
          <w:szCs w:val="24"/>
        </w:rPr>
        <w:t>un citi pret Krieviju</w:t>
      </w:r>
      <w:r w:rsidRPr="00230875">
        <w:rPr>
          <w:rFonts w:ascii="Times New Roman" w:hAnsi="Times New Roman" w:cs="Times New Roman"/>
          <w:szCs w:val="24"/>
        </w:rPr>
        <w:t>, Nr.</w:t>
      </w:r>
      <w:r w:rsidR="0012161C" w:rsidRPr="00E72646">
        <w:rPr>
          <w:rFonts w:ascii="Times New Roman" w:hAnsi="Times New Roman" w:cs="Times New Roman"/>
          <w:szCs w:val="24"/>
        </w:rPr>
        <w:t xml:space="preserve"> </w:t>
      </w:r>
      <w:r w:rsidRPr="00E72646">
        <w:rPr>
          <w:rFonts w:ascii="Times New Roman" w:hAnsi="Times New Roman" w:cs="Times New Roman"/>
          <w:szCs w:val="24"/>
        </w:rPr>
        <w:t>18071/05, 212.</w:t>
      </w:r>
      <w:r w:rsidR="0012161C" w:rsidRPr="00E72646">
        <w:rPr>
          <w:rFonts w:ascii="Times New Roman" w:hAnsi="Times New Roman" w:cs="Times New Roman"/>
          <w:szCs w:val="24"/>
        </w:rPr>
        <w:t xml:space="preserve"> </w:t>
      </w:r>
      <w:r w:rsidR="00B824CA" w:rsidRPr="00E72646">
        <w:rPr>
          <w:rFonts w:ascii="Times New Roman" w:hAnsi="Times New Roman" w:cs="Times New Roman"/>
          <w:szCs w:val="24"/>
        </w:rPr>
        <w:t>rindkopa</w:t>
      </w:r>
      <w:r w:rsidRPr="00E72646">
        <w:rPr>
          <w:rFonts w:ascii="Times New Roman" w:hAnsi="Times New Roman" w:cs="Times New Roman"/>
          <w:szCs w:val="24"/>
        </w:rPr>
        <w:t>, 2013.</w:t>
      </w:r>
      <w:r w:rsidR="0012161C" w:rsidRPr="00E72646">
        <w:rPr>
          <w:rFonts w:ascii="Times New Roman" w:hAnsi="Times New Roman" w:cs="Times New Roman"/>
          <w:szCs w:val="24"/>
        </w:rPr>
        <w:t xml:space="preserve"> </w:t>
      </w:r>
      <w:r w:rsidRPr="00523496">
        <w:rPr>
          <w:rFonts w:ascii="Times New Roman" w:hAnsi="Times New Roman" w:cs="Times New Roman"/>
          <w:szCs w:val="24"/>
        </w:rPr>
        <w:t>gada 6.</w:t>
      </w:r>
      <w:r w:rsidR="0012161C" w:rsidRPr="00523496">
        <w:rPr>
          <w:rFonts w:ascii="Times New Roman" w:hAnsi="Times New Roman" w:cs="Times New Roman"/>
          <w:szCs w:val="24"/>
        </w:rPr>
        <w:t xml:space="preserve"> </w:t>
      </w:r>
      <w:r w:rsidRPr="00523496">
        <w:rPr>
          <w:rFonts w:ascii="Times New Roman" w:hAnsi="Times New Roman" w:cs="Times New Roman"/>
          <w:szCs w:val="24"/>
        </w:rPr>
        <w:t xml:space="preserve">jūnijs). </w:t>
      </w:r>
      <w:r w:rsidR="0012161C" w:rsidRPr="00523496">
        <w:rPr>
          <w:rFonts w:ascii="Times New Roman" w:hAnsi="Times New Roman" w:cs="Times New Roman"/>
          <w:szCs w:val="24"/>
        </w:rPr>
        <w:t xml:space="preserve">Taču konkrētajā lietā šāda problēma nerodas un par to nav iesniegta neviena sūdzība. </w:t>
      </w:r>
      <w:r w:rsidRPr="00A506C6">
        <w:rPr>
          <w:rFonts w:ascii="Times New Roman" w:hAnsi="Times New Roman" w:cs="Times New Roman"/>
          <w:szCs w:val="24"/>
        </w:rPr>
        <w:t>Tiesa norāda, ka starp pusēm nepastāv strīds, ka iesniedzējas tiesības – kā to nosaka nacionālie tiesību akti – izteikt piekrišan</w:t>
      </w:r>
      <w:r w:rsidRPr="008C35E4">
        <w:rPr>
          <w:rFonts w:ascii="Times New Roman" w:hAnsi="Times New Roman" w:cs="Times New Roman"/>
          <w:szCs w:val="24"/>
        </w:rPr>
        <w:t xml:space="preserve">u vai atteikumu saistībā ar </w:t>
      </w:r>
      <w:r w:rsidR="0012161C" w:rsidRPr="008C35E4">
        <w:rPr>
          <w:rFonts w:ascii="Times New Roman" w:hAnsi="Times New Roman" w:cs="Times New Roman"/>
          <w:szCs w:val="24"/>
        </w:rPr>
        <w:t>vīra audu</w:t>
      </w:r>
      <w:r w:rsidRPr="008C35E4">
        <w:rPr>
          <w:rFonts w:ascii="Times New Roman" w:hAnsi="Times New Roman" w:cs="Times New Roman"/>
          <w:szCs w:val="24"/>
        </w:rPr>
        <w:t xml:space="preserve"> izņemšanu ietilpst Konvencijas 8.</w:t>
      </w:r>
      <w:r w:rsidR="0012161C" w:rsidRPr="008C35E4">
        <w:rPr>
          <w:rFonts w:ascii="Times New Roman" w:hAnsi="Times New Roman" w:cs="Times New Roman"/>
          <w:szCs w:val="24"/>
        </w:rPr>
        <w:t xml:space="preserve"> </w:t>
      </w:r>
      <w:r w:rsidRPr="008C35E4">
        <w:rPr>
          <w:rFonts w:ascii="Times New Roman" w:hAnsi="Times New Roman" w:cs="Times New Roman"/>
          <w:szCs w:val="24"/>
        </w:rPr>
        <w:t>panta tvērumā</w:t>
      </w:r>
      <w:r w:rsidR="0012161C" w:rsidRPr="008C35E4">
        <w:rPr>
          <w:rFonts w:ascii="Times New Roman" w:hAnsi="Times New Roman" w:cs="Times New Roman"/>
          <w:szCs w:val="24"/>
        </w:rPr>
        <w:t>, ciktāl tas skar privāto dzīvi</w:t>
      </w:r>
      <w:r w:rsidRPr="008C35E4">
        <w:rPr>
          <w:rFonts w:ascii="Times New Roman" w:hAnsi="Times New Roman" w:cs="Times New Roman"/>
          <w:szCs w:val="24"/>
        </w:rPr>
        <w:t xml:space="preserve">. Tiesa neredz iemeslu uzskatīt citādi un līdz ar to uzskata, ka šis pants ir piemērojams šīs lietas apstākļiem. </w:t>
      </w:r>
    </w:p>
    <w:p w:rsidR="0012161C" w:rsidRPr="00F55F87" w:rsidRDefault="0012161C" w:rsidP="00455263">
      <w:pPr>
        <w:pStyle w:val="ECHRPara"/>
        <w:ind w:firstLine="0"/>
        <w:rPr>
          <w:rFonts w:ascii="Times New Roman" w:hAnsi="Times New Roman" w:cs="Times New Roman"/>
          <w:szCs w:val="24"/>
        </w:rPr>
      </w:pPr>
    </w:p>
    <w:p w:rsidR="0012161C" w:rsidRPr="00F55F87" w:rsidRDefault="0012161C" w:rsidP="005E7C49">
      <w:pPr>
        <w:pStyle w:val="ECHRPara"/>
        <w:ind w:firstLine="709"/>
        <w:rPr>
          <w:rFonts w:ascii="Times New Roman" w:hAnsi="Times New Roman" w:cs="Times New Roman"/>
          <w:b/>
          <w:szCs w:val="24"/>
        </w:rPr>
      </w:pPr>
      <w:r w:rsidRPr="00F55F87">
        <w:rPr>
          <w:rFonts w:ascii="Times New Roman" w:hAnsi="Times New Roman" w:cs="Times New Roman"/>
          <w:b/>
          <w:szCs w:val="24"/>
        </w:rPr>
        <w:t>(c) Secinājumi</w:t>
      </w:r>
    </w:p>
    <w:p w:rsidR="0012161C" w:rsidRPr="00F55F87" w:rsidRDefault="0012161C" w:rsidP="00455263">
      <w:pPr>
        <w:pStyle w:val="ECHRPara"/>
        <w:ind w:firstLine="0"/>
        <w:rPr>
          <w:rFonts w:ascii="Times New Roman" w:hAnsi="Times New Roman" w:cs="Times New Roman"/>
          <w:szCs w:val="24"/>
        </w:rPr>
      </w:pPr>
    </w:p>
    <w:p w:rsidR="00B00CA5" w:rsidRPr="00A506C6" w:rsidRDefault="0012161C" w:rsidP="00F64E1B">
      <w:pPr>
        <w:pStyle w:val="ECHRPara"/>
        <w:ind w:firstLine="709"/>
        <w:rPr>
          <w:rFonts w:ascii="Times New Roman" w:hAnsi="Times New Roman" w:cs="Times New Roman"/>
          <w:szCs w:val="24"/>
        </w:rPr>
      </w:pPr>
      <w:r w:rsidRPr="00F55F87">
        <w:rPr>
          <w:rFonts w:ascii="Times New Roman" w:hAnsi="Times New Roman" w:cs="Times New Roman"/>
          <w:szCs w:val="24"/>
        </w:rPr>
        <w:t xml:space="preserve">90. Tiesa uzskata, ka iesniedzējas sūdzība – ciktāl tā attiecas uz viņas mirušā vīra audu izņemšanu bez viņas piekrišanas – nav acīmredzami </w:t>
      </w:r>
      <w:r w:rsidR="00301AA3" w:rsidRPr="00F55F87">
        <w:rPr>
          <w:rFonts w:ascii="Times New Roman" w:hAnsi="Times New Roman" w:cs="Times New Roman"/>
          <w:szCs w:val="24"/>
        </w:rPr>
        <w:t xml:space="preserve">nepamatota </w:t>
      </w:r>
      <w:r w:rsidRPr="001441D6">
        <w:rPr>
          <w:rFonts w:ascii="Times New Roman" w:hAnsi="Times New Roman" w:cs="Times New Roman"/>
          <w:szCs w:val="24"/>
        </w:rPr>
        <w:t xml:space="preserve">Konvencijas 35. panta 3(a). </w:t>
      </w:r>
      <w:r w:rsidR="001C20FE">
        <w:rPr>
          <w:rFonts w:ascii="Times New Roman" w:hAnsi="Times New Roman" w:cs="Times New Roman"/>
          <w:szCs w:val="24"/>
        </w:rPr>
        <w:t>p</w:t>
      </w:r>
      <w:r w:rsidRPr="001441D6">
        <w:rPr>
          <w:rFonts w:ascii="Times New Roman" w:hAnsi="Times New Roman" w:cs="Times New Roman"/>
          <w:szCs w:val="24"/>
        </w:rPr>
        <w:t>unkt</w:t>
      </w:r>
      <w:r w:rsidR="00C201BD">
        <w:rPr>
          <w:rFonts w:ascii="Times New Roman" w:hAnsi="Times New Roman" w:cs="Times New Roman"/>
          <w:szCs w:val="24"/>
        </w:rPr>
        <w:t xml:space="preserve">a </w:t>
      </w:r>
      <w:r w:rsidR="008D742C">
        <w:rPr>
          <w:rFonts w:ascii="Times New Roman" w:hAnsi="Times New Roman" w:cs="Times New Roman"/>
          <w:szCs w:val="24"/>
        </w:rPr>
        <w:t>izpratnē</w:t>
      </w:r>
      <w:r w:rsidRPr="00C201BD">
        <w:rPr>
          <w:rFonts w:ascii="Times New Roman" w:hAnsi="Times New Roman" w:cs="Times New Roman"/>
          <w:szCs w:val="24"/>
        </w:rPr>
        <w:t>. Tiesa tālāk uzskata, ka sūdzība nav nepieņemama arī uz kādiem citiem pamatiem. Tādējādi tā ir atzīstama par pieņemamu.</w:t>
      </w:r>
    </w:p>
    <w:p w:rsidR="0012161C" w:rsidRPr="008C35E4" w:rsidRDefault="0012161C" w:rsidP="00F64E1B">
      <w:pPr>
        <w:pStyle w:val="ECHRPara"/>
        <w:ind w:firstLine="709"/>
        <w:rPr>
          <w:rFonts w:ascii="Times New Roman" w:hAnsi="Times New Roman" w:cs="Times New Roman"/>
          <w:szCs w:val="24"/>
        </w:rPr>
      </w:pPr>
    </w:p>
    <w:p w:rsidR="0012161C" w:rsidRPr="008C35E4" w:rsidRDefault="0012161C" w:rsidP="00F64E1B">
      <w:pPr>
        <w:pStyle w:val="ECHRPara"/>
        <w:ind w:firstLine="709"/>
        <w:rPr>
          <w:rFonts w:ascii="Times New Roman" w:hAnsi="Times New Roman" w:cs="Times New Roman"/>
          <w:b/>
          <w:szCs w:val="24"/>
        </w:rPr>
      </w:pPr>
      <w:r w:rsidRPr="008C35E4">
        <w:rPr>
          <w:rFonts w:ascii="Times New Roman" w:hAnsi="Times New Roman" w:cs="Times New Roman"/>
          <w:b/>
          <w:szCs w:val="24"/>
        </w:rPr>
        <w:t>C. Lietas būtība</w:t>
      </w:r>
    </w:p>
    <w:p w:rsidR="0012161C" w:rsidRPr="008C35E4" w:rsidRDefault="0012161C" w:rsidP="00F64E1B">
      <w:pPr>
        <w:pStyle w:val="ECHRPara"/>
        <w:ind w:firstLine="709"/>
        <w:rPr>
          <w:rFonts w:ascii="Times New Roman" w:hAnsi="Times New Roman" w:cs="Times New Roman"/>
          <w:szCs w:val="24"/>
        </w:rPr>
      </w:pPr>
    </w:p>
    <w:p w:rsidR="0012161C" w:rsidRPr="008C35E4" w:rsidRDefault="0012161C" w:rsidP="00F64E1B">
      <w:pPr>
        <w:pStyle w:val="ECHRPara"/>
        <w:ind w:firstLine="709"/>
        <w:rPr>
          <w:rFonts w:ascii="Times New Roman" w:hAnsi="Times New Roman" w:cs="Times New Roman"/>
          <w:i/>
          <w:szCs w:val="24"/>
        </w:rPr>
      </w:pPr>
      <w:r w:rsidRPr="008C35E4">
        <w:rPr>
          <w:rFonts w:ascii="Times New Roman" w:hAnsi="Times New Roman" w:cs="Times New Roman"/>
          <w:i/>
          <w:szCs w:val="24"/>
        </w:rPr>
        <w:t>1. Pušu apgalvojumi</w:t>
      </w:r>
    </w:p>
    <w:p w:rsidR="0012161C" w:rsidRPr="008C35E4" w:rsidRDefault="0012161C" w:rsidP="00F64E1B">
      <w:pPr>
        <w:pStyle w:val="ECHRPara"/>
        <w:ind w:firstLine="709"/>
        <w:rPr>
          <w:rFonts w:ascii="Times New Roman" w:hAnsi="Times New Roman" w:cs="Times New Roman"/>
          <w:szCs w:val="24"/>
        </w:rPr>
      </w:pPr>
    </w:p>
    <w:p w:rsidR="008C22E4" w:rsidRPr="008C35E4" w:rsidRDefault="0012161C" w:rsidP="005E7C49">
      <w:pPr>
        <w:pStyle w:val="ECHRPara"/>
        <w:ind w:firstLine="709"/>
        <w:rPr>
          <w:rFonts w:ascii="Times New Roman" w:hAnsi="Times New Roman" w:cs="Times New Roman"/>
          <w:szCs w:val="24"/>
        </w:rPr>
      </w:pPr>
      <w:r w:rsidRPr="008C35E4">
        <w:rPr>
          <w:rFonts w:ascii="Times New Roman" w:hAnsi="Times New Roman" w:cs="Times New Roman"/>
          <w:szCs w:val="24"/>
        </w:rPr>
        <w:t xml:space="preserve">91. Iesniedzēja uzskata, ka viņas vīra audu izņemšana bez viņas piekrišanas ir iejaukšanās viņas privātajā dzīvē. Iesniedzēja norāda, ka viņai tikušas liegtas tiesības izteikt viedokli par audu izņemšanu no viņas mirušā vīra ķermeņa. Viņa pat nebija informēta par šo </w:t>
      </w:r>
      <w:r w:rsidR="008C22E4" w:rsidRPr="00F55F87">
        <w:rPr>
          <w:rFonts w:ascii="Times New Roman" w:hAnsi="Times New Roman" w:cs="Times New Roman"/>
          <w:szCs w:val="24"/>
        </w:rPr>
        <w:t xml:space="preserve">uzspiesto darbību. </w:t>
      </w:r>
      <w:r w:rsidR="00E718D4" w:rsidRPr="00F55F87">
        <w:rPr>
          <w:rFonts w:ascii="Times New Roman" w:hAnsi="Times New Roman" w:cs="Times New Roman"/>
          <w:szCs w:val="24"/>
        </w:rPr>
        <w:t>I</w:t>
      </w:r>
      <w:r w:rsidR="008C22E4" w:rsidRPr="00F55F87">
        <w:rPr>
          <w:rFonts w:ascii="Times New Roman" w:hAnsi="Times New Roman" w:cs="Times New Roman"/>
          <w:szCs w:val="24"/>
        </w:rPr>
        <w:t>esniedzēja arī norādīja, ka eksperts nebūtu varējis pārbaudīt zīm</w:t>
      </w:r>
      <w:r w:rsidR="008C22E4" w:rsidRPr="008C35E4">
        <w:rPr>
          <w:rFonts w:ascii="Times New Roman" w:hAnsi="Times New Roman" w:cs="Times New Roman"/>
          <w:szCs w:val="24"/>
        </w:rPr>
        <w:t>oga esamību viņas vīra pasē, jo tā atradās viņu mājās Siguldā, tādēļ nebija ekspertam pieejama.</w:t>
      </w:r>
    </w:p>
    <w:p w:rsidR="0012161C" w:rsidRPr="008C35E4" w:rsidRDefault="008C22E4" w:rsidP="005E7C49">
      <w:pPr>
        <w:pStyle w:val="ECHRPara"/>
        <w:ind w:firstLine="709"/>
        <w:rPr>
          <w:rFonts w:ascii="Times New Roman" w:hAnsi="Times New Roman" w:cs="Times New Roman"/>
          <w:szCs w:val="24"/>
        </w:rPr>
      </w:pPr>
      <w:r w:rsidRPr="008C35E4">
        <w:rPr>
          <w:rFonts w:ascii="Times New Roman" w:hAnsi="Times New Roman" w:cs="Times New Roman"/>
          <w:szCs w:val="24"/>
        </w:rPr>
        <w:t>92. Pirmkārt, atsaucoties uz</w:t>
      </w:r>
      <w:r w:rsidR="0012161C" w:rsidRPr="008C35E4">
        <w:rPr>
          <w:rFonts w:ascii="Times New Roman" w:hAnsi="Times New Roman" w:cs="Times New Roman"/>
          <w:szCs w:val="24"/>
        </w:rPr>
        <w:t xml:space="preserve"> </w:t>
      </w:r>
      <w:r w:rsidRPr="008C35E4">
        <w:rPr>
          <w:rFonts w:ascii="Times New Roman" w:hAnsi="Times New Roman" w:cs="Times New Roman"/>
          <w:szCs w:val="24"/>
        </w:rPr>
        <w:t xml:space="preserve">lietu </w:t>
      </w:r>
      <w:r w:rsidR="00053E9F">
        <w:rPr>
          <w:rFonts w:ascii="Times New Roman" w:hAnsi="Times New Roman" w:cs="Times New Roman"/>
          <w:szCs w:val="24"/>
        </w:rPr>
        <w:t xml:space="preserve"> </w:t>
      </w:r>
      <w:r w:rsidRPr="008C35E4">
        <w:rPr>
          <w:rFonts w:ascii="Times New Roman" w:hAnsi="Times New Roman" w:cs="Times New Roman"/>
          <w:i/>
          <w:szCs w:val="24"/>
        </w:rPr>
        <w:t xml:space="preserve">Hokkanen </w:t>
      </w:r>
      <w:r w:rsidRPr="00214A0B">
        <w:rPr>
          <w:rFonts w:ascii="Times New Roman" w:hAnsi="Times New Roman" w:cs="Times New Roman"/>
          <w:i/>
          <w:szCs w:val="24"/>
        </w:rPr>
        <w:t>pret Somiju</w:t>
      </w:r>
      <w:r w:rsidRPr="00230875">
        <w:rPr>
          <w:rFonts w:ascii="Times New Roman" w:hAnsi="Times New Roman" w:cs="Times New Roman"/>
          <w:szCs w:val="24"/>
        </w:rPr>
        <w:t xml:space="preserve"> (1994. gada </w:t>
      </w:r>
      <w:r w:rsidR="00C201BD">
        <w:rPr>
          <w:rFonts w:ascii="Times New Roman" w:hAnsi="Times New Roman" w:cs="Times New Roman"/>
          <w:szCs w:val="24"/>
        </w:rPr>
        <w:t xml:space="preserve">23. </w:t>
      </w:r>
      <w:r w:rsidRPr="00230875">
        <w:rPr>
          <w:rFonts w:ascii="Times New Roman" w:hAnsi="Times New Roman" w:cs="Times New Roman"/>
          <w:szCs w:val="24"/>
        </w:rPr>
        <w:t xml:space="preserve">septembris, 55. </w:t>
      </w:r>
      <w:r w:rsidR="00B824CA" w:rsidRPr="00523496">
        <w:rPr>
          <w:rFonts w:ascii="Times New Roman" w:hAnsi="Times New Roman" w:cs="Times New Roman"/>
          <w:szCs w:val="24"/>
        </w:rPr>
        <w:t>rindkopa</w:t>
      </w:r>
      <w:r w:rsidRPr="00523496">
        <w:rPr>
          <w:rFonts w:ascii="Times New Roman" w:hAnsi="Times New Roman" w:cs="Times New Roman"/>
          <w:szCs w:val="24"/>
        </w:rPr>
        <w:t xml:space="preserve">, A sērijas Nr. 299-A), iesniedzēja norādīja, ka iejaukšanās nav notikusi atbilstoši tiesību aktiem un tai nav bijis </w:t>
      </w:r>
      <w:r w:rsidR="00346A2E">
        <w:rPr>
          <w:rFonts w:ascii="Times New Roman" w:hAnsi="Times New Roman" w:cs="Times New Roman"/>
          <w:szCs w:val="24"/>
        </w:rPr>
        <w:t>leģitīms</w:t>
      </w:r>
      <w:r w:rsidR="00346A2E" w:rsidRPr="00C201BD">
        <w:rPr>
          <w:rFonts w:ascii="Times New Roman" w:hAnsi="Times New Roman" w:cs="Times New Roman"/>
          <w:szCs w:val="24"/>
        </w:rPr>
        <w:t xml:space="preserve"> </w:t>
      </w:r>
      <w:r w:rsidRPr="00C201BD">
        <w:rPr>
          <w:rFonts w:ascii="Times New Roman" w:hAnsi="Times New Roman" w:cs="Times New Roman"/>
          <w:szCs w:val="24"/>
        </w:rPr>
        <w:t>mērķ</w:t>
      </w:r>
      <w:r w:rsidR="009A77B7" w:rsidRPr="00C201BD">
        <w:rPr>
          <w:rFonts w:ascii="Times New Roman" w:hAnsi="Times New Roman" w:cs="Times New Roman"/>
          <w:szCs w:val="24"/>
        </w:rPr>
        <w:t>is</w:t>
      </w:r>
      <w:r w:rsidRPr="00346A2E">
        <w:rPr>
          <w:rFonts w:ascii="Times New Roman" w:hAnsi="Times New Roman" w:cs="Times New Roman"/>
          <w:szCs w:val="24"/>
        </w:rPr>
        <w:t xml:space="preserve">. Iesniedzēja atsaucās uz Likuma 4. un 11. pantu un norādīja, ka 2001. gadā Latvijā bija </w:t>
      </w:r>
      <w:r w:rsidR="00E718D4" w:rsidRPr="00346A2E">
        <w:rPr>
          <w:rFonts w:ascii="Times New Roman" w:hAnsi="Times New Roman" w:cs="Times New Roman"/>
          <w:szCs w:val="24"/>
        </w:rPr>
        <w:t>spēkā</w:t>
      </w:r>
      <w:r w:rsidRPr="00346A2E">
        <w:rPr>
          <w:rFonts w:ascii="Times New Roman" w:hAnsi="Times New Roman" w:cs="Times New Roman"/>
          <w:szCs w:val="24"/>
        </w:rPr>
        <w:t xml:space="preserve"> </w:t>
      </w:r>
      <w:r w:rsidR="00662924" w:rsidRPr="00346A2E">
        <w:rPr>
          <w:rFonts w:ascii="Times New Roman" w:hAnsi="Times New Roman" w:cs="Times New Roman"/>
          <w:szCs w:val="24"/>
        </w:rPr>
        <w:t>„</w:t>
      </w:r>
      <w:r w:rsidRPr="00346A2E">
        <w:rPr>
          <w:rFonts w:ascii="Times New Roman" w:hAnsi="Times New Roman" w:cs="Times New Roman"/>
          <w:szCs w:val="24"/>
        </w:rPr>
        <w:t>tiešas piekrišanas” sistēma. Iesniedzēja uzskatīja, ka ekspertiem bija jānoskaidro, vai tuvākie piederīgie piekrīt vai nepiekrīt audu izņemšanai un viņie</w:t>
      </w:r>
      <w:r w:rsidRPr="00A506C6">
        <w:rPr>
          <w:rFonts w:ascii="Times New Roman" w:hAnsi="Times New Roman" w:cs="Times New Roman"/>
          <w:szCs w:val="24"/>
        </w:rPr>
        <w:t xml:space="preserve">m bijis pienākums šādi rīkoties saskaņā ar iepriekšminētajiem noteikumiem. Viņa norādīja, ka Likuma mērķis bija pasargāt mirušas personas ķermeni un, interpretējot Likuma </w:t>
      </w:r>
      <w:r w:rsidR="00DA129A" w:rsidRPr="008C35E4">
        <w:rPr>
          <w:rFonts w:ascii="Times New Roman" w:hAnsi="Times New Roman" w:cs="Times New Roman"/>
          <w:szCs w:val="24"/>
        </w:rPr>
        <w:t>normas</w:t>
      </w:r>
      <w:r w:rsidRPr="008C35E4">
        <w:rPr>
          <w:rFonts w:ascii="Times New Roman" w:hAnsi="Times New Roman" w:cs="Times New Roman"/>
          <w:szCs w:val="24"/>
        </w:rPr>
        <w:t xml:space="preserve">, bijis nepieciešams ņemt vērā šo mērķi. Šajā sakarā viņa arī atsaucās uz starptautiskiem dokumentiem (skatīt iepriekš 37. </w:t>
      </w:r>
      <w:r w:rsidR="00B824CA" w:rsidRPr="008C35E4">
        <w:rPr>
          <w:rFonts w:ascii="Times New Roman" w:hAnsi="Times New Roman" w:cs="Times New Roman"/>
          <w:szCs w:val="24"/>
        </w:rPr>
        <w:t>rindkopu</w:t>
      </w:r>
      <w:r w:rsidRPr="008C35E4">
        <w:rPr>
          <w:rFonts w:ascii="Times New Roman" w:hAnsi="Times New Roman" w:cs="Times New Roman"/>
          <w:szCs w:val="24"/>
        </w:rPr>
        <w:t>). Visbeidzot</w:t>
      </w:r>
      <w:r w:rsidR="00CB6913" w:rsidRPr="008C35E4">
        <w:rPr>
          <w:rFonts w:ascii="Times New Roman" w:hAnsi="Times New Roman" w:cs="Times New Roman"/>
          <w:szCs w:val="24"/>
        </w:rPr>
        <w:t>,</w:t>
      </w:r>
      <w:r w:rsidRPr="008C35E4">
        <w:rPr>
          <w:rFonts w:ascii="Times New Roman" w:hAnsi="Times New Roman" w:cs="Times New Roman"/>
          <w:szCs w:val="24"/>
        </w:rPr>
        <w:t xml:space="preserve"> </w:t>
      </w:r>
      <w:r w:rsidRPr="00D83FCF">
        <w:rPr>
          <w:rFonts w:ascii="Times New Roman" w:hAnsi="Times New Roman" w:cs="Times New Roman"/>
          <w:szCs w:val="24"/>
        </w:rPr>
        <w:t xml:space="preserve">2004. gada Likuma grozījumi apliecināja, ka iepriekš bijusi spēkā </w:t>
      </w:r>
      <w:r w:rsidR="00662924" w:rsidRPr="00D83FCF">
        <w:rPr>
          <w:rFonts w:ascii="Times New Roman" w:hAnsi="Times New Roman" w:cs="Times New Roman"/>
          <w:szCs w:val="24"/>
        </w:rPr>
        <w:t>„</w:t>
      </w:r>
      <w:r w:rsidRPr="00D83FCF">
        <w:rPr>
          <w:rFonts w:ascii="Times New Roman" w:hAnsi="Times New Roman" w:cs="Times New Roman"/>
          <w:szCs w:val="24"/>
        </w:rPr>
        <w:t xml:space="preserve">tiešas piekrišanas” sistēma. Diskusija par </w:t>
      </w:r>
      <w:r w:rsidR="00662924" w:rsidRPr="00D83FCF">
        <w:rPr>
          <w:rFonts w:ascii="Times New Roman" w:hAnsi="Times New Roman" w:cs="Times New Roman"/>
          <w:szCs w:val="24"/>
        </w:rPr>
        <w:t>„</w:t>
      </w:r>
      <w:r w:rsidRPr="00D83FCF">
        <w:rPr>
          <w:rFonts w:ascii="Times New Roman" w:hAnsi="Times New Roman" w:cs="Times New Roman"/>
          <w:szCs w:val="24"/>
        </w:rPr>
        <w:t xml:space="preserve">tiešas” un </w:t>
      </w:r>
      <w:r w:rsidR="00662924" w:rsidRPr="00A506C6">
        <w:rPr>
          <w:rFonts w:ascii="Times New Roman" w:hAnsi="Times New Roman" w:cs="Times New Roman"/>
          <w:szCs w:val="24"/>
        </w:rPr>
        <w:t>„</w:t>
      </w:r>
      <w:r w:rsidR="009F3A70">
        <w:rPr>
          <w:rFonts w:ascii="Times New Roman" w:hAnsi="Times New Roman" w:cs="Times New Roman"/>
          <w:szCs w:val="24"/>
        </w:rPr>
        <w:t>prezumētā</w:t>
      </w:r>
      <w:r w:rsidRPr="000703A1">
        <w:rPr>
          <w:rFonts w:ascii="Times New Roman" w:hAnsi="Times New Roman" w:cs="Times New Roman"/>
          <w:szCs w:val="24"/>
        </w:rPr>
        <w:t>s” piekrišanas sistēmām Latvijā tikai sākās aptuveni t</w:t>
      </w:r>
      <w:r w:rsidRPr="008C35E4">
        <w:rPr>
          <w:rFonts w:ascii="Times New Roman" w:hAnsi="Times New Roman" w:cs="Times New Roman"/>
          <w:szCs w:val="24"/>
        </w:rPr>
        <w:t xml:space="preserve">ajā laikā, kad konkrētajā lietā tika uzsākts kriminālprocess. </w:t>
      </w:r>
      <w:r w:rsidR="00DA129A" w:rsidRPr="008C35E4">
        <w:rPr>
          <w:rFonts w:ascii="Times New Roman" w:hAnsi="Times New Roman" w:cs="Times New Roman"/>
          <w:szCs w:val="24"/>
        </w:rPr>
        <w:t xml:space="preserve">Tā rezultātā 2004. gadā Saeimā tika atbalstīti būtiski grozījumi </w:t>
      </w:r>
      <w:r w:rsidR="00D83FCF">
        <w:rPr>
          <w:rFonts w:ascii="Times New Roman" w:hAnsi="Times New Roman" w:cs="Times New Roman"/>
          <w:szCs w:val="24"/>
        </w:rPr>
        <w:t>tiesību aktos</w:t>
      </w:r>
      <w:r w:rsidR="00D83FCF" w:rsidRPr="00D83FCF">
        <w:rPr>
          <w:rFonts w:ascii="Times New Roman" w:hAnsi="Times New Roman" w:cs="Times New Roman"/>
          <w:szCs w:val="24"/>
        </w:rPr>
        <w:t xml:space="preserve"> </w:t>
      </w:r>
      <w:r w:rsidR="00DA129A" w:rsidRPr="00D83FCF">
        <w:rPr>
          <w:rFonts w:ascii="Times New Roman" w:hAnsi="Times New Roman" w:cs="Times New Roman"/>
          <w:szCs w:val="24"/>
        </w:rPr>
        <w:t xml:space="preserve">(skatīt iepriekš 50. </w:t>
      </w:r>
      <w:r w:rsidR="00B824CA" w:rsidRPr="00D83FCF">
        <w:rPr>
          <w:rFonts w:ascii="Times New Roman" w:hAnsi="Times New Roman" w:cs="Times New Roman"/>
          <w:szCs w:val="24"/>
        </w:rPr>
        <w:t>rindkopu</w:t>
      </w:r>
      <w:r w:rsidR="00DA129A" w:rsidRPr="00D83FCF">
        <w:rPr>
          <w:rFonts w:ascii="Times New Roman" w:hAnsi="Times New Roman" w:cs="Times New Roman"/>
          <w:szCs w:val="24"/>
        </w:rPr>
        <w:t>). Iesniedzēja uzskatīja, ka pat pēc šiem grozījumiem attiecināmās tiesību normas joproj</w:t>
      </w:r>
      <w:r w:rsidR="00DA129A" w:rsidRPr="00A506C6">
        <w:rPr>
          <w:rFonts w:ascii="Times New Roman" w:hAnsi="Times New Roman" w:cs="Times New Roman"/>
          <w:szCs w:val="24"/>
        </w:rPr>
        <w:t xml:space="preserve">ām nebija pietiekami skaidras, lai gan to redakcija bija izmainīta, lai nostiprinātu </w:t>
      </w:r>
      <w:r w:rsidR="00662924" w:rsidRPr="008C35E4">
        <w:rPr>
          <w:rFonts w:ascii="Times New Roman" w:hAnsi="Times New Roman" w:cs="Times New Roman"/>
          <w:szCs w:val="24"/>
        </w:rPr>
        <w:t>„</w:t>
      </w:r>
      <w:r w:rsidR="009F3A70">
        <w:rPr>
          <w:rFonts w:ascii="Times New Roman" w:hAnsi="Times New Roman" w:cs="Times New Roman"/>
          <w:szCs w:val="24"/>
        </w:rPr>
        <w:t>prezumētā</w:t>
      </w:r>
      <w:r w:rsidR="00DA129A" w:rsidRPr="008C35E4">
        <w:rPr>
          <w:rFonts w:ascii="Times New Roman" w:hAnsi="Times New Roman" w:cs="Times New Roman"/>
          <w:szCs w:val="24"/>
        </w:rPr>
        <w:t>s piekrišanas” sistēmu.</w:t>
      </w:r>
    </w:p>
    <w:p w:rsidR="005E7C49" w:rsidRPr="008C35E4" w:rsidRDefault="005E7C49" w:rsidP="0012161C">
      <w:pPr>
        <w:pStyle w:val="ECHRPara"/>
        <w:rPr>
          <w:rFonts w:ascii="Times New Roman" w:hAnsi="Times New Roman" w:cs="Times New Roman"/>
          <w:szCs w:val="24"/>
        </w:rPr>
      </w:pPr>
      <w:r w:rsidRPr="008C35E4">
        <w:rPr>
          <w:rFonts w:ascii="Times New Roman" w:hAnsi="Times New Roman" w:cs="Times New Roman"/>
          <w:szCs w:val="24"/>
        </w:rPr>
        <w:tab/>
        <w:t xml:space="preserve">93. Iesniedzēja tālāk norādīja, ka </w:t>
      </w:r>
      <w:r w:rsidR="00D83FCF">
        <w:rPr>
          <w:rFonts w:ascii="Times New Roman" w:hAnsi="Times New Roman" w:cs="Times New Roman"/>
          <w:szCs w:val="24"/>
        </w:rPr>
        <w:t xml:space="preserve">nacionālo </w:t>
      </w:r>
      <w:r w:rsidR="00836959" w:rsidRPr="00D83FCF">
        <w:rPr>
          <w:rFonts w:ascii="Times New Roman" w:hAnsi="Times New Roman" w:cs="Times New Roman"/>
          <w:szCs w:val="24"/>
        </w:rPr>
        <w:t>tiesību aktu</w:t>
      </w:r>
      <w:r w:rsidRPr="00D83FCF">
        <w:rPr>
          <w:rFonts w:ascii="Times New Roman" w:hAnsi="Times New Roman" w:cs="Times New Roman"/>
          <w:szCs w:val="24"/>
        </w:rPr>
        <w:t xml:space="preserve"> piemērošana nav bijusi caurskatāma, jo </w:t>
      </w:r>
      <w:r w:rsidR="00836959" w:rsidRPr="00D83FCF">
        <w:rPr>
          <w:rFonts w:ascii="Times New Roman" w:hAnsi="Times New Roman" w:cs="Times New Roman"/>
          <w:szCs w:val="24"/>
        </w:rPr>
        <w:t>šis process nav ļāvis</w:t>
      </w:r>
      <w:r w:rsidRPr="00D83FCF">
        <w:rPr>
          <w:rFonts w:ascii="Times New Roman" w:hAnsi="Times New Roman" w:cs="Times New Roman"/>
          <w:szCs w:val="24"/>
        </w:rPr>
        <w:t xml:space="preserve"> tuviniekiem iebilst pret audu izņemšanu. Viņa atsaucās uz </w:t>
      </w:r>
      <w:r w:rsidR="00D83FCF" w:rsidRPr="00D83FCF">
        <w:rPr>
          <w:rFonts w:ascii="Times New Roman" w:hAnsi="Times New Roman" w:cs="Times New Roman"/>
          <w:szCs w:val="24"/>
        </w:rPr>
        <w:t>vairāk</w:t>
      </w:r>
      <w:r w:rsidR="00D83FCF">
        <w:rPr>
          <w:rFonts w:ascii="Times New Roman" w:hAnsi="Times New Roman" w:cs="Times New Roman"/>
          <w:szCs w:val="24"/>
        </w:rPr>
        <w:t>ie</w:t>
      </w:r>
      <w:r w:rsidR="00D83FCF" w:rsidRPr="00D83FCF">
        <w:rPr>
          <w:rFonts w:ascii="Times New Roman" w:hAnsi="Times New Roman" w:cs="Times New Roman"/>
          <w:szCs w:val="24"/>
        </w:rPr>
        <w:t xml:space="preserve">m </w:t>
      </w:r>
      <w:r w:rsidRPr="00D83FCF">
        <w:rPr>
          <w:rFonts w:ascii="Times New Roman" w:hAnsi="Times New Roman" w:cs="Times New Roman"/>
          <w:szCs w:val="24"/>
        </w:rPr>
        <w:t xml:space="preserve">nacionālo iestāžu </w:t>
      </w:r>
      <w:r w:rsidR="00D83FCF">
        <w:rPr>
          <w:rFonts w:ascii="Times New Roman" w:hAnsi="Times New Roman" w:cs="Times New Roman"/>
          <w:szCs w:val="24"/>
        </w:rPr>
        <w:t>atzinumiem</w:t>
      </w:r>
      <w:r w:rsidR="00D83FCF" w:rsidRPr="00D83FCF">
        <w:rPr>
          <w:rFonts w:ascii="Times New Roman" w:hAnsi="Times New Roman" w:cs="Times New Roman"/>
          <w:szCs w:val="24"/>
        </w:rPr>
        <w:t xml:space="preserve"> </w:t>
      </w:r>
      <w:r w:rsidRPr="00D83FCF">
        <w:rPr>
          <w:rFonts w:ascii="Times New Roman" w:hAnsi="Times New Roman" w:cs="Times New Roman"/>
          <w:szCs w:val="24"/>
        </w:rPr>
        <w:t xml:space="preserve">par to, ka tiesību normas bijušas neskaidras (skatīt, piemēram, iepriekš 28. </w:t>
      </w:r>
      <w:r w:rsidR="00B824CA" w:rsidRPr="00D83FCF">
        <w:rPr>
          <w:rFonts w:ascii="Times New Roman" w:hAnsi="Times New Roman" w:cs="Times New Roman"/>
          <w:szCs w:val="24"/>
        </w:rPr>
        <w:t>rindkopu</w:t>
      </w:r>
      <w:r w:rsidRPr="00D83FCF">
        <w:rPr>
          <w:rFonts w:ascii="Times New Roman" w:hAnsi="Times New Roman" w:cs="Times New Roman"/>
          <w:szCs w:val="24"/>
        </w:rPr>
        <w:t xml:space="preserve">), un norādīja, ka vairāki prokurori ir apsvēruši, ka Likums patiešām ticis pārkāpts (skatīt, piemēram, iepriekš 22., 24. un 27. </w:t>
      </w:r>
      <w:r w:rsidR="00B824CA" w:rsidRPr="00A506C6">
        <w:rPr>
          <w:rFonts w:ascii="Times New Roman" w:hAnsi="Times New Roman" w:cs="Times New Roman"/>
          <w:szCs w:val="24"/>
        </w:rPr>
        <w:t>rindkopu</w:t>
      </w:r>
      <w:r w:rsidRPr="00C1141E">
        <w:rPr>
          <w:rFonts w:ascii="Times New Roman" w:hAnsi="Times New Roman" w:cs="Times New Roman"/>
          <w:szCs w:val="24"/>
        </w:rPr>
        <w:t>). Iesniedzēja norādīja, ka eksperti izmantojuši skaidrības trūkumu savu mērķu sasniegšana</w:t>
      </w:r>
      <w:r w:rsidR="00836959" w:rsidRPr="008C35E4">
        <w:rPr>
          <w:rFonts w:ascii="Times New Roman" w:hAnsi="Times New Roman" w:cs="Times New Roman"/>
          <w:szCs w:val="24"/>
        </w:rPr>
        <w:t>i un guvuši finansiālu labumu. I</w:t>
      </w:r>
      <w:r w:rsidRPr="008C35E4">
        <w:rPr>
          <w:rFonts w:ascii="Times New Roman" w:hAnsi="Times New Roman" w:cs="Times New Roman"/>
          <w:szCs w:val="24"/>
        </w:rPr>
        <w:t>esniedzēja secināja, ka audu izņemšana no viņas vīra ķermeņa nav notikusi saskaņā ar tiesību aktiem.</w:t>
      </w:r>
    </w:p>
    <w:p w:rsidR="005E7C49" w:rsidRPr="00D83FCF" w:rsidRDefault="005E7C49" w:rsidP="0032652A">
      <w:pPr>
        <w:pStyle w:val="ECHRPara"/>
        <w:ind w:firstLine="720"/>
        <w:rPr>
          <w:rFonts w:ascii="Times New Roman" w:hAnsi="Times New Roman" w:cs="Times New Roman"/>
          <w:szCs w:val="24"/>
        </w:rPr>
      </w:pPr>
      <w:r w:rsidRPr="008C35E4">
        <w:rPr>
          <w:rFonts w:ascii="Times New Roman" w:hAnsi="Times New Roman" w:cs="Times New Roman"/>
          <w:szCs w:val="24"/>
        </w:rPr>
        <w:t>94. Otrkārt, iesniedzēja uzskatīja, k</w:t>
      </w:r>
      <w:r w:rsidR="00006999">
        <w:rPr>
          <w:rFonts w:ascii="Times New Roman" w:hAnsi="Times New Roman" w:cs="Times New Roman"/>
          <w:szCs w:val="24"/>
        </w:rPr>
        <w:t>a „</w:t>
      </w:r>
      <w:r w:rsidRPr="008C35E4">
        <w:rPr>
          <w:rFonts w:ascii="Times New Roman" w:hAnsi="Times New Roman" w:cs="Times New Roman"/>
          <w:szCs w:val="24"/>
        </w:rPr>
        <w:t xml:space="preserve">citu dzīvību glābšana” nav uzskatāms par </w:t>
      </w:r>
      <w:r w:rsidR="00D83FCF">
        <w:rPr>
          <w:rFonts w:ascii="Times New Roman" w:hAnsi="Times New Roman" w:cs="Times New Roman"/>
          <w:szCs w:val="24"/>
        </w:rPr>
        <w:t>leģitīmu mērķi</w:t>
      </w:r>
      <w:r w:rsidRPr="00D83FCF">
        <w:rPr>
          <w:rFonts w:ascii="Times New Roman" w:hAnsi="Times New Roman" w:cs="Times New Roman"/>
          <w:szCs w:val="24"/>
        </w:rPr>
        <w:t xml:space="preserve"> veikt audu izņemšanu bez piekrišanas. Un, treškārt, viņa norādīja, ka Valdība to nav pietiekami pierādījusi kā nepieciešamu demokrātiskā sabiedrībā.</w:t>
      </w:r>
    </w:p>
    <w:p w:rsidR="005E7C49" w:rsidRPr="00A506C6" w:rsidRDefault="005E7C49" w:rsidP="0032652A">
      <w:pPr>
        <w:pStyle w:val="ECHRPara"/>
        <w:ind w:firstLine="720"/>
        <w:rPr>
          <w:rFonts w:ascii="Times New Roman" w:hAnsi="Times New Roman" w:cs="Times New Roman"/>
          <w:szCs w:val="24"/>
        </w:rPr>
      </w:pPr>
      <w:r w:rsidRPr="00A506C6">
        <w:rPr>
          <w:rFonts w:ascii="Times New Roman" w:hAnsi="Times New Roman" w:cs="Times New Roman"/>
          <w:szCs w:val="24"/>
        </w:rPr>
        <w:t xml:space="preserve">95. Valdība uzturēja viedokli, ka iejaukšanās iesniedzējas privātajā dzīvē, veicot viņas vīra audu izņemšanu bez viņa vai iesniedzējas </w:t>
      </w:r>
      <w:r w:rsidRPr="00A506C6">
        <w:rPr>
          <w:rFonts w:ascii="Times New Roman" w:hAnsi="Times New Roman" w:cs="Times New Roman"/>
          <w:szCs w:val="24"/>
        </w:rPr>
        <w:lastRenderedPageBreak/>
        <w:t>iepriekšējas piekrišanas, notikusi atbilstoši 8. panta 2. daļā izklāstītajiem kritērijiem.</w:t>
      </w:r>
    </w:p>
    <w:p w:rsidR="005E7C49" w:rsidRPr="008C35E4" w:rsidRDefault="005E7C49" w:rsidP="0032652A">
      <w:pPr>
        <w:pStyle w:val="ECHRPara"/>
        <w:ind w:firstLine="720"/>
        <w:rPr>
          <w:rFonts w:ascii="Times New Roman" w:hAnsi="Times New Roman" w:cs="Times New Roman"/>
          <w:szCs w:val="24"/>
        </w:rPr>
      </w:pPr>
      <w:r w:rsidRPr="00A506C6">
        <w:rPr>
          <w:rFonts w:ascii="Times New Roman" w:hAnsi="Times New Roman" w:cs="Times New Roman"/>
          <w:szCs w:val="24"/>
        </w:rPr>
        <w:t>96. Pirmkārt, Valdība norādīja</w:t>
      </w:r>
      <w:r w:rsidRPr="00C1141E">
        <w:rPr>
          <w:rFonts w:ascii="Times New Roman" w:hAnsi="Times New Roman" w:cs="Times New Roman"/>
          <w:szCs w:val="24"/>
        </w:rPr>
        <w:t xml:space="preserve">, ka audu izņemšana veikta atbilstoši nacionālajiem tiesību aktiem. </w:t>
      </w:r>
      <w:r w:rsidR="006E6FE6" w:rsidRPr="008C35E4">
        <w:rPr>
          <w:rFonts w:ascii="Times New Roman" w:hAnsi="Times New Roman" w:cs="Times New Roman"/>
          <w:szCs w:val="24"/>
        </w:rPr>
        <w:t>Valdība īpaši uzsvēra, ka tiesai – ja tā noraidītu viņu tiesiskās aizsardzības līdzekļu neizmantošanas argumentu saistībā ar nevēršanos Satversmes tiesā – vajadzētu turpināt procesu ar pieņēmumu, ka nacionālie tiesību akti bija atbilstoši Konvencijas 8. pantā izklāstītajam standartam.</w:t>
      </w:r>
    </w:p>
    <w:p w:rsidR="006E6FE6" w:rsidRPr="00214A0B" w:rsidRDefault="006E6FE6" w:rsidP="0032652A">
      <w:pPr>
        <w:pStyle w:val="ECHRPara"/>
        <w:ind w:firstLine="720"/>
        <w:rPr>
          <w:rFonts w:ascii="Times New Roman" w:hAnsi="Times New Roman" w:cs="Times New Roman"/>
          <w:szCs w:val="24"/>
        </w:rPr>
      </w:pPr>
      <w:r w:rsidRPr="008C35E4">
        <w:rPr>
          <w:rFonts w:ascii="Times New Roman" w:hAnsi="Times New Roman" w:cs="Times New Roman"/>
          <w:szCs w:val="24"/>
        </w:rPr>
        <w:t xml:space="preserve">97. Viņi atsaucās uz 1996. gada Noteikumu Nr. 431 3. punktu un Likuma 4. un 11. pantu un norādīja, ka audu izņemšana veikta atbilstoši nacionālajiem tiesību aktiem. Nav bijusi nepieciešama piekrišana, kā arī nav bijis jālūdz atļauja no mirušās personas tuvākajiem piederīgajiem. Audu izņemšana bez mirušās personas vai viņa vai viņas tuvāko piederīgo piekrišanas nav bijusi prettiesiska darbība. Valdība norādīja, ka saskaņā ar Likuma 4. un 11. pantu prasīts bijis tikai tas, ka </w:t>
      </w:r>
      <w:r w:rsidR="002D524C">
        <w:rPr>
          <w:rFonts w:ascii="Times New Roman" w:hAnsi="Times New Roman" w:cs="Times New Roman"/>
          <w:szCs w:val="24"/>
        </w:rPr>
        <w:t>„</w:t>
      </w:r>
      <w:r w:rsidRPr="00F55F87">
        <w:rPr>
          <w:rFonts w:ascii="Times New Roman" w:hAnsi="Times New Roman" w:cs="Times New Roman"/>
          <w:szCs w:val="24"/>
        </w:rPr>
        <w:t>mirusī persona pirms n</w:t>
      </w:r>
      <w:r w:rsidR="0032652A" w:rsidRPr="00F55F87">
        <w:rPr>
          <w:rFonts w:ascii="Times New Roman" w:hAnsi="Times New Roman" w:cs="Times New Roman"/>
          <w:szCs w:val="24"/>
        </w:rPr>
        <w:t>ā</w:t>
      </w:r>
      <w:r w:rsidRPr="00F55F87">
        <w:rPr>
          <w:rFonts w:ascii="Times New Roman" w:hAnsi="Times New Roman" w:cs="Times New Roman"/>
          <w:szCs w:val="24"/>
        </w:rPr>
        <w:t>ves nav izteikusi</w:t>
      </w:r>
      <w:r w:rsidR="007E217E" w:rsidRPr="00F55F87">
        <w:rPr>
          <w:rFonts w:ascii="Times New Roman" w:hAnsi="Times New Roman" w:cs="Times New Roman"/>
          <w:szCs w:val="24"/>
        </w:rPr>
        <w:t xml:space="preserve"> nekādus</w:t>
      </w:r>
      <w:r w:rsidRPr="00F55F87">
        <w:rPr>
          <w:rFonts w:ascii="Times New Roman" w:hAnsi="Times New Roman" w:cs="Times New Roman"/>
          <w:szCs w:val="24"/>
        </w:rPr>
        <w:t xml:space="preserve"> iebildumus</w:t>
      </w:r>
      <w:r w:rsidR="007E217E" w:rsidRPr="00F55F87">
        <w:rPr>
          <w:rFonts w:ascii="Times New Roman" w:hAnsi="Times New Roman" w:cs="Times New Roman"/>
          <w:szCs w:val="24"/>
        </w:rPr>
        <w:t xml:space="preserve"> vai [tuvākie piederīgie] pirms audu izņemšanas</w:t>
      </w:r>
      <w:r w:rsidR="007E217E" w:rsidRPr="001441D6">
        <w:rPr>
          <w:rFonts w:ascii="Times New Roman" w:hAnsi="Times New Roman" w:cs="Times New Roman"/>
          <w:szCs w:val="24"/>
        </w:rPr>
        <w:t xml:space="preserve"> nav izteikuši tiešus iebildumus”. Tādējādi Valdība norādīja, ka attiecīgajā laikā Latvijā bija </w:t>
      </w:r>
      <w:r w:rsidR="0032652A" w:rsidRPr="001441D6">
        <w:rPr>
          <w:rFonts w:ascii="Times New Roman" w:hAnsi="Times New Roman" w:cs="Times New Roman"/>
          <w:szCs w:val="24"/>
        </w:rPr>
        <w:t>spēkā</w:t>
      </w:r>
      <w:r w:rsidR="007E217E" w:rsidRPr="001441D6">
        <w:rPr>
          <w:rFonts w:ascii="Times New Roman" w:hAnsi="Times New Roman" w:cs="Times New Roman"/>
          <w:szCs w:val="24"/>
        </w:rPr>
        <w:t xml:space="preserve"> </w:t>
      </w:r>
      <w:r w:rsidR="00662924" w:rsidRPr="001441D6">
        <w:rPr>
          <w:rFonts w:ascii="Times New Roman" w:hAnsi="Times New Roman" w:cs="Times New Roman"/>
          <w:szCs w:val="24"/>
        </w:rPr>
        <w:t>„</w:t>
      </w:r>
      <w:r w:rsidR="007E217E" w:rsidRPr="001441D6">
        <w:rPr>
          <w:rFonts w:ascii="Times New Roman" w:hAnsi="Times New Roman" w:cs="Times New Roman"/>
          <w:szCs w:val="24"/>
        </w:rPr>
        <w:t xml:space="preserve">prezumētās piekrišanas” sistēma. Viņi norādīja, ka </w:t>
      </w:r>
      <w:r w:rsidR="00662924" w:rsidRPr="001441D6">
        <w:rPr>
          <w:rFonts w:ascii="Times New Roman" w:hAnsi="Times New Roman" w:cs="Times New Roman"/>
          <w:szCs w:val="24"/>
        </w:rPr>
        <w:t>„</w:t>
      </w:r>
      <w:r w:rsidR="007E217E" w:rsidRPr="001441D6">
        <w:rPr>
          <w:rFonts w:ascii="Times New Roman" w:hAnsi="Times New Roman" w:cs="Times New Roman"/>
          <w:szCs w:val="24"/>
        </w:rPr>
        <w:t>prezumētās piekrišanas” sistēma nebija nekas jauns</w:t>
      </w:r>
      <w:r w:rsidR="00053E9F" w:rsidRPr="001441D6">
        <w:rPr>
          <w:rFonts w:ascii="Times New Roman" w:hAnsi="Times New Roman" w:cs="Times New Roman"/>
          <w:szCs w:val="24"/>
        </w:rPr>
        <w:t>, un</w:t>
      </w:r>
      <w:r w:rsidR="007E217E" w:rsidRPr="001441D6">
        <w:rPr>
          <w:rFonts w:ascii="Times New Roman" w:hAnsi="Times New Roman" w:cs="Times New Roman"/>
          <w:szCs w:val="24"/>
        </w:rPr>
        <w:t xml:space="preserve"> Latvija nebija vienīgā valsts, kurā tika izmantota šī sistēma; tā </w:t>
      </w:r>
      <w:r w:rsidR="0070787B" w:rsidRPr="008C1853">
        <w:rPr>
          <w:rFonts w:ascii="Times New Roman" w:hAnsi="Times New Roman" w:cs="Times New Roman"/>
          <w:szCs w:val="24"/>
        </w:rPr>
        <w:t>tika</w:t>
      </w:r>
      <w:r w:rsidR="007E217E" w:rsidRPr="008C1853">
        <w:rPr>
          <w:rFonts w:ascii="Times New Roman" w:hAnsi="Times New Roman" w:cs="Times New Roman"/>
          <w:szCs w:val="24"/>
        </w:rPr>
        <w:t xml:space="preserve"> izmantota vienpadsmit citās valstīs.</w:t>
      </w:r>
    </w:p>
    <w:p w:rsidR="0070787B" w:rsidRPr="00C1141E" w:rsidRDefault="0070787B" w:rsidP="0032652A">
      <w:pPr>
        <w:pStyle w:val="ECHRPara"/>
        <w:ind w:firstLine="720"/>
        <w:rPr>
          <w:rFonts w:ascii="Times New Roman" w:hAnsi="Times New Roman" w:cs="Times New Roman"/>
          <w:szCs w:val="24"/>
        </w:rPr>
      </w:pPr>
      <w:r w:rsidRPr="00352911">
        <w:rPr>
          <w:rFonts w:ascii="Times New Roman" w:hAnsi="Times New Roman" w:cs="Times New Roman"/>
          <w:szCs w:val="24"/>
        </w:rPr>
        <w:t>98. Saskaņā ar Valdīb</w:t>
      </w:r>
      <w:r w:rsidR="00080CC7">
        <w:rPr>
          <w:rFonts w:ascii="Times New Roman" w:hAnsi="Times New Roman" w:cs="Times New Roman"/>
          <w:szCs w:val="24"/>
        </w:rPr>
        <w:t>as teikto</w:t>
      </w:r>
      <w:r w:rsidR="0017107D">
        <w:rPr>
          <w:rFonts w:ascii="Times New Roman" w:hAnsi="Times New Roman" w:cs="Times New Roman"/>
          <w:szCs w:val="24"/>
        </w:rPr>
        <w:t xml:space="preserve"> </w:t>
      </w:r>
      <w:r w:rsidRPr="00080CC7">
        <w:rPr>
          <w:rFonts w:ascii="Times New Roman" w:hAnsi="Times New Roman" w:cs="Times New Roman"/>
          <w:szCs w:val="24"/>
        </w:rPr>
        <w:t>eksperts pirms audu izņemšanas bija pārliecinājies, ka Elberta kunga pasē nav zīmoga</w:t>
      </w:r>
      <w:r w:rsidRPr="006250E3">
        <w:rPr>
          <w:rFonts w:ascii="Times New Roman" w:hAnsi="Times New Roman" w:cs="Times New Roman"/>
          <w:szCs w:val="24"/>
        </w:rPr>
        <w:t xml:space="preserve">, kas liecinātu par iebildumiem pret viņa ķermeņa audu izmantošanu; tas, kā norādīts, atzīmēts saīsinājuma formā </w:t>
      </w:r>
      <w:r w:rsidRPr="00523496">
        <w:rPr>
          <w:rFonts w:ascii="Times New Roman" w:hAnsi="Times New Roman" w:cs="Times New Roman"/>
          <w:szCs w:val="24"/>
        </w:rPr>
        <w:t>(</w:t>
      </w:r>
      <w:r w:rsidR="00662924" w:rsidRPr="00523496">
        <w:rPr>
          <w:rFonts w:ascii="Times New Roman" w:hAnsi="Times New Roman" w:cs="Times New Roman"/>
          <w:szCs w:val="24"/>
        </w:rPr>
        <w:t>„</w:t>
      </w:r>
      <w:r w:rsidRPr="00523496">
        <w:rPr>
          <w:rFonts w:ascii="Times New Roman" w:hAnsi="Times New Roman" w:cs="Times New Roman"/>
          <w:szCs w:val="24"/>
        </w:rPr>
        <w:t>zīm. nav</w:t>
      </w:r>
      <w:r w:rsidR="00B52E5B" w:rsidRPr="00D83FCF">
        <w:rPr>
          <w:rFonts w:ascii="Times New Roman" w:hAnsi="Times New Roman" w:cs="Times New Roman"/>
          <w:szCs w:val="24"/>
        </w:rPr>
        <w:t>”) reģistrācijas žurnālā. Taču T</w:t>
      </w:r>
      <w:r w:rsidRPr="00080CC7">
        <w:rPr>
          <w:rFonts w:ascii="Times New Roman" w:hAnsi="Times New Roman" w:cs="Times New Roman"/>
          <w:szCs w:val="24"/>
        </w:rPr>
        <w:t xml:space="preserve">iesai </w:t>
      </w:r>
      <w:r w:rsidR="005D7FA6" w:rsidRPr="00A506C6">
        <w:rPr>
          <w:rFonts w:ascii="Times New Roman" w:hAnsi="Times New Roman" w:cs="Times New Roman"/>
          <w:szCs w:val="24"/>
        </w:rPr>
        <w:t>iesniegtajā</w:t>
      </w:r>
      <w:r w:rsidRPr="00C1141E">
        <w:rPr>
          <w:rFonts w:ascii="Times New Roman" w:hAnsi="Times New Roman" w:cs="Times New Roman"/>
          <w:szCs w:val="24"/>
        </w:rPr>
        <w:t xml:space="preserve"> reģistrācijas žurnāla kopijā nav atrodams šāds salasāms saīsinājums.</w:t>
      </w:r>
    </w:p>
    <w:p w:rsidR="0070787B" w:rsidRPr="00080CC7" w:rsidRDefault="0070787B" w:rsidP="0032652A">
      <w:pPr>
        <w:pStyle w:val="ECHRPara"/>
        <w:ind w:firstLine="720"/>
        <w:rPr>
          <w:rFonts w:ascii="Times New Roman" w:hAnsi="Times New Roman" w:cs="Times New Roman"/>
          <w:szCs w:val="24"/>
        </w:rPr>
      </w:pPr>
      <w:r w:rsidRPr="008C35E4">
        <w:rPr>
          <w:rFonts w:ascii="Times New Roman" w:hAnsi="Times New Roman" w:cs="Times New Roman"/>
          <w:szCs w:val="24"/>
        </w:rPr>
        <w:t>99. Tajā pašā laikā Valdība apliecināja, ka nacionālie tiesību akti neuzlika ārstam pienākumu veikt īpašu pārbaudi, lai noskaidrotu, vai ir kād</w:t>
      </w:r>
      <w:r w:rsidR="00F75C61" w:rsidRPr="008C35E4">
        <w:rPr>
          <w:rFonts w:ascii="Times New Roman" w:hAnsi="Times New Roman" w:cs="Times New Roman"/>
          <w:szCs w:val="24"/>
        </w:rPr>
        <w:t>i</w:t>
      </w:r>
      <w:r w:rsidRPr="008C35E4">
        <w:rPr>
          <w:rFonts w:ascii="Times New Roman" w:hAnsi="Times New Roman" w:cs="Times New Roman"/>
          <w:szCs w:val="24"/>
        </w:rPr>
        <w:t xml:space="preserve"> tuvi piederīgie, un lai informētu viņ</w:t>
      </w:r>
      <w:r w:rsidR="00F75C61" w:rsidRPr="008C35E4">
        <w:rPr>
          <w:rFonts w:ascii="Times New Roman" w:hAnsi="Times New Roman" w:cs="Times New Roman"/>
          <w:szCs w:val="24"/>
        </w:rPr>
        <w:t>u</w:t>
      </w:r>
      <w:r w:rsidRPr="008C35E4">
        <w:rPr>
          <w:rFonts w:ascii="Times New Roman" w:hAnsi="Times New Roman" w:cs="Times New Roman"/>
          <w:szCs w:val="24"/>
        </w:rPr>
        <w:t>s par iespējamo audu izņemšanu. Šajā sakarā vi</w:t>
      </w:r>
      <w:r w:rsidRPr="00080CC7">
        <w:rPr>
          <w:rFonts w:ascii="Times New Roman" w:hAnsi="Times New Roman" w:cs="Times New Roman"/>
          <w:szCs w:val="24"/>
        </w:rPr>
        <w:t xml:space="preserve">ņi atsaucās uz tiesas lēmumu kriminālprocesā (skatīt iepriekš 28. </w:t>
      </w:r>
      <w:r w:rsidR="00B824CA" w:rsidRPr="00080CC7">
        <w:rPr>
          <w:rFonts w:ascii="Times New Roman" w:hAnsi="Times New Roman" w:cs="Times New Roman"/>
          <w:szCs w:val="24"/>
        </w:rPr>
        <w:t>rindkopu</w:t>
      </w:r>
      <w:r w:rsidRPr="00080CC7">
        <w:rPr>
          <w:rFonts w:ascii="Times New Roman" w:hAnsi="Times New Roman" w:cs="Times New Roman"/>
          <w:szCs w:val="24"/>
        </w:rPr>
        <w:t>).</w:t>
      </w:r>
    </w:p>
    <w:p w:rsidR="0070787B" w:rsidRPr="00080CC7" w:rsidRDefault="0070787B" w:rsidP="0032652A">
      <w:pPr>
        <w:pStyle w:val="ECHRPara"/>
        <w:ind w:firstLine="720"/>
        <w:rPr>
          <w:rFonts w:ascii="Times New Roman" w:hAnsi="Times New Roman" w:cs="Times New Roman"/>
          <w:szCs w:val="24"/>
        </w:rPr>
      </w:pPr>
      <w:r w:rsidRPr="00A506C6">
        <w:rPr>
          <w:rFonts w:ascii="Times New Roman" w:hAnsi="Times New Roman" w:cs="Times New Roman"/>
          <w:szCs w:val="24"/>
        </w:rPr>
        <w:t xml:space="preserve">100. Otrkārt, Valdība norādīja, ka audu izņemšana veikta ar mērķi </w:t>
      </w:r>
      <w:r w:rsidR="00662924" w:rsidRPr="008C35E4">
        <w:rPr>
          <w:rFonts w:ascii="Times New Roman" w:hAnsi="Times New Roman" w:cs="Times New Roman"/>
          <w:szCs w:val="24"/>
        </w:rPr>
        <w:t>„</w:t>
      </w:r>
      <w:r w:rsidRPr="008C35E4">
        <w:rPr>
          <w:rFonts w:ascii="Times New Roman" w:hAnsi="Times New Roman" w:cs="Times New Roman"/>
          <w:szCs w:val="24"/>
        </w:rPr>
        <w:t xml:space="preserve">glābt </w:t>
      </w:r>
      <w:r w:rsidR="00F75C61" w:rsidRPr="008C35E4">
        <w:rPr>
          <w:rFonts w:ascii="Times New Roman" w:hAnsi="Times New Roman" w:cs="Times New Roman"/>
          <w:szCs w:val="24"/>
        </w:rPr>
        <w:t xml:space="preserve">dzīvības </w:t>
      </w:r>
      <w:r w:rsidRPr="008C35E4">
        <w:rPr>
          <w:rFonts w:ascii="Times New Roman" w:hAnsi="Times New Roman" w:cs="Times New Roman"/>
          <w:szCs w:val="24"/>
        </w:rPr>
        <w:t xml:space="preserve">un/vai uzlabot citu </w:t>
      </w:r>
      <w:r w:rsidR="00F75C61" w:rsidRPr="008C35E4">
        <w:rPr>
          <w:rFonts w:ascii="Times New Roman" w:hAnsi="Times New Roman" w:cs="Times New Roman"/>
          <w:szCs w:val="24"/>
        </w:rPr>
        <w:t xml:space="preserve">cilvēku </w:t>
      </w:r>
      <w:r w:rsidR="005D7FA6" w:rsidRPr="008C35E4">
        <w:rPr>
          <w:rFonts w:ascii="Times New Roman" w:hAnsi="Times New Roman" w:cs="Times New Roman"/>
          <w:szCs w:val="24"/>
        </w:rPr>
        <w:t>dzīvi</w:t>
      </w:r>
      <w:r w:rsidRPr="008C35E4">
        <w:rPr>
          <w:rFonts w:ascii="Times New Roman" w:hAnsi="Times New Roman" w:cs="Times New Roman"/>
          <w:szCs w:val="24"/>
        </w:rPr>
        <w:t xml:space="preserve">”. Viņi atsaucās uz tiesas lēmumu kriminālprocesā (skatīt iepriekš 28. </w:t>
      </w:r>
      <w:r w:rsidR="00B824CA" w:rsidRPr="008C35E4">
        <w:rPr>
          <w:rFonts w:ascii="Times New Roman" w:hAnsi="Times New Roman" w:cs="Times New Roman"/>
          <w:szCs w:val="24"/>
        </w:rPr>
        <w:t>rindkopu</w:t>
      </w:r>
      <w:r w:rsidRPr="008C35E4">
        <w:rPr>
          <w:rFonts w:ascii="Times New Roman" w:hAnsi="Times New Roman" w:cs="Times New Roman"/>
          <w:szCs w:val="24"/>
        </w:rPr>
        <w:t xml:space="preserve">), kurā norādīts, ka </w:t>
      </w:r>
      <w:r w:rsidR="00662924" w:rsidRPr="00F55F87">
        <w:rPr>
          <w:rFonts w:ascii="Times New Roman" w:hAnsi="Times New Roman" w:cs="Times New Roman"/>
          <w:szCs w:val="24"/>
        </w:rPr>
        <w:t>„</w:t>
      </w:r>
      <w:r w:rsidRPr="00F55F87">
        <w:rPr>
          <w:rFonts w:ascii="Times New Roman" w:hAnsi="Times New Roman" w:cs="Times New Roman"/>
          <w:szCs w:val="24"/>
        </w:rPr>
        <w:t xml:space="preserve">audi [tika] izņemti cilvēcības vārdā ar mērķi uzlabot citu cilvēku veselību un paildzināt dzīvi”. Viņi arī atsaucās uz Papildprotokola par cilvēka izcelsmes orgānu un audu transplantāciju preambulu, tādējādi uzsverot, ka audu ziedošana un izņemšana transplantācijas mērķiem </w:t>
      </w:r>
      <w:r w:rsidR="00662924" w:rsidRPr="00F55F87">
        <w:rPr>
          <w:rFonts w:ascii="Times New Roman" w:hAnsi="Times New Roman" w:cs="Times New Roman"/>
          <w:szCs w:val="24"/>
        </w:rPr>
        <w:t>„</w:t>
      </w:r>
      <w:r w:rsidRPr="001441D6">
        <w:rPr>
          <w:rFonts w:ascii="Times New Roman" w:hAnsi="Times New Roman" w:cs="Times New Roman"/>
          <w:szCs w:val="24"/>
        </w:rPr>
        <w:t xml:space="preserve">palīdz glābt dzīvības vai ievērojami uzlabo dzīves kvalitāti” un </w:t>
      </w:r>
      <w:r w:rsidR="00EA5375" w:rsidRPr="001441D6">
        <w:rPr>
          <w:rFonts w:ascii="Times New Roman" w:hAnsi="Times New Roman" w:cs="Times New Roman"/>
          <w:szCs w:val="24"/>
        </w:rPr>
        <w:t xml:space="preserve">ka </w:t>
      </w:r>
      <w:r w:rsidR="00662924" w:rsidRPr="001441D6">
        <w:rPr>
          <w:rFonts w:ascii="Times New Roman" w:hAnsi="Times New Roman" w:cs="Times New Roman"/>
          <w:szCs w:val="24"/>
        </w:rPr>
        <w:t>„</w:t>
      </w:r>
      <w:r w:rsidR="00EA5375" w:rsidRPr="001441D6">
        <w:rPr>
          <w:rFonts w:ascii="Times New Roman" w:hAnsi="Times New Roman" w:cs="Times New Roman"/>
          <w:szCs w:val="24"/>
        </w:rPr>
        <w:t xml:space="preserve">[..] audu transplantācija ir atzīta </w:t>
      </w:r>
      <w:r w:rsidR="00F75C61" w:rsidRPr="001441D6">
        <w:rPr>
          <w:rFonts w:ascii="Times New Roman" w:hAnsi="Times New Roman" w:cs="Times New Roman"/>
          <w:szCs w:val="24"/>
        </w:rPr>
        <w:t>daļa</w:t>
      </w:r>
      <w:r w:rsidR="00EA5375" w:rsidRPr="001441D6">
        <w:rPr>
          <w:rFonts w:ascii="Times New Roman" w:hAnsi="Times New Roman" w:cs="Times New Roman"/>
          <w:szCs w:val="24"/>
        </w:rPr>
        <w:t xml:space="preserve"> no sabiedrībai sniegtajiem veselības aprūpes pakalpojumiem”. Valdība noslēgumā secināja, ka audu izņemšanai bija </w:t>
      </w:r>
      <w:r w:rsidR="00080CC7">
        <w:rPr>
          <w:rFonts w:ascii="Times New Roman" w:hAnsi="Times New Roman" w:cs="Times New Roman"/>
          <w:szCs w:val="24"/>
        </w:rPr>
        <w:t xml:space="preserve">leģitīms </w:t>
      </w:r>
      <w:r w:rsidR="00EA5375" w:rsidRPr="00080CC7">
        <w:rPr>
          <w:rFonts w:ascii="Times New Roman" w:hAnsi="Times New Roman" w:cs="Times New Roman"/>
          <w:szCs w:val="24"/>
        </w:rPr>
        <w:t>mērķis, proti, veselības un citu cilvēku tiesību aizsardzība.</w:t>
      </w:r>
    </w:p>
    <w:p w:rsidR="005E7C49" w:rsidRPr="00080CC7" w:rsidRDefault="00EA5375" w:rsidP="00EA5375">
      <w:pPr>
        <w:pStyle w:val="ECHRPara"/>
        <w:ind w:firstLine="720"/>
        <w:rPr>
          <w:rFonts w:ascii="Times New Roman" w:hAnsi="Times New Roman" w:cs="Times New Roman"/>
          <w:szCs w:val="24"/>
        </w:rPr>
      </w:pPr>
      <w:r w:rsidRPr="00A506C6">
        <w:rPr>
          <w:rFonts w:ascii="Times New Roman" w:hAnsi="Times New Roman" w:cs="Times New Roman"/>
          <w:szCs w:val="24"/>
        </w:rPr>
        <w:t xml:space="preserve">101. Treškārt, Valdība atkārtoti norādīja, ka valstīm piešķirta rīcības brīvība noteikt līdzekļus, lai, </w:t>
      </w:r>
      <w:r w:rsidRPr="008C35E4">
        <w:rPr>
          <w:rFonts w:ascii="Times New Roman" w:hAnsi="Times New Roman" w:cs="Times New Roman"/>
          <w:szCs w:val="24"/>
        </w:rPr>
        <w:t xml:space="preserve">atbildot uz neatliekamām </w:t>
      </w:r>
      <w:r w:rsidR="00571215" w:rsidRPr="008C35E4">
        <w:rPr>
          <w:rFonts w:ascii="Times New Roman" w:hAnsi="Times New Roman" w:cs="Times New Roman"/>
          <w:szCs w:val="24"/>
        </w:rPr>
        <w:t>sociālajām</w:t>
      </w:r>
      <w:r w:rsidRPr="008C35E4">
        <w:rPr>
          <w:rFonts w:ascii="Times New Roman" w:hAnsi="Times New Roman" w:cs="Times New Roman"/>
          <w:szCs w:val="24"/>
        </w:rPr>
        <w:t xml:space="preserve"> </w:t>
      </w:r>
      <w:r w:rsidRPr="008C35E4">
        <w:rPr>
          <w:rFonts w:ascii="Times New Roman" w:hAnsi="Times New Roman" w:cs="Times New Roman"/>
          <w:szCs w:val="24"/>
        </w:rPr>
        <w:lastRenderedPageBreak/>
        <w:t xml:space="preserve">vajadzībām, aizsargātu citu cilvēku veselību un tiesības. Valdība atsaucās uz lietu </w:t>
      </w:r>
      <w:r w:rsidRPr="008C35E4">
        <w:rPr>
          <w:rFonts w:ascii="Times New Roman" w:hAnsi="Times New Roman" w:cs="Times New Roman"/>
          <w:i/>
          <w:szCs w:val="24"/>
        </w:rPr>
        <w:t>Dudgeon</w:t>
      </w:r>
      <w:r w:rsidRPr="008C35E4">
        <w:rPr>
          <w:rFonts w:ascii="Times New Roman" w:hAnsi="Times New Roman" w:cs="Times New Roman"/>
          <w:szCs w:val="24"/>
        </w:rPr>
        <w:t xml:space="preserve"> un norādīja, ka valsts pārvaldes iestādēm bija ļauts veikt sākotnēju </w:t>
      </w:r>
      <w:r w:rsidR="005D7FA6" w:rsidRPr="00F55F87">
        <w:rPr>
          <w:rFonts w:ascii="Times New Roman" w:hAnsi="Times New Roman" w:cs="Times New Roman"/>
          <w:szCs w:val="24"/>
        </w:rPr>
        <w:t xml:space="preserve">neatliekamu </w:t>
      </w:r>
      <w:r w:rsidR="00571215" w:rsidRPr="00F55F87">
        <w:rPr>
          <w:rFonts w:ascii="Times New Roman" w:hAnsi="Times New Roman" w:cs="Times New Roman"/>
          <w:szCs w:val="24"/>
        </w:rPr>
        <w:t>sociālo</w:t>
      </w:r>
      <w:r w:rsidRPr="00F55F87">
        <w:rPr>
          <w:rFonts w:ascii="Times New Roman" w:hAnsi="Times New Roman" w:cs="Times New Roman"/>
          <w:szCs w:val="24"/>
        </w:rPr>
        <w:t xml:space="preserve"> vajadzību izvērtējumu katrā gadījumā un ka tām piešķirta rīcības brīvība (lieta </w:t>
      </w:r>
      <w:r w:rsidRPr="00F55F87">
        <w:rPr>
          <w:rFonts w:ascii="Times New Roman" w:hAnsi="Times New Roman" w:cs="Times New Roman"/>
          <w:i/>
          <w:szCs w:val="24"/>
        </w:rPr>
        <w:t xml:space="preserve">Dudgeon </w:t>
      </w:r>
      <w:r w:rsidRPr="00214A0B">
        <w:rPr>
          <w:rFonts w:ascii="Times New Roman" w:hAnsi="Times New Roman" w:cs="Times New Roman"/>
          <w:i/>
          <w:szCs w:val="24"/>
        </w:rPr>
        <w:t>pret Apvienoto Karalisti</w:t>
      </w:r>
      <w:r w:rsidRPr="00230875">
        <w:rPr>
          <w:rFonts w:ascii="Times New Roman" w:hAnsi="Times New Roman" w:cs="Times New Roman"/>
          <w:szCs w:val="24"/>
        </w:rPr>
        <w:t>, 1981. gada 22. oktobris, 5</w:t>
      </w:r>
      <w:r w:rsidR="00024E5B" w:rsidRPr="00230875">
        <w:rPr>
          <w:rFonts w:ascii="Times New Roman" w:hAnsi="Times New Roman" w:cs="Times New Roman"/>
          <w:szCs w:val="24"/>
        </w:rPr>
        <w:t>2</w:t>
      </w:r>
      <w:r w:rsidRPr="00230875">
        <w:rPr>
          <w:rFonts w:ascii="Times New Roman" w:hAnsi="Times New Roman" w:cs="Times New Roman"/>
          <w:szCs w:val="24"/>
        </w:rPr>
        <w:t xml:space="preserve">. </w:t>
      </w:r>
      <w:r w:rsidR="00B824CA" w:rsidRPr="00AD0C59">
        <w:rPr>
          <w:rFonts w:ascii="Times New Roman" w:hAnsi="Times New Roman" w:cs="Times New Roman"/>
          <w:szCs w:val="24"/>
        </w:rPr>
        <w:t>rindkopa</w:t>
      </w:r>
      <w:r w:rsidRPr="006250E3">
        <w:rPr>
          <w:rFonts w:ascii="Times New Roman" w:hAnsi="Times New Roman" w:cs="Times New Roman"/>
          <w:szCs w:val="24"/>
        </w:rPr>
        <w:t xml:space="preserve">, A sērijas Nr. 45). Audu izņemšana un transplantācija palīdzēja glābt dzīvības un varētu ievērojami uzlabot dzīves kvalitāti. Tādējādi </w:t>
      </w:r>
      <w:r w:rsidR="005D7FA6" w:rsidRPr="00523496">
        <w:rPr>
          <w:rFonts w:ascii="Times New Roman" w:hAnsi="Times New Roman" w:cs="Times New Roman"/>
          <w:szCs w:val="24"/>
        </w:rPr>
        <w:t xml:space="preserve">pastāvēja </w:t>
      </w:r>
      <w:r w:rsidR="00230875">
        <w:rPr>
          <w:rFonts w:ascii="Times New Roman" w:hAnsi="Times New Roman" w:cs="Times New Roman"/>
          <w:szCs w:val="24"/>
        </w:rPr>
        <w:t>„</w:t>
      </w:r>
      <w:r w:rsidR="005D7FA6" w:rsidRPr="00230875">
        <w:rPr>
          <w:rFonts w:ascii="Times New Roman" w:hAnsi="Times New Roman" w:cs="Times New Roman"/>
          <w:szCs w:val="24"/>
        </w:rPr>
        <w:t xml:space="preserve">neatliekama </w:t>
      </w:r>
      <w:r w:rsidR="00571215" w:rsidRPr="00230875">
        <w:rPr>
          <w:rFonts w:ascii="Times New Roman" w:hAnsi="Times New Roman" w:cs="Times New Roman"/>
          <w:szCs w:val="24"/>
        </w:rPr>
        <w:t>sociālā</w:t>
      </w:r>
      <w:r w:rsidR="005D7FA6" w:rsidRPr="00230875">
        <w:rPr>
          <w:rFonts w:ascii="Times New Roman" w:hAnsi="Times New Roman" w:cs="Times New Roman"/>
          <w:szCs w:val="24"/>
        </w:rPr>
        <w:t xml:space="preserve"> vajadzība” ziedot audus, jo audu transplantācija bija kļuvusi par atzītu daļu no visai sabiedrībai piedāvātajiem veselības aprūpes pakalpojumiem. Viņi atkārtoja, ka Elberta kunga audi tika izņemti, lai nodrošinātu biomateriālus transplan</w:t>
      </w:r>
      <w:r w:rsidR="005D7FA6" w:rsidRPr="00523496">
        <w:rPr>
          <w:rFonts w:ascii="Times New Roman" w:hAnsi="Times New Roman" w:cs="Times New Roman"/>
          <w:szCs w:val="24"/>
        </w:rPr>
        <w:t xml:space="preserve">tācijas mērķiem un, iespējams, varētu uzlabot dzīvi citiem cilvēkiem un/vai glābt </w:t>
      </w:r>
      <w:r w:rsidR="00080CC7">
        <w:rPr>
          <w:rFonts w:ascii="Times New Roman" w:hAnsi="Times New Roman" w:cs="Times New Roman"/>
          <w:szCs w:val="24"/>
        </w:rPr>
        <w:t xml:space="preserve">citu cilvēku </w:t>
      </w:r>
      <w:r w:rsidR="005D7FA6" w:rsidRPr="00523496">
        <w:rPr>
          <w:rFonts w:ascii="Times New Roman" w:hAnsi="Times New Roman" w:cs="Times New Roman"/>
          <w:szCs w:val="24"/>
        </w:rPr>
        <w:t>dzīvību.</w:t>
      </w:r>
    </w:p>
    <w:p w:rsidR="00753010" w:rsidRPr="008C35E4" w:rsidRDefault="005E7C49" w:rsidP="00571215">
      <w:pPr>
        <w:pStyle w:val="ECHRPara"/>
        <w:ind w:firstLine="720"/>
        <w:rPr>
          <w:rFonts w:ascii="Times New Roman" w:hAnsi="Times New Roman" w:cs="Times New Roman"/>
          <w:szCs w:val="24"/>
        </w:rPr>
      </w:pPr>
      <w:r w:rsidRPr="00A506C6">
        <w:rPr>
          <w:rFonts w:ascii="Times New Roman" w:hAnsi="Times New Roman" w:cs="Times New Roman"/>
          <w:szCs w:val="24"/>
        </w:rPr>
        <w:t xml:space="preserve"> </w:t>
      </w:r>
      <w:r w:rsidR="00795305" w:rsidRPr="00C1141E">
        <w:rPr>
          <w:rFonts w:ascii="Times New Roman" w:hAnsi="Times New Roman" w:cs="Times New Roman"/>
          <w:szCs w:val="24"/>
        </w:rPr>
        <w:t xml:space="preserve">102. </w:t>
      </w:r>
      <w:r w:rsidR="00753010" w:rsidRPr="000703A1">
        <w:rPr>
          <w:rFonts w:ascii="Times New Roman" w:hAnsi="Times New Roman" w:cs="Times New Roman"/>
          <w:szCs w:val="24"/>
        </w:rPr>
        <w:t xml:space="preserve">Tieši mirušā tuvākajiem piederīgajiem bija pienākums un atbildība savlaicīgi un pienācīgi informēt medicīnas personālu par mirušās </w:t>
      </w:r>
      <w:r w:rsidR="00753010" w:rsidRPr="008C35E4">
        <w:rPr>
          <w:rFonts w:ascii="Times New Roman" w:hAnsi="Times New Roman" w:cs="Times New Roman"/>
          <w:szCs w:val="24"/>
        </w:rPr>
        <w:t xml:space="preserve">personas iebildumiem pret viņa vai viņas audu izņemšanu. Nacionālie tiesību akti, kas bija spēkā attiecīgajā laikā, neliedza ne Elberta kungam, ne iesniedzējai kā viņa tuvākajai piederīgajai izteikt </w:t>
      </w:r>
      <w:r w:rsidR="00E7188A" w:rsidRPr="008C35E4">
        <w:rPr>
          <w:rFonts w:ascii="Times New Roman" w:hAnsi="Times New Roman" w:cs="Times New Roman"/>
          <w:szCs w:val="24"/>
        </w:rPr>
        <w:t>gribu</w:t>
      </w:r>
      <w:r w:rsidR="00753010" w:rsidRPr="008C35E4">
        <w:rPr>
          <w:rFonts w:ascii="Times New Roman" w:hAnsi="Times New Roman" w:cs="Times New Roman"/>
          <w:szCs w:val="24"/>
        </w:rPr>
        <w:t xml:space="preserve"> saistībā ar audu ziedošanu. Taču neviens no viņiem nebija to darījis pirms audu izņemšanas atbilstoši Likuma normām. Valdība noslēgumā norādīja, ka bija panākts godīgs līdzsvars starp iesniedzējas </w:t>
      </w:r>
      <w:r w:rsidR="00230875">
        <w:rPr>
          <w:rFonts w:ascii="Times New Roman" w:hAnsi="Times New Roman" w:cs="Times New Roman"/>
          <w:szCs w:val="24"/>
        </w:rPr>
        <w:t>„</w:t>
      </w:r>
      <w:r w:rsidR="00753010" w:rsidRPr="00230875">
        <w:rPr>
          <w:rFonts w:ascii="Times New Roman" w:hAnsi="Times New Roman" w:cs="Times New Roman"/>
          <w:szCs w:val="24"/>
        </w:rPr>
        <w:t>tiesībām uz privāto dzīvi saskaņā ar Konvenciju, jo nacionālie tiesību akti paredzēja tuvākā piederīgā tiesības iebilst pret mirušās</w:t>
      </w:r>
      <w:r w:rsidR="00753010" w:rsidRPr="00523496">
        <w:rPr>
          <w:rFonts w:ascii="Times New Roman" w:hAnsi="Times New Roman" w:cs="Times New Roman"/>
          <w:szCs w:val="24"/>
        </w:rPr>
        <w:t xml:space="preserve"> personas audu izņemšanu pirms izņemšanas procedūras veikšanas (taču šīs tiesības nebija izmantojis ne Elberta kungs, ne iesniedzēja), un neatliekamo </w:t>
      </w:r>
      <w:r w:rsidR="00571215" w:rsidRPr="00A506C6">
        <w:rPr>
          <w:rFonts w:ascii="Times New Roman" w:hAnsi="Times New Roman" w:cs="Times New Roman"/>
          <w:szCs w:val="24"/>
        </w:rPr>
        <w:t>sociālo</w:t>
      </w:r>
      <w:r w:rsidR="00753010" w:rsidRPr="00C1141E">
        <w:rPr>
          <w:rFonts w:ascii="Times New Roman" w:hAnsi="Times New Roman" w:cs="Times New Roman"/>
          <w:szCs w:val="24"/>
        </w:rPr>
        <w:t xml:space="preserve"> vajadzību nodrošināt bioimplantus audu transplantācijai, veidojot daļu no </w:t>
      </w:r>
      <w:r w:rsidR="00753010" w:rsidRPr="008C35E4">
        <w:rPr>
          <w:rFonts w:ascii="Times New Roman" w:hAnsi="Times New Roman" w:cs="Times New Roman"/>
          <w:szCs w:val="24"/>
        </w:rPr>
        <w:t xml:space="preserve">visai sabiedrībai piedāvātajiem veselības aprūpes pakalpojumiem”. </w:t>
      </w:r>
    </w:p>
    <w:p w:rsidR="00F64F60" w:rsidRPr="008C35E4" w:rsidRDefault="00F64F60" w:rsidP="0012161C">
      <w:pPr>
        <w:pStyle w:val="ECHRPara"/>
        <w:rPr>
          <w:rFonts w:ascii="Times New Roman" w:hAnsi="Times New Roman" w:cs="Times New Roman"/>
          <w:szCs w:val="24"/>
        </w:rPr>
      </w:pPr>
    </w:p>
    <w:p w:rsidR="00F64F60" w:rsidRPr="008C35E4" w:rsidRDefault="00F64F60" w:rsidP="00571215">
      <w:pPr>
        <w:pStyle w:val="ECHRPara"/>
        <w:ind w:firstLine="720"/>
        <w:rPr>
          <w:rFonts w:ascii="Times New Roman" w:hAnsi="Times New Roman" w:cs="Times New Roman"/>
          <w:i/>
          <w:szCs w:val="24"/>
        </w:rPr>
      </w:pPr>
      <w:r w:rsidRPr="008C35E4">
        <w:rPr>
          <w:rFonts w:ascii="Times New Roman" w:hAnsi="Times New Roman" w:cs="Times New Roman"/>
          <w:i/>
          <w:szCs w:val="24"/>
        </w:rPr>
        <w:t>2. Tiesas vērtējums</w:t>
      </w:r>
    </w:p>
    <w:p w:rsidR="00571215" w:rsidRPr="008C35E4" w:rsidRDefault="00571215" w:rsidP="0012161C">
      <w:pPr>
        <w:pStyle w:val="ECHRPara"/>
        <w:rPr>
          <w:rFonts w:ascii="Times New Roman" w:hAnsi="Times New Roman" w:cs="Times New Roman"/>
          <w:szCs w:val="24"/>
        </w:rPr>
      </w:pPr>
    </w:p>
    <w:p w:rsidR="00571215" w:rsidRPr="008C35E4" w:rsidRDefault="00571215" w:rsidP="00571215">
      <w:pPr>
        <w:pStyle w:val="ECHRPara"/>
        <w:ind w:firstLine="720"/>
        <w:rPr>
          <w:rFonts w:ascii="Times New Roman" w:hAnsi="Times New Roman" w:cs="Times New Roman"/>
          <w:b/>
          <w:szCs w:val="24"/>
        </w:rPr>
      </w:pPr>
      <w:r w:rsidRPr="008C35E4">
        <w:rPr>
          <w:rFonts w:ascii="Times New Roman" w:hAnsi="Times New Roman" w:cs="Times New Roman"/>
          <w:b/>
          <w:szCs w:val="24"/>
        </w:rPr>
        <w:t>(a) Vispārīgie principi</w:t>
      </w:r>
    </w:p>
    <w:p w:rsidR="00571215" w:rsidRPr="008C35E4" w:rsidRDefault="00571215" w:rsidP="0012161C">
      <w:pPr>
        <w:pStyle w:val="ECHRPara"/>
        <w:rPr>
          <w:rFonts w:ascii="Times New Roman" w:hAnsi="Times New Roman" w:cs="Times New Roman"/>
          <w:szCs w:val="24"/>
        </w:rPr>
      </w:pPr>
    </w:p>
    <w:p w:rsidR="00571215" w:rsidRPr="00230875" w:rsidRDefault="00571215" w:rsidP="00571215">
      <w:pPr>
        <w:pStyle w:val="ECHRPara"/>
        <w:ind w:firstLine="720"/>
        <w:rPr>
          <w:rFonts w:ascii="Times New Roman" w:hAnsi="Times New Roman" w:cs="Times New Roman"/>
          <w:szCs w:val="24"/>
        </w:rPr>
      </w:pPr>
      <w:r w:rsidRPr="00F55F87">
        <w:rPr>
          <w:rFonts w:ascii="Times New Roman" w:hAnsi="Times New Roman" w:cs="Times New Roman"/>
          <w:szCs w:val="24"/>
        </w:rPr>
        <w:t xml:space="preserve">103. Galvenais 8. panta mērķis ir aizsargāt personu pret patvaļīgu publisku iestāžu iejaukšanos. Jebkuru iejaukšanos 8. panta 1. punkta izpratnē jāvar attaisnot atbilstoši 2. punktam, proti, ka tā ir notikusi </w:t>
      </w:r>
      <w:r w:rsidR="00662924" w:rsidRPr="00F55F87">
        <w:rPr>
          <w:rFonts w:ascii="Times New Roman" w:hAnsi="Times New Roman" w:cs="Times New Roman"/>
          <w:szCs w:val="24"/>
        </w:rPr>
        <w:t>„</w:t>
      </w:r>
      <w:r w:rsidRPr="00F55F87">
        <w:rPr>
          <w:rFonts w:ascii="Times New Roman" w:hAnsi="Times New Roman" w:cs="Times New Roman"/>
          <w:szCs w:val="24"/>
        </w:rPr>
        <w:t xml:space="preserve">saskaņā ar likumu” un tā ir </w:t>
      </w:r>
      <w:r w:rsidR="00662924" w:rsidRPr="001441D6">
        <w:rPr>
          <w:rFonts w:ascii="Times New Roman" w:hAnsi="Times New Roman" w:cs="Times New Roman"/>
          <w:szCs w:val="24"/>
        </w:rPr>
        <w:t>„</w:t>
      </w:r>
      <w:r w:rsidRPr="001441D6">
        <w:rPr>
          <w:rFonts w:ascii="Times New Roman" w:hAnsi="Times New Roman" w:cs="Times New Roman"/>
          <w:szCs w:val="24"/>
        </w:rPr>
        <w:t xml:space="preserve">nepieciešama demokrātiskā sabiedrībā” vienam vai vairākiem tajā minētajiem </w:t>
      </w:r>
      <w:r w:rsidR="00080CC7">
        <w:rPr>
          <w:rFonts w:ascii="Times New Roman" w:hAnsi="Times New Roman" w:cs="Times New Roman"/>
          <w:szCs w:val="24"/>
        </w:rPr>
        <w:t>leģitīmajiem</w:t>
      </w:r>
      <w:r w:rsidR="00080CC7" w:rsidRPr="00080CC7">
        <w:rPr>
          <w:rFonts w:ascii="Times New Roman" w:hAnsi="Times New Roman" w:cs="Times New Roman"/>
          <w:szCs w:val="24"/>
        </w:rPr>
        <w:t xml:space="preserve"> </w:t>
      </w:r>
      <w:r w:rsidRPr="00080CC7">
        <w:rPr>
          <w:rFonts w:ascii="Times New Roman" w:hAnsi="Times New Roman" w:cs="Times New Roman"/>
          <w:szCs w:val="24"/>
        </w:rPr>
        <w:t xml:space="preserve">mērķiem. Nepieciešamības jēdziens nozīmē to, ka iejaukšanās </w:t>
      </w:r>
      <w:r w:rsidR="00080CC7">
        <w:rPr>
          <w:rFonts w:ascii="Times New Roman" w:hAnsi="Times New Roman" w:cs="Times New Roman"/>
          <w:szCs w:val="24"/>
        </w:rPr>
        <w:t>ir saistīta</w:t>
      </w:r>
      <w:r w:rsidR="00080CC7" w:rsidRPr="00080CC7">
        <w:rPr>
          <w:rFonts w:ascii="Times New Roman" w:hAnsi="Times New Roman" w:cs="Times New Roman"/>
          <w:szCs w:val="24"/>
        </w:rPr>
        <w:t xml:space="preserve"> </w:t>
      </w:r>
      <w:r w:rsidRPr="00080CC7">
        <w:rPr>
          <w:rFonts w:ascii="Times New Roman" w:hAnsi="Times New Roman" w:cs="Times New Roman"/>
          <w:szCs w:val="24"/>
        </w:rPr>
        <w:t xml:space="preserve">ar neatliekamu sociālo vajadzību un, jo īpaši, ka tā ir samērīga ar vienu no </w:t>
      </w:r>
      <w:r w:rsidR="00080CC7">
        <w:rPr>
          <w:rFonts w:ascii="Times New Roman" w:hAnsi="Times New Roman" w:cs="Times New Roman"/>
          <w:szCs w:val="24"/>
        </w:rPr>
        <w:t>leģitīmajiem</w:t>
      </w:r>
      <w:r w:rsidR="00080CC7" w:rsidRPr="00080CC7">
        <w:rPr>
          <w:rFonts w:ascii="Times New Roman" w:hAnsi="Times New Roman" w:cs="Times New Roman"/>
          <w:szCs w:val="24"/>
        </w:rPr>
        <w:t xml:space="preserve"> </w:t>
      </w:r>
      <w:r w:rsidRPr="00080CC7">
        <w:rPr>
          <w:rFonts w:ascii="Times New Roman" w:hAnsi="Times New Roman" w:cs="Times New Roman"/>
          <w:szCs w:val="24"/>
        </w:rPr>
        <w:t xml:space="preserve">mērķiem, kurus cenšas sasniegt attiecīgās iestādes (skatīt lietu </w:t>
      </w:r>
      <w:r w:rsidRPr="00080CC7">
        <w:rPr>
          <w:rFonts w:ascii="Times New Roman" w:hAnsi="Times New Roman" w:cs="Times New Roman"/>
          <w:i/>
          <w:szCs w:val="24"/>
        </w:rPr>
        <w:t>A, B un C</w:t>
      </w:r>
      <w:r w:rsidRPr="00080CC7">
        <w:rPr>
          <w:rFonts w:ascii="Times New Roman" w:hAnsi="Times New Roman" w:cs="Times New Roman"/>
          <w:szCs w:val="24"/>
        </w:rPr>
        <w:t xml:space="preserve"> </w:t>
      </w:r>
      <w:r w:rsidRPr="00214A0B">
        <w:rPr>
          <w:rFonts w:ascii="Times New Roman" w:hAnsi="Times New Roman" w:cs="Times New Roman"/>
          <w:i/>
          <w:szCs w:val="24"/>
        </w:rPr>
        <w:t>pret Īriju</w:t>
      </w:r>
      <w:r w:rsidRPr="00230875">
        <w:rPr>
          <w:rFonts w:ascii="Times New Roman" w:hAnsi="Times New Roman" w:cs="Times New Roman"/>
          <w:szCs w:val="24"/>
        </w:rPr>
        <w:t xml:space="preserve"> </w:t>
      </w:r>
      <w:r w:rsidR="000178DB" w:rsidRPr="00230875">
        <w:rPr>
          <w:rFonts w:ascii="Times New Roman" w:hAnsi="Times New Roman" w:cs="Times New Roman"/>
          <w:szCs w:val="24"/>
        </w:rPr>
        <w:t>(</w:t>
      </w:r>
      <w:r w:rsidRPr="00230875">
        <w:rPr>
          <w:rFonts w:ascii="Times New Roman" w:hAnsi="Times New Roman" w:cs="Times New Roman"/>
          <w:szCs w:val="24"/>
        </w:rPr>
        <w:t>Lielā palāta</w:t>
      </w:r>
      <w:r w:rsidR="000178DB" w:rsidRPr="00230875">
        <w:rPr>
          <w:rFonts w:ascii="Times New Roman" w:hAnsi="Times New Roman" w:cs="Times New Roman"/>
          <w:szCs w:val="24"/>
        </w:rPr>
        <w:t>)</w:t>
      </w:r>
      <w:r w:rsidRPr="00230875">
        <w:rPr>
          <w:rFonts w:ascii="Times New Roman" w:hAnsi="Times New Roman" w:cs="Times New Roman"/>
          <w:szCs w:val="24"/>
        </w:rPr>
        <w:t xml:space="preserve">, Nr. 25579/05, no 218. līdz 241. </w:t>
      </w:r>
      <w:r w:rsidR="00B824CA" w:rsidRPr="00230875">
        <w:rPr>
          <w:rFonts w:ascii="Times New Roman" w:hAnsi="Times New Roman" w:cs="Times New Roman"/>
          <w:szCs w:val="24"/>
        </w:rPr>
        <w:t>rindkopai</w:t>
      </w:r>
      <w:r w:rsidRPr="00230875">
        <w:rPr>
          <w:rFonts w:ascii="Times New Roman" w:hAnsi="Times New Roman" w:cs="Times New Roman"/>
          <w:szCs w:val="24"/>
        </w:rPr>
        <w:t>, ECT 2010).</w:t>
      </w:r>
    </w:p>
    <w:p w:rsidR="00571215" w:rsidRPr="006250E3" w:rsidRDefault="00571215" w:rsidP="00571215">
      <w:pPr>
        <w:pStyle w:val="ECHRPara"/>
        <w:ind w:firstLine="720"/>
        <w:rPr>
          <w:rFonts w:ascii="Times New Roman" w:hAnsi="Times New Roman" w:cs="Times New Roman"/>
          <w:szCs w:val="24"/>
        </w:rPr>
      </w:pPr>
      <w:r w:rsidRPr="00523496">
        <w:rPr>
          <w:rFonts w:ascii="Times New Roman" w:hAnsi="Times New Roman" w:cs="Times New Roman"/>
          <w:szCs w:val="24"/>
        </w:rPr>
        <w:t xml:space="preserve">104. Tiesa atsaucas uz tās judikatūrā sniegtās frāzes </w:t>
      </w:r>
      <w:r w:rsidR="00662924" w:rsidRPr="00523496">
        <w:rPr>
          <w:rFonts w:ascii="Times New Roman" w:hAnsi="Times New Roman" w:cs="Times New Roman"/>
          <w:szCs w:val="24"/>
        </w:rPr>
        <w:t>„</w:t>
      </w:r>
      <w:r w:rsidRPr="00080CC7">
        <w:rPr>
          <w:rFonts w:ascii="Times New Roman" w:hAnsi="Times New Roman" w:cs="Times New Roman"/>
          <w:szCs w:val="24"/>
        </w:rPr>
        <w:t>saskaņā ar likumu” interpretāciju</w:t>
      </w:r>
      <w:r w:rsidR="00FC402C" w:rsidRPr="00080CC7">
        <w:rPr>
          <w:rFonts w:ascii="Times New Roman" w:hAnsi="Times New Roman" w:cs="Times New Roman"/>
          <w:szCs w:val="24"/>
        </w:rPr>
        <w:t xml:space="preserve"> </w:t>
      </w:r>
      <w:r w:rsidRPr="00080CC7">
        <w:rPr>
          <w:rFonts w:ascii="Times New Roman" w:hAnsi="Times New Roman" w:cs="Times New Roman"/>
          <w:szCs w:val="24"/>
        </w:rPr>
        <w:t xml:space="preserve">(kā tas apkopots lietās </w:t>
      </w:r>
      <w:r w:rsidRPr="00C1141E">
        <w:rPr>
          <w:rFonts w:ascii="Times New Roman" w:hAnsi="Times New Roman" w:cs="Times New Roman"/>
          <w:i/>
          <w:szCs w:val="24"/>
        </w:rPr>
        <w:t>S. un Marper</w:t>
      </w:r>
      <w:r w:rsidRPr="000703A1">
        <w:rPr>
          <w:rFonts w:ascii="Times New Roman" w:hAnsi="Times New Roman" w:cs="Times New Roman"/>
          <w:szCs w:val="24"/>
        </w:rPr>
        <w:t xml:space="preserve"> </w:t>
      </w:r>
      <w:r w:rsidRPr="00214A0B">
        <w:rPr>
          <w:rFonts w:ascii="Times New Roman" w:hAnsi="Times New Roman" w:cs="Times New Roman"/>
          <w:i/>
          <w:szCs w:val="24"/>
        </w:rPr>
        <w:t>pr</w:t>
      </w:r>
      <w:r w:rsidR="000178DB" w:rsidRPr="00214A0B">
        <w:rPr>
          <w:rFonts w:ascii="Times New Roman" w:hAnsi="Times New Roman" w:cs="Times New Roman"/>
          <w:i/>
          <w:szCs w:val="24"/>
        </w:rPr>
        <w:t>et Apvienoto Karalisti</w:t>
      </w:r>
      <w:r w:rsidR="000178DB" w:rsidRPr="00230875">
        <w:rPr>
          <w:rFonts w:ascii="Times New Roman" w:hAnsi="Times New Roman" w:cs="Times New Roman"/>
          <w:szCs w:val="24"/>
        </w:rPr>
        <w:t xml:space="preserve"> (</w:t>
      </w:r>
      <w:r w:rsidRPr="00230875">
        <w:rPr>
          <w:rFonts w:ascii="Times New Roman" w:hAnsi="Times New Roman" w:cs="Times New Roman"/>
          <w:szCs w:val="24"/>
        </w:rPr>
        <w:t>Lielā palāta</w:t>
      </w:r>
      <w:r w:rsidR="000178DB" w:rsidRPr="00230875">
        <w:rPr>
          <w:rFonts w:ascii="Times New Roman" w:hAnsi="Times New Roman" w:cs="Times New Roman"/>
          <w:szCs w:val="24"/>
        </w:rPr>
        <w:t>)</w:t>
      </w:r>
      <w:r w:rsidRPr="00230875">
        <w:rPr>
          <w:rFonts w:ascii="Times New Roman" w:hAnsi="Times New Roman" w:cs="Times New Roman"/>
          <w:szCs w:val="24"/>
        </w:rPr>
        <w:t xml:space="preserve">, Nr. 30562/04 un 30566/04, no 95. līdz 96. </w:t>
      </w:r>
      <w:r w:rsidR="00B824CA" w:rsidRPr="00523496">
        <w:rPr>
          <w:rFonts w:ascii="Times New Roman" w:hAnsi="Times New Roman" w:cs="Times New Roman"/>
          <w:szCs w:val="24"/>
        </w:rPr>
        <w:lastRenderedPageBreak/>
        <w:t>rindkopai</w:t>
      </w:r>
      <w:r w:rsidRPr="00523496">
        <w:rPr>
          <w:rFonts w:ascii="Times New Roman" w:hAnsi="Times New Roman" w:cs="Times New Roman"/>
          <w:szCs w:val="24"/>
        </w:rPr>
        <w:t xml:space="preserve">, ECT 2008). Šajā lietā īpaši nozīmīga ir prasība, lai apstrīdētajam pasākumam būtu kāds pamats nacionālajos tiesību aktos, kuriem jābūt saderīgām ar tiesiskumu, kas savukārt nozīmē to, ka nacionālajiem tiesību aktiem ir jābūt pietiekami precīzi formulētiem un tiem būtu jāsniedz atbilstoša tiesiskā aizsardzība pret patvaļu. Tādējādi nacionālajos tiesību aktos ir pietiekami skaidri jānorāda kompetentajām iestādēm piešķirtā rīcības brīvība un tās īstenošanas veids (skatīt pavisam nesen izskatītu lietu </w:t>
      </w:r>
      <w:r w:rsidRPr="00214A0B">
        <w:rPr>
          <w:rFonts w:ascii="Times New Roman" w:hAnsi="Times New Roman" w:cs="Times New Roman"/>
          <w:i/>
          <w:szCs w:val="24"/>
        </w:rPr>
        <w:t>L. H. pret Latviju</w:t>
      </w:r>
      <w:r w:rsidRPr="00025E46">
        <w:rPr>
          <w:rFonts w:ascii="Times New Roman" w:hAnsi="Times New Roman" w:cs="Times New Roman"/>
          <w:szCs w:val="24"/>
        </w:rPr>
        <w:t xml:space="preserve">, citēta iepriekš, 47. </w:t>
      </w:r>
      <w:r w:rsidR="00B824CA" w:rsidRPr="006250E3">
        <w:rPr>
          <w:rFonts w:ascii="Times New Roman" w:hAnsi="Times New Roman" w:cs="Times New Roman"/>
          <w:szCs w:val="24"/>
        </w:rPr>
        <w:t>rindkopa</w:t>
      </w:r>
      <w:r w:rsidRPr="006250E3">
        <w:rPr>
          <w:rFonts w:ascii="Times New Roman" w:hAnsi="Times New Roman" w:cs="Times New Roman"/>
          <w:szCs w:val="24"/>
        </w:rPr>
        <w:t>).</w:t>
      </w:r>
    </w:p>
    <w:p w:rsidR="00571215" w:rsidRPr="00523496" w:rsidRDefault="00571215" w:rsidP="00571215">
      <w:pPr>
        <w:pStyle w:val="ECHRPara"/>
        <w:ind w:firstLine="0"/>
        <w:rPr>
          <w:rFonts w:ascii="Times New Roman" w:hAnsi="Times New Roman" w:cs="Times New Roman"/>
          <w:szCs w:val="24"/>
        </w:rPr>
      </w:pPr>
    </w:p>
    <w:p w:rsidR="0012161C" w:rsidRPr="000703A1" w:rsidRDefault="00753010" w:rsidP="00482C44">
      <w:pPr>
        <w:pStyle w:val="ECHRPara"/>
        <w:ind w:firstLine="720"/>
        <w:rPr>
          <w:rFonts w:ascii="Times New Roman" w:hAnsi="Times New Roman" w:cs="Times New Roman"/>
          <w:b/>
          <w:szCs w:val="24"/>
        </w:rPr>
      </w:pPr>
      <w:r w:rsidRPr="00A506C6">
        <w:rPr>
          <w:rFonts w:ascii="Times New Roman" w:hAnsi="Times New Roman" w:cs="Times New Roman"/>
          <w:b/>
          <w:szCs w:val="24"/>
        </w:rPr>
        <w:t xml:space="preserve"> </w:t>
      </w:r>
      <w:r w:rsidR="00571215" w:rsidRPr="00C1141E">
        <w:rPr>
          <w:rFonts w:ascii="Times New Roman" w:hAnsi="Times New Roman" w:cs="Times New Roman"/>
          <w:b/>
          <w:szCs w:val="24"/>
        </w:rPr>
        <w:t>(b) Piemērošana šajā lietā</w:t>
      </w:r>
    </w:p>
    <w:p w:rsidR="00571215" w:rsidRPr="008C35E4" w:rsidRDefault="00571215" w:rsidP="0012161C">
      <w:pPr>
        <w:pStyle w:val="ECHRPara"/>
        <w:rPr>
          <w:rFonts w:ascii="Times New Roman" w:hAnsi="Times New Roman" w:cs="Times New Roman"/>
          <w:szCs w:val="24"/>
        </w:rPr>
      </w:pPr>
    </w:p>
    <w:p w:rsidR="00EC50C0" w:rsidRPr="001441D6" w:rsidRDefault="00571215" w:rsidP="00482C44">
      <w:pPr>
        <w:pStyle w:val="ECHRPara"/>
        <w:ind w:firstLine="720"/>
        <w:rPr>
          <w:rFonts w:ascii="Times New Roman" w:hAnsi="Times New Roman" w:cs="Times New Roman"/>
          <w:szCs w:val="24"/>
        </w:rPr>
      </w:pPr>
      <w:r w:rsidRPr="008C35E4">
        <w:rPr>
          <w:rFonts w:ascii="Times New Roman" w:hAnsi="Times New Roman" w:cs="Times New Roman"/>
          <w:szCs w:val="24"/>
        </w:rPr>
        <w:t>105. Attiecībā uz iespējamo iejaukšanos, pievē</w:t>
      </w:r>
      <w:r w:rsidR="000178DB" w:rsidRPr="008C35E4">
        <w:rPr>
          <w:rFonts w:ascii="Times New Roman" w:hAnsi="Times New Roman" w:cs="Times New Roman"/>
          <w:szCs w:val="24"/>
        </w:rPr>
        <w:t xml:space="preserve">ršoties apstākļiem šajā lietā, </w:t>
      </w:r>
      <w:r w:rsidR="00B52E5B" w:rsidRPr="008C35E4">
        <w:rPr>
          <w:rFonts w:ascii="Times New Roman" w:hAnsi="Times New Roman" w:cs="Times New Roman"/>
          <w:szCs w:val="24"/>
        </w:rPr>
        <w:t>T</w:t>
      </w:r>
      <w:r w:rsidRPr="008C35E4">
        <w:rPr>
          <w:rFonts w:ascii="Times New Roman" w:hAnsi="Times New Roman" w:cs="Times New Roman"/>
          <w:szCs w:val="24"/>
        </w:rPr>
        <w:t>iesa norāda, ka pēc autoavārijas iesniedzējas vīrs cieta no dzīvībai bīstamām traumām, no kurām nomira ceļā uz slimnīcu. Nākamajā dienā viņa mirst</w:t>
      </w:r>
      <w:r w:rsidRPr="00F55F87">
        <w:rPr>
          <w:rFonts w:ascii="Times New Roman" w:hAnsi="Times New Roman" w:cs="Times New Roman"/>
          <w:szCs w:val="24"/>
        </w:rPr>
        <w:t xml:space="preserve">īgās atliekas tika pārvietotas uz Tiesu medicīnas centru, kur veica sekciju. </w:t>
      </w:r>
      <w:r w:rsidR="00EC50C0" w:rsidRPr="00F55F87">
        <w:rPr>
          <w:rFonts w:ascii="Times New Roman" w:hAnsi="Times New Roman" w:cs="Times New Roman"/>
          <w:szCs w:val="24"/>
        </w:rPr>
        <w:t xml:space="preserve">Pēc tam atsevišķi viņa ķermeņa audi tika izņemti un vēlāk nosūtīti uz Vāciju, lai tos pārveidotu par bioimplantiem un nosūtītu atpakaļ uz Latviju izmantošanai transplantēšanā. </w:t>
      </w:r>
      <w:r w:rsidRPr="00F55F87">
        <w:rPr>
          <w:rFonts w:ascii="Times New Roman" w:hAnsi="Times New Roman" w:cs="Times New Roman"/>
          <w:szCs w:val="24"/>
        </w:rPr>
        <w:t xml:space="preserve">Iesniedzēja, kura bija viena no viņa tuvākajiem piederīgajiem, netika par to informēta un tādēļ nevarēja īstenot zināmas tiesības, </w:t>
      </w:r>
      <w:r w:rsidR="00EC50C0" w:rsidRPr="00F55F87">
        <w:rPr>
          <w:rFonts w:ascii="Times New Roman" w:hAnsi="Times New Roman" w:cs="Times New Roman"/>
          <w:szCs w:val="24"/>
        </w:rPr>
        <w:t xml:space="preserve">kas piešķirtas saskaņā ar nacionālajiem tiesību aktiem, proti, </w:t>
      </w:r>
      <w:r w:rsidRPr="001441D6">
        <w:rPr>
          <w:rFonts w:ascii="Times New Roman" w:hAnsi="Times New Roman" w:cs="Times New Roman"/>
          <w:szCs w:val="24"/>
        </w:rPr>
        <w:t xml:space="preserve">izteikt piekrišanu vai atteikumu saistībā ar viņas </w:t>
      </w:r>
      <w:r w:rsidR="00EC50C0" w:rsidRPr="001441D6">
        <w:rPr>
          <w:rFonts w:ascii="Times New Roman" w:hAnsi="Times New Roman" w:cs="Times New Roman"/>
          <w:szCs w:val="24"/>
        </w:rPr>
        <w:t>vīra audu</w:t>
      </w:r>
      <w:r w:rsidRPr="001441D6">
        <w:rPr>
          <w:rFonts w:ascii="Times New Roman" w:hAnsi="Times New Roman" w:cs="Times New Roman"/>
          <w:szCs w:val="24"/>
        </w:rPr>
        <w:t xml:space="preserve"> izņemšanu.</w:t>
      </w:r>
      <w:r w:rsidR="00EC50C0" w:rsidRPr="001441D6">
        <w:rPr>
          <w:rFonts w:ascii="Times New Roman" w:hAnsi="Times New Roman" w:cs="Times New Roman"/>
          <w:szCs w:val="24"/>
        </w:rPr>
        <w:t xml:space="preserve"> Viņa uzzināja par audu izņemšanu tikai pēc diviem gadiem, kad Drošības policija uzsāka kriminālprocesu par pretlikumīgu orgānu un audu izņemšanu laikā no 1994. gada līdz 2003. gadam un sazinājās ar viņu.</w:t>
      </w:r>
    </w:p>
    <w:p w:rsidR="00EC50C0" w:rsidRPr="00523496" w:rsidRDefault="00EC50C0" w:rsidP="00482C44">
      <w:pPr>
        <w:pStyle w:val="ECHRPara"/>
        <w:ind w:firstLine="720"/>
        <w:rPr>
          <w:rFonts w:ascii="Times New Roman" w:hAnsi="Times New Roman" w:cs="Times New Roman"/>
          <w:szCs w:val="24"/>
        </w:rPr>
      </w:pPr>
      <w:r w:rsidRPr="001441D6">
        <w:rPr>
          <w:rFonts w:ascii="Times New Roman" w:hAnsi="Times New Roman" w:cs="Times New Roman"/>
          <w:szCs w:val="24"/>
        </w:rPr>
        <w:t xml:space="preserve">106. Tiesa norāda, ka tas nav ticis apstrīdēts, ka Tiesu medicīnas centrs bija publiska iestāde un ka tās medicīnas darbinieku, arī ekspertu, kuri veica orgānu un audu izņemšanu, darbība vai bezdarbība var izraisīt atbildētājas valsts atbildību Konvencijas izpratnē (skatīt </w:t>
      </w:r>
      <w:r w:rsidR="00893679" w:rsidRPr="001441D6">
        <w:rPr>
          <w:rFonts w:ascii="Times New Roman" w:hAnsi="Times New Roman" w:cs="Times New Roman"/>
          <w:szCs w:val="24"/>
        </w:rPr>
        <w:t xml:space="preserve">lietu </w:t>
      </w:r>
      <w:r w:rsidRPr="008C1853">
        <w:rPr>
          <w:rFonts w:ascii="Times New Roman" w:hAnsi="Times New Roman" w:cs="Times New Roman"/>
          <w:i/>
          <w:szCs w:val="24"/>
        </w:rPr>
        <w:t>Glass</w:t>
      </w:r>
      <w:r w:rsidRPr="008C1853">
        <w:rPr>
          <w:rFonts w:ascii="Times New Roman" w:hAnsi="Times New Roman" w:cs="Times New Roman"/>
          <w:szCs w:val="24"/>
        </w:rPr>
        <w:t xml:space="preserve"> </w:t>
      </w:r>
      <w:r w:rsidRPr="00214A0B">
        <w:rPr>
          <w:rFonts w:ascii="Times New Roman" w:hAnsi="Times New Roman" w:cs="Times New Roman"/>
          <w:i/>
          <w:szCs w:val="24"/>
        </w:rPr>
        <w:t>pret Apvienoto Karalisti</w:t>
      </w:r>
      <w:r w:rsidRPr="00025E46">
        <w:rPr>
          <w:rFonts w:ascii="Times New Roman" w:hAnsi="Times New Roman" w:cs="Times New Roman"/>
          <w:szCs w:val="24"/>
        </w:rPr>
        <w:t>, Nr.</w:t>
      </w:r>
      <w:r w:rsidR="0057579E" w:rsidRPr="006250E3">
        <w:rPr>
          <w:rFonts w:ascii="Times New Roman" w:hAnsi="Times New Roman" w:cs="Times New Roman"/>
          <w:szCs w:val="24"/>
        </w:rPr>
        <w:t xml:space="preserve"> 61827/00, 71. </w:t>
      </w:r>
      <w:r w:rsidR="00B824CA" w:rsidRPr="00523496">
        <w:rPr>
          <w:rFonts w:ascii="Times New Roman" w:hAnsi="Times New Roman" w:cs="Times New Roman"/>
          <w:szCs w:val="24"/>
        </w:rPr>
        <w:t>rindkopa</w:t>
      </w:r>
      <w:r w:rsidR="0057579E" w:rsidRPr="00523496">
        <w:rPr>
          <w:rFonts w:ascii="Times New Roman" w:hAnsi="Times New Roman" w:cs="Times New Roman"/>
          <w:szCs w:val="24"/>
        </w:rPr>
        <w:t>, ECT 2004-</w:t>
      </w:r>
      <w:r w:rsidRPr="00523496">
        <w:rPr>
          <w:rFonts w:ascii="Times New Roman" w:hAnsi="Times New Roman" w:cs="Times New Roman"/>
          <w:szCs w:val="24"/>
        </w:rPr>
        <w:t>II).</w:t>
      </w:r>
    </w:p>
    <w:p w:rsidR="00EC50C0" w:rsidRPr="00A506C6" w:rsidRDefault="00EC50C0" w:rsidP="00482C44">
      <w:pPr>
        <w:pStyle w:val="ECHRPara"/>
        <w:ind w:firstLine="720"/>
        <w:rPr>
          <w:rFonts w:ascii="Times New Roman" w:hAnsi="Times New Roman" w:cs="Times New Roman"/>
          <w:szCs w:val="24"/>
        </w:rPr>
      </w:pPr>
      <w:r w:rsidRPr="00A506C6">
        <w:rPr>
          <w:rFonts w:ascii="Times New Roman" w:hAnsi="Times New Roman" w:cs="Times New Roman"/>
          <w:szCs w:val="24"/>
        </w:rPr>
        <w:t>107. Tiesa uzskata, ka minētie apstākļi ir pietiekami, lai tā secinātu, ka ir notikusi iejaukšanās iesniedzējas tiesībās uz viņas privāto dzīvi Konvencijas 8. panta izpratnē.</w:t>
      </w:r>
    </w:p>
    <w:p w:rsidR="00482C44" w:rsidRPr="001441D6" w:rsidRDefault="00EC50C0" w:rsidP="00482C44">
      <w:pPr>
        <w:pStyle w:val="ECHRPara"/>
        <w:ind w:firstLine="720"/>
        <w:rPr>
          <w:rFonts w:ascii="Times New Roman" w:hAnsi="Times New Roman" w:cs="Times New Roman"/>
          <w:szCs w:val="24"/>
        </w:rPr>
      </w:pPr>
      <w:r w:rsidRPr="008C35E4">
        <w:rPr>
          <w:rFonts w:ascii="Times New Roman" w:hAnsi="Times New Roman" w:cs="Times New Roman"/>
          <w:szCs w:val="24"/>
        </w:rPr>
        <w:t xml:space="preserve">108. Attiecībā </w:t>
      </w:r>
      <w:r w:rsidR="00893679" w:rsidRPr="008C35E4">
        <w:rPr>
          <w:rFonts w:ascii="Times New Roman" w:hAnsi="Times New Roman" w:cs="Times New Roman"/>
          <w:szCs w:val="24"/>
        </w:rPr>
        <w:t xml:space="preserve">uz </w:t>
      </w:r>
      <w:r w:rsidRPr="008C35E4">
        <w:rPr>
          <w:rFonts w:ascii="Times New Roman" w:hAnsi="Times New Roman" w:cs="Times New Roman"/>
          <w:szCs w:val="24"/>
        </w:rPr>
        <w:t xml:space="preserve">to, vai iejaukšanās notika </w:t>
      </w:r>
      <w:r w:rsidR="00662924" w:rsidRPr="008C35E4">
        <w:rPr>
          <w:rFonts w:ascii="Times New Roman" w:hAnsi="Times New Roman" w:cs="Times New Roman"/>
          <w:szCs w:val="24"/>
        </w:rPr>
        <w:t>„</w:t>
      </w:r>
      <w:r w:rsidRPr="00F55F87">
        <w:rPr>
          <w:rFonts w:ascii="Times New Roman" w:hAnsi="Times New Roman" w:cs="Times New Roman"/>
          <w:szCs w:val="24"/>
        </w:rPr>
        <w:t xml:space="preserve">saskaņā ar likumu”, </w:t>
      </w:r>
      <w:r w:rsidR="00B52E5B" w:rsidRPr="00F55F87">
        <w:rPr>
          <w:rFonts w:ascii="Times New Roman" w:hAnsi="Times New Roman" w:cs="Times New Roman"/>
          <w:szCs w:val="24"/>
        </w:rPr>
        <w:t>T</w:t>
      </w:r>
      <w:r w:rsidRPr="00F55F87">
        <w:rPr>
          <w:rFonts w:ascii="Times New Roman" w:hAnsi="Times New Roman" w:cs="Times New Roman"/>
          <w:szCs w:val="24"/>
        </w:rPr>
        <w:t xml:space="preserve">iesa norāda, ka Latvijas tiesību akti attiecīgajā laika posmā skaidri paredzēja ne tikai attiecīgās personas, bet arī tuvāko piederīgo, tostarp dzīvesbiedra, tiesības izteikt savu gribu </w:t>
      </w:r>
      <w:r w:rsidR="00893679" w:rsidRPr="00F55F87">
        <w:rPr>
          <w:rFonts w:ascii="Times New Roman" w:hAnsi="Times New Roman" w:cs="Times New Roman"/>
          <w:szCs w:val="24"/>
        </w:rPr>
        <w:t>par</w:t>
      </w:r>
      <w:r w:rsidRPr="00F55F87">
        <w:rPr>
          <w:rFonts w:ascii="Times New Roman" w:hAnsi="Times New Roman" w:cs="Times New Roman"/>
          <w:szCs w:val="24"/>
        </w:rPr>
        <w:t xml:space="preserve"> audu izņemšanu pēc šīs personas nāves (skatīt </w:t>
      </w:r>
      <w:r w:rsidR="00893679" w:rsidRPr="001441D6">
        <w:rPr>
          <w:rFonts w:ascii="Times New Roman" w:hAnsi="Times New Roman" w:cs="Times New Roman"/>
          <w:szCs w:val="24"/>
        </w:rPr>
        <w:t xml:space="preserve">iepriekš </w:t>
      </w:r>
      <w:r w:rsidRPr="001441D6">
        <w:rPr>
          <w:rFonts w:ascii="Times New Roman" w:hAnsi="Times New Roman" w:cs="Times New Roman"/>
          <w:szCs w:val="24"/>
        </w:rPr>
        <w:t>44. un 45.</w:t>
      </w:r>
      <w:r w:rsidR="00893679" w:rsidRPr="001441D6">
        <w:rPr>
          <w:rFonts w:ascii="Times New Roman" w:hAnsi="Times New Roman" w:cs="Times New Roman"/>
          <w:szCs w:val="24"/>
        </w:rPr>
        <w:t xml:space="preserve"> </w:t>
      </w:r>
      <w:r w:rsidRPr="001441D6">
        <w:rPr>
          <w:rFonts w:ascii="Times New Roman" w:hAnsi="Times New Roman" w:cs="Times New Roman"/>
          <w:szCs w:val="24"/>
        </w:rPr>
        <w:t xml:space="preserve">rindkopu). Puses to neapstrīd. Tomēr viņu viedokļi atšķiras attiecībā uz šo tiesību īstenošanu. Iesniedzēja uzskatīja, ka ekspertiem bija pienākums noskaidrot tuvāko piederīgo </w:t>
      </w:r>
      <w:r w:rsidR="00E7188A" w:rsidRPr="001441D6">
        <w:rPr>
          <w:rFonts w:ascii="Times New Roman" w:hAnsi="Times New Roman" w:cs="Times New Roman"/>
          <w:szCs w:val="24"/>
        </w:rPr>
        <w:t>gribu</w:t>
      </w:r>
      <w:r w:rsidRPr="001441D6">
        <w:rPr>
          <w:rFonts w:ascii="Times New Roman" w:hAnsi="Times New Roman" w:cs="Times New Roman"/>
          <w:szCs w:val="24"/>
        </w:rPr>
        <w:t xml:space="preserve">. </w:t>
      </w:r>
      <w:r w:rsidR="00482C44" w:rsidRPr="001441D6">
        <w:rPr>
          <w:rFonts w:ascii="Times New Roman" w:hAnsi="Times New Roman" w:cs="Times New Roman"/>
          <w:szCs w:val="24"/>
        </w:rPr>
        <w:t>Valdība norādīja, ka audu izņemšanai pietika ar to, ka nebija izteikti nekādi iebildumi pret to. Tiesa uzskata, ka šie jautājumi attiecas uz nacionālo tiesību aktu kvalitāti, jo īpaši par to, vai nacionālie tiesību akti tikuši formulēti pietiekami precīzi vai snieguši atbilstošu tiesisko aizsardzību pret patvaļu, iztrūkstot atbilstošam administratīvam regulējumam.</w:t>
      </w:r>
    </w:p>
    <w:p w:rsidR="00482C44" w:rsidRPr="00352911" w:rsidRDefault="00482C44" w:rsidP="00482C44">
      <w:pPr>
        <w:pStyle w:val="ECHRPara"/>
        <w:ind w:firstLine="720"/>
        <w:rPr>
          <w:rFonts w:ascii="Times New Roman" w:hAnsi="Times New Roman" w:cs="Times New Roman"/>
          <w:szCs w:val="24"/>
        </w:rPr>
      </w:pPr>
      <w:r w:rsidRPr="001441D6">
        <w:rPr>
          <w:rFonts w:ascii="Times New Roman" w:hAnsi="Times New Roman" w:cs="Times New Roman"/>
          <w:szCs w:val="24"/>
        </w:rPr>
        <w:lastRenderedPageBreak/>
        <w:t xml:space="preserve">109. Šajā kontekstā </w:t>
      </w:r>
      <w:r w:rsidR="00B52E5B" w:rsidRPr="008C1853">
        <w:rPr>
          <w:rFonts w:ascii="Times New Roman" w:hAnsi="Times New Roman" w:cs="Times New Roman"/>
          <w:szCs w:val="24"/>
        </w:rPr>
        <w:t>T</w:t>
      </w:r>
      <w:r w:rsidRPr="008C1853">
        <w:rPr>
          <w:rFonts w:ascii="Times New Roman" w:hAnsi="Times New Roman" w:cs="Times New Roman"/>
          <w:szCs w:val="24"/>
        </w:rPr>
        <w:t xml:space="preserve">iesa norāda, ka galvenās nesaskaņas starp pusēm ir par to, vai tiesību aktos noteikums, kas principā deva tuvākajiem piederīgajiem tiesības piekrist audu izņemšanai vai atteikt to, bija pietiekami skaidrs un </w:t>
      </w:r>
      <w:r w:rsidR="00893679" w:rsidRPr="00352911">
        <w:rPr>
          <w:rFonts w:ascii="Times New Roman" w:hAnsi="Times New Roman" w:cs="Times New Roman"/>
          <w:szCs w:val="24"/>
        </w:rPr>
        <w:t>caurredzams</w:t>
      </w:r>
      <w:r w:rsidRPr="00352911">
        <w:rPr>
          <w:rFonts w:ascii="Times New Roman" w:hAnsi="Times New Roman" w:cs="Times New Roman"/>
          <w:szCs w:val="24"/>
        </w:rPr>
        <w:t xml:space="preserve"> attiecībā uz šo tiesību īstenošanu. Iesniedzēja apgalvoja, ka viņai kā tuvākajai piederīgajai </w:t>
      </w:r>
      <w:r w:rsidR="00893679" w:rsidRPr="00352911">
        <w:rPr>
          <w:rFonts w:ascii="Times New Roman" w:hAnsi="Times New Roman" w:cs="Times New Roman"/>
          <w:szCs w:val="24"/>
        </w:rPr>
        <w:t xml:space="preserve">nebija </w:t>
      </w:r>
      <w:r w:rsidR="0057579E" w:rsidRPr="00352911">
        <w:rPr>
          <w:rFonts w:ascii="Times New Roman" w:hAnsi="Times New Roman" w:cs="Times New Roman"/>
          <w:szCs w:val="24"/>
        </w:rPr>
        <w:t>nekādu iespēju</w:t>
      </w:r>
      <w:r w:rsidR="00893679" w:rsidRPr="00352911">
        <w:rPr>
          <w:rFonts w:ascii="Times New Roman" w:hAnsi="Times New Roman" w:cs="Times New Roman"/>
          <w:szCs w:val="24"/>
        </w:rPr>
        <w:t xml:space="preserve"> </w:t>
      </w:r>
      <w:r w:rsidRPr="00352911">
        <w:rPr>
          <w:rFonts w:ascii="Times New Roman" w:hAnsi="Times New Roman" w:cs="Times New Roman"/>
          <w:szCs w:val="24"/>
        </w:rPr>
        <w:t>iebilst pret audu izmantošanu, bet Valdība uzskatīja, ka viņai tik un tā vajadzēja izmantot šīs tiesības, jo nekas viņai neliedza izteikt gribu vai iebildumus.</w:t>
      </w:r>
    </w:p>
    <w:p w:rsidR="009E6F24" w:rsidRPr="00F55F87" w:rsidRDefault="009E6F24" w:rsidP="00980A33">
      <w:pPr>
        <w:pStyle w:val="ECHRPara"/>
        <w:ind w:firstLine="720"/>
        <w:rPr>
          <w:rFonts w:ascii="Times New Roman" w:hAnsi="Times New Roman" w:cs="Times New Roman"/>
          <w:szCs w:val="24"/>
        </w:rPr>
      </w:pPr>
      <w:r w:rsidRPr="00352911">
        <w:rPr>
          <w:rFonts w:ascii="Times New Roman" w:hAnsi="Times New Roman" w:cs="Times New Roman"/>
          <w:szCs w:val="24"/>
        </w:rPr>
        <w:t xml:space="preserve">110. Tiesa atkārtoti norāda, ka tad, ja ir jautājums par nacionālajiem tiesību aktiem, </w:t>
      </w:r>
      <w:r w:rsidR="00B52E5B" w:rsidRPr="00352911">
        <w:rPr>
          <w:rFonts w:ascii="Times New Roman" w:hAnsi="Times New Roman" w:cs="Times New Roman"/>
          <w:szCs w:val="24"/>
        </w:rPr>
        <w:t>T</w:t>
      </w:r>
      <w:r w:rsidRPr="00352911">
        <w:rPr>
          <w:rFonts w:ascii="Times New Roman" w:hAnsi="Times New Roman" w:cs="Times New Roman"/>
          <w:szCs w:val="24"/>
        </w:rPr>
        <w:t xml:space="preserve">iesas uzdevums nav teorētiski pārskatīt attiecīgos tiesību aktus. Tā vietā tai būtu, cik vien iespējams, jāaprobežojas ar to jautājumu izskatīšanu, kas tai iesniegti šīs lietas ietvaros (skatīt </w:t>
      </w:r>
      <w:r w:rsidR="00893679" w:rsidRPr="00352911">
        <w:rPr>
          <w:rFonts w:ascii="Times New Roman" w:hAnsi="Times New Roman" w:cs="Times New Roman"/>
          <w:szCs w:val="24"/>
        </w:rPr>
        <w:t xml:space="preserve">lietu </w:t>
      </w:r>
      <w:r w:rsidRPr="00352911">
        <w:rPr>
          <w:rFonts w:ascii="Times New Roman" w:hAnsi="Times New Roman" w:cs="Times New Roman"/>
          <w:i/>
          <w:szCs w:val="24"/>
        </w:rPr>
        <w:t>Taxquet</w:t>
      </w:r>
      <w:r w:rsidR="00893679" w:rsidRPr="00352911">
        <w:rPr>
          <w:rFonts w:ascii="Times New Roman" w:hAnsi="Times New Roman" w:cs="Times New Roman"/>
          <w:szCs w:val="24"/>
        </w:rPr>
        <w:t xml:space="preserve"> </w:t>
      </w:r>
      <w:r w:rsidR="00893679" w:rsidRPr="00214A0B">
        <w:rPr>
          <w:rFonts w:ascii="Times New Roman" w:hAnsi="Times New Roman" w:cs="Times New Roman"/>
          <w:i/>
          <w:szCs w:val="24"/>
        </w:rPr>
        <w:t>pret Beļģiju</w:t>
      </w:r>
      <w:r w:rsidR="00893679" w:rsidRPr="00025E46">
        <w:rPr>
          <w:rFonts w:ascii="Times New Roman" w:hAnsi="Times New Roman" w:cs="Times New Roman"/>
          <w:szCs w:val="24"/>
        </w:rPr>
        <w:t xml:space="preserve"> (</w:t>
      </w:r>
      <w:r w:rsidRPr="006250E3">
        <w:rPr>
          <w:rFonts w:ascii="Times New Roman" w:hAnsi="Times New Roman" w:cs="Times New Roman"/>
          <w:szCs w:val="24"/>
        </w:rPr>
        <w:t>Lielā palāta</w:t>
      </w:r>
      <w:r w:rsidR="00893679" w:rsidRPr="006250E3">
        <w:rPr>
          <w:rFonts w:ascii="Times New Roman" w:hAnsi="Times New Roman" w:cs="Times New Roman"/>
          <w:szCs w:val="24"/>
        </w:rPr>
        <w:t>)</w:t>
      </w:r>
      <w:r w:rsidRPr="00523496">
        <w:rPr>
          <w:rFonts w:ascii="Times New Roman" w:hAnsi="Times New Roman" w:cs="Times New Roman"/>
          <w:szCs w:val="24"/>
        </w:rPr>
        <w:t xml:space="preserve">, Nr. 926/05, 83. </w:t>
      </w:r>
      <w:r w:rsidR="00B824CA" w:rsidRPr="00523496">
        <w:rPr>
          <w:rFonts w:ascii="Times New Roman" w:hAnsi="Times New Roman" w:cs="Times New Roman"/>
          <w:szCs w:val="24"/>
        </w:rPr>
        <w:t>rindkopa</w:t>
      </w:r>
      <w:r w:rsidR="00B55E80" w:rsidRPr="00523496">
        <w:rPr>
          <w:rFonts w:ascii="Times New Roman" w:hAnsi="Times New Roman" w:cs="Times New Roman"/>
          <w:szCs w:val="24"/>
        </w:rPr>
        <w:t>s</w:t>
      </w:r>
      <w:r w:rsidRPr="00523496">
        <w:rPr>
          <w:rFonts w:ascii="Times New Roman" w:hAnsi="Times New Roman" w:cs="Times New Roman"/>
          <w:szCs w:val="24"/>
        </w:rPr>
        <w:t xml:space="preserve"> </w:t>
      </w:r>
      <w:r w:rsidR="00B55E80" w:rsidRPr="00080CC7">
        <w:rPr>
          <w:rFonts w:ascii="Times New Roman" w:hAnsi="Times New Roman" w:cs="Times New Roman"/>
          <w:szCs w:val="24"/>
        </w:rPr>
        <w:t>noslēgums</w:t>
      </w:r>
      <w:r w:rsidRPr="00A506C6">
        <w:rPr>
          <w:rFonts w:ascii="Times New Roman" w:hAnsi="Times New Roman" w:cs="Times New Roman"/>
          <w:szCs w:val="24"/>
        </w:rPr>
        <w:t xml:space="preserve">, ECT 2010). Tiesa atzīst, ka puses iesniedza detalizētus argumentus par to, vai attiecīgajā laikā Latvijā bija spēkā </w:t>
      </w:r>
      <w:r w:rsidR="00662924" w:rsidRPr="008C35E4">
        <w:rPr>
          <w:rFonts w:ascii="Times New Roman" w:hAnsi="Times New Roman" w:cs="Times New Roman"/>
          <w:szCs w:val="24"/>
        </w:rPr>
        <w:t>„</w:t>
      </w:r>
      <w:r w:rsidRPr="008C35E4">
        <w:rPr>
          <w:rFonts w:ascii="Times New Roman" w:hAnsi="Times New Roman" w:cs="Times New Roman"/>
          <w:szCs w:val="24"/>
        </w:rPr>
        <w:t xml:space="preserve">tiešas piekrišanas” vai </w:t>
      </w:r>
      <w:r w:rsidR="00662924" w:rsidRPr="008C35E4">
        <w:rPr>
          <w:rFonts w:ascii="Times New Roman" w:hAnsi="Times New Roman" w:cs="Times New Roman"/>
          <w:szCs w:val="24"/>
        </w:rPr>
        <w:t>„</w:t>
      </w:r>
      <w:r w:rsidR="009F3A70">
        <w:rPr>
          <w:rFonts w:ascii="Times New Roman" w:hAnsi="Times New Roman" w:cs="Times New Roman"/>
          <w:szCs w:val="24"/>
        </w:rPr>
        <w:t>prezumētā</w:t>
      </w:r>
      <w:r w:rsidRPr="008C35E4">
        <w:rPr>
          <w:rFonts w:ascii="Times New Roman" w:hAnsi="Times New Roman" w:cs="Times New Roman"/>
          <w:szCs w:val="24"/>
        </w:rPr>
        <w:t xml:space="preserve">s piekrišanas” sistēma (skatīt arī atšķirīgos ekspertu un izmeklētāju viedokļus iepriekš 18. </w:t>
      </w:r>
      <w:r w:rsidR="00B824CA" w:rsidRPr="008C35E4">
        <w:rPr>
          <w:rFonts w:ascii="Times New Roman" w:hAnsi="Times New Roman" w:cs="Times New Roman"/>
          <w:szCs w:val="24"/>
        </w:rPr>
        <w:t>rindkopā</w:t>
      </w:r>
      <w:r w:rsidRPr="008C35E4">
        <w:rPr>
          <w:rFonts w:ascii="Times New Roman" w:hAnsi="Times New Roman" w:cs="Times New Roman"/>
          <w:szCs w:val="24"/>
        </w:rPr>
        <w:t xml:space="preserve">). Taču jāpatur prātā, ka </w:t>
      </w:r>
      <w:r w:rsidR="00B52E5B" w:rsidRPr="008C35E4">
        <w:rPr>
          <w:rFonts w:ascii="Times New Roman" w:hAnsi="Times New Roman" w:cs="Times New Roman"/>
          <w:szCs w:val="24"/>
        </w:rPr>
        <w:t>T</w:t>
      </w:r>
      <w:r w:rsidRPr="008C35E4">
        <w:rPr>
          <w:rFonts w:ascii="Times New Roman" w:hAnsi="Times New Roman" w:cs="Times New Roman"/>
          <w:szCs w:val="24"/>
        </w:rPr>
        <w:t xml:space="preserve">iesai šīs lietas ietvaros iesniegts jautājums vispārīgi nav par to, vai atbildētāja valstij vajadzētu noteikt konkrētu piekrišanas sistēmu. Jautājums vairāk ir par iesniedzējas tiesībām izteikt gribu saistībā ar viņas vīra audu izņemšanu pēc viņa nāves un </w:t>
      </w:r>
      <w:r w:rsidRPr="00F55F87">
        <w:rPr>
          <w:rFonts w:ascii="Times New Roman" w:hAnsi="Times New Roman" w:cs="Times New Roman"/>
          <w:szCs w:val="24"/>
        </w:rPr>
        <w:t>valsts iestāžu iespējamo nespēju nodrošināt juridiskos un praktiskos nosacījumus, lai šīs tiesības varētu izmantot.</w:t>
      </w:r>
    </w:p>
    <w:p w:rsidR="009E6F24" w:rsidRPr="008C35E4" w:rsidRDefault="009E6F24" w:rsidP="00980A33">
      <w:pPr>
        <w:pStyle w:val="ECHRPara"/>
        <w:ind w:firstLine="720"/>
        <w:rPr>
          <w:rFonts w:ascii="Times New Roman" w:hAnsi="Times New Roman" w:cs="Times New Roman"/>
          <w:szCs w:val="24"/>
        </w:rPr>
      </w:pPr>
      <w:r w:rsidRPr="00F55F87">
        <w:rPr>
          <w:rFonts w:ascii="Times New Roman" w:hAnsi="Times New Roman" w:cs="Times New Roman"/>
          <w:szCs w:val="24"/>
        </w:rPr>
        <w:t xml:space="preserve">111. Tiesa uzsāk analīzi, pievēršoties faktam, ka laikā, kad no iesniedzējas vīra ķermeņa tika veikta audu izņemšana, </w:t>
      </w:r>
      <w:r w:rsidR="00A506C6">
        <w:rPr>
          <w:rFonts w:ascii="Times New Roman" w:hAnsi="Times New Roman" w:cs="Times New Roman"/>
          <w:szCs w:val="24"/>
        </w:rPr>
        <w:t>iesniedzēja</w:t>
      </w:r>
      <w:r w:rsidR="00A506C6" w:rsidRPr="00A506C6">
        <w:rPr>
          <w:rFonts w:ascii="Times New Roman" w:hAnsi="Times New Roman" w:cs="Times New Roman"/>
          <w:szCs w:val="24"/>
        </w:rPr>
        <w:t xml:space="preserve"> </w:t>
      </w:r>
      <w:r w:rsidRPr="00A506C6">
        <w:rPr>
          <w:rFonts w:ascii="Times New Roman" w:hAnsi="Times New Roman" w:cs="Times New Roman"/>
          <w:szCs w:val="24"/>
        </w:rPr>
        <w:t xml:space="preserve">nebija par notiekošo informēta. </w:t>
      </w:r>
      <w:r w:rsidR="00A506C6">
        <w:rPr>
          <w:rFonts w:ascii="Times New Roman" w:hAnsi="Times New Roman" w:cs="Times New Roman"/>
          <w:szCs w:val="24"/>
        </w:rPr>
        <w:t>V</w:t>
      </w:r>
      <w:r w:rsidR="003E6638" w:rsidRPr="00A506C6">
        <w:rPr>
          <w:rFonts w:ascii="Times New Roman" w:hAnsi="Times New Roman" w:cs="Times New Roman"/>
          <w:szCs w:val="24"/>
        </w:rPr>
        <w:t xml:space="preserve">alsts iestādes atzina, ka attiecīgajā laikā Tiesu medicīnas centra eksperti, kuri veica šādas izņemšanas, parasti nemēģināja sazināties ar mirušās personas tuviniekiem (skatīt iepriekš 16. </w:t>
      </w:r>
      <w:r w:rsidR="00B824CA" w:rsidRPr="00A506C6">
        <w:rPr>
          <w:rFonts w:ascii="Times New Roman" w:hAnsi="Times New Roman" w:cs="Times New Roman"/>
          <w:szCs w:val="24"/>
        </w:rPr>
        <w:t>rindkopu</w:t>
      </w:r>
      <w:r w:rsidR="003E6638" w:rsidRPr="00A506C6">
        <w:rPr>
          <w:rFonts w:ascii="Times New Roman" w:hAnsi="Times New Roman" w:cs="Times New Roman"/>
          <w:szCs w:val="24"/>
        </w:rPr>
        <w:t xml:space="preserve">). Pastāvēja arī pierādījumi, ka gadījumos, kad ekspertiem bija zināma tuvinieku kontaktinformācija, viņi ne informēja viņus par nenovēršamo audu izņemšanu, ne ieguva viņu piekrišanu (skatīt iepriekš 27. </w:t>
      </w:r>
      <w:r w:rsidR="00B824CA" w:rsidRPr="008C35E4">
        <w:rPr>
          <w:rFonts w:ascii="Times New Roman" w:hAnsi="Times New Roman" w:cs="Times New Roman"/>
          <w:szCs w:val="24"/>
        </w:rPr>
        <w:t>rindkopu</w:t>
      </w:r>
      <w:r w:rsidR="003E6638" w:rsidRPr="008C35E4">
        <w:rPr>
          <w:rFonts w:ascii="Times New Roman" w:hAnsi="Times New Roman" w:cs="Times New Roman"/>
          <w:szCs w:val="24"/>
        </w:rPr>
        <w:t>).</w:t>
      </w:r>
    </w:p>
    <w:p w:rsidR="003E6638" w:rsidRPr="00A506C6" w:rsidRDefault="003E6638" w:rsidP="00980A33">
      <w:pPr>
        <w:pStyle w:val="ECHRPara"/>
        <w:ind w:firstLine="720"/>
        <w:rPr>
          <w:rFonts w:ascii="Times New Roman" w:hAnsi="Times New Roman" w:cs="Times New Roman"/>
          <w:szCs w:val="24"/>
        </w:rPr>
      </w:pPr>
      <w:r w:rsidRPr="008C35E4">
        <w:rPr>
          <w:rFonts w:ascii="Times New Roman" w:hAnsi="Times New Roman" w:cs="Times New Roman"/>
          <w:szCs w:val="24"/>
        </w:rPr>
        <w:t xml:space="preserve">112. Attiecībā uz to, vai nacionālie tiesību akti bija formulēti pietiekami precīzi, </w:t>
      </w:r>
      <w:r w:rsidR="00B52E5B" w:rsidRPr="008C35E4">
        <w:rPr>
          <w:rFonts w:ascii="Times New Roman" w:hAnsi="Times New Roman" w:cs="Times New Roman"/>
          <w:szCs w:val="24"/>
        </w:rPr>
        <w:t>T</w:t>
      </w:r>
      <w:r w:rsidRPr="008C35E4">
        <w:rPr>
          <w:rFonts w:ascii="Times New Roman" w:hAnsi="Times New Roman" w:cs="Times New Roman"/>
          <w:szCs w:val="24"/>
        </w:rPr>
        <w:t xml:space="preserve">iesa norāda, ka pat pašām valsts iestādēm bija atšķirīgi uzskati par tiesību aktos nostiprināto valsts iestāžu pienākumu </w:t>
      </w:r>
      <w:r w:rsidR="00A506C6">
        <w:rPr>
          <w:rFonts w:ascii="Times New Roman" w:hAnsi="Times New Roman" w:cs="Times New Roman"/>
          <w:szCs w:val="24"/>
        </w:rPr>
        <w:t>tvērumu</w:t>
      </w:r>
      <w:r w:rsidRPr="00A506C6">
        <w:rPr>
          <w:rFonts w:ascii="Times New Roman" w:hAnsi="Times New Roman" w:cs="Times New Roman"/>
          <w:szCs w:val="24"/>
        </w:rPr>
        <w:t>. No vienas puses, Drošības policija uzskatīja, ka audu izņemšana bija atļauta tikai tad, ja iepriekš tikusi izteikta piekrišana, un ka piekrišanas neesamība padara izņemšanu pretlikumī</w:t>
      </w:r>
      <w:r w:rsidR="00291C87" w:rsidRPr="008C35E4">
        <w:rPr>
          <w:rFonts w:ascii="Times New Roman" w:hAnsi="Times New Roman" w:cs="Times New Roman"/>
          <w:szCs w:val="24"/>
        </w:rPr>
        <w:t>g</w:t>
      </w:r>
      <w:r w:rsidRPr="008C35E4">
        <w:rPr>
          <w:rFonts w:ascii="Times New Roman" w:hAnsi="Times New Roman" w:cs="Times New Roman"/>
          <w:szCs w:val="24"/>
        </w:rPr>
        <w:t xml:space="preserve">u, taču policija arī pieļāva, atsaucoties uz ekspertu uzskatiem, ka ir iespējamas atšķirīgas nacionālo tiesību aktu interpretācijas, tādējādi neļaujot pieņemt notiesājošu spriedumu (skatīt iepriekš 18. un 20. </w:t>
      </w:r>
      <w:r w:rsidR="00B824CA" w:rsidRPr="008C35E4">
        <w:rPr>
          <w:rFonts w:ascii="Times New Roman" w:hAnsi="Times New Roman" w:cs="Times New Roman"/>
          <w:szCs w:val="24"/>
        </w:rPr>
        <w:t>rindkopu</w:t>
      </w:r>
      <w:r w:rsidRPr="008C35E4">
        <w:rPr>
          <w:rFonts w:ascii="Times New Roman" w:hAnsi="Times New Roman" w:cs="Times New Roman"/>
          <w:szCs w:val="24"/>
        </w:rPr>
        <w:t xml:space="preserve">). No otras puses, vairāki virsprokurori atzina, ka eksperti, izņemot audus bez iepriekš izteiktas piekrišanas, ir pārkāpuši tiesību aktus un ir saucami pie kriminālatbildības (skatīt iepriekš 22., 24. un 25. </w:t>
      </w:r>
      <w:r w:rsidR="00B824CA" w:rsidRPr="008C35E4">
        <w:rPr>
          <w:rFonts w:ascii="Times New Roman" w:hAnsi="Times New Roman" w:cs="Times New Roman"/>
          <w:szCs w:val="24"/>
        </w:rPr>
        <w:t>rindkopu</w:t>
      </w:r>
      <w:r w:rsidRPr="008C35E4">
        <w:rPr>
          <w:rFonts w:ascii="Times New Roman" w:hAnsi="Times New Roman" w:cs="Times New Roman"/>
          <w:szCs w:val="24"/>
        </w:rPr>
        <w:t xml:space="preserve">). </w:t>
      </w:r>
      <w:r w:rsidR="00961890" w:rsidRPr="008C35E4">
        <w:rPr>
          <w:rFonts w:ascii="Times New Roman" w:hAnsi="Times New Roman" w:cs="Times New Roman"/>
          <w:szCs w:val="24"/>
        </w:rPr>
        <w:t>Galu galā Drošības policija piekrita prokuroru nacionālo tiesības aktu interpretācijai un</w:t>
      </w:r>
      <w:r w:rsidRPr="00F55F87">
        <w:rPr>
          <w:rFonts w:ascii="Times New Roman" w:hAnsi="Times New Roman" w:cs="Times New Roman"/>
          <w:szCs w:val="24"/>
        </w:rPr>
        <w:t xml:space="preserve"> </w:t>
      </w:r>
      <w:r w:rsidR="00961890" w:rsidRPr="00F55F87">
        <w:rPr>
          <w:rFonts w:ascii="Times New Roman" w:hAnsi="Times New Roman" w:cs="Times New Roman"/>
          <w:szCs w:val="24"/>
        </w:rPr>
        <w:t xml:space="preserve">atzina, ka ir pārkāptas tuvāko piederīgo, arī iesniedzējas, tiesības. Taču jebkādam kriminālprocesam tolaik jau bija iestājies noilgums (skatīt iepriekš 27. </w:t>
      </w:r>
      <w:r w:rsidR="00B824CA" w:rsidRPr="00F55F87">
        <w:rPr>
          <w:rFonts w:ascii="Times New Roman" w:hAnsi="Times New Roman" w:cs="Times New Roman"/>
          <w:szCs w:val="24"/>
        </w:rPr>
        <w:t>rindkopu</w:t>
      </w:r>
      <w:r w:rsidR="00961890" w:rsidRPr="00F55F87">
        <w:rPr>
          <w:rFonts w:ascii="Times New Roman" w:hAnsi="Times New Roman" w:cs="Times New Roman"/>
          <w:szCs w:val="24"/>
        </w:rPr>
        <w:t>). Visbeidzot</w:t>
      </w:r>
      <w:r w:rsidR="00CB6913" w:rsidRPr="00F55F87">
        <w:rPr>
          <w:rFonts w:ascii="Times New Roman" w:hAnsi="Times New Roman" w:cs="Times New Roman"/>
          <w:szCs w:val="24"/>
        </w:rPr>
        <w:t>,</w:t>
      </w:r>
      <w:r w:rsidR="00961890" w:rsidRPr="00F55F87">
        <w:rPr>
          <w:rFonts w:ascii="Times New Roman" w:hAnsi="Times New Roman" w:cs="Times New Roman"/>
          <w:szCs w:val="24"/>
        </w:rPr>
        <w:t xml:space="preserve"> </w:t>
      </w:r>
      <w:r w:rsidR="00A506C6">
        <w:rPr>
          <w:rFonts w:ascii="Times New Roman" w:hAnsi="Times New Roman" w:cs="Times New Roman"/>
          <w:szCs w:val="24"/>
        </w:rPr>
        <w:t>nacionālā</w:t>
      </w:r>
      <w:r w:rsidR="00A506C6" w:rsidRPr="00A506C6">
        <w:rPr>
          <w:rFonts w:ascii="Times New Roman" w:hAnsi="Times New Roman" w:cs="Times New Roman"/>
          <w:szCs w:val="24"/>
        </w:rPr>
        <w:t xml:space="preserve"> </w:t>
      </w:r>
      <w:r w:rsidR="00961890" w:rsidRPr="00A506C6">
        <w:rPr>
          <w:rFonts w:ascii="Times New Roman" w:hAnsi="Times New Roman" w:cs="Times New Roman"/>
          <w:szCs w:val="24"/>
        </w:rPr>
        <w:t xml:space="preserve">tiesa, </w:t>
      </w:r>
      <w:r w:rsidR="00961890" w:rsidRPr="00A506C6">
        <w:rPr>
          <w:rFonts w:ascii="Times New Roman" w:hAnsi="Times New Roman" w:cs="Times New Roman"/>
          <w:szCs w:val="24"/>
        </w:rPr>
        <w:lastRenderedPageBreak/>
        <w:t xml:space="preserve">kura gan atzina, ka tuvākajiem piederīgajiem ir tiesības sniegt piekrišanu vai atteikumu saistībā ar audu izņemšanu, noraidīja prokuratūras pieņēmumu un atzina, ka nacionālie tiesību akti neuzliek pienākumu ekspertiem informēt tuvākos piederīgos un izskaidrot tiem viņu tiesības. Ekspertus nevarēja notiesāt par tādu pienākumu pārkāpšanu, kuri nebija skaidri noteikti tiesību aktos (skatīt iepriekš 28. </w:t>
      </w:r>
      <w:r w:rsidR="00B824CA" w:rsidRPr="00A506C6">
        <w:rPr>
          <w:rFonts w:ascii="Times New Roman" w:hAnsi="Times New Roman" w:cs="Times New Roman"/>
          <w:szCs w:val="24"/>
        </w:rPr>
        <w:t>rindkopu</w:t>
      </w:r>
      <w:r w:rsidR="00961890" w:rsidRPr="00A506C6">
        <w:rPr>
          <w:rFonts w:ascii="Times New Roman" w:hAnsi="Times New Roman" w:cs="Times New Roman"/>
          <w:szCs w:val="24"/>
        </w:rPr>
        <w:t xml:space="preserve">). </w:t>
      </w:r>
    </w:p>
    <w:p w:rsidR="00961890" w:rsidRPr="00F55F87" w:rsidRDefault="00961890" w:rsidP="00980A33">
      <w:pPr>
        <w:pStyle w:val="ECHRPara"/>
        <w:ind w:firstLine="720"/>
        <w:rPr>
          <w:rFonts w:ascii="Times New Roman" w:hAnsi="Times New Roman" w:cs="Times New Roman"/>
          <w:szCs w:val="24"/>
        </w:rPr>
      </w:pPr>
      <w:r w:rsidRPr="008C35E4">
        <w:rPr>
          <w:rFonts w:ascii="Times New Roman" w:hAnsi="Times New Roman" w:cs="Times New Roman"/>
          <w:szCs w:val="24"/>
        </w:rPr>
        <w:t xml:space="preserve">113. Tiesa atzīst, ka šāda nevienprātība par piemērojamo tiesību aktu tvērumu starp tām valsts iestādēm, kuras ir atbildīgas par to izpildi, nenovēršami norāda uz pietiekamas skaidrības trūkumu. Šajā sakarā </w:t>
      </w:r>
      <w:r w:rsidR="00B52E5B" w:rsidRPr="008C35E4">
        <w:rPr>
          <w:rFonts w:ascii="Times New Roman" w:hAnsi="Times New Roman" w:cs="Times New Roman"/>
          <w:szCs w:val="24"/>
        </w:rPr>
        <w:t>T</w:t>
      </w:r>
      <w:r w:rsidRPr="008C35E4">
        <w:rPr>
          <w:rFonts w:ascii="Times New Roman" w:hAnsi="Times New Roman" w:cs="Times New Roman"/>
          <w:szCs w:val="24"/>
        </w:rPr>
        <w:t xml:space="preserve">iesa atsaucas uz </w:t>
      </w:r>
      <w:r w:rsidR="00A506C6">
        <w:rPr>
          <w:rFonts w:ascii="Times New Roman" w:hAnsi="Times New Roman" w:cs="Times New Roman"/>
          <w:szCs w:val="24"/>
        </w:rPr>
        <w:t>nacionālās</w:t>
      </w:r>
      <w:r w:rsidR="00A506C6" w:rsidRPr="00A506C6">
        <w:rPr>
          <w:rFonts w:ascii="Times New Roman" w:hAnsi="Times New Roman" w:cs="Times New Roman"/>
          <w:szCs w:val="24"/>
        </w:rPr>
        <w:t xml:space="preserve"> </w:t>
      </w:r>
      <w:r w:rsidRPr="00A506C6">
        <w:rPr>
          <w:rFonts w:ascii="Times New Roman" w:hAnsi="Times New Roman" w:cs="Times New Roman"/>
          <w:szCs w:val="24"/>
        </w:rPr>
        <w:t xml:space="preserve">tiesas </w:t>
      </w:r>
      <w:r w:rsidR="00A506C6">
        <w:rPr>
          <w:rFonts w:ascii="Times New Roman" w:hAnsi="Times New Roman" w:cs="Times New Roman"/>
          <w:szCs w:val="24"/>
        </w:rPr>
        <w:t>atziņu</w:t>
      </w:r>
      <w:r w:rsidRPr="00A506C6">
        <w:rPr>
          <w:rFonts w:ascii="Times New Roman" w:hAnsi="Times New Roman" w:cs="Times New Roman"/>
          <w:szCs w:val="24"/>
        </w:rPr>
        <w:t xml:space="preserve">, ka Likuma 4. pants nosaka tuvāko piederīgo tiesības atteikt mirušās personas orgānu un/vai audu izņemšanu, taču tas neuzliek pienākumu ekspertam izskaidrot šīs tiesības piederīgajiem (skatīt iepriekš 28. </w:t>
      </w:r>
      <w:r w:rsidR="00B824CA" w:rsidRPr="00A506C6">
        <w:rPr>
          <w:rFonts w:ascii="Times New Roman" w:hAnsi="Times New Roman" w:cs="Times New Roman"/>
          <w:szCs w:val="24"/>
        </w:rPr>
        <w:t>rindkopu</w:t>
      </w:r>
      <w:r w:rsidRPr="00A506C6">
        <w:rPr>
          <w:rFonts w:ascii="Times New Roman" w:hAnsi="Times New Roman" w:cs="Times New Roman"/>
          <w:szCs w:val="24"/>
        </w:rPr>
        <w:t xml:space="preserve">). </w:t>
      </w:r>
      <w:r w:rsidR="00F04858" w:rsidRPr="00A506C6">
        <w:rPr>
          <w:rFonts w:ascii="Times New Roman" w:hAnsi="Times New Roman" w:cs="Times New Roman"/>
          <w:szCs w:val="24"/>
        </w:rPr>
        <w:t xml:space="preserve">Arī Valdība atsaucās uz šo atzinumu, lai pierādītu, ka audu izņemšana nav bijusi pretlikumīga (skatīt iepriekš 97. un 99. </w:t>
      </w:r>
      <w:r w:rsidR="00B824CA" w:rsidRPr="00A506C6">
        <w:rPr>
          <w:rFonts w:ascii="Times New Roman" w:hAnsi="Times New Roman" w:cs="Times New Roman"/>
          <w:szCs w:val="24"/>
        </w:rPr>
        <w:t>rindkopu</w:t>
      </w:r>
      <w:r w:rsidR="00B52E5B" w:rsidRPr="00A506C6">
        <w:rPr>
          <w:rFonts w:ascii="Times New Roman" w:hAnsi="Times New Roman" w:cs="Times New Roman"/>
          <w:szCs w:val="24"/>
        </w:rPr>
        <w:t>). Tādējādi T</w:t>
      </w:r>
      <w:r w:rsidR="00F04858" w:rsidRPr="00A506C6">
        <w:rPr>
          <w:rFonts w:ascii="Times New Roman" w:hAnsi="Times New Roman" w:cs="Times New Roman"/>
          <w:szCs w:val="24"/>
        </w:rPr>
        <w:t>iesa secina</w:t>
      </w:r>
      <w:r w:rsidR="00A506C6">
        <w:rPr>
          <w:rFonts w:ascii="Times New Roman" w:hAnsi="Times New Roman" w:cs="Times New Roman"/>
          <w:szCs w:val="24"/>
        </w:rPr>
        <w:t>, ka,</w:t>
      </w:r>
      <w:r w:rsidR="00F04858" w:rsidRPr="00A506C6">
        <w:rPr>
          <w:rFonts w:ascii="Times New Roman" w:hAnsi="Times New Roman" w:cs="Times New Roman"/>
          <w:szCs w:val="24"/>
        </w:rPr>
        <w:t xml:space="preserve"> lai gan Latvijas tiesību akti noteica juridisko ietvaru, kas ļāva tuvākajiem piederīgajiem izteikt piekrišanu vai aizliegumu saistībā ar audu izņemšanu, tie pietiekami skaidri nenoteica attiecīgo pienākumu tvērumu un ekspertiem vai citām attiecīgām varas iestādēm piešķirtās rīcības</w:t>
      </w:r>
      <w:r w:rsidR="00B52E5B" w:rsidRPr="00A506C6">
        <w:rPr>
          <w:rFonts w:ascii="Times New Roman" w:hAnsi="Times New Roman" w:cs="Times New Roman"/>
          <w:szCs w:val="24"/>
        </w:rPr>
        <w:t xml:space="preserve"> brīvības robežas. Šajā sakarā T</w:t>
      </w:r>
      <w:r w:rsidR="00F04858" w:rsidRPr="00A506C6">
        <w:rPr>
          <w:rFonts w:ascii="Times New Roman" w:hAnsi="Times New Roman" w:cs="Times New Roman"/>
          <w:szCs w:val="24"/>
        </w:rPr>
        <w:t>iesa atzīst, ka attiecināmie Eiropas un starptautiskie dokumenti par šo jautājumu piešķir īpaši lielu nozīmi principam, kas nosaka, ka tuvinieku griba jānoskaidro ar pamatotu aptaujāšanos (skat</w:t>
      </w:r>
      <w:r w:rsidR="00F04858" w:rsidRPr="008C35E4">
        <w:rPr>
          <w:rFonts w:ascii="Times New Roman" w:hAnsi="Times New Roman" w:cs="Times New Roman"/>
          <w:szCs w:val="24"/>
        </w:rPr>
        <w:t xml:space="preserve">īt iepriekš 34. un </w:t>
      </w:r>
      <w:r w:rsidR="00B824CA" w:rsidRPr="008C35E4">
        <w:rPr>
          <w:rFonts w:ascii="Times New Roman" w:hAnsi="Times New Roman" w:cs="Times New Roman"/>
          <w:szCs w:val="24"/>
        </w:rPr>
        <w:t>turpmākās rindkopas</w:t>
      </w:r>
      <w:r w:rsidR="00F04858" w:rsidRPr="008C35E4">
        <w:rPr>
          <w:rFonts w:ascii="Times New Roman" w:hAnsi="Times New Roman" w:cs="Times New Roman"/>
          <w:szCs w:val="24"/>
        </w:rPr>
        <w:t xml:space="preserve">). </w:t>
      </w:r>
      <w:r w:rsidR="0009193C" w:rsidRPr="008C35E4">
        <w:rPr>
          <w:rFonts w:ascii="Times New Roman" w:hAnsi="Times New Roman" w:cs="Times New Roman"/>
          <w:szCs w:val="24"/>
        </w:rPr>
        <w:t>Konkrētāk, kā norādīts Papildprotokola Skaidrojošajā ziņojumā, lai arī kuru sistēmu valsts izmantotu –</w:t>
      </w:r>
      <w:r w:rsidR="00291C87" w:rsidRPr="008C35E4">
        <w:rPr>
          <w:rFonts w:ascii="Times New Roman" w:hAnsi="Times New Roman" w:cs="Times New Roman"/>
          <w:szCs w:val="24"/>
        </w:rPr>
        <w:t xml:space="preserve"> </w:t>
      </w:r>
      <w:r w:rsidR="00662924" w:rsidRPr="008C35E4">
        <w:rPr>
          <w:rFonts w:ascii="Times New Roman" w:hAnsi="Times New Roman" w:cs="Times New Roman"/>
          <w:szCs w:val="24"/>
        </w:rPr>
        <w:t>„</w:t>
      </w:r>
      <w:r w:rsidR="0009193C" w:rsidRPr="008C35E4">
        <w:rPr>
          <w:rFonts w:ascii="Times New Roman" w:hAnsi="Times New Roman" w:cs="Times New Roman"/>
          <w:szCs w:val="24"/>
        </w:rPr>
        <w:t xml:space="preserve">tiešas piekrišanas” vai </w:t>
      </w:r>
      <w:r w:rsidR="00662924" w:rsidRPr="008C35E4">
        <w:rPr>
          <w:rFonts w:ascii="Times New Roman" w:hAnsi="Times New Roman" w:cs="Times New Roman"/>
          <w:szCs w:val="24"/>
        </w:rPr>
        <w:t>„</w:t>
      </w:r>
      <w:r w:rsidR="009F3A70">
        <w:rPr>
          <w:rFonts w:ascii="Times New Roman" w:hAnsi="Times New Roman" w:cs="Times New Roman"/>
          <w:szCs w:val="24"/>
        </w:rPr>
        <w:t>prezumētā</w:t>
      </w:r>
      <w:r w:rsidR="0009193C" w:rsidRPr="008C35E4">
        <w:rPr>
          <w:rFonts w:ascii="Times New Roman" w:hAnsi="Times New Roman" w:cs="Times New Roman"/>
          <w:szCs w:val="24"/>
        </w:rPr>
        <w:t>s piekrišanas” –, jāizstrādā arī atbilstoša kārtība un reģistri. Ja mirušās</w:t>
      </w:r>
      <w:r w:rsidR="0009193C" w:rsidRPr="00F55F87">
        <w:rPr>
          <w:rFonts w:ascii="Times New Roman" w:hAnsi="Times New Roman" w:cs="Times New Roman"/>
          <w:szCs w:val="24"/>
        </w:rPr>
        <w:t xml:space="preserve"> personas griba nav skaidri zināma, pirms audu izņemšanas jāsazinās ar tuviniekiem, lai iegūtu liecības (īpaši skatīt komentāru par Papildprotokola 17. pantu iepriekš 37. </w:t>
      </w:r>
      <w:r w:rsidR="00B824CA" w:rsidRPr="00F55F87">
        <w:rPr>
          <w:rFonts w:ascii="Times New Roman" w:hAnsi="Times New Roman" w:cs="Times New Roman"/>
          <w:szCs w:val="24"/>
        </w:rPr>
        <w:t>rindkopā</w:t>
      </w:r>
      <w:r w:rsidR="0009193C" w:rsidRPr="00F55F87">
        <w:rPr>
          <w:rFonts w:ascii="Times New Roman" w:hAnsi="Times New Roman" w:cs="Times New Roman"/>
          <w:szCs w:val="24"/>
        </w:rPr>
        <w:t>).</w:t>
      </w:r>
    </w:p>
    <w:p w:rsidR="0009193C" w:rsidRPr="008C35E4" w:rsidRDefault="00B52E5B" w:rsidP="00980A33">
      <w:pPr>
        <w:pStyle w:val="ECHRPara"/>
        <w:ind w:firstLine="720"/>
        <w:rPr>
          <w:rFonts w:ascii="Times New Roman" w:hAnsi="Times New Roman" w:cs="Times New Roman"/>
          <w:szCs w:val="24"/>
        </w:rPr>
      </w:pPr>
      <w:r w:rsidRPr="00F55F87">
        <w:rPr>
          <w:rFonts w:ascii="Times New Roman" w:hAnsi="Times New Roman" w:cs="Times New Roman"/>
          <w:szCs w:val="24"/>
        </w:rPr>
        <w:t>114. Turklāt T</w:t>
      </w:r>
      <w:r w:rsidR="0009193C" w:rsidRPr="001441D6">
        <w:rPr>
          <w:rFonts w:ascii="Times New Roman" w:hAnsi="Times New Roman" w:cs="Times New Roman"/>
          <w:szCs w:val="24"/>
        </w:rPr>
        <w:t xml:space="preserve">iesa atgādina, ka tiesiskuma princips prasa valstīm ne tikai paredzami un konsekventi ievērot un piemērot tajās pieņemtos tiesību aktus, bet arī, kā nepieciešamu sastāvdaļu, nodrošināt tiesiskos un praktiskos apstākļus to īstenošanai (skatīt </w:t>
      </w:r>
      <w:r w:rsidR="0009193C" w:rsidRPr="001441D6">
        <w:rPr>
          <w:rFonts w:ascii="Times New Roman" w:hAnsi="Times New Roman" w:cs="Times New Roman"/>
          <w:i/>
          <w:szCs w:val="24"/>
        </w:rPr>
        <w:t>mutatis mutandis</w:t>
      </w:r>
      <w:r w:rsidR="0009193C" w:rsidRPr="001441D6">
        <w:rPr>
          <w:rFonts w:ascii="Times New Roman" w:hAnsi="Times New Roman" w:cs="Times New Roman"/>
          <w:szCs w:val="24"/>
        </w:rPr>
        <w:t xml:space="preserve"> </w:t>
      </w:r>
      <w:r w:rsidR="00025E46">
        <w:rPr>
          <w:rFonts w:ascii="Times New Roman" w:hAnsi="Times New Roman" w:cs="Times New Roman"/>
          <w:szCs w:val="24"/>
        </w:rPr>
        <w:t xml:space="preserve">lietu </w:t>
      </w:r>
      <w:r w:rsidR="0009193C" w:rsidRPr="00025E46">
        <w:rPr>
          <w:rFonts w:ascii="Times New Roman" w:hAnsi="Times New Roman" w:cs="Times New Roman"/>
          <w:i/>
          <w:szCs w:val="24"/>
        </w:rPr>
        <w:t>Broniowski</w:t>
      </w:r>
      <w:r w:rsidR="0009193C" w:rsidRPr="00025E46">
        <w:rPr>
          <w:rFonts w:ascii="Times New Roman" w:hAnsi="Times New Roman" w:cs="Times New Roman"/>
          <w:szCs w:val="24"/>
        </w:rPr>
        <w:t xml:space="preserve"> </w:t>
      </w:r>
      <w:r w:rsidR="0009193C" w:rsidRPr="00214A0B">
        <w:rPr>
          <w:rFonts w:ascii="Times New Roman" w:hAnsi="Times New Roman" w:cs="Times New Roman"/>
          <w:i/>
          <w:szCs w:val="24"/>
        </w:rPr>
        <w:t>pret Poliju</w:t>
      </w:r>
      <w:r w:rsidR="0009193C" w:rsidRPr="00025E46">
        <w:rPr>
          <w:rFonts w:ascii="Times New Roman" w:hAnsi="Times New Roman" w:cs="Times New Roman"/>
          <w:szCs w:val="24"/>
        </w:rPr>
        <w:t xml:space="preserve"> </w:t>
      </w:r>
      <w:r w:rsidR="00637766" w:rsidRPr="00025E46">
        <w:rPr>
          <w:rFonts w:ascii="Times New Roman" w:hAnsi="Times New Roman" w:cs="Times New Roman"/>
          <w:szCs w:val="24"/>
        </w:rPr>
        <w:t>(</w:t>
      </w:r>
      <w:r w:rsidR="0009193C" w:rsidRPr="00025E46">
        <w:rPr>
          <w:rFonts w:ascii="Times New Roman" w:hAnsi="Times New Roman" w:cs="Times New Roman"/>
          <w:szCs w:val="24"/>
        </w:rPr>
        <w:t>Lielā palāta</w:t>
      </w:r>
      <w:r w:rsidR="00637766" w:rsidRPr="00025E46">
        <w:rPr>
          <w:rFonts w:ascii="Times New Roman" w:hAnsi="Times New Roman" w:cs="Times New Roman"/>
          <w:szCs w:val="24"/>
        </w:rPr>
        <w:t>)</w:t>
      </w:r>
      <w:r w:rsidR="0009193C" w:rsidRPr="00025E46">
        <w:rPr>
          <w:rFonts w:ascii="Times New Roman" w:hAnsi="Times New Roman" w:cs="Times New Roman"/>
          <w:szCs w:val="24"/>
        </w:rPr>
        <w:t xml:space="preserve">, Nr. 31443/96, 147. un 184. </w:t>
      </w:r>
      <w:r w:rsidR="00B824CA" w:rsidRPr="00025E46">
        <w:rPr>
          <w:rFonts w:ascii="Times New Roman" w:hAnsi="Times New Roman" w:cs="Times New Roman"/>
          <w:szCs w:val="24"/>
        </w:rPr>
        <w:t>rindkopa</w:t>
      </w:r>
      <w:r w:rsidR="0009193C" w:rsidRPr="00025E46">
        <w:rPr>
          <w:rFonts w:ascii="Times New Roman" w:hAnsi="Times New Roman" w:cs="Times New Roman"/>
          <w:szCs w:val="24"/>
        </w:rPr>
        <w:t>, ECT 2004-V)</w:t>
      </w:r>
      <w:r w:rsidR="0009193C" w:rsidRPr="006250E3">
        <w:rPr>
          <w:rFonts w:ascii="Times New Roman" w:hAnsi="Times New Roman" w:cs="Times New Roman"/>
          <w:szCs w:val="24"/>
        </w:rPr>
        <w:t xml:space="preserve">. Pēc iesniedzējas vīra nāves 2001. gada 19. maijā Tiesu medicīnas centra eksperts bija pilnvarots divdesmit četru stundu laikā pēc tam, kad bija pārbaudīts, ka mirušā pasē nav </w:t>
      </w:r>
      <w:r w:rsidR="0009193C" w:rsidRPr="00523496">
        <w:rPr>
          <w:rFonts w:ascii="Times New Roman" w:hAnsi="Times New Roman" w:cs="Times New Roman"/>
          <w:szCs w:val="24"/>
        </w:rPr>
        <w:t>zīmoga, kas liecina par aizliegumu</w:t>
      </w:r>
      <w:r w:rsidR="0009193C" w:rsidRPr="00A506C6">
        <w:rPr>
          <w:rFonts w:ascii="Times New Roman" w:hAnsi="Times New Roman" w:cs="Times New Roman"/>
          <w:szCs w:val="24"/>
        </w:rPr>
        <w:t xml:space="preserve">, izņemt no viņa ķermeņa audus (skatīt iepriekš 16. </w:t>
      </w:r>
      <w:r w:rsidR="00A506C6">
        <w:rPr>
          <w:rFonts w:ascii="Times New Roman" w:hAnsi="Times New Roman" w:cs="Times New Roman"/>
          <w:szCs w:val="24"/>
        </w:rPr>
        <w:t>rindkopu</w:t>
      </w:r>
      <w:r w:rsidR="0009193C" w:rsidRPr="00A506C6">
        <w:rPr>
          <w:rFonts w:ascii="Times New Roman" w:hAnsi="Times New Roman" w:cs="Times New Roman"/>
          <w:szCs w:val="24"/>
        </w:rPr>
        <w:t xml:space="preserve">). Taču, kā izrādās, notikušā laikā nebija vienota </w:t>
      </w:r>
      <w:r w:rsidR="00980A33" w:rsidRPr="00A506C6">
        <w:rPr>
          <w:rFonts w:ascii="Times New Roman" w:hAnsi="Times New Roman" w:cs="Times New Roman"/>
          <w:szCs w:val="24"/>
        </w:rPr>
        <w:t xml:space="preserve">reģistra, kas uzrādītu pasē </w:t>
      </w:r>
      <w:r w:rsidR="00980A33" w:rsidRPr="00C1141E">
        <w:rPr>
          <w:rFonts w:ascii="Times New Roman" w:hAnsi="Times New Roman" w:cs="Times New Roman"/>
          <w:szCs w:val="24"/>
        </w:rPr>
        <w:t xml:space="preserve">iespiestos </w:t>
      </w:r>
      <w:r w:rsidR="00980A33" w:rsidRPr="000703A1">
        <w:rPr>
          <w:rFonts w:ascii="Times New Roman" w:hAnsi="Times New Roman" w:cs="Times New Roman"/>
          <w:szCs w:val="24"/>
        </w:rPr>
        <w:t>zīmogus</w:t>
      </w:r>
      <w:r w:rsidR="00980A33" w:rsidRPr="008C35E4">
        <w:rPr>
          <w:rFonts w:ascii="Times New Roman" w:hAnsi="Times New Roman" w:cs="Times New Roman"/>
          <w:szCs w:val="24"/>
        </w:rPr>
        <w:t xml:space="preserve">, sniedzot atļauju izmantot pases turētāja ķermeni pēc nāves vai aizliedzot šādu rīcību (atšķirībā no situācijas pēc </w:t>
      </w:r>
      <w:r w:rsidR="00A506C6">
        <w:rPr>
          <w:rFonts w:ascii="Times New Roman" w:hAnsi="Times New Roman" w:cs="Times New Roman"/>
          <w:szCs w:val="24"/>
        </w:rPr>
        <w:t>tiesību aktu</w:t>
      </w:r>
      <w:r w:rsidR="00A506C6" w:rsidRPr="00A506C6">
        <w:rPr>
          <w:rFonts w:ascii="Times New Roman" w:hAnsi="Times New Roman" w:cs="Times New Roman"/>
          <w:szCs w:val="24"/>
        </w:rPr>
        <w:t xml:space="preserve"> </w:t>
      </w:r>
      <w:r w:rsidR="00980A33" w:rsidRPr="00A506C6">
        <w:rPr>
          <w:rFonts w:ascii="Times New Roman" w:hAnsi="Times New Roman" w:cs="Times New Roman"/>
          <w:szCs w:val="24"/>
        </w:rPr>
        <w:t xml:space="preserve">grozījumiem, kas stājās spēkā 2002. gada 1. janvārī, un šīs informācijas iekļaušanas Iedzīvotāju reģistrā, kā aprakstīts lietā </w:t>
      </w:r>
      <w:r w:rsidR="00980A33" w:rsidRPr="00214A0B">
        <w:rPr>
          <w:rFonts w:ascii="Times New Roman" w:hAnsi="Times New Roman" w:cs="Times New Roman"/>
          <w:i/>
          <w:szCs w:val="24"/>
        </w:rPr>
        <w:t>Petrova</w:t>
      </w:r>
      <w:r w:rsidR="00980A33" w:rsidRPr="00025E46">
        <w:rPr>
          <w:rFonts w:ascii="Times New Roman" w:hAnsi="Times New Roman" w:cs="Times New Roman"/>
          <w:szCs w:val="24"/>
        </w:rPr>
        <w:t xml:space="preserve">, citēta iepriekš, 35. </w:t>
      </w:r>
      <w:r w:rsidR="00B824CA" w:rsidRPr="00025E46">
        <w:rPr>
          <w:rFonts w:ascii="Times New Roman" w:hAnsi="Times New Roman" w:cs="Times New Roman"/>
          <w:szCs w:val="24"/>
        </w:rPr>
        <w:t>rindkopa</w:t>
      </w:r>
      <w:r w:rsidR="00980A33" w:rsidRPr="00025E46">
        <w:rPr>
          <w:rFonts w:ascii="Times New Roman" w:hAnsi="Times New Roman" w:cs="Times New Roman"/>
          <w:szCs w:val="24"/>
        </w:rPr>
        <w:t>). Turklāt, kā izrādās, nebija izstrādāta kārtība, kuru ekspertiem un valsts ies</w:t>
      </w:r>
      <w:r w:rsidR="00980A33" w:rsidRPr="006250E3">
        <w:rPr>
          <w:rFonts w:ascii="Times New Roman" w:hAnsi="Times New Roman" w:cs="Times New Roman"/>
          <w:szCs w:val="24"/>
        </w:rPr>
        <w:t xml:space="preserve">tādēm vajadzētu ievērot, lai pieprasītu un iegūtu </w:t>
      </w:r>
      <w:r w:rsidR="00637766" w:rsidRPr="00523496">
        <w:rPr>
          <w:rFonts w:ascii="Times New Roman" w:hAnsi="Times New Roman" w:cs="Times New Roman"/>
          <w:szCs w:val="24"/>
        </w:rPr>
        <w:t xml:space="preserve">šādu informāciju. Valdība </w:t>
      </w:r>
      <w:r w:rsidR="00637766" w:rsidRPr="00523496">
        <w:rPr>
          <w:rFonts w:ascii="Times New Roman" w:hAnsi="Times New Roman" w:cs="Times New Roman"/>
          <w:szCs w:val="24"/>
        </w:rPr>
        <w:lastRenderedPageBreak/>
        <w:t>apgalv</w:t>
      </w:r>
      <w:r w:rsidR="00980A33" w:rsidRPr="00523496">
        <w:rPr>
          <w:rFonts w:ascii="Times New Roman" w:hAnsi="Times New Roman" w:cs="Times New Roman"/>
          <w:szCs w:val="24"/>
        </w:rPr>
        <w:t>oja, ka eksperts pirms audu izņemšanas bija fiziski pārbaudījis Elberta kunga pasi, taču iesniedzēja norādīja, ka viņas vīra pase atradā</w:t>
      </w:r>
      <w:r w:rsidR="00980A33" w:rsidRPr="00A506C6">
        <w:rPr>
          <w:rFonts w:ascii="Times New Roman" w:hAnsi="Times New Roman" w:cs="Times New Roman"/>
          <w:szCs w:val="24"/>
        </w:rPr>
        <w:t xml:space="preserve">s mājās. Tādējādi joprojām nav skaidrs, kādu kārtību ievēroja eksperts, lai pārliecinātos par pasē norādīto informāciju. Neatkarīgi no tā, vai eksperts pārbaudīja Elberta kunga pasi, joprojām nav skaidrs, kā piekrišanas sistēma, kura Latvijā bija spēkā attiecīgajā laikā saskaņā ar tiesību aktiem, strādāja praksē tādos </w:t>
      </w:r>
      <w:r w:rsidR="008A2564" w:rsidRPr="00A506C6">
        <w:rPr>
          <w:rFonts w:ascii="Times New Roman" w:hAnsi="Times New Roman" w:cs="Times New Roman"/>
          <w:szCs w:val="24"/>
        </w:rPr>
        <w:t>apstākļos</w:t>
      </w:r>
      <w:r w:rsidR="00980A33" w:rsidRPr="00C1141E">
        <w:rPr>
          <w:rFonts w:ascii="Times New Roman" w:hAnsi="Times New Roman" w:cs="Times New Roman"/>
          <w:szCs w:val="24"/>
        </w:rPr>
        <w:t>, kādos bija nonākusi</w:t>
      </w:r>
      <w:r w:rsidR="008A2564" w:rsidRPr="00C1141E">
        <w:rPr>
          <w:rFonts w:ascii="Times New Roman" w:hAnsi="Times New Roman" w:cs="Times New Roman"/>
          <w:szCs w:val="24"/>
        </w:rPr>
        <w:t xml:space="preserve"> iesniedzēja, proti, kad viņai kā tuvākajai piederīgajai </w:t>
      </w:r>
      <w:r w:rsidR="00980A33" w:rsidRPr="008C35E4">
        <w:rPr>
          <w:rFonts w:ascii="Times New Roman" w:hAnsi="Times New Roman" w:cs="Times New Roman"/>
          <w:szCs w:val="24"/>
        </w:rPr>
        <w:t>bija noteiktas tiesības, taču viņa nebija informēta kā un kad tās var izmantot, un vēl jo mazāk tika sniegti jebkādi paskaidrojumi.</w:t>
      </w:r>
    </w:p>
    <w:p w:rsidR="008A2564" w:rsidRPr="00F55F87" w:rsidRDefault="008A2564" w:rsidP="00980A33">
      <w:pPr>
        <w:pStyle w:val="ECHRPara"/>
        <w:ind w:firstLine="720"/>
        <w:rPr>
          <w:rFonts w:ascii="Times New Roman" w:hAnsi="Times New Roman" w:cs="Times New Roman"/>
          <w:szCs w:val="24"/>
        </w:rPr>
      </w:pPr>
      <w:r w:rsidRPr="008C35E4">
        <w:rPr>
          <w:rFonts w:ascii="Times New Roman" w:hAnsi="Times New Roman" w:cs="Times New Roman"/>
          <w:szCs w:val="24"/>
        </w:rPr>
        <w:t>115. Attiecībā uz to, vai nacionālie tiesību akti sniedza atbilstošu ties</w:t>
      </w:r>
      <w:r w:rsidR="00E17408" w:rsidRPr="008C35E4">
        <w:rPr>
          <w:rFonts w:ascii="Times New Roman" w:hAnsi="Times New Roman" w:cs="Times New Roman"/>
          <w:szCs w:val="24"/>
        </w:rPr>
        <w:t>isko aizsardzību pret patvaļu, T</w:t>
      </w:r>
      <w:r w:rsidRPr="008C35E4">
        <w:rPr>
          <w:rFonts w:ascii="Times New Roman" w:hAnsi="Times New Roman" w:cs="Times New Roman"/>
          <w:szCs w:val="24"/>
        </w:rPr>
        <w:t>iesa norāda, ka audu izņemšana šajā lietā bija</w:t>
      </w:r>
      <w:r w:rsidR="008E0109" w:rsidRPr="008C35E4">
        <w:rPr>
          <w:rFonts w:ascii="Times New Roman" w:hAnsi="Times New Roman" w:cs="Times New Roman"/>
          <w:szCs w:val="24"/>
        </w:rPr>
        <w:t xml:space="preserve"> nevis</w:t>
      </w:r>
      <w:r w:rsidRPr="008C35E4">
        <w:rPr>
          <w:rFonts w:ascii="Times New Roman" w:hAnsi="Times New Roman" w:cs="Times New Roman"/>
          <w:szCs w:val="24"/>
        </w:rPr>
        <w:t xml:space="preserve"> izolēta rīcība, kā iepriekš citētajā lietā </w:t>
      </w:r>
      <w:r w:rsidRPr="00214A0B">
        <w:rPr>
          <w:rFonts w:ascii="Times New Roman" w:hAnsi="Times New Roman" w:cs="Times New Roman"/>
          <w:i/>
          <w:szCs w:val="24"/>
        </w:rPr>
        <w:t>Petrova</w:t>
      </w:r>
      <w:r w:rsidR="008E0109" w:rsidRPr="00025E46">
        <w:rPr>
          <w:rFonts w:ascii="Times New Roman" w:hAnsi="Times New Roman" w:cs="Times New Roman"/>
          <w:szCs w:val="24"/>
        </w:rPr>
        <w:t xml:space="preserve">, bet gan īstenota saskaņā ar valsts apstiprinātu līgumu </w:t>
      </w:r>
      <w:r w:rsidR="008E0109" w:rsidRPr="00523496">
        <w:rPr>
          <w:rFonts w:ascii="Times New Roman" w:hAnsi="Times New Roman" w:cs="Times New Roman"/>
          <w:szCs w:val="24"/>
        </w:rPr>
        <w:t>ar ārzemju farmācijas uzņēmumu. Izņemšana tika veikta no liela skaita cilvēku</w:t>
      </w:r>
      <w:r w:rsidR="00C1141E">
        <w:rPr>
          <w:rFonts w:ascii="Times New Roman" w:hAnsi="Times New Roman" w:cs="Times New Roman"/>
          <w:szCs w:val="24"/>
        </w:rPr>
        <w:t xml:space="preserve"> </w:t>
      </w:r>
      <w:r w:rsidR="008E0109" w:rsidRPr="00523496">
        <w:rPr>
          <w:rFonts w:ascii="Times New Roman" w:hAnsi="Times New Roman" w:cs="Times New Roman"/>
          <w:szCs w:val="24"/>
        </w:rPr>
        <w:t xml:space="preserve">(skatīt iepriekš 13., 14. un 26. </w:t>
      </w:r>
      <w:r w:rsidR="00B824CA" w:rsidRPr="00A506C6">
        <w:rPr>
          <w:rFonts w:ascii="Times New Roman" w:hAnsi="Times New Roman" w:cs="Times New Roman"/>
          <w:szCs w:val="24"/>
        </w:rPr>
        <w:t>rindkopu</w:t>
      </w:r>
      <w:r w:rsidR="008E0109" w:rsidRPr="00A506C6">
        <w:rPr>
          <w:rFonts w:ascii="Times New Roman" w:hAnsi="Times New Roman" w:cs="Times New Roman"/>
          <w:szCs w:val="24"/>
        </w:rPr>
        <w:t xml:space="preserve">). Šādos apstākļos ir vēl svarīgāk </w:t>
      </w:r>
      <w:r w:rsidR="00172EAD" w:rsidRPr="00A506C6">
        <w:rPr>
          <w:rFonts w:ascii="Times New Roman" w:hAnsi="Times New Roman" w:cs="Times New Roman"/>
          <w:szCs w:val="24"/>
        </w:rPr>
        <w:t>pielietot</w:t>
      </w:r>
      <w:r w:rsidR="008E0109" w:rsidRPr="00A506C6">
        <w:rPr>
          <w:rFonts w:ascii="Times New Roman" w:hAnsi="Times New Roman" w:cs="Times New Roman"/>
          <w:szCs w:val="24"/>
        </w:rPr>
        <w:t xml:space="preserve"> atbilstošus mehānismus, lai līdzsvarotu plašo rīcības </w:t>
      </w:r>
      <w:r w:rsidR="008E0109" w:rsidRPr="00C1141E">
        <w:rPr>
          <w:rFonts w:ascii="Times New Roman" w:hAnsi="Times New Roman" w:cs="Times New Roman"/>
          <w:szCs w:val="24"/>
        </w:rPr>
        <w:t xml:space="preserve">brīvību, kas </w:t>
      </w:r>
      <w:r w:rsidR="00FC402C">
        <w:rPr>
          <w:rFonts w:ascii="Times New Roman" w:hAnsi="Times New Roman" w:cs="Times New Roman"/>
          <w:szCs w:val="24"/>
        </w:rPr>
        <w:t xml:space="preserve">ir </w:t>
      </w:r>
      <w:r w:rsidR="008E0109" w:rsidRPr="00C1141E">
        <w:rPr>
          <w:rFonts w:ascii="Times New Roman" w:hAnsi="Times New Roman" w:cs="Times New Roman"/>
          <w:szCs w:val="24"/>
        </w:rPr>
        <w:t xml:space="preserve">sniegta ekspertiem izņemšanas veikšanai pēc pašu ieskatiem (skatīt 15. </w:t>
      </w:r>
      <w:r w:rsidR="00B824CA" w:rsidRPr="008C35E4">
        <w:rPr>
          <w:rFonts w:ascii="Times New Roman" w:hAnsi="Times New Roman" w:cs="Times New Roman"/>
          <w:szCs w:val="24"/>
        </w:rPr>
        <w:t>rindkopu</w:t>
      </w:r>
      <w:r w:rsidR="008E0109" w:rsidRPr="008C35E4">
        <w:rPr>
          <w:rFonts w:ascii="Times New Roman" w:hAnsi="Times New Roman" w:cs="Times New Roman"/>
          <w:szCs w:val="24"/>
        </w:rPr>
        <w:t xml:space="preserve">), taču tas nebija paveikts (skatīt arī starptautisko dokumentu, kas citēts iepriekš 34. un </w:t>
      </w:r>
      <w:r w:rsidR="00B824CA" w:rsidRPr="008C35E4">
        <w:rPr>
          <w:rFonts w:ascii="Times New Roman" w:hAnsi="Times New Roman" w:cs="Times New Roman"/>
          <w:szCs w:val="24"/>
        </w:rPr>
        <w:t>turpmākajās rindkopās</w:t>
      </w:r>
      <w:r w:rsidR="008E0109" w:rsidRPr="008C35E4">
        <w:rPr>
          <w:rFonts w:ascii="Times New Roman" w:hAnsi="Times New Roman" w:cs="Times New Roman"/>
          <w:szCs w:val="24"/>
        </w:rPr>
        <w:t xml:space="preserve">). Atbildot uz Valdības argumentu par to, ka nekas neatturēja iesniedzēju izteikt </w:t>
      </w:r>
      <w:r w:rsidR="00E17408" w:rsidRPr="008C35E4">
        <w:rPr>
          <w:rFonts w:ascii="Times New Roman" w:hAnsi="Times New Roman" w:cs="Times New Roman"/>
          <w:szCs w:val="24"/>
        </w:rPr>
        <w:t>savu gribu par audu izņemšanu, T</w:t>
      </w:r>
      <w:r w:rsidR="008E0109" w:rsidRPr="008C35E4">
        <w:rPr>
          <w:rFonts w:ascii="Times New Roman" w:hAnsi="Times New Roman" w:cs="Times New Roman"/>
          <w:szCs w:val="24"/>
        </w:rPr>
        <w:t xml:space="preserve">iesa norāda uz jebkāda administratīvā vai tiesiskā regulējuma trūkumu šajā jautājumā. Tādējādi iesniedzēja nevarēja paredzēt, kas no viņas tiek sagaidīts gadījumā, ja viņa vēlētos izmantot šīs </w:t>
      </w:r>
      <w:r w:rsidR="008E0109" w:rsidRPr="00F55F87">
        <w:rPr>
          <w:rFonts w:ascii="Times New Roman" w:hAnsi="Times New Roman" w:cs="Times New Roman"/>
          <w:szCs w:val="24"/>
        </w:rPr>
        <w:t xml:space="preserve">tiesības. </w:t>
      </w:r>
    </w:p>
    <w:p w:rsidR="008E0109" w:rsidRPr="001441D6" w:rsidRDefault="008E0109" w:rsidP="00993B0F">
      <w:pPr>
        <w:pStyle w:val="ECHRPara"/>
        <w:ind w:firstLine="720"/>
        <w:rPr>
          <w:rFonts w:ascii="Times New Roman" w:hAnsi="Times New Roman" w:cs="Times New Roman"/>
          <w:szCs w:val="24"/>
        </w:rPr>
      </w:pPr>
      <w:r w:rsidRPr="00F55F87">
        <w:rPr>
          <w:rFonts w:ascii="Times New Roman" w:hAnsi="Times New Roman" w:cs="Times New Roman"/>
          <w:szCs w:val="24"/>
        </w:rPr>
        <w:t>116. Ņemot vēr</w:t>
      </w:r>
      <w:r w:rsidR="00E17408" w:rsidRPr="00F55F87">
        <w:rPr>
          <w:rFonts w:ascii="Times New Roman" w:hAnsi="Times New Roman" w:cs="Times New Roman"/>
          <w:szCs w:val="24"/>
        </w:rPr>
        <w:t>ā iepriekš minētos apsvērumus, T</w:t>
      </w:r>
      <w:r w:rsidRPr="00F55F87">
        <w:rPr>
          <w:rFonts w:ascii="Times New Roman" w:hAnsi="Times New Roman" w:cs="Times New Roman"/>
          <w:szCs w:val="24"/>
        </w:rPr>
        <w:t>iesa</w:t>
      </w:r>
      <w:r w:rsidRPr="001441D6">
        <w:rPr>
          <w:rFonts w:ascii="Times New Roman" w:hAnsi="Times New Roman" w:cs="Times New Roman"/>
          <w:szCs w:val="24"/>
        </w:rPr>
        <w:t xml:space="preserve"> nevar uzskatīt, ka piemērojamie Latvijas tiesību akti bija pietiekami precīzi formulēti vai sniedza atbilstošu tiesisko aizsardzību pret patvaļu.</w:t>
      </w:r>
    </w:p>
    <w:p w:rsidR="008E0109" w:rsidRPr="00523496" w:rsidRDefault="008E0109" w:rsidP="00993B0F">
      <w:pPr>
        <w:pStyle w:val="ECHRPara"/>
        <w:ind w:firstLine="720"/>
        <w:rPr>
          <w:rFonts w:ascii="Times New Roman" w:hAnsi="Times New Roman" w:cs="Times New Roman"/>
          <w:szCs w:val="24"/>
        </w:rPr>
      </w:pPr>
      <w:r w:rsidRPr="001441D6">
        <w:rPr>
          <w:rFonts w:ascii="Times New Roman" w:hAnsi="Times New Roman" w:cs="Times New Roman"/>
          <w:szCs w:val="24"/>
        </w:rPr>
        <w:t xml:space="preserve">117. Tiesa attiecīgi secina, ka iejaukšanās iesniedzējas tiesībās uz privātās dzīves neaizskaramību nav notikusi saskaņā ar likumu Konvencijas 8. panta 2. punkta izpratnē. Tādējādi ir noticis 8. panta pārkāpums. Ņemot vērā šo secinājumu, </w:t>
      </w:r>
      <w:r w:rsidR="00E17408" w:rsidRPr="001441D6">
        <w:rPr>
          <w:rFonts w:ascii="Times New Roman" w:hAnsi="Times New Roman" w:cs="Times New Roman"/>
          <w:szCs w:val="24"/>
        </w:rPr>
        <w:t>T</w:t>
      </w:r>
      <w:r w:rsidRPr="001441D6">
        <w:rPr>
          <w:rFonts w:ascii="Times New Roman" w:hAnsi="Times New Roman" w:cs="Times New Roman"/>
          <w:szCs w:val="24"/>
        </w:rPr>
        <w:t xml:space="preserve">iesa neuzskata par nepieciešamu šajā lietā pārskatīt atbilstību citām 8. panta 2. punkta prasībām (skatīt, piemēram, </w:t>
      </w:r>
      <w:r w:rsidR="00025E46">
        <w:rPr>
          <w:rFonts w:ascii="Times New Roman" w:hAnsi="Times New Roman" w:cs="Times New Roman"/>
          <w:szCs w:val="24"/>
        </w:rPr>
        <w:t xml:space="preserve">lietu </w:t>
      </w:r>
      <w:r w:rsidRPr="00025E46">
        <w:rPr>
          <w:rFonts w:ascii="Times New Roman" w:hAnsi="Times New Roman" w:cs="Times New Roman"/>
          <w:i/>
          <w:szCs w:val="24"/>
        </w:rPr>
        <w:t>Kopp</w:t>
      </w:r>
      <w:r w:rsidRPr="00025E46">
        <w:rPr>
          <w:rFonts w:ascii="Times New Roman" w:hAnsi="Times New Roman" w:cs="Times New Roman"/>
          <w:szCs w:val="24"/>
        </w:rPr>
        <w:t xml:space="preserve"> </w:t>
      </w:r>
      <w:r w:rsidRPr="00214A0B">
        <w:rPr>
          <w:rFonts w:ascii="Times New Roman" w:hAnsi="Times New Roman" w:cs="Times New Roman"/>
          <w:i/>
          <w:szCs w:val="24"/>
        </w:rPr>
        <w:t>pret Šveici</w:t>
      </w:r>
      <w:r w:rsidRPr="00025E46">
        <w:rPr>
          <w:rFonts w:ascii="Times New Roman" w:hAnsi="Times New Roman" w:cs="Times New Roman"/>
          <w:szCs w:val="24"/>
        </w:rPr>
        <w:t xml:space="preserve">, 1998. gada 25. marts, 76. </w:t>
      </w:r>
      <w:r w:rsidR="007A6630" w:rsidRPr="00025E46">
        <w:rPr>
          <w:rFonts w:ascii="Times New Roman" w:hAnsi="Times New Roman" w:cs="Times New Roman"/>
          <w:szCs w:val="24"/>
        </w:rPr>
        <w:t>rindkopa</w:t>
      </w:r>
      <w:r w:rsidRPr="00025E46">
        <w:rPr>
          <w:rFonts w:ascii="Times New Roman" w:hAnsi="Times New Roman" w:cs="Times New Roman"/>
          <w:szCs w:val="24"/>
        </w:rPr>
        <w:t xml:space="preserve">, </w:t>
      </w:r>
      <w:r w:rsidR="00C1141E">
        <w:rPr>
          <w:rFonts w:ascii="Times New Roman" w:hAnsi="Times New Roman" w:cs="Times New Roman"/>
          <w:szCs w:val="24"/>
        </w:rPr>
        <w:t>„</w:t>
      </w:r>
      <w:r w:rsidRPr="00025E46">
        <w:rPr>
          <w:rFonts w:ascii="Times New Roman" w:hAnsi="Times New Roman" w:cs="Times New Roman"/>
          <w:szCs w:val="24"/>
        </w:rPr>
        <w:t xml:space="preserve">Ziņojumi par spriedumiem un lēmumiem” 1998-II un </w:t>
      </w:r>
      <w:r w:rsidRPr="00025E46">
        <w:rPr>
          <w:rFonts w:ascii="Times New Roman" w:hAnsi="Times New Roman" w:cs="Times New Roman"/>
          <w:i/>
          <w:szCs w:val="24"/>
        </w:rPr>
        <w:t>Heino</w:t>
      </w:r>
      <w:r w:rsidRPr="00025E46">
        <w:rPr>
          <w:rFonts w:ascii="Times New Roman" w:hAnsi="Times New Roman" w:cs="Times New Roman"/>
          <w:szCs w:val="24"/>
        </w:rPr>
        <w:t xml:space="preserve"> </w:t>
      </w:r>
      <w:r w:rsidRPr="00214A0B">
        <w:rPr>
          <w:rFonts w:ascii="Times New Roman" w:hAnsi="Times New Roman" w:cs="Times New Roman"/>
          <w:i/>
          <w:szCs w:val="24"/>
        </w:rPr>
        <w:t>pret Somiju</w:t>
      </w:r>
      <w:r w:rsidRPr="00025E46">
        <w:rPr>
          <w:rFonts w:ascii="Times New Roman" w:hAnsi="Times New Roman" w:cs="Times New Roman"/>
          <w:szCs w:val="24"/>
        </w:rPr>
        <w:t>, Nr.</w:t>
      </w:r>
      <w:r w:rsidR="00993B0F" w:rsidRPr="00025E46">
        <w:rPr>
          <w:rFonts w:ascii="Times New Roman" w:hAnsi="Times New Roman" w:cs="Times New Roman"/>
          <w:szCs w:val="24"/>
        </w:rPr>
        <w:t xml:space="preserve"> </w:t>
      </w:r>
      <w:r w:rsidRPr="00025E46">
        <w:rPr>
          <w:rFonts w:ascii="Times New Roman" w:hAnsi="Times New Roman" w:cs="Times New Roman"/>
          <w:szCs w:val="24"/>
        </w:rPr>
        <w:t>56720/09, 4</w:t>
      </w:r>
      <w:r w:rsidR="00172EAD" w:rsidRPr="00025E46">
        <w:rPr>
          <w:rFonts w:ascii="Times New Roman" w:hAnsi="Times New Roman" w:cs="Times New Roman"/>
          <w:szCs w:val="24"/>
        </w:rPr>
        <w:t>9</w:t>
      </w:r>
      <w:r w:rsidRPr="00025E46">
        <w:rPr>
          <w:rFonts w:ascii="Times New Roman" w:hAnsi="Times New Roman" w:cs="Times New Roman"/>
          <w:szCs w:val="24"/>
        </w:rPr>
        <w:t>.</w:t>
      </w:r>
      <w:r w:rsidR="00993B0F" w:rsidRPr="00025E46">
        <w:rPr>
          <w:rFonts w:ascii="Times New Roman" w:hAnsi="Times New Roman" w:cs="Times New Roman"/>
          <w:szCs w:val="24"/>
        </w:rPr>
        <w:t xml:space="preserve"> </w:t>
      </w:r>
      <w:r w:rsidR="007A6630" w:rsidRPr="00025E46">
        <w:rPr>
          <w:rFonts w:ascii="Times New Roman" w:hAnsi="Times New Roman" w:cs="Times New Roman"/>
          <w:szCs w:val="24"/>
        </w:rPr>
        <w:t>rindkopa</w:t>
      </w:r>
      <w:r w:rsidRPr="00025E46">
        <w:rPr>
          <w:rFonts w:ascii="Times New Roman" w:hAnsi="Times New Roman" w:cs="Times New Roman"/>
          <w:szCs w:val="24"/>
        </w:rPr>
        <w:t>, 2011.</w:t>
      </w:r>
      <w:r w:rsidR="00993B0F" w:rsidRPr="006250E3">
        <w:rPr>
          <w:rFonts w:ascii="Times New Roman" w:hAnsi="Times New Roman" w:cs="Times New Roman"/>
          <w:szCs w:val="24"/>
        </w:rPr>
        <w:t xml:space="preserve"> </w:t>
      </w:r>
      <w:r w:rsidRPr="006250E3">
        <w:rPr>
          <w:rFonts w:ascii="Times New Roman" w:hAnsi="Times New Roman" w:cs="Times New Roman"/>
          <w:szCs w:val="24"/>
        </w:rPr>
        <w:t>gada. 15.</w:t>
      </w:r>
      <w:r w:rsidR="00993B0F" w:rsidRPr="00523496">
        <w:rPr>
          <w:rFonts w:ascii="Times New Roman" w:hAnsi="Times New Roman" w:cs="Times New Roman"/>
          <w:szCs w:val="24"/>
        </w:rPr>
        <w:t xml:space="preserve"> </w:t>
      </w:r>
      <w:r w:rsidRPr="00523496">
        <w:rPr>
          <w:rFonts w:ascii="Times New Roman" w:hAnsi="Times New Roman" w:cs="Times New Roman"/>
          <w:szCs w:val="24"/>
        </w:rPr>
        <w:t>februāris).</w:t>
      </w:r>
    </w:p>
    <w:p w:rsidR="006A5C3D" w:rsidRPr="00A506C6" w:rsidRDefault="006A5C3D" w:rsidP="00993B0F">
      <w:pPr>
        <w:pStyle w:val="ECHRPara"/>
        <w:ind w:firstLine="720"/>
        <w:rPr>
          <w:rFonts w:ascii="Times New Roman" w:hAnsi="Times New Roman" w:cs="Times New Roman"/>
          <w:szCs w:val="24"/>
        </w:rPr>
      </w:pPr>
    </w:p>
    <w:p w:rsidR="006A5C3D" w:rsidRPr="008C35E4" w:rsidRDefault="00172EAD" w:rsidP="00993B0F">
      <w:pPr>
        <w:pStyle w:val="ECHRPara"/>
        <w:ind w:firstLine="720"/>
        <w:rPr>
          <w:rFonts w:ascii="Times New Roman" w:hAnsi="Times New Roman" w:cs="Times New Roman"/>
          <w:szCs w:val="24"/>
        </w:rPr>
      </w:pPr>
      <w:r w:rsidRPr="008C35E4">
        <w:rPr>
          <w:rFonts w:ascii="Times New Roman" w:hAnsi="Times New Roman" w:cs="Times New Roman"/>
          <w:szCs w:val="24"/>
        </w:rPr>
        <w:t>II</w:t>
      </w:r>
      <w:r w:rsidR="006A5C3D" w:rsidRPr="008C35E4">
        <w:rPr>
          <w:rFonts w:ascii="Times New Roman" w:hAnsi="Times New Roman" w:cs="Times New Roman"/>
          <w:szCs w:val="24"/>
        </w:rPr>
        <w:t xml:space="preserve"> IESPĒJAMAIS KONVENCIJAS TREŠĀ PANTA PĀRKĀPUMS</w:t>
      </w:r>
    </w:p>
    <w:p w:rsidR="006A5C3D" w:rsidRPr="008C35E4" w:rsidRDefault="006A5C3D" w:rsidP="00993B0F">
      <w:pPr>
        <w:pStyle w:val="ECHRPara"/>
        <w:ind w:firstLine="720"/>
        <w:rPr>
          <w:rFonts w:ascii="Times New Roman" w:hAnsi="Times New Roman" w:cs="Times New Roman"/>
          <w:szCs w:val="24"/>
        </w:rPr>
      </w:pPr>
    </w:p>
    <w:p w:rsidR="006A5C3D" w:rsidRPr="008C35E4" w:rsidRDefault="006A5C3D" w:rsidP="00993B0F">
      <w:pPr>
        <w:pStyle w:val="ECHRPara"/>
        <w:ind w:firstLine="720"/>
        <w:rPr>
          <w:rFonts w:ascii="Times New Roman" w:hAnsi="Times New Roman" w:cs="Times New Roman"/>
          <w:szCs w:val="24"/>
        </w:rPr>
      </w:pPr>
      <w:r w:rsidRPr="008C35E4">
        <w:rPr>
          <w:rFonts w:ascii="Times New Roman" w:hAnsi="Times New Roman" w:cs="Times New Roman"/>
          <w:szCs w:val="24"/>
        </w:rPr>
        <w:t>118. Iesniedzēja, pamatojoties uz Konvencijas 3. pantu, arī sūdzējās, ka viņas vīra audu izņemšana veikta bez viņas iepriekšējas piekrišanas vai informēšanas un ka viņa bijusi spiesta apglabāt vīru ar kopā sasietām kājām.</w:t>
      </w:r>
    </w:p>
    <w:p w:rsidR="006A5C3D" w:rsidRPr="00C1141E" w:rsidRDefault="006A5C3D" w:rsidP="00993B0F">
      <w:pPr>
        <w:pStyle w:val="ECHRPara"/>
        <w:ind w:firstLine="720"/>
        <w:rPr>
          <w:rFonts w:ascii="Times New Roman" w:hAnsi="Times New Roman" w:cs="Times New Roman"/>
          <w:szCs w:val="24"/>
        </w:rPr>
      </w:pPr>
      <w:r w:rsidRPr="00F55F87">
        <w:rPr>
          <w:rFonts w:ascii="Times New Roman" w:hAnsi="Times New Roman" w:cs="Times New Roman"/>
          <w:szCs w:val="24"/>
        </w:rPr>
        <w:t>119. Konvencijas 3. pant</w:t>
      </w:r>
      <w:r w:rsidR="00C1141E">
        <w:rPr>
          <w:rFonts w:ascii="Times New Roman" w:hAnsi="Times New Roman" w:cs="Times New Roman"/>
          <w:szCs w:val="24"/>
        </w:rPr>
        <w:t>ā</w:t>
      </w:r>
      <w:r w:rsidRPr="00C1141E">
        <w:rPr>
          <w:rFonts w:ascii="Times New Roman" w:hAnsi="Times New Roman" w:cs="Times New Roman"/>
          <w:szCs w:val="24"/>
        </w:rPr>
        <w:t xml:space="preserve"> ir </w:t>
      </w:r>
      <w:r w:rsidR="00C1141E">
        <w:rPr>
          <w:rFonts w:ascii="Times New Roman" w:hAnsi="Times New Roman" w:cs="Times New Roman"/>
          <w:szCs w:val="24"/>
        </w:rPr>
        <w:t xml:space="preserve">teikts </w:t>
      </w:r>
      <w:r w:rsidRPr="00C1141E">
        <w:rPr>
          <w:rFonts w:ascii="Times New Roman" w:hAnsi="Times New Roman" w:cs="Times New Roman"/>
          <w:szCs w:val="24"/>
        </w:rPr>
        <w:t>šād</w:t>
      </w:r>
      <w:r w:rsidR="00C1141E">
        <w:rPr>
          <w:rFonts w:ascii="Times New Roman" w:hAnsi="Times New Roman" w:cs="Times New Roman"/>
          <w:szCs w:val="24"/>
        </w:rPr>
        <w:t>i</w:t>
      </w:r>
      <w:r w:rsidRPr="00C1141E">
        <w:rPr>
          <w:rFonts w:ascii="Times New Roman" w:hAnsi="Times New Roman" w:cs="Times New Roman"/>
          <w:szCs w:val="24"/>
        </w:rPr>
        <w:t>:</w:t>
      </w:r>
    </w:p>
    <w:p w:rsidR="006A5C3D" w:rsidRPr="008C35E4" w:rsidRDefault="006A5C3D" w:rsidP="00993B0F">
      <w:pPr>
        <w:pStyle w:val="ECHRPara"/>
        <w:ind w:firstLine="720"/>
        <w:rPr>
          <w:rFonts w:ascii="Times New Roman" w:hAnsi="Times New Roman" w:cs="Times New Roman"/>
          <w:szCs w:val="24"/>
        </w:rPr>
      </w:pPr>
    </w:p>
    <w:p w:rsidR="008E0109" w:rsidRPr="00FC402C" w:rsidRDefault="006A5C3D" w:rsidP="00443364">
      <w:pPr>
        <w:pStyle w:val="ECHRPara"/>
        <w:ind w:left="426" w:firstLine="708"/>
        <w:rPr>
          <w:rFonts w:ascii="Times New Roman" w:hAnsi="Times New Roman" w:cs="Times New Roman"/>
          <w:sz w:val="20"/>
          <w:szCs w:val="20"/>
        </w:rPr>
      </w:pPr>
      <w:r w:rsidRPr="00FC402C">
        <w:rPr>
          <w:rFonts w:ascii="Times New Roman" w:hAnsi="Times New Roman" w:cs="Times New Roman"/>
          <w:sz w:val="20"/>
          <w:szCs w:val="20"/>
        </w:rPr>
        <w:lastRenderedPageBreak/>
        <w:t>“Nevienu cilvēku nedrīkst spīdzināt vai cietsirdīgi vai pazemojoši ar viņu apieties vai sodīt.”</w:t>
      </w:r>
    </w:p>
    <w:p w:rsidR="006A5C3D" w:rsidRPr="00352911" w:rsidRDefault="006A5C3D" w:rsidP="008E0109">
      <w:pPr>
        <w:pStyle w:val="ECHRPara"/>
        <w:ind w:firstLine="0"/>
        <w:rPr>
          <w:rFonts w:ascii="Times New Roman" w:hAnsi="Times New Roman" w:cs="Times New Roman"/>
          <w:szCs w:val="24"/>
        </w:rPr>
      </w:pPr>
    </w:p>
    <w:p w:rsidR="006A5C3D" w:rsidRPr="006250E3" w:rsidRDefault="006A5C3D" w:rsidP="00443364">
      <w:pPr>
        <w:pStyle w:val="ECHRPara"/>
        <w:ind w:firstLine="720"/>
        <w:rPr>
          <w:rFonts w:ascii="Times New Roman" w:hAnsi="Times New Roman" w:cs="Times New Roman"/>
          <w:szCs w:val="24"/>
        </w:rPr>
      </w:pPr>
      <w:r w:rsidRPr="006250E3">
        <w:rPr>
          <w:rFonts w:ascii="Times New Roman" w:hAnsi="Times New Roman" w:cs="Times New Roman"/>
          <w:szCs w:val="24"/>
        </w:rPr>
        <w:t>120. Valdība apstrīdēja šo apgalvojumu.</w:t>
      </w:r>
    </w:p>
    <w:p w:rsidR="006A5C3D" w:rsidRPr="00523496" w:rsidRDefault="006A5C3D" w:rsidP="008E0109">
      <w:pPr>
        <w:pStyle w:val="ECHRPara"/>
        <w:ind w:firstLine="0"/>
        <w:rPr>
          <w:rFonts w:ascii="Times New Roman" w:hAnsi="Times New Roman" w:cs="Times New Roman"/>
          <w:szCs w:val="24"/>
        </w:rPr>
      </w:pPr>
    </w:p>
    <w:p w:rsidR="006A5C3D" w:rsidRPr="00C1141E" w:rsidRDefault="006A5C3D" w:rsidP="00443364">
      <w:pPr>
        <w:pStyle w:val="ECHRPara"/>
        <w:ind w:firstLine="720"/>
        <w:rPr>
          <w:rFonts w:ascii="Times New Roman" w:hAnsi="Times New Roman" w:cs="Times New Roman"/>
          <w:b/>
          <w:szCs w:val="24"/>
        </w:rPr>
      </w:pPr>
      <w:r w:rsidRPr="00A506C6">
        <w:rPr>
          <w:rFonts w:ascii="Times New Roman" w:hAnsi="Times New Roman" w:cs="Times New Roman"/>
          <w:b/>
          <w:szCs w:val="24"/>
        </w:rPr>
        <w:t xml:space="preserve">B. </w:t>
      </w:r>
      <w:r w:rsidRPr="00C1141E">
        <w:rPr>
          <w:rFonts w:ascii="Times New Roman" w:hAnsi="Times New Roman" w:cs="Times New Roman"/>
          <w:b/>
          <w:bCs/>
          <w:szCs w:val="24"/>
        </w:rPr>
        <w:t xml:space="preserve">Pieņemamība </w:t>
      </w:r>
      <w:r w:rsidRPr="00C1141E">
        <w:rPr>
          <w:rFonts w:ascii="Times New Roman" w:hAnsi="Times New Roman" w:cs="Times New Roman"/>
          <w:b/>
          <w:szCs w:val="24"/>
        </w:rPr>
        <w:t>izskatīšanai</w:t>
      </w:r>
    </w:p>
    <w:p w:rsidR="006A5C3D" w:rsidRPr="008C35E4" w:rsidRDefault="006A5C3D" w:rsidP="006A5C3D">
      <w:pPr>
        <w:pStyle w:val="ECHRPara"/>
        <w:ind w:firstLine="0"/>
        <w:rPr>
          <w:rFonts w:ascii="Times New Roman" w:hAnsi="Times New Roman" w:cs="Times New Roman"/>
          <w:szCs w:val="24"/>
        </w:rPr>
      </w:pPr>
    </w:p>
    <w:p w:rsidR="006A5C3D" w:rsidRPr="00F55F87" w:rsidRDefault="006A5C3D" w:rsidP="00443364">
      <w:pPr>
        <w:pStyle w:val="ECHRPara"/>
        <w:ind w:firstLine="720"/>
        <w:rPr>
          <w:rFonts w:ascii="Times New Roman" w:hAnsi="Times New Roman" w:cs="Times New Roman"/>
          <w:szCs w:val="24"/>
        </w:rPr>
      </w:pPr>
      <w:r w:rsidRPr="008C35E4">
        <w:rPr>
          <w:rFonts w:ascii="Times New Roman" w:hAnsi="Times New Roman" w:cs="Times New Roman"/>
          <w:szCs w:val="24"/>
        </w:rPr>
        <w:t>121. Valdība cēla tos pašus sākotnējos iebildumus saistībā ar nacionālo tiesiskās aizsardzības līdzekļu neizmantošanu, kā jau norādīts iepriekš, un iesniedzēja tam nepiekrita (skatīt iepriekš no 69</w:t>
      </w:r>
      <w:r w:rsidR="00172EAD" w:rsidRPr="008C35E4">
        <w:rPr>
          <w:rFonts w:ascii="Times New Roman" w:hAnsi="Times New Roman" w:cs="Times New Roman"/>
          <w:szCs w:val="24"/>
        </w:rPr>
        <w:t>.</w:t>
      </w:r>
      <w:r w:rsidRPr="008C35E4">
        <w:rPr>
          <w:rFonts w:ascii="Times New Roman" w:hAnsi="Times New Roman" w:cs="Times New Roman"/>
          <w:szCs w:val="24"/>
        </w:rPr>
        <w:t xml:space="preserve"> līdz 77. </w:t>
      </w:r>
      <w:r w:rsidR="007A6630" w:rsidRPr="008C35E4">
        <w:rPr>
          <w:rFonts w:ascii="Times New Roman" w:hAnsi="Times New Roman" w:cs="Times New Roman"/>
          <w:szCs w:val="24"/>
        </w:rPr>
        <w:t>rindkopai</w:t>
      </w:r>
      <w:r w:rsidR="00E17408" w:rsidRPr="008C35E4">
        <w:rPr>
          <w:rFonts w:ascii="Times New Roman" w:hAnsi="Times New Roman" w:cs="Times New Roman"/>
          <w:szCs w:val="24"/>
        </w:rPr>
        <w:t>). Šajā sakarā T</w:t>
      </w:r>
      <w:r w:rsidRPr="00F55F87">
        <w:rPr>
          <w:rFonts w:ascii="Times New Roman" w:hAnsi="Times New Roman" w:cs="Times New Roman"/>
          <w:szCs w:val="24"/>
        </w:rPr>
        <w:t xml:space="preserve">iesa atsaucas uz savu iepriekšējo vērtējumu (skatīt no 78. līdz 87. </w:t>
      </w:r>
      <w:r w:rsidR="007A6630" w:rsidRPr="00F55F87">
        <w:rPr>
          <w:rFonts w:ascii="Times New Roman" w:hAnsi="Times New Roman" w:cs="Times New Roman"/>
          <w:szCs w:val="24"/>
        </w:rPr>
        <w:t>rindkopai</w:t>
      </w:r>
      <w:r w:rsidRPr="00F55F87">
        <w:rPr>
          <w:rFonts w:ascii="Times New Roman" w:hAnsi="Times New Roman" w:cs="Times New Roman"/>
          <w:szCs w:val="24"/>
        </w:rPr>
        <w:t>) un uzskata to attiecināmu arī šajā gadījumā.</w:t>
      </w:r>
    </w:p>
    <w:p w:rsidR="009D0EBB" w:rsidRPr="008C35E4" w:rsidRDefault="006A5C3D" w:rsidP="00443364">
      <w:pPr>
        <w:pStyle w:val="ECHRPara"/>
        <w:ind w:firstLine="720"/>
        <w:rPr>
          <w:rFonts w:ascii="Times New Roman" w:hAnsi="Times New Roman" w:cs="Times New Roman"/>
          <w:szCs w:val="24"/>
        </w:rPr>
      </w:pPr>
      <w:r w:rsidRPr="00F55F87">
        <w:rPr>
          <w:rFonts w:ascii="Times New Roman" w:hAnsi="Times New Roman" w:cs="Times New Roman"/>
          <w:szCs w:val="24"/>
        </w:rPr>
        <w:t>122. Turklāt Valdība atsaucās uz Tieslietu ministrijas izdotu rīkojumu (spēkā līdz 2002. gada 1. janvārim)</w:t>
      </w:r>
      <w:r w:rsidR="009D0EBB" w:rsidRPr="00F55F87">
        <w:rPr>
          <w:rFonts w:ascii="Times New Roman" w:hAnsi="Times New Roman" w:cs="Times New Roman"/>
          <w:szCs w:val="24"/>
        </w:rPr>
        <w:t xml:space="preserve"> par kārtību, kādā jāveic tiesu medicīnas pārbaude pēc nāves iestāšanās</w:t>
      </w:r>
      <w:r w:rsidR="00172EAD" w:rsidRPr="001441D6">
        <w:rPr>
          <w:rFonts w:ascii="Times New Roman" w:hAnsi="Times New Roman" w:cs="Times New Roman"/>
          <w:szCs w:val="24"/>
        </w:rPr>
        <w:t>,</w:t>
      </w:r>
      <w:r w:rsidR="009D0EBB" w:rsidRPr="001441D6">
        <w:rPr>
          <w:rFonts w:ascii="Times New Roman" w:hAnsi="Times New Roman" w:cs="Times New Roman"/>
          <w:szCs w:val="24"/>
        </w:rPr>
        <w:t xml:space="preserve"> un uz likumu </w:t>
      </w:r>
      <w:r w:rsidR="00662924" w:rsidRPr="001441D6">
        <w:rPr>
          <w:rFonts w:ascii="Times New Roman" w:hAnsi="Times New Roman" w:cs="Times New Roman"/>
          <w:szCs w:val="24"/>
        </w:rPr>
        <w:t>„</w:t>
      </w:r>
      <w:r w:rsidR="009D0EBB" w:rsidRPr="001441D6">
        <w:rPr>
          <w:rFonts w:ascii="Times New Roman" w:hAnsi="Times New Roman" w:cs="Times New Roman"/>
          <w:szCs w:val="24"/>
        </w:rPr>
        <w:t>Iesniegumu, sūdzību un priekšlikumu izskatīšanas kārtība valsts un pašvaldību institūcijās” (spēkā līdz 2008. gada 1. janvārim). Viņi norādīja, ka iesniedzēja varēja iesniegt sūdzību par viņas mirušā vīra ķermeņa stāvokli. Iesniedzēja nepiekrita. Tiesa atzīst, ka Valdība nenorādīja, kādā veidā ierosinātais tiesiskās aizsardzības līdzeklis būtu sniedzis kompe</w:t>
      </w:r>
      <w:r w:rsidR="009D0EBB" w:rsidRPr="00014391">
        <w:rPr>
          <w:rFonts w:ascii="Times New Roman" w:hAnsi="Times New Roman" w:cs="Times New Roman"/>
          <w:szCs w:val="24"/>
        </w:rPr>
        <w:t xml:space="preserve">nsāciju </w:t>
      </w:r>
      <w:r w:rsidR="009D0EBB" w:rsidRPr="009E3BAA">
        <w:rPr>
          <w:rFonts w:ascii="Times New Roman" w:hAnsi="Times New Roman" w:cs="Times New Roman"/>
          <w:szCs w:val="24"/>
        </w:rPr>
        <w:t xml:space="preserve">saistībā ar iesniedzējas sūdzību. Tiesa atzīst par pietiekamu atsaukties uz savu iepriekš lasāmo vērtējamu par to, ka iesniedzējas vēršanās pēc krimināltiesiska aizsardzības līdzekļa bija atbilstoša (skatīt iepriekš 85. </w:t>
      </w:r>
      <w:r w:rsidR="007A6630" w:rsidRPr="00014391">
        <w:rPr>
          <w:rFonts w:ascii="Times New Roman" w:hAnsi="Times New Roman" w:cs="Times New Roman"/>
          <w:szCs w:val="24"/>
        </w:rPr>
        <w:t>rindkopu</w:t>
      </w:r>
      <w:r w:rsidR="009D0EBB" w:rsidRPr="00902257">
        <w:rPr>
          <w:rFonts w:ascii="Times New Roman" w:hAnsi="Times New Roman" w:cs="Times New Roman"/>
          <w:szCs w:val="24"/>
        </w:rPr>
        <w:t>). Tiesa šajā sakarā vēl norāda, ka iesniedzēja kriminālprocesā par iespējami pretlikumīgu audu izņemšanu izteica sūdzību par viņas vīra ķermeņa apgānīšanu pēc audu izņemšanas. Prokuro</w:t>
      </w:r>
      <w:r w:rsidR="009D0EBB" w:rsidRPr="008C35E4">
        <w:rPr>
          <w:rFonts w:ascii="Times New Roman" w:hAnsi="Times New Roman" w:cs="Times New Roman"/>
          <w:szCs w:val="24"/>
        </w:rPr>
        <w:t xml:space="preserve">ri divos līmeņos izskatīja viņas sūdzības un noraidīja tās, </w:t>
      </w:r>
      <w:r w:rsidR="00172EAD" w:rsidRPr="008C35E4">
        <w:rPr>
          <w:rFonts w:ascii="Times New Roman" w:hAnsi="Times New Roman" w:cs="Times New Roman"/>
          <w:szCs w:val="24"/>
        </w:rPr>
        <w:t>apgalvojot</w:t>
      </w:r>
      <w:r w:rsidR="009D0EBB" w:rsidRPr="008C35E4">
        <w:rPr>
          <w:rFonts w:ascii="Times New Roman" w:hAnsi="Times New Roman" w:cs="Times New Roman"/>
          <w:szCs w:val="24"/>
        </w:rPr>
        <w:t xml:space="preserve">, ka nav nekādu liecību par apgānīšanu (skatīt iepriekš 31. un 32. </w:t>
      </w:r>
      <w:r w:rsidR="007A6630" w:rsidRPr="008C35E4">
        <w:rPr>
          <w:rFonts w:ascii="Times New Roman" w:hAnsi="Times New Roman" w:cs="Times New Roman"/>
          <w:szCs w:val="24"/>
        </w:rPr>
        <w:t>rindkopu</w:t>
      </w:r>
      <w:r w:rsidR="009D0EBB" w:rsidRPr="008C35E4">
        <w:rPr>
          <w:rFonts w:ascii="Times New Roman" w:hAnsi="Times New Roman" w:cs="Times New Roman"/>
          <w:szCs w:val="24"/>
        </w:rPr>
        <w:t xml:space="preserve">). Tādējādi Valdības iebildumi tiek noraidīti. </w:t>
      </w:r>
    </w:p>
    <w:p w:rsidR="0012161C" w:rsidRPr="001441D6" w:rsidRDefault="009D0EBB" w:rsidP="00443364">
      <w:pPr>
        <w:pStyle w:val="ECHRPara"/>
        <w:ind w:firstLine="720"/>
        <w:rPr>
          <w:rFonts w:ascii="Times New Roman" w:hAnsi="Times New Roman" w:cs="Times New Roman"/>
          <w:szCs w:val="24"/>
        </w:rPr>
      </w:pPr>
      <w:r w:rsidRPr="008C35E4">
        <w:rPr>
          <w:rFonts w:ascii="Times New Roman" w:hAnsi="Times New Roman" w:cs="Times New Roman"/>
          <w:szCs w:val="24"/>
        </w:rPr>
        <w:t>123. Valdība norādīja, ka iesniedzēja nav rīkojusies saskaņā ar noteikto sešu mēnešu termiņu, jo viņa uzzin</w:t>
      </w:r>
      <w:r w:rsidR="00443364" w:rsidRPr="00F55F87">
        <w:rPr>
          <w:rFonts w:ascii="Times New Roman" w:hAnsi="Times New Roman" w:cs="Times New Roman"/>
          <w:szCs w:val="24"/>
        </w:rPr>
        <w:t>āja par sava vīra ķermeņa stāvokli 2001. gada 26. maijā</w:t>
      </w:r>
      <w:r w:rsidR="00E17408" w:rsidRPr="00F55F87">
        <w:rPr>
          <w:rFonts w:ascii="Times New Roman" w:hAnsi="Times New Roman" w:cs="Times New Roman"/>
          <w:szCs w:val="24"/>
        </w:rPr>
        <w:t>, proti, viņa bēru dienā. Taču T</w:t>
      </w:r>
      <w:r w:rsidR="00443364" w:rsidRPr="00F55F87">
        <w:rPr>
          <w:rFonts w:ascii="Times New Roman" w:hAnsi="Times New Roman" w:cs="Times New Roman"/>
          <w:szCs w:val="24"/>
        </w:rPr>
        <w:t xml:space="preserve">iesa norāda, ka šajā dienā iesniedzēja vēl nezināja, ka no viņas vīra ķermeņa ir izņemti audi; viņa par to uzzināja tikai pēc diviem gadiem, kad bija uzsākts kriminālprocess. Pēc tam viņa kļuva par izmeklēšanā iesaistīto pusi. Tādējādi </w:t>
      </w:r>
      <w:r w:rsidR="00E17408" w:rsidRPr="00F55F87">
        <w:rPr>
          <w:rFonts w:ascii="Times New Roman" w:hAnsi="Times New Roman" w:cs="Times New Roman"/>
          <w:szCs w:val="24"/>
        </w:rPr>
        <w:t>T</w:t>
      </w:r>
      <w:r w:rsidR="00443364" w:rsidRPr="001441D6">
        <w:rPr>
          <w:rFonts w:ascii="Times New Roman" w:hAnsi="Times New Roman" w:cs="Times New Roman"/>
          <w:szCs w:val="24"/>
        </w:rPr>
        <w:t>iesa uzskata, ka gala lēmums saistībā ar iesniedzējas sūdzību ir pieņemts 2008. gada 23. oktobrī, kad ar gala lēmumu tika pārtraukts kriminālprocess. Tas šajā sakarā noraida sākotnējos iebildumus.</w:t>
      </w:r>
    </w:p>
    <w:p w:rsidR="00D727E3" w:rsidRPr="00A67D22" w:rsidRDefault="00D727E3" w:rsidP="00443364">
      <w:pPr>
        <w:pStyle w:val="ECHRPara"/>
        <w:ind w:firstLine="720"/>
        <w:rPr>
          <w:rFonts w:ascii="Times New Roman" w:hAnsi="Times New Roman" w:cs="Times New Roman"/>
          <w:szCs w:val="24"/>
        </w:rPr>
      </w:pPr>
      <w:r w:rsidRPr="001441D6">
        <w:rPr>
          <w:rFonts w:ascii="Times New Roman" w:hAnsi="Times New Roman" w:cs="Times New Roman"/>
          <w:szCs w:val="24"/>
        </w:rPr>
        <w:t xml:space="preserve">124. Valdība, atsaucoties uz lietu </w:t>
      </w:r>
      <w:r w:rsidRPr="001441D6">
        <w:rPr>
          <w:rFonts w:ascii="Times New Roman" w:hAnsi="Times New Roman" w:cs="Times New Roman"/>
          <w:i/>
          <w:szCs w:val="24"/>
        </w:rPr>
        <w:t>Çakıcı</w:t>
      </w:r>
      <w:r w:rsidRPr="001441D6">
        <w:rPr>
          <w:rFonts w:ascii="Times New Roman" w:hAnsi="Times New Roman" w:cs="Times New Roman"/>
          <w:szCs w:val="24"/>
        </w:rPr>
        <w:t xml:space="preserve"> </w:t>
      </w:r>
      <w:r w:rsidRPr="00214A0B">
        <w:rPr>
          <w:rFonts w:ascii="Times New Roman" w:hAnsi="Times New Roman" w:cs="Times New Roman"/>
          <w:i/>
          <w:szCs w:val="24"/>
        </w:rPr>
        <w:t>pret Turciju</w:t>
      </w:r>
      <w:r w:rsidRPr="00025E46">
        <w:rPr>
          <w:rFonts w:ascii="Times New Roman" w:hAnsi="Times New Roman" w:cs="Times New Roman"/>
          <w:szCs w:val="24"/>
        </w:rPr>
        <w:t xml:space="preserve"> ((Lielā palāta), Nr. 23657/94, 98. </w:t>
      </w:r>
      <w:r w:rsidR="007A6630" w:rsidRPr="00523496">
        <w:rPr>
          <w:rFonts w:ascii="Times New Roman" w:hAnsi="Times New Roman" w:cs="Times New Roman"/>
          <w:szCs w:val="24"/>
        </w:rPr>
        <w:t>rindkopa</w:t>
      </w:r>
      <w:r w:rsidRPr="00523496">
        <w:rPr>
          <w:rFonts w:ascii="Times New Roman" w:hAnsi="Times New Roman" w:cs="Times New Roman"/>
          <w:szCs w:val="24"/>
        </w:rPr>
        <w:t xml:space="preserve">, ECT 1999-IV), norādīja, ka iesniedzēju nevar uzskatīt par </w:t>
      </w:r>
      <w:r w:rsidR="009E3BAA">
        <w:rPr>
          <w:rFonts w:ascii="Times New Roman" w:hAnsi="Times New Roman" w:cs="Times New Roman"/>
          <w:szCs w:val="24"/>
        </w:rPr>
        <w:t>cietušo</w:t>
      </w:r>
      <w:r w:rsidR="009E3BAA" w:rsidRPr="00523496">
        <w:rPr>
          <w:rFonts w:ascii="Times New Roman" w:hAnsi="Times New Roman" w:cs="Times New Roman"/>
          <w:szCs w:val="24"/>
        </w:rPr>
        <w:t xml:space="preserve"> </w:t>
      </w:r>
      <w:r w:rsidRPr="00523496">
        <w:rPr>
          <w:rFonts w:ascii="Times New Roman" w:hAnsi="Times New Roman" w:cs="Times New Roman"/>
          <w:szCs w:val="24"/>
        </w:rPr>
        <w:t>atbilstoši Konvencijas 3. panta notei</w:t>
      </w:r>
      <w:r w:rsidRPr="00A506C6">
        <w:rPr>
          <w:rFonts w:ascii="Times New Roman" w:hAnsi="Times New Roman" w:cs="Times New Roman"/>
          <w:szCs w:val="24"/>
        </w:rPr>
        <w:t xml:space="preserve">kumiem, jo ne viņa, ne viņas vīrs </w:t>
      </w:r>
      <w:r w:rsidR="00714B53" w:rsidRPr="009E3BAA">
        <w:rPr>
          <w:rFonts w:ascii="Times New Roman" w:hAnsi="Times New Roman" w:cs="Times New Roman"/>
          <w:szCs w:val="24"/>
        </w:rPr>
        <w:t>ne</w:t>
      </w:r>
      <w:r w:rsidRPr="009E3BAA">
        <w:rPr>
          <w:rFonts w:ascii="Times New Roman" w:hAnsi="Times New Roman" w:cs="Times New Roman"/>
          <w:szCs w:val="24"/>
        </w:rPr>
        <w:t>bija jebkad iebilduši pret audu izņemšanu. Saskaņā ar Valdīb</w:t>
      </w:r>
      <w:r w:rsidR="009E3BAA">
        <w:rPr>
          <w:rFonts w:ascii="Times New Roman" w:hAnsi="Times New Roman" w:cs="Times New Roman"/>
          <w:szCs w:val="24"/>
        </w:rPr>
        <w:t>as teikto</w:t>
      </w:r>
      <w:r w:rsidRPr="009E3BAA">
        <w:rPr>
          <w:rFonts w:ascii="Times New Roman" w:hAnsi="Times New Roman" w:cs="Times New Roman"/>
          <w:szCs w:val="24"/>
        </w:rPr>
        <w:t xml:space="preserve">, tā kā iesniedzēja nacionālā līmenī </w:t>
      </w:r>
      <w:r w:rsidR="00A67D22">
        <w:rPr>
          <w:rFonts w:ascii="Times New Roman" w:hAnsi="Times New Roman" w:cs="Times New Roman"/>
          <w:szCs w:val="24"/>
        </w:rPr>
        <w:t xml:space="preserve">nav </w:t>
      </w:r>
      <w:r w:rsidRPr="009E3BAA">
        <w:rPr>
          <w:rFonts w:ascii="Times New Roman" w:hAnsi="Times New Roman" w:cs="Times New Roman"/>
          <w:szCs w:val="24"/>
        </w:rPr>
        <w:t>izteikusi sūdzību par to, ka viņa bija spiesta apglabāt vīru ar kopā sasietām kājām, viņ</w:t>
      </w:r>
      <w:r w:rsidR="009F3A70">
        <w:rPr>
          <w:rFonts w:ascii="Times New Roman" w:hAnsi="Times New Roman" w:cs="Times New Roman"/>
          <w:szCs w:val="24"/>
        </w:rPr>
        <w:t>u</w:t>
      </w:r>
      <w:r w:rsidRPr="009E3BAA">
        <w:rPr>
          <w:rFonts w:ascii="Times New Roman" w:hAnsi="Times New Roman" w:cs="Times New Roman"/>
          <w:szCs w:val="24"/>
        </w:rPr>
        <w:t xml:space="preserve"> </w:t>
      </w:r>
      <w:r w:rsidR="00714B53" w:rsidRPr="009E3BAA">
        <w:rPr>
          <w:rFonts w:ascii="Times New Roman" w:hAnsi="Times New Roman" w:cs="Times New Roman"/>
          <w:szCs w:val="24"/>
        </w:rPr>
        <w:t>nevarēja</w:t>
      </w:r>
      <w:r w:rsidRPr="009E3BAA">
        <w:rPr>
          <w:rFonts w:ascii="Times New Roman" w:hAnsi="Times New Roman" w:cs="Times New Roman"/>
          <w:szCs w:val="24"/>
        </w:rPr>
        <w:t xml:space="preserve"> </w:t>
      </w:r>
      <w:r w:rsidR="009E3BAA">
        <w:rPr>
          <w:rFonts w:ascii="Times New Roman" w:hAnsi="Times New Roman" w:cs="Times New Roman"/>
          <w:szCs w:val="24"/>
        </w:rPr>
        <w:lastRenderedPageBreak/>
        <w:t>atzīt par cietušo</w:t>
      </w:r>
      <w:r w:rsidRPr="009E3BAA">
        <w:rPr>
          <w:rFonts w:ascii="Times New Roman" w:hAnsi="Times New Roman" w:cs="Times New Roman"/>
          <w:szCs w:val="24"/>
        </w:rPr>
        <w:t xml:space="preserve"> </w:t>
      </w:r>
      <w:r w:rsidR="00E17408" w:rsidRPr="009E3BAA">
        <w:rPr>
          <w:rFonts w:ascii="Times New Roman" w:hAnsi="Times New Roman" w:cs="Times New Roman"/>
          <w:szCs w:val="24"/>
        </w:rPr>
        <w:t>T</w:t>
      </w:r>
      <w:r w:rsidRPr="009E3BAA">
        <w:rPr>
          <w:rFonts w:ascii="Times New Roman" w:hAnsi="Times New Roman" w:cs="Times New Roman"/>
          <w:szCs w:val="24"/>
        </w:rPr>
        <w:t xml:space="preserve">iesas priekšā.  Iesniedzēja norādīja, ka </w:t>
      </w:r>
      <w:r w:rsidR="00714B53" w:rsidRPr="009E3BAA">
        <w:rPr>
          <w:rFonts w:ascii="Times New Roman" w:hAnsi="Times New Roman" w:cs="Times New Roman"/>
          <w:szCs w:val="24"/>
        </w:rPr>
        <w:t xml:space="preserve">lieta </w:t>
      </w:r>
      <w:r w:rsidRPr="009E3BAA">
        <w:rPr>
          <w:rFonts w:ascii="Times New Roman" w:hAnsi="Times New Roman" w:cs="Times New Roman"/>
          <w:i/>
          <w:szCs w:val="24"/>
        </w:rPr>
        <w:t>Çakıcı</w:t>
      </w:r>
      <w:r w:rsidRPr="009E3BAA">
        <w:rPr>
          <w:rFonts w:ascii="Times New Roman" w:hAnsi="Times New Roman" w:cs="Times New Roman"/>
          <w:szCs w:val="24"/>
        </w:rPr>
        <w:t xml:space="preserve"> bija </w:t>
      </w:r>
      <w:r w:rsidR="00714B53" w:rsidRPr="009E3BAA">
        <w:rPr>
          <w:rFonts w:ascii="Times New Roman" w:hAnsi="Times New Roman" w:cs="Times New Roman"/>
          <w:szCs w:val="24"/>
        </w:rPr>
        <w:t>saistīta ar pazušanas gadījumu</w:t>
      </w:r>
      <w:r w:rsidRPr="009E3BAA">
        <w:rPr>
          <w:rFonts w:ascii="Times New Roman" w:hAnsi="Times New Roman" w:cs="Times New Roman"/>
          <w:szCs w:val="24"/>
        </w:rPr>
        <w:t xml:space="preserve">, turpretī viņa pirms bērēm bija redzējusi sava vīra mirstīgās atliekas, un viņa kājas esot bijušas sasietas kopā. Viņa esot bijusi pārsteigta, taču attiecīgajā laikā neesot zinājusi par audu izņemšanu. Tiesa uzskata, ka šajā lietā jautājums par to, vai iesniedzēju var uzskatīt par </w:t>
      </w:r>
      <w:r w:rsidR="00A67D22">
        <w:rPr>
          <w:rFonts w:ascii="Times New Roman" w:hAnsi="Times New Roman" w:cs="Times New Roman"/>
          <w:szCs w:val="24"/>
        </w:rPr>
        <w:t>cietušo</w:t>
      </w:r>
      <w:r w:rsidRPr="009E3BAA">
        <w:rPr>
          <w:rFonts w:ascii="Times New Roman" w:hAnsi="Times New Roman" w:cs="Times New Roman"/>
          <w:szCs w:val="24"/>
        </w:rPr>
        <w:t xml:space="preserve">, ir tieši saistīts ar lietas būtību. </w:t>
      </w:r>
      <w:r w:rsidR="00301AA3" w:rsidRPr="009E3BAA">
        <w:rPr>
          <w:rFonts w:ascii="Times New Roman" w:hAnsi="Times New Roman" w:cs="Times New Roman"/>
          <w:szCs w:val="24"/>
        </w:rPr>
        <w:t xml:space="preserve">Tādēļ to nepieciešams apvienot ar lietas būtību. </w:t>
      </w:r>
    </w:p>
    <w:p w:rsidR="00301AA3" w:rsidRPr="00A67D22" w:rsidRDefault="00301AA3" w:rsidP="00443364">
      <w:pPr>
        <w:pStyle w:val="ECHRPara"/>
        <w:ind w:firstLine="720"/>
        <w:rPr>
          <w:rFonts w:ascii="Times New Roman" w:hAnsi="Times New Roman" w:cs="Times New Roman"/>
          <w:szCs w:val="24"/>
        </w:rPr>
      </w:pPr>
      <w:r w:rsidRPr="00A67D22">
        <w:rPr>
          <w:rFonts w:ascii="Times New Roman" w:hAnsi="Times New Roman" w:cs="Times New Roman"/>
          <w:szCs w:val="24"/>
        </w:rPr>
        <w:t>125. Visbeidzot</w:t>
      </w:r>
      <w:r w:rsidR="00CB6913" w:rsidRPr="00A67D22">
        <w:rPr>
          <w:rFonts w:ascii="Times New Roman" w:hAnsi="Times New Roman" w:cs="Times New Roman"/>
          <w:szCs w:val="24"/>
        </w:rPr>
        <w:t>,</w:t>
      </w:r>
      <w:r w:rsidRPr="00A67D22">
        <w:rPr>
          <w:rFonts w:ascii="Times New Roman" w:hAnsi="Times New Roman" w:cs="Times New Roman"/>
          <w:szCs w:val="24"/>
        </w:rPr>
        <w:t xml:space="preserve"> Valdība uzturēja viedokli, ka iesniedzējas sūdzība </w:t>
      </w:r>
      <w:r w:rsidR="00A67D22" w:rsidRPr="0035308F">
        <w:rPr>
          <w:rFonts w:ascii="Times New Roman" w:hAnsi="Times New Roman" w:cs="Times New Roman"/>
          <w:szCs w:val="24"/>
        </w:rPr>
        <w:t>neatbilst</w:t>
      </w:r>
      <w:r w:rsidR="00A67D22" w:rsidRPr="00A67D22">
        <w:rPr>
          <w:rFonts w:ascii="Times New Roman" w:hAnsi="Times New Roman" w:cs="Times New Roman"/>
          <w:i/>
          <w:szCs w:val="24"/>
        </w:rPr>
        <w:t xml:space="preserve"> </w:t>
      </w:r>
      <w:r w:rsidRPr="00A67D22">
        <w:rPr>
          <w:rFonts w:ascii="Times New Roman" w:hAnsi="Times New Roman" w:cs="Times New Roman"/>
          <w:i/>
          <w:szCs w:val="24"/>
        </w:rPr>
        <w:t>ratione materiae</w:t>
      </w:r>
      <w:r w:rsidRPr="00A67D22">
        <w:rPr>
          <w:rFonts w:ascii="Times New Roman" w:hAnsi="Times New Roman" w:cs="Times New Roman"/>
          <w:szCs w:val="24"/>
        </w:rPr>
        <w:t xml:space="preserve"> Konvencijas tiesību </w:t>
      </w:r>
      <w:r w:rsidR="008D742C" w:rsidRPr="00A67D22">
        <w:rPr>
          <w:rFonts w:ascii="Times New Roman" w:hAnsi="Times New Roman" w:cs="Times New Roman"/>
          <w:szCs w:val="24"/>
        </w:rPr>
        <w:t>norm</w:t>
      </w:r>
      <w:r w:rsidR="008D742C">
        <w:rPr>
          <w:rFonts w:ascii="Times New Roman" w:hAnsi="Times New Roman" w:cs="Times New Roman"/>
          <w:szCs w:val="24"/>
        </w:rPr>
        <w:t>u izpratnē</w:t>
      </w:r>
      <w:r w:rsidRPr="00A67D22">
        <w:rPr>
          <w:rFonts w:ascii="Times New Roman" w:hAnsi="Times New Roman" w:cs="Times New Roman"/>
          <w:szCs w:val="24"/>
        </w:rPr>
        <w:t>. Valdība norādīja, ka izņemta esot tikai smadzeņu apvalka ārējā kārta (</w:t>
      </w:r>
      <w:r w:rsidRPr="008C35E4">
        <w:rPr>
          <w:rFonts w:ascii="Times New Roman" w:hAnsi="Times New Roman" w:cs="Times New Roman"/>
          <w:i/>
          <w:szCs w:val="24"/>
        </w:rPr>
        <w:t>dura mater</w:t>
      </w:r>
      <w:r w:rsidRPr="008C35E4">
        <w:rPr>
          <w:rFonts w:ascii="Times New Roman" w:hAnsi="Times New Roman" w:cs="Times New Roman"/>
          <w:szCs w:val="24"/>
        </w:rPr>
        <w:t xml:space="preserve">). Lai gan viņi piekrita, ka audu izņemšana no mirušas personas bez tuvāko piederīgo piekrišanas vai informēšanas atsevišķos un subjektīvos gadījumos varētu radīt ciešanas, viņi neuzskatīja, ka šāda rīcība pati par sevi rada </w:t>
      </w:r>
      <w:r w:rsidR="00A67D22">
        <w:rPr>
          <w:rFonts w:ascii="Times New Roman" w:hAnsi="Times New Roman" w:cs="Times New Roman"/>
          <w:szCs w:val="24"/>
        </w:rPr>
        <w:t>jautājumu</w:t>
      </w:r>
      <w:r w:rsidR="00A67D22" w:rsidRPr="00A67D22">
        <w:rPr>
          <w:rFonts w:ascii="Times New Roman" w:hAnsi="Times New Roman" w:cs="Times New Roman"/>
          <w:szCs w:val="24"/>
        </w:rPr>
        <w:t xml:space="preserve"> </w:t>
      </w:r>
      <w:r w:rsidRPr="00A67D22">
        <w:rPr>
          <w:rFonts w:ascii="Times New Roman" w:hAnsi="Times New Roman" w:cs="Times New Roman"/>
          <w:szCs w:val="24"/>
        </w:rPr>
        <w:t xml:space="preserve">Konvencijas 3. </w:t>
      </w:r>
      <w:r w:rsidR="008D742C">
        <w:rPr>
          <w:rFonts w:ascii="Times New Roman" w:hAnsi="Times New Roman" w:cs="Times New Roman"/>
          <w:szCs w:val="24"/>
        </w:rPr>
        <w:t>p</w:t>
      </w:r>
      <w:r w:rsidRPr="00A67D22">
        <w:rPr>
          <w:rFonts w:ascii="Times New Roman" w:hAnsi="Times New Roman" w:cs="Times New Roman"/>
          <w:szCs w:val="24"/>
        </w:rPr>
        <w:t>ant</w:t>
      </w:r>
      <w:r w:rsidR="00A67D22">
        <w:rPr>
          <w:rFonts w:ascii="Times New Roman" w:hAnsi="Times New Roman" w:cs="Times New Roman"/>
          <w:szCs w:val="24"/>
        </w:rPr>
        <w:t xml:space="preserve">a </w:t>
      </w:r>
      <w:r w:rsidR="008D742C">
        <w:rPr>
          <w:rFonts w:ascii="Times New Roman" w:hAnsi="Times New Roman" w:cs="Times New Roman"/>
          <w:szCs w:val="24"/>
        </w:rPr>
        <w:t>izpratnē</w:t>
      </w:r>
      <w:r w:rsidRPr="00A67D22">
        <w:rPr>
          <w:rFonts w:ascii="Times New Roman" w:hAnsi="Times New Roman" w:cs="Times New Roman"/>
          <w:szCs w:val="24"/>
        </w:rPr>
        <w:t xml:space="preserve">. Valdība norādīja, ka 3. pants nenoteica vispārēju pienākumu iegūt no tuvākajiem piederīgajiem atļauju vai </w:t>
      </w:r>
      <w:r w:rsidR="00A80D8A" w:rsidRPr="00A67D22">
        <w:rPr>
          <w:rFonts w:ascii="Times New Roman" w:hAnsi="Times New Roman" w:cs="Times New Roman"/>
          <w:szCs w:val="24"/>
        </w:rPr>
        <w:t>informēt</w:t>
      </w:r>
      <w:r w:rsidRPr="00A67D22">
        <w:rPr>
          <w:rFonts w:ascii="Times New Roman" w:hAnsi="Times New Roman" w:cs="Times New Roman"/>
          <w:szCs w:val="24"/>
        </w:rPr>
        <w:t xml:space="preserve"> viņus par audu izņemšanu. Valdība uzskatīja, ka iesniedzējas sūdzība ir izskatāma tikai Konvencijas 8. </w:t>
      </w:r>
      <w:r w:rsidR="00A67D22">
        <w:rPr>
          <w:rFonts w:ascii="Times New Roman" w:hAnsi="Times New Roman" w:cs="Times New Roman"/>
          <w:szCs w:val="24"/>
        </w:rPr>
        <w:t>p</w:t>
      </w:r>
      <w:r w:rsidRPr="00A67D22">
        <w:rPr>
          <w:rFonts w:ascii="Times New Roman" w:hAnsi="Times New Roman" w:cs="Times New Roman"/>
          <w:szCs w:val="24"/>
        </w:rPr>
        <w:t>ant</w:t>
      </w:r>
      <w:r w:rsidR="00A67D22">
        <w:rPr>
          <w:rFonts w:ascii="Times New Roman" w:hAnsi="Times New Roman" w:cs="Times New Roman"/>
          <w:szCs w:val="24"/>
        </w:rPr>
        <w:t xml:space="preserve">a </w:t>
      </w:r>
      <w:r w:rsidR="008D742C">
        <w:rPr>
          <w:rFonts w:ascii="Times New Roman" w:hAnsi="Times New Roman" w:cs="Times New Roman"/>
          <w:szCs w:val="24"/>
        </w:rPr>
        <w:t>izpratnē</w:t>
      </w:r>
      <w:r w:rsidRPr="00A67D22">
        <w:rPr>
          <w:rFonts w:ascii="Times New Roman" w:hAnsi="Times New Roman" w:cs="Times New Roman"/>
          <w:szCs w:val="24"/>
        </w:rPr>
        <w:t>. Valdība uzskata, ka šajā lietā jautājums par to, vai iesniedzējas sūdzība atbilst Konvencijas 3. panta tvērumam, ir tieši saistīts ar lietas būtību.  Tādēļ to nepieciešams apvienot ar lietas būtību.</w:t>
      </w:r>
    </w:p>
    <w:p w:rsidR="00301AA3" w:rsidRPr="00F55F87" w:rsidRDefault="00301AA3" w:rsidP="00443364">
      <w:pPr>
        <w:pStyle w:val="ECHRPara"/>
        <w:ind w:firstLine="720"/>
        <w:rPr>
          <w:rStyle w:val="sb8d990e2"/>
          <w:rFonts w:ascii="Times New Roman" w:hAnsi="Times New Roman"/>
          <w:szCs w:val="24"/>
        </w:rPr>
      </w:pPr>
      <w:r w:rsidRPr="008C35E4">
        <w:rPr>
          <w:rFonts w:ascii="Times New Roman" w:hAnsi="Times New Roman" w:cs="Times New Roman"/>
          <w:szCs w:val="24"/>
        </w:rPr>
        <w:t xml:space="preserve">126. Tiesa atzīst, ka šī sūdzība nav acīmredzami nepamatota Konvencijas 35. panta 3(a). </w:t>
      </w:r>
      <w:r w:rsidR="0073381C" w:rsidRPr="008C35E4">
        <w:rPr>
          <w:rFonts w:ascii="Times New Roman" w:hAnsi="Times New Roman" w:cs="Times New Roman"/>
          <w:szCs w:val="24"/>
        </w:rPr>
        <w:t>punkta nozīmē</w:t>
      </w:r>
      <w:r w:rsidRPr="008C35E4">
        <w:rPr>
          <w:rFonts w:ascii="Times New Roman" w:hAnsi="Times New Roman" w:cs="Times New Roman"/>
          <w:szCs w:val="24"/>
        </w:rPr>
        <w:t xml:space="preserve">. </w:t>
      </w:r>
      <w:r w:rsidR="0073381C" w:rsidRPr="008C35E4">
        <w:rPr>
          <w:rStyle w:val="sb8d990e2"/>
          <w:rFonts w:ascii="Times New Roman" w:hAnsi="Times New Roman"/>
          <w:szCs w:val="24"/>
        </w:rPr>
        <w:t>Tā arī atzīmē, ka nepastāv citi iemesli, lai to noraidītu kā nepieņemamu saistībā ar jautājumiem, kas ir jāizskata kopā ar lietas būtību.</w:t>
      </w:r>
      <w:r w:rsidR="008B1FED" w:rsidRPr="00F55F87">
        <w:rPr>
          <w:rStyle w:val="sb8d990e2"/>
          <w:rFonts w:ascii="Times New Roman" w:hAnsi="Times New Roman"/>
          <w:szCs w:val="24"/>
        </w:rPr>
        <w:t xml:space="preserve"> Tādējādi tā ir atzīstama par pieņemamu.</w:t>
      </w:r>
    </w:p>
    <w:p w:rsidR="008B1FED" w:rsidRPr="00F55F87" w:rsidRDefault="008B1FED" w:rsidP="00443364">
      <w:pPr>
        <w:pStyle w:val="ECHRPara"/>
        <w:ind w:firstLine="720"/>
        <w:rPr>
          <w:rStyle w:val="sb8d990e2"/>
          <w:rFonts w:ascii="Times New Roman" w:hAnsi="Times New Roman"/>
          <w:szCs w:val="24"/>
        </w:rPr>
      </w:pPr>
    </w:p>
    <w:p w:rsidR="008B1FED" w:rsidRPr="00F55F87" w:rsidRDefault="008B1FED" w:rsidP="00443364">
      <w:pPr>
        <w:pStyle w:val="ECHRPara"/>
        <w:ind w:firstLine="720"/>
        <w:rPr>
          <w:rStyle w:val="sb8d990e2"/>
          <w:rFonts w:ascii="Times New Roman" w:hAnsi="Times New Roman"/>
          <w:b/>
          <w:szCs w:val="24"/>
        </w:rPr>
      </w:pPr>
      <w:r w:rsidRPr="00F55F87">
        <w:rPr>
          <w:rStyle w:val="sb8d990e2"/>
          <w:rFonts w:ascii="Times New Roman" w:hAnsi="Times New Roman"/>
          <w:b/>
          <w:szCs w:val="24"/>
        </w:rPr>
        <w:t>B. Lietas būtība</w:t>
      </w:r>
    </w:p>
    <w:p w:rsidR="008B1FED" w:rsidRPr="00F55F87" w:rsidRDefault="008B1FED" w:rsidP="00443364">
      <w:pPr>
        <w:pStyle w:val="ECHRPara"/>
        <w:ind w:firstLine="720"/>
        <w:rPr>
          <w:rStyle w:val="sb8d990e2"/>
          <w:rFonts w:ascii="Times New Roman" w:hAnsi="Times New Roman"/>
          <w:szCs w:val="24"/>
        </w:rPr>
      </w:pPr>
    </w:p>
    <w:p w:rsidR="008B1FED" w:rsidRPr="00F55F87" w:rsidRDefault="008B1FED" w:rsidP="00443364">
      <w:pPr>
        <w:pStyle w:val="ECHRPara"/>
        <w:ind w:firstLine="720"/>
        <w:rPr>
          <w:rStyle w:val="sb8d990e2"/>
          <w:rFonts w:ascii="Times New Roman" w:hAnsi="Times New Roman"/>
          <w:i/>
          <w:szCs w:val="24"/>
        </w:rPr>
      </w:pPr>
      <w:r w:rsidRPr="00F55F87">
        <w:rPr>
          <w:rStyle w:val="sb8d990e2"/>
          <w:rFonts w:ascii="Times New Roman" w:hAnsi="Times New Roman"/>
          <w:i/>
          <w:szCs w:val="24"/>
        </w:rPr>
        <w:t>1. Pušu apgalvojumi</w:t>
      </w:r>
    </w:p>
    <w:p w:rsidR="008B1FED" w:rsidRPr="001441D6" w:rsidRDefault="008B1FED" w:rsidP="00443364">
      <w:pPr>
        <w:pStyle w:val="ECHRPara"/>
        <w:ind w:firstLine="720"/>
        <w:rPr>
          <w:rStyle w:val="sb8d990e2"/>
          <w:rFonts w:ascii="Times New Roman" w:hAnsi="Times New Roman"/>
          <w:szCs w:val="24"/>
        </w:rPr>
      </w:pPr>
    </w:p>
    <w:p w:rsidR="008B1FED" w:rsidRPr="000F002B" w:rsidRDefault="008B1FED" w:rsidP="00443364">
      <w:pPr>
        <w:pStyle w:val="ECHRPara"/>
        <w:ind w:firstLine="720"/>
        <w:rPr>
          <w:rStyle w:val="sb8d990e2"/>
          <w:rFonts w:ascii="Times New Roman" w:hAnsi="Times New Roman"/>
          <w:szCs w:val="24"/>
        </w:rPr>
      </w:pPr>
      <w:r w:rsidRPr="001441D6">
        <w:rPr>
          <w:rStyle w:val="sb8d990e2"/>
          <w:rFonts w:ascii="Times New Roman" w:hAnsi="Times New Roman"/>
          <w:szCs w:val="24"/>
        </w:rPr>
        <w:t xml:space="preserve">127. Iesniedzēja apgalvoja, ka šajā lietā </w:t>
      </w:r>
      <w:r w:rsidR="00714B53" w:rsidRPr="001441D6">
        <w:rPr>
          <w:rStyle w:val="sb8d990e2"/>
          <w:rFonts w:ascii="Times New Roman" w:hAnsi="Times New Roman"/>
          <w:szCs w:val="24"/>
        </w:rPr>
        <w:t>pastāv</w:t>
      </w:r>
      <w:r w:rsidRPr="001441D6">
        <w:rPr>
          <w:rStyle w:val="sb8d990e2"/>
          <w:rFonts w:ascii="Times New Roman" w:hAnsi="Times New Roman"/>
          <w:szCs w:val="24"/>
        </w:rPr>
        <w:t xml:space="preserve"> minim</w:t>
      </w:r>
      <w:r w:rsidRPr="0085425E">
        <w:rPr>
          <w:rStyle w:val="sb8d990e2"/>
          <w:rFonts w:ascii="Times New Roman" w:hAnsi="Times New Roman"/>
          <w:szCs w:val="24"/>
        </w:rPr>
        <w:t>āl</w:t>
      </w:r>
      <w:r w:rsidR="00CB6243" w:rsidRPr="0085425E">
        <w:rPr>
          <w:rStyle w:val="sb8d990e2"/>
          <w:rFonts w:ascii="Times New Roman" w:hAnsi="Times New Roman"/>
          <w:szCs w:val="24"/>
        </w:rPr>
        <w:t>ā</w:t>
      </w:r>
      <w:r w:rsidRPr="0085425E">
        <w:rPr>
          <w:rStyle w:val="sb8d990e2"/>
          <w:rFonts w:ascii="Times New Roman" w:hAnsi="Times New Roman"/>
          <w:szCs w:val="24"/>
        </w:rPr>
        <w:t xml:space="preserve"> </w:t>
      </w:r>
      <w:r w:rsidRPr="000F002B">
        <w:rPr>
          <w:rStyle w:val="sb8d990e2"/>
          <w:rFonts w:ascii="Times New Roman" w:hAnsi="Times New Roman"/>
          <w:szCs w:val="24"/>
        </w:rPr>
        <w:t>nepieciešam</w:t>
      </w:r>
      <w:r w:rsidR="00CB6243" w:rsidRPr="000F002B">
        <w:rPr>
          <w:rStyle w:val="sb8d990e2"/>
          <w:rFonts w:ascii="Times New Roman" w:hAnsi="Times New Roman"/>
          <w:szCs w:val="24"/>
        </w:rPr>
        <w:t>ā</w:t>
      </w:r>
      <w:r w:rsidRPr="000F002B">
        <w:rPr>
          <w:rStyle w:val="sb8d990e2"/>
          <w:rFonts w:ascii="Times New Roman" w:hAnsi="Times New Roman"/>
          <w:szCs w:val="24"/>
        </w:rPr>
        <w:t xml:space="preserve"> smaguma </w:t>
      </w:r>
      <w:r w:rsidR="00CB6243" w:rsidRPr="000F002B">
        <w:rPr>
          <w:rStyle w:val="sb8d990e2"/>
          <w:rFonts w:ascii="Times New Roman" w:hAnsi="Times New Roman"/>
          <w:szCs w:val="24"/>
        </w:rPr>
        <w:t>pakāpe</w:t>
      </w:r>
      <w:r w:rsidRPr="000F002B">
        <w:rPr>
          <w:rStyle w:val="sb8d990e2"/>
          <w:rFonts w:ascii="Times New Roman" w:hAnsi="Times New Roman"/>
          <w:szCs w:val="24"/>
        </w:rPr>
        <w:t xml:space="preserve">, lai piemērotu Konvencijas 3. pantu. Viņa bija redzējusi sava vīra ķermeņa stāvokli – kopā sasietās kājas – pēc audu izņemšanas. Turklāt viņa tolaik bijusi stāvoklī ar abu otro bērnu. </w:t>
      </w:r>
      <w:r w:rsidR="00A80D8A" w:rsidRPr="000F002B">
        <w:rPr>
          <w:rStyle w:val="sb8d990e2"/>
          <w:rFonts w:ascii="Times New Roman" w:hAnsi="Times New Roman"/>
          <w:szCs w:val="24"/>
        </w:rPr>
        <w:t xml:space="preserve">Iesniedzēja norādīja, ka pretlikumīgā audu izņemšana uzskatāma par necilvēcīgu un pazemojošu rīcību, kas aizliegta Konvencijas 3. pantā, jo tā izraisīja viņai emocionālu pārdzīvojumu un ciešanas. Kā apstiprinājumu viņa pievienoja savas māsas rakstisku liecību, kurā apgalvots, ka māsa redzējusi Elberta kunga ķermeni Siguldā, kad tas pirms bērēm </w:t>
      </w:r>
      <w:r w:rsidR="00B25048">
        <w:rPr>
          <w:rStyle w:val="sb8d990e2"/>
          <w:rFonts w:ascii="Times New Roman" w:hAnsi="Times New Roman"/>
          <w:szCs w:val="24"/>
        </w:rPr>
        <w:t xml:space="preserve">tika </w:t>
      </w:r>
      <w:r w:rsidR="00A80D8A" w:rsidRPr="000F002B">
        <w:rPr>
          <w:rStyle w:val="sb8d990e2"/>
          <w:rFonts w:ascii="Times New Roman" w:hAnsi="Times New Roman"/>
          <w:szCs w:val="24"/>
        </w:rPr>
        <w:t>atvests no Tiesu medicīnas centra, un ka viņa kājas bijušas sasietas kopā ar tumšu lenti. Viņa bija pieņēmusi, ka tas izdarīts autoavārijas dēļ.</w:t>
      </w:r>
      <w:r w:rsidRPr="000F002B">
        <w:rPr>
          <w:rStyle w:val="sb8d990e2"/>
          <w:rFonts w:ascii="Times New Roman" w:hAnsi="Times New Roman"/>
          <w:szCs w:val="24"/>
        </w:rPr>
        <w:t xml:space="preserve"> </w:t>
      </w:r>
    </w:p>
    <w:p w:rsidR="00A80D8A" w:rsidRPr="000F002B" w:rsidRDefault="00A37DFF" w:rsidP="00443364">
      <w:pPr>
        <w:pStyle w:val="ECHRPara"/>
        <w:ind w:firstLine="720"/>
        <w:rPr>
          <w:rFonts w:ascii="Times New Roman" w:hAnsi="Times New Roman" w:cs="Times New Roman"/>
          <w:szCs w:val="24"/>
        </w:rPr>
      </w:pPr>
      <w:r w:rsidRPr="008C35E4">
        <w:rPr>
          <w:rFonts w:ascii="Times New Roman" w:hAnsi="Times New Roman" w:cs="Times New Roman"/>
          <w:szCs w:val="24"/>
        </w:rPr>
        <w:t xml:space="preserve">128. Turklāt iesniedzēja uzsvēra, ka kriminālprocesa laikā viņai tika liegta iespēja noskaidrot, kuri orgāni vai audi izņemti no viņas vīra ķermeņa. Sākumā viņa bija nodomājusi, ka vīra kājas bijušas sasietas kopā, lai novērstu noteiktas autoavārijas sekas. Vēlāk viņa pieņēma, ka kājas </w:t>
      </w:r>
      <w:r w:rsidRPr="008C35E4">
        <w:rPr>
          <w:rFonts w:ascii="Times New Roman" w:hAnsi="Times New Roman" w:cs="Times New Roman"/>
          <w:szCs w:val="24"/>
        </w:rPr>
        <w:lastRenderedPageBreak/>
        <w:t>bijušas sasietas kopā</w:t>
      </w:r>
      <w:r w:rsidR="00714B53" w:rsidRPr="008C35E4">
        <w:rPr>
          <w:rFonts w:ascii="Times New Roman" w:hAnsi="Times New Roman" w:cs="Times New Roman"/>
          <w:szCs w:val="24"/>
        </w:rPr>
        <w:t>, jo no tām izņemti audi un tajās ievietots cits materiāls</w:t>
      </w:r>
      <w:r w:rsidRPr="008C35E4">
        <w:rPr>
          <w:rFonts w:ascii="Times New Roman" w:hAnsi="Times New Roman" w:cs="Times New Roman"/>
          <w:szCs w:val="24"/>
        </w:rPr>
        <w:t xml:space="preserve">. Iesniedzējai tika sniegta iespēja uzzināt, kuri audi izņemti no viņas vīra ķermeņa, tikai pēc tam, kad viņa saņēma Valdības </w:t>
      </w:r>
      <w:r w:rsidR="000F002B">
        <w:rPr>
          <w:rFonts w:ascii="Times New Roman" w:hAnsi="Times New Roman" w:cs="Times New Roman"/>
          <w:szCs w:val="24"/>
        </w:rPr>
        <w:t>komentārus</w:t>
      </w:r>
      <w:r w:rsidR="000F002B" w:rsidRPr="000F002B">
        <w:rPr>
          <w:rFonts w:ascii="Times New Roman" w:hAnsi="Times New Roman" w:cs="Times New Roman"/>
          <w:szCs w:val="24"/>
        </w:rPr>
        <w:t xml:space="preserve"> </w:t>
      </w:r>
      <w:r w:rsidRPr="000F002B">
        <w:rPr>
          <w:rFonts w:ascii="Times New Roman" w:hAnsi="Times New Roman" w:cs="Times New Roman"/>
          <w:szCs w:val="24"/>
        </w:rPr>
        <w:t>par šo lietu.</w:t>
      </w:r>
    </w:p>
    <w:p w:rsidR="00A37DFF" w:rsidRPr="008C35E4" w:rsidRDefault="00A37DFF" w:rsidP="00443364">
      <w:pPr>
        <w:pStyle w:val="ECHRPara"/>
        <w:ind w:firstLine="720"/>
        <w:rPr>
          <w:rFonts w:ascii="Times New Roman" w:hAnsi="Times New Roman" w:cs="Times New Roman"/>
          <w:szCs w:val="24"/>
        </w:rPr>
      </w:pPr>
      <w:r w:rsidRPr="000F002B">
        <w:rPr>
          <w:rFonts w:ascii="Times New Roman" w:hAnsi="Times New Roman" w:cs="Times New Roman"/>
          <w:szCs w:val="24"/>
        </w:rPr>
        <w:t xml:space="preserve">129. Iesniedzēja, atsaucoties uz lietu </w:t>
      </w:r>
      <w:r w:rsidRPr="000F002B">
        <w:rPr>
          <w:rFonts w:ascii="Times New Roman" w:hAnsi="Times New Roman" w:cs="Times New Roman"/>
          <w:i/>
          <w:szCs w:val="24"/>
        </w:rPr>
        <w:t>Labita</w:t>
      </w:r>
      <w:r w:rsidRPr="000F002B">
        <w:rPr>
          <w:rFonts w:ascii="Times New Roman" w:hAnsi="Times New Roman" w:cs="Times New Roman"/>
          <w:szCs w:val="24"/>
        </w:rPr>
        <w:t xml:space="preserve"> </w:t>
      </w:r>
      <w:r w:rsidRPr="00214A0B">
        <w:rPr>
          <w:rFonts w:ascii="Times New Roman" w:hAnsi="Times New Roman" w:cs="Times New Roman"/>
          <w:i/>
          <w:szCs w:val="24"/>
        </w:rPr>
        <w:t>pret Itāliju</w:t>
      </w:r>
      <w:r w:rsidRPr="00025E46">
        <w:rPr>
          <w:rFonts w:ascii="Times New Roman" w:hAnsi="Times New Roman" w:cs="Times New Roman"/>
          <w:szCs w:val="24"/>
        </w:rPr>
        <w:t xml:space="preserve"> ((Lielā palāta), Nr. 26772/95, 131. </w:t>
      </w:r>
      <w:r w:rsidR="007A6630" w:rsidRPr="00523496">
        <w:rPr>
          <w:rFonts w:ascii="Times New Roman" w:hAnsi="Times New Roman" w:cs="Times New Roman"/>
          <w:szCs w:val="24"/>
        </w:rPr>
        <w:t>rindkopa</w:t>
      </w:r>
      <w:r w:rsidRPr="00523496">
        <w:rPr>
          <w:rFonts w:ascii="Times New Roman" w:hAnsi="Times New Roman" w:cs="Times New Roman"/>
          <w:szCs w:val="24"/>
        </w:rPr>
        <w:t>, ECT</w:t>
      </w:r>
      <w:r w:rsidR="00C56AC3" w:rsidRPr="00523496">
        <w:rPr>
          <w:rFonts w:ascii="Times New Roman" w:hAnsi="Times New Roman" w:cs="Times New Roman"/>
          <w:szCs w:val="24"/>
        </w:rPr>
        <w:t xml:space="preserve"> 2000-IV), norādīja, ka netika veikta nekāda tūlītēja izmeklēšana. Kriminālprocess noritēja piecus gadus un tika izbeigts, jo bija iestājies ar likumu noteiktais noilgums. Iesniedzēja norādīja, ka viņa iesniegusi aptuveni trīspadsmit sū</w:t>
      </w:r>
      <w:r w:rsidR="00C56AC3" w:rsidRPr="00A506C6">
        <w:rPr>
          <w:rFonts w:ascii="Times New Roman" w:hAnsi="Times New Roman" w:cs="Times New Roman"/>
          <w:szCs w:val="24"/>
        </w:rPr>
        <w:t xml:space="preserve">dzības un ka četri lēmumi tikuši atcelti. Viņa uzskatīja, ka kriminālprocess nav paveikts saprātīgā laika posmā un ir nepamatoti novilcināts. Iesniedzēja kopā ar citiem </w:t>
      </w:r>
      <w:r w:rsidR="002B29DD">
        <w:rPr>
          <w:rFonts w:ascii="Times New Roman" w:hAnsi="Times New Roman" w:cs="Times New Roman"/>
          <w:szCs w:val="24"/>
        </w:rPr>
        <w:t>cietušajiem</w:t>
      </w:r>
      <w:r w:rsidR="002B29DD" w:rsidRPr="00A506C6">
        <w:rPr>
          <w:rFonts w:ascii="Times New Roman" w:hAnsi="Times New Roman" w:cs="Times New Roman"/>
          <w:szCs w:val="24"/>
        </w:rPr>
        <w:t xml:space="preserve"> </w:t>
      </w:r>
      <w:r w:rsidR="00C56AC3" w:rsidRPr="00A506C6">
        <w:rPr>
          <w:rFonts w:ascii="Times New Roman" w:hAnsi="Times New Roman" w:cs="Times New Roman"/>
          <w:szCs w:val="24"/>
        </w:rPr>
        <w:t>nesaņēma nekādu kompensāciju, savukārt eksperti nekādā veidā netika sodīti.</w:t>
      </w:r>
    </w:p>
    <w:p w:rsidR="00C56AC3" w:rsidRPr="001441D6" w:rsidRDefault="00C56AC3" w:rsidP="00C56AC3">
      <w:pPr>
        <w:pStyle w:val="ECHRPara"/>
        <w:ind w:firstLine="720"/>
        <w:rPr>
          <w:rFonts w:ascii="Times New Roman" w:hAnsi="Times New Roman" w:cs="Times New Roman"/>
          <w:szCs w:val="24"/>
        </w:rPr>
      </w:pPr>
      <w:r w:rsidRPr="008C35E4">
        <w:rPr>
          <w:rFonts w:ascii="Times New Roman" w:hAnsi="Times New Roman" w:cs="Times New Roman"/>
          <w:szCs w:val="24"/>
        </w:rPr>
        <w:t xml:space="preserve">130. Valdība uzstāja, ka audu izņemšana veikta saskaņā ar nacionālajiem tiesību aktiem. Iesniedzēja neesot pierādījusi, ka audu izņemšana no viņas vīra ķermeņa ir uzskatāma par necilvēcīgu un pazemojošu izturēšanos. Atsaucoties uz lietu </w:t>
      </w:r>
      <w:r w:rsidRPr="008C35E4">
        <w:rPr>
          <w:rFonts w:ascii="Times New Roman" w:hAnsi="Times New Roman" w:cs="Times New Roman"/>
          <w:i/>
          <w:szCs w:val="24"/>
        </w:rPr>
        <w:t>Selçuk</w:t>
      </w:r>
      <w:r w:rsidRPr="008C35E4">
        <w:rPr>
          <w:rFonts w:ascii="Times New Roman" w:hAnsi="Times New Roman" w:cs="Times New Roman"/>
          <w:szCs w:val="24"/>
        </w:rPr>
        <w:t xml:space="preserve"> </w:t>
      </w:r>
      <w:r w:rsidRPr="00214A0B">
        <w:rPr>
          <w:rFonts w:ascii="Times New Roman" w:hAnsi="Times New Roman" w:cs="Times New Roman"/>
          <w:i/>
          <w:szCs w:val="24"/>
        </w:rPr>
        <w:t>un</w:t>
      </w:r>
      <w:r w:rsidRPr="00352911">
        <w:rPr>
          <w:rFonts w:ascii="Times New Roman" w:hAnsi="Times New Roman" w:cs="Times New Roman"/>
          <w:szCs w:val="24"/>
        </w:rPr>
        <w:t xml:space="preserve"> </w:t>
      </w:r>
      <w:r w:rsidRPr="00025E46">
        <w:rPr>
          <w:rFonts w:ascii="Times New Roman" w:hAnsi="Times New Roman" w:cs="Times New Roman"/>
          <w:i/>
          <w:szCs w:val="24"/>
        </w:rPr>
        <w:t>Asker</w:t>
      </w:r>
      <w:r w:rsidRPr="00025E46">
        <w:rPr>
          <w:rFonts w:ascii="Times New Roman" w:hAnsi="Times New Roman" w:cs="Times New Roman"/>
          <w:szCs w:val="24"/>
        </w:rPr>
        <w:t xml:space="preserve"> </w:t>
      </w:r>
      <w:r w:rsidRPr="00214A0B">
        <w:rPr>
          <w:rFonts w:ascii="Times New Roman" w:hAnsi="Times New Roman" w:cs="Times New Roman"/>
          <w:i/>
          <w:szCs w:val="24"/>
        </w:rPr>
        <w:t>pret Turciju</w:t>
      </w:r>
      <w:r w:rsidRPr="00025E46">
        <w:rPr>
          <w:rFonts w:ascii="Times New Roman" w:hAnsi="Times New Roman" w:cs="Times New Roman"/>
          <w:szCs w:val="24"/>
        </w:rPr>
        <w:t xml:space="preserve"> (1998. gada 24. aprīlis, 78. </w:t>
      </w:r>
      <w:r w:rsidR="007A6630" w:rsidRPr="00523496">
        <w:rPr>
          <w:rFonts w:ascii="Times New Roman" w:hAnsi="Times New Roman" w:cs="Times New Roman"/>
          <w:szCs w:val="24"/>
        </w:rPr>
        <w:t>rindkopa</w:t>
      </w:r>
      <w:r w:rsidR="00F140DA">
        <w:rPr>
          <w:rFonts w:ascii="Times New Roman" w:hAnsi="Times New Roman" w:cs="Times New Roman"/>
          <w:szCs w:val="24"/>
        </w:rPr>
        <w:t>, „</w:t>
      </w:r>
      <w:r w:rsidRPr="00523496">
        <w:rPr>
          <w:rFonts w:ascii="Times New Roman" w:hAnsi="Times New Roman" w:cs="Times New Roman"/>
          <w:szCs w:val="24"/>
        </w:rPr>
        <w:t xml:space="preserve">Ziņojumi” 1998-II), Valdība norādīja, ka iesniedzēja nav pierādījusi </w:t>
      </w:r>
      <w:r w:rsidR="00025E46">
        <w:rPr>
          <w:rFonts w:ascii="Times New Roman" w:hAnsi="Times New Roman" w:cs="Times New Roman"/>
          <w:szCs w:val="24"/>
        </w:rPr>
        <w:t>„</w:t>
      </w:r>
      <w:r w:rsidRPr="00025E46">
        <w:rPr>
          <w:rFonts w:ascii="Times New Roman" w:hAnsi="Times New Roman" w:cs="Times New Roman"/>
          <w:szCs w:val="24"/>
        </w:rPr>
        <w:t xml:space="preserve">mokas un ciešanas”, ko radījusi audu izņemšana bez viņas iepriekšējas piekrišanas. Atsaucoties uz lietu </w:t>
      </w:r>
      <w:r w:rsidRPr="00214A0B">
        <w:rPr>
          <w:rFonts w:ascii="Times New Roman" w:hAnsi="Times New Roman" w:cs="Times New Roman"/>
          <w:i/>
          <w:szCs w:val="24"/>
        </w:rPr>
        <w:t>Īrija pret Apvienoto Karalisti</w:t>
      </w:r>
      <w:r w:rsidRPr="00025E46">
        <w:rPr>
          <w:rFonts w:ascii="Times New Roman" w:hAnsi="Times New Roman" w:cs="Times New Roman"/>
          <w:szCs w:val="24"/>
        </w:rPr>
        <w:t xml:space="preserve"> (1978. gada 18. janvāris, 167. </w:t>
      </w:r>
      <w:r w:rsidR="007A6630" w:rsidRPr="00025E46">
        <w:rPr>
          <w:rFonts w:ascii="Times New Roman" w:hAnsi="Times New Roman" w:cs="Times New Roman"/>
          <w:szCs w:val="24"/>
        </w:rPr>
        <w:t>rindkopa</w:t>
      </w:r>
      <w:r w:rsidRPr="00025E46">
        <w:rPr>
          <w:rFonts w:ascii="Times New Roman" w:hAnsi="Times New Roman" w:cs="Times New Roman"/>
          <w:szCs w:val="24"/>
        </w:rPr>
        <w:t xml:space="preserve">, </w:t>
      </w:r>
      <w:r w:rsidR="00FA7F8E" w:rsidRPr="00025E46">
        <w:rPr>
          <w:rFonts w:ascii="Times New Roman" w:hAnsi="Times New Roman" w:cs="Times New Roman"/>
          <w:szCs w:val="24"/>
        </w:rPr>
        <w:t xml:space="preserve">A </w:t>
      </w:r>
      <w:r w:rsidR="00FA7F8E" w:rsidRPr="00523496">
        <w:rPr>
          <w:rFonts w:ascii="Times New Roman" w:hAnsi="Times New Roman" w:cs="Times New Roman"/>
          <w:szCs w:val="24"/>
        </w:rPr>
        <w:t>s</w:t>
      </w:r>
      <w:r w:rsidRPr="00523496">
        <w:rPr>
          <w:rFonts w:ascii="Times New Roman" w:hAnsi="Times New Roman" w:cs="Times New Roman"/>
          <w:szCs w:val="24"/>
        </w:rPr>
        <w:t xml:space="preserve">ērijas Nr. 25), viņi arī norādīja, ka iesniedzēja nav pierādījusi to, ka ir pieredzējusi “bailes, </w:t>
      </w:r>
      <w:r w:rsidR="00FA69F3" w:rsidRPr="00A506C6">
        <w:rPr>
          <w:rFonts w:ascii="Times New Roman" w:hAnsi="Times New Roman" w:cs="Times New Roman"/>
          <w:szCs w:val="24"/>
        </w:rPr>
        <w:t>ciešanas</w:t>
      </w:r>
      <w:r w:rsidRPr="00C1141E">
        <w:rPr>
          <w:rFonts w:ascii="Times New Roman" w:hAnsi="Times New Roman" w:cs="Times New Roman"/>
          <w:szCs w:val="24"/>
        </w:rPr>
        <w:t xml:space="preserve"> un mazvērtība</w:t>
      </w:r>
      <w:r w:rsidR="00FA69F3" w:rsidRPr="009E3BAA">
        <w:rPr>
          <w:rFonts w:ascii="Times New Roman" w:hAnsi="Times New Roman" w:cs="Times New Roman"/>
          <w:szCs w:val="24"/>
        </w:rPr>
        <w:t>s izjūtu</w:t>
      </w:r>
      <w:r w:rsidRPr="00A67D22">
        <w:rPr>
          <w:rFonts w:ascii="Times New Roman" w:hAnsi="Times New Roman" w:cs="Times New Roman"/>
          <w:szCs w:val="24"/>
        </w:rPr>
        <w:t xml:space="preserve">, kas viņu </w:t>
      </w:r>
      <w:r w:rsidR="00FA69F3" w:rsidRPr="000F002B">
        <w:rPr>
          <w:rFonts w:ascii="Times New Roman" w:hAnsi="Times New Roman" w:cs="Times New Roman"/>
          <w:szCs w:val="24"/>
        </w:rPr>
        <w:t>pazemoja</w:t>
      </w:r>
      <w:r w:rsidRPr="000F002B">
        <w:rPr>
          <w:rFonts w:ascii="Times New Roman" w:hAnsi="Times New Roman" w:cs="Times New Roman"/>
          <w:szCs w:val="24"/>
        </w:rPr>
        <w:t xml:space="preserve"> un </w:t>
      </w:r>
      <w:r w:rsidR="00FA69F3" w:rsidRPr="008C35E4">
        <w:rPr>
          <w:rFonts w:ascii="Times New Roman" w:hAnsi="Times New Roman" w:cs="Times New Roman"/>
          <w:szCs w:val="24"/>
        </w:rPr>
        <w:t>lika</w:t>
      </w:r>
      <w:r w:rsidRPr="008C35E4">
        <w:rPr>
          <w:rFonts w:ascii="Times New Roman" w:hAnsi="Times New Roman" w:cs="Times New Roman"/>
          <w:szCs w:val="24"/>
        </w:rPr>
        <w:t xml:space="preserve"> justies nevērtīgai”. Valdība atkārtoja, ka no ķermeņa izņemta tikai </w:t>
      </w:r>
      <w:r w:rsidRPr="008C35E4">
        <w:rPr>
          <w:rFonts w:ascii="Times New Roman" w:hAnsi="Times New Roman" w:cs="Times New Roman"/>
          <w:i/>
          <w:szCs w:val="24"/>
        </w:rPr>
        <w:t>dura</w:t>
      </w:r>
      <w:r w:rsidRPr="008C35E4">
        <w:rPr>
          <w:rFonts w:ascii="Times New Roman" w:hAnsi="Times New Roman" w:cs="Times New Roman"/>
          <w:szCs w:val="24"/>
        </w:rPr>
        <w:t xml:space="preserve"> </w:t>
      </w:r>
      <w:r w:rsidRPr="008C35E4">
        <w:rPr>
          <w:rFonts w:ascii="Times New Roman" w:hAnsi="Times New Roman" w:cs="Times New Roman"/>
          <w:i/>
          <w:szCs w:val="24"/>
        </w:rPr>
        <w:t>mater</w:t>
      </w:r>
      <w:r w:rsidRPr="008C35E4">
        <w:rPr>
          <w:rFonts w:ascii="Times New Roman" w:hAnsi="Times New Roman" w:cs="Times New Roman"/>
          <w:szCs w:val="24"/>
        </w:rPr>
        <w:t>. Pat ja iesniedzēja būtu pieredzējusi noteikta līmeņa emocionālas ciešanas un pārdzīvojumu saistībā ar audu izņemšanu bez viņas iepriekšējas piekrišanas, ko papildināja ciešanas un pārdzīvojums pēc tuva ģimenes locekļa zaudēšanas, š</w:t>
      </w:r>
      <w:r w:rsidRPr="00F55F87">
        <w:rPr>
          <w:rFonts w:ascii="Times New Roman" w:hAnsi="Times New Roman" w:cs="Times New Roman"/>
          <w:szCs w:val="24"/>
        </w:rPr>
        <w:t xml:space="preserve">ādas ciešanas </w:t>
      </w:r>
      <w:r w:rsidR="00346D29" w:rsidRPr="00F55F87">
        <w:rPr>
          <w:rFonts w:ascii="Times New Roman" w:hAnsi="Times New Roman" w:cs="Times New Roman"/>
          <w:szCs w:val="24"/>
        </w:rPr>
        <w:t xml:space="preserve">neveido minimālo nepieciešamo smaguma </w:t>
      </w:r>
      <w:r w:rsidR="00CB6243" w:rsidRPr="00F55F87">
        <w:rPr>
          <w:rFonts w:ascii="Times New Roman" w:hAnsi="Times New Roman" w:cs="Times New Roman"/>
          <w:szCs w:val="24"/>
        </w:rPr>
        <w:t>pakāpi</w:t>
      </w:r>
      <w:r w:rsidR="00346D29" w:rsidRPr="00F55F87">
        <w:rPr>
          <w:rFonts w:ascii="Times New Roman" w:hAnsi="Times New Roman" w:cs="Times New Roman"/>
          <w:szCs w:val="24"/>
        </w:rPr>
        <w:t xml:space="preserve">, lai atbilstu Konvencijas 3. panta tvērumam. Valdība arī norādīja, ka sekcijas laikā no iesniedzējas vīra ķermeņa izņemta arī sirds un </w:t>
      </w:r>
      <w:r w:rsidR="00346D29" w:rsidRPr="00F55F87">
        <w:rPr>
          <w:rFonts w:ascii="Times New Roman" w:hAnsi="Times New Roman" w:cs="Times New Roman"/>
          <w:i/>
          <w:szCs w:val="24"/>
        </w:rPr>
        <w:t>dura mater</w:t>
      </w:r>
      <w:r w:rsidR="00346D29" w:rsidRPr="00F55F87">
        <w:rPr>
          <w:rFonts w:ascii="Times New Roman" w:hAnsi="Times New Roman" w:cs="Times New Roman"/>
          <w:szCs w:val="24"/>
        </w:rPr>
        <w:t xml:space="preserve"> je</w:t>
      </w:r>
      <w:r w:rsidR="00346D29" w:rsidRPr="001441D6">
        <w:rPr>
          <w:rFonts w:ascii="Times New Roman" w:hAnsi="Times New Roman" w:cs="Times New Roman"/>
          <w:szCs w:val="24"/>
        </w:rPr>
        <w:t xml:space="preserve">bkurā gadījumā būtu jāizņem un jāizmeklē, lai noskaidrotu, vai ir bojāts viņa galvaskauss. Arī tas varētu izraisīt emocionālas ciešanas, taču tas neveidotu minimālo nepieciešamo smaguma </w:t>
      </w:r>
      <w:r w:rsidR="00CB6243" w:rsidRPr="001441D6">
        <w:rPr>
          <w:rFonts w:ascii="Times New Roman" w:hAnsi="Times New Roman" w:cs="Times New Roman"/>
          <w:szCs w:val="24"/>
        </w:rPr>
        <w:t>pakāpi</w:t>
      </w:r>
      <w:r w:rsidR="00346D29" w:rsidRPr="001441D6">
        <w:rPr>
          <w:rFonts w:ascii="Times New Roman" w:hAnsi="Times New Roman" w:cs="Times New Roman"/>
          <w:szCs w:val="24"/>
        </w:rPr>
        <w:t xml:space="preserve">, lai varētu piemērot 3. pantu. </w:t>
      </w:r>
    </w:p>
    <w:p w:rsidR="00AA777E" w:rsidRPr="000F002B" w:rsidRDefault="00AA777E" w:rsidP="00C56AC3">
      <w:pPr>
        <w:pStyle w:val="ECHRPara"/>
        <w:ind w:firstLine="720"/>
        <w:rPr>
          <w:rFonts w:ascii="Times New Roman" w:hAnsi="Times New Roman" w:cs="Times New Roman"/>
          <w:szCs w:val="24"/>
        </w:rPr>
      </w:pPr>
      <w:r w:rsidRPr="001441D6">
        <w:rPr>
          <w:rFonts w:ascii="Times New Roman" w:hAnsi="Times New Roman" w:cs="Times New Roman"/>
          <w:szCs w:val="24"/>
        </w:rPr>
        <w:t>131. Valdība norādīja, ka iesniedzēja neatradās Siguldas slimnīcā un ka tuvāko piederīgo pienākums ir informēt medicīnas personālu par savu atrašanās vietu, kā arī sazināties ar to, ja vēlas iebilst pret audu izņemšanu. Viņi arī uzsvēra, ka izņemšana veikta saskaņā ar līgumu, kas noslēgts ar uzņēmumu, audi nosūtīti uzņēmumam pārveidošanai par bioimplantiem un pēc tam nosūtīti atpakaļ uz Latviju izmantošanai transplantēšanā, turklāt šādas rī</w:t>
      </w:r>
      <w:r w:rsidR="00307579" w:rsidRPr="001441D6">
        <w:rPr>
          <w:rFonts w:ascii="Times New Roman" w:hAnsi="Times New Roman" w:cs="Times New Roman"/>
          <w:szCs w:val="24"/>
        </w:rPr>
        <w:t>cības mērķis bijis uzlabot dzīves apstākļus</w:t>
      </w:r>
      <w:r w:rsidRPr="001441D6">
        <w:rPr>
          <w:rFonts w:ascii="Times New Roman" w:hAnsi="Times New Roman" w:cs="Times New Roman"/>
          <w:szCs w:val="24"/>
        </w:rPr>
        <w:t xml:space="preserve"> vai glābt dzīvību citiem cilvēkiem. Valdība uzsvēra, ka</w:t>
      </w:r>
      <w:r w:rsidRPr="00214A0B">
        <w:rPr>
          <w:rFonts w:ascii="Times New Roman" w:hAnsi="Times New Roman" w:cs="Times New Roman"/>
          <w:szCs w:val="24"/>
        </w:rPr>
        <w:t xml:space="preserve"> audu izņemšana bija jāveic </w:t>
      </w:r>
      <w:r w:rsidR="00662924" w:rsidRPr="00214A0B">
        <w:rPr>
          <w:rFonts w:ascii="Times New Roman" w:hAnsi="Times New Roman" w:cs="Times New Roman"/>
          <w:szCs w:val="24"/>
        </w:rPr>
        <w:t>„</w:t>
      </w:r>
      <w:r w:rsidRPr="00214A0B">
        <w:rPr>
          <w:rFonts w:ascii="Times New Roman" w:hAnsi="Times New Roman" w:cs="Times New Roman"/>
          <w:szCs w:val="24"/>
        </w:rPr>
        <w:t xml:space="preserve">ļoti ātri” un ka pat </w:t>
      </w:r>
      <w:r w:rsidR="00307579" w:rsidRPr="00214A0B">
        <w:rPr>
          <w:rFonts w:ascii="Times New Roman" w:hAnsi="Times New Roman" w:cs="Times New Roman"/>
          <w:szCs w:val="24"/>
        </w:rPr>
        <w:t>mazākā</w:t>
      </w:r>
      <w:r w:rsidRPr="00214A0B">
        <w:rPr>
          <w:rFonts w:ascii="Times New Roman" w:hAnsi="Times New Roman" w:cs="Times New Roman"/>
          <w:szCs w:val="24"/>
        </w:rPr>
        <w:t xml:space="preserve"> kavēšanās liktu zaudēt svarīgu laiku audu izņemšanai. Valdība, atsaucoties uz to, ka dzīves laikā iesniedzējas vīrs nebija iebildis pret audu izņemšanu, kā arī nebija paudis šādus uzskatus iesniedzējai, norādīja, ka </w:t>
      </w:r>
      <w:r w:rsidRPr="00214A0B">
        <w:rPr>
          <w:rFonts w:ascii="Times New Roman" w:hAnsi="Times New Roman" w:cs="Times New Roman"/>
          <w:szCs w:val="24"/>
        </w:rPr>
        <w:lastRenderedPageBreak/>
        <w:t>iesniedzēja nevar apgalvot, ka šāda rīcība bijusi pretrunā ar viņa</w:t>
      </w:r>
      <w:r w:rsidR="000F002B">
        <w:rPr>
          <w:rFonts w:ascii="Times New Roman" w:hAnsi="Times New Roman" w:cs="Times New Roman"/>
          <w:szCs w:val="24"/>
        </w:rPr>
        <w:t xml:space="preserve"> vai viņas</w:t>
      </w:r>
      <w:r w:rsidRPr="000F002B">
        <w:rPr>
          <w:rFonts w:ascii="Times New Roman" w:hAnsi="Times New Roman" w:cs="Times New Roman"/>
          <w:szCs w:val="24"/>
        </w:rPr>
        <w:t xml:space="preserve"> gribu.</w:t>
      </w:r>
    </w:p>
    <w:p w:rsidR="00CB6243" w:rsidRPr="00F55F87" w:rsidRDefault="00AA777E" w:rsidP="00C56AC3">
      <w:pPr>
        <w:pStyle w:val="ECHRPara"/>
        <w:ind w:firstLine="720"/>
        <w:rPr>
          <w:rFonts w:ascii="Times New Roman" w:hAnsi="Times New Roman" w:cs="Times New Roman"/>
          <w:szCs w:val="24"/>
        </w:rPr>
      </w:pPr>
      <w:r w:rsidRPr="008C35E4">
        <w:rPr>
          <w:rFonts w:ascii="Times New Roman" w:hAnsi="Times New Roman" w:cs="Times New Roman"/>
          <w:szCs w:val="24"/>
        </w:rPr>
        <w:t xml:space="preserve">132. Valdība arī norādīja, ka iesniedzējas apsūdzības par to, ka viņas mirušā vīra kājas bijušas sasietas kopā, nav patiesas, jo tās nav iespējams apliecināt ar jebkādiem ticamiem pierādījumiem. </w:t>
      </w:r>
      <w:r w:rsidR="00CB6243" w:rsidRPr="008C35E4">
        <w:rPr>
          <w:rFonts w:ascii="Times New Roman" w:hAnsi="Times New Roman" w:cs="Times New Roman"/>
          <w:szCs w:val="24"/>
        </w:rPr>
        <w:t xml:space="preserve">Viņi apgalvoja, ka saskaņā ar Tiesu medicīnas centra sniegto informāciju viņa ķermenis pēc sekcijas tika sakopts, </w:t>
      </w:r>
      <w:r w:rsidR="00307579" w:rsidRPr="008C35E4">
        <w:rPr>
          <w:rFonts w:ascii="Times New Roman" w:hAnsi="Times New Roman" w:cs="Times New Roman"/>
          <w:szCs w:val="24"/>
        </w:rPr>
        <w:t>notīrīts</w:t>
      </w:r>
      <w:r w:rsidR="00CB6243" w:rsidRPr="008C35E4">
        <w:rPr>
          <w:rFonts w:ascii="Times New Roman" w:hAnsi="Times New Roman" w:cs="Times New Roman"/>
          <w:szCs w:val="24"/>
        </w:rPr>
        <w:t xml:space="preserve"> un nomazgāts. Viņi atkārtoja, ka nav iesniegta neviena sūdzība par viņa ķermeņa stāvokli. Saskaņā ar sekcijas ziņojumu viņa kājas autoavārijā nebija cietušas. Šajā gadījumā netika sasniegts </w:t>
      </w:r>
      <w:r w:rsidR="00FB31F2" w:rsidRPr="00F55F87">
        <w:rPr>
          <w:rFonts w:ascii="Times New Roman" w:hAnsi="Times New Roman" w:cs="Times New Roman"/>
          <w:szCs w:val="24"/>
        </w:rPr>
        <w:t xml:space="preserve">standarts par pierādījumiem, kas </w:t>
      </w:r>
      <w:r w:rsidR="00662924" w:rsidRPr="00F55F87">
        <w:rPr>
          <w:rFonts w:ascii="Times New Roman" w:hAnsi="Times New Roman" w:cs="Times New Roman"/>
          <w:szCs w:val="24"/>
        </w:rPr>
        <w:t>„</w:t>
      </w:r>
      <w:r w:rsidR="00FB31F2" w:rsidRPr="00F55F87">
        <w:rPr>
          <w:rFonts w:ascii="Times New Roman" w:hAnsi="Times New Roman" w:cs="Times New Roman"/>
          <w:szCs w:val="24"/>
        </w:rPr>
        <w:t>neatstāj nekādas saprātīgas šaubas”</w:t>
      </w:r>
      <w:r w:rsidR="00CB6243" w:rsidRPr="00F55F87">
        <w:rPr>
          <w:rFonts w:ascii="Times New Roman" w:hAnsi="Times New Roman" w:cs="Times New Roman"/>
          <w:szCs w:val="24"/>
        </w:rPr>
        <w:t xml:space="preserve">, jo iesniedzējas apsūdzības par viņas mirušā vīra ķermeni neatbalstīja nekādi pierādījumi. </w:t>
      </w:r>
    </w:p>
    <w:p w:rsidR="00CB6243" w:rsidRPr="001441D6" w:rsidRDefault="00CB6243" w:rsidP="00C56AC3">
      <w:pPr>
        <w:pStyle w:val="ECHRPara"/>
        <w:ind w:firstLine="720"/>
        <w:rPr>
          <w:rFonts w:ascii="Times New Roman" w:hAnsi="Times New Roman" w:cs="Times New Roman"/>
          <w:szCs w:val="24"/>
        </w:rPr>
      </w:pPr>
    </w:p>
    <w:p w:rsidR="00AA777E" w:rsidRPr="001441D6" w:rsidRDefault="00CB6243" w:rsidP="00C56AC3">
      <w:pPr>
        <w:pStyle w:val="ECHRPara"/>
        <w:ind w:firstLine="720"/>
        <w:rPr>
          <w:rFonts w:ascii="Times New Roman" w:hAnsi="Times New Roman" w:cs="Times New Roman"/>
          <w:i/>
          <w:szCs w:val="24"/>
        </w:rPr>
      </w:pPr>
      <w:r w:rsidRPr="001441D6">
        <w:rPr>
          <w:rFonts w:ascii="Times New Roman" w:hAnsi="Times New Roman" w:cs="Times New Roman"/>
          <w:i/>
          <w:szCs w:val="24"/>
        </w:rPr>
        <w:t xml:space="preserve">2. Tiesas vērtējums </w:t>
      </w:r>
    </w:p>
    <w:p w:rsidR="0004393A" w:rsidRPr="001441D6" w:rsidRDefault="0004393A" w:rsidP="00C56AC3">
      <w:pPr>
        <w:pStyle w:val="ECHRPara"/>
        <w:ind w:firstLine="720"/>
        <w:rPr>
          <w:rFonts w:ascii="Times New Roman" w:hAnsi="Times New Roman" w:cs="Times New Roman"/>
          <w:i/>
          <w:szCs w:val="24"/>
        </w:rPr>
      </w:pPr>
    </w:p>
    <w:p w:rsidR="0004393A" w:rsidRPr="001441D6" w:rsidRDefault="0004393A" w:rsidP="00C56AC3">
      <w:pPr>
        <w:pStyle w:val="ECHRPara"/>
        <w:ind w:firstLine="720"/>
        <w:rPr>
          <w:rFonts w:ascii="Times New Roman" w:hAnsi="Times New Roman" w:cs="Times New Roman"/>
          <w:b/>
          <w:szCs w:val="24"/>
        </w:rPr>
      </w:pPr>
      <w:r w:rsidRPr="001441D6">
        <w:rPr>
          <w:rFonts w:ascii="Times New Roman" w:hAnsi="Times New Roman" w:cs="Times New Roman"/>
          <w:b/>
          <w:szCs w:val="24"/>
        </w:rPr>
        <w:t>(a) Vispārējie principi</w:t>
      </w:r>
    </w:p>
    <w:p w:rsidR="00CB6243" w:rsidRPr="001441D6" w:rsidRDefault="00CB6243" w:rsidP="00CB6243">
      <w:pPr>
        <w:pStyle w:val="ECHRPara"/>
        <w:ind w:firstLine="720"/>
        <w:rPr>
          <w:rFonts w:ascii="Times New Roman" w:hAnsi="Times New Roman" w:cs="Times New Roman"/>
          <w:szCs w:val="24"/>
        </w:rPr>
      </w:pPr>
    </w:p>
    <w:p w:rsidR="00BA725C" w:rsidRDefault="00CB6243" w:rsidP="00BA725C">
      <w:pPr>
        <w:pStyle w:val="ECHRPara"/>
        <w:ind w:firstLine="720"/>
        <w:rPr>
          <w:rFonts w:ascii="Times New Roman" w:hAnsi="Times New Roman" w:cs="Times New Roman"/>
          <w:szCs w:val="24"/>
        </w:rPr>
      </w:pPr>
      <w:r w:rsidRPr="001441D6">
        <w:rPr>
          <w:rFonts w:ascii="Times New Roman" w:hAnsi="Times New Roman" w:cs="Times New Roman"/>
          <w:szCs w:val="24"/>
        </w:rPr>
        <w:t xml:space="preserve">133. Tiesa nesen šādi apkopoja attiecināmos principus lietā </w:t>
      </w:r>
      <w:r w:rsidRPr="008C1853">
        <w:rPr>
          <w:rFonts w:ascii="Times New Roman" w:hAnsi="Times New Roman" w:cs="Times New Roman"/>
          <w:i/>
          <w:szCs w:val="24"/>
        </w:rPr>
        <w:t xml:space="preserve">Svinarenko </w:t>
      </w:r>
      <w:r w:rsidRPr="00214A0B">
        <w:rPr>
          <w:rFonts w:ascii="Times New Roman" w:hAnsi="Times New Roman" w:cs="Times New Roman"/>
          <w:i/>
          <w:szCs w:val="24"/>
        </w:rPr>
        <w:t>un</w:t>
      </w:r>
      <w:r w:rsidR="006F7BB3">
        <w:rPr>
          <w:rFonts w:ascii="Times New Roman" w:hAnsi="Times New Roman" w:cs="Times New Roman"/>
          <w:i/>
          <w:szCs w:val="24"/>
        </w:rPr>
        <w:t xml:space="preserve"> Slyadnev pret Krieviju</w:t>
      </w:r>
      <w:r w:rsidRPr="00352911">
        <w:rPr>
          <w:rFonts w:ascii="Times New Roman" w:hAnsi="Times New Roman" w:cs="Times New Roman"/>
          <w:i/>
          <w:szCs w:val="24"/>
        </w:rPr>
        <w:t xml:space="preserve"> </w:t>
      </w:r>
      <w:r w:rsidRPr="00352911">
        <w:rPr>
          <w:rFonts w:ascii="Times New Roman" w:hAnsi="Times New Roman" w:cs="Times New Roman"/>
          <w:szCs w:val="24"/>
        </w:rPr>
        <w:t>((Lielā palāta), Nr</w:t>
      </w:r>
      <w:r w:rsidRPr="00025E46">
        <w:rPr>
          <w:rFonts w:ascii="Times New Roman" w:hAnsi="Times New Roman" w:cs="Times New Roman"/>
          <w:i/>
          <w:szCs w:val="24"/>
        </w:rPr>
        <w:t xml:space="preserve">. </w:t>
      </w:r>
      <w:r w:rsidRPr="00025E46">
        <w:rPr>
          <w:rFonts w:ascii="Times New Roman" w:hAnsi="Times New Roman" w:cs="Times New Roman"/>
          <w:szCs w:val="24"/>
        </w:rPr>
        <w:t xml:space="preserve">32541/08 un 43441/08, no 113. līdz 118. </w:t>
      </w:r>
      <w:r w:rsidR="007A6630" w:rsidRPr="00523496">
        <w:rPr>
          <w:rFonts w:ascii="Times New Roman" w:hAnsi="Times New Roman" w:cs="Times New Roman"/>
          <w:szCs w:val="24"/>
        </w:rPr>
        <w:t>rindkopai</w:t>
      </w:r>
      <w:r w:rsidRPr="00523496">
        <w:rPr>
          <w:rFonts w:ascii="Times New Roman" w:hAnsi="Times New Roman" w:cs="Times New Roman"/>
          <w:szCs w:val="24"/>
        </w:rPr>
        <w:t>, ECT 2014):</w:t>
      </w:r>
    </w:p>
    <w:p w:rsidR="00BA725C" w:rsidRDefault="00BA725C" w:rsidP="00BA725C">
      <w:pPr>
        <w:pStyle w:val="ECHRPara"/>
        <w:ind w:firstLine="720"/>
        <w:rPr>
          <w:rFonts w:ascii="Times New Roman" w:hAnsi="Times New Roman" w:cs="Times New Roman"/>
          <w:szCs w:val="24"/>
        </w:rPr>
      </w:pPr>
    </w:p>
    <w:p w:rsidR="00CB6243" w:rsidRPr="00BA725C" w:rsidRDefault="00CB6243" w:rsidP="00BA725C">
      <w:pPr>
        <w:pStyle w:val="ECHRPara"/>
        <w:ind w:left="426" w:firstLine="708"/>
        <w:rPr>
          <w:rFonts w:ascii="Times New Roman" w:hAnsi="Times New Roman" w:cs="Times New Roman"/>
          <w:szCs w:val="24"/>
        </w:rPr>
      </w:pPr>
      <w:r w:rsidRPr="00214A0B">
        <w:rPr>
          <w:rFonts w:ascii="Times New Roman" w:hAnsi="Times New Roman" w:cs="Times New Roman"/>
          <w:sz w:val="20"/>
          <w:szCs w:val="20"/>
        </w:rPr>
        <w:t xml:space="preserve">“113. </w:t>
      </w:r>
      <w:r w:rsidRPr="00214A0B">
        <w:rPr>
          <w:rFonts w:ascii="Times New Roman" w:eastAsia="Times New Roman" w:hAnsi="Times New Roman" w:cs="Times New Roman"/>
          <w:sz w:val="20"/>
          <w:szCs w:val="20"/>
        </w:rPr>
        <w:t xml:space="preserve">Tiesa jau </w:t>
      </w:r>
      <w:r w:rsidR="009F3A70" w:rsidRPr="00214A0B">
        <w:rPr>
          <w:rFonts w:ascii="Times New Roman" w:eastAsia="Times New Roman" w:hAnsi="Times New Roman" w:cs="Times New Roman"/>
          <w:sz w:val="20"/>
          <w:szCs w:val="20"/>
        </w:rPr>
        <w:t>vairākkārt</w:t>
      </w:r>
      <w:r w:rsidRPr="00214A0B">
        <w:rPr>
          <w:rFonts w:ascii="Times New Roman" w:eastAsia="Times New Roman" w:hAnsi="Times New Roman" w:cs="Times New Roman"/>
          <w:sz w:val="20"/>
          <w:szCs w:val="20"/>
        </w:rPr>
        <w:t xml:space="preserve"> ir norādījusi, ka Konvencijas 3. pants atspoguļo vienu no demokrātiskas sabiedrības pamatvērtībām. Tas pilnībā aizliedz spīdzināšanu vai cietsirdīgu vai pazemojušu attieksmi vai sodu neatkarīgi no apstākļiem un cietušā uzvedības (skat</w:t>
      </w:r>
      <w:r w:rsidR="0004393A" w:rsidRPr="00214A0B">
        <w:rPr>
          <w:rFonts w:ascii="Times New Roman" w:eastAsia="Times New Roman" w:hAnsi="Times New Roman" w:cs="Times New Roman"/>
          <w:sz w:val="20"/>
          <w:szCs w:val="20"/>
        </w:rPr>
        <w:t>īt</w:t>
      </w:r>
      <w:r w:rsidRPr="00214A0B">
        <w:rPr>
          <w:rFonts w:ascii="Times New Roman" w:eastAsia="Times New Roman" w:hAnsi="Times New Roman" w:cs="Times New Roman"/>
          <w:sz w:val="20"/>
          <w:szCs w:val="20"/>
        </w:rPr>
        <w:t xml:space="preserve"> cita starpā spriedumu lietā </w:t>
      </w:r>
      <w:r w:rsidRPr="00214A0B">
        <w:rPr>
          <w:rFonts w:ascii="Times New Roman" w:eastAsia="Times New Roman" w:hAnsi="Times New Roman" w:cs="Times New Roman"/>
          <w:i/>
          <w:iCs/>
          <w:sz w:val="20"/>
          <w:szCs w:val="20"/>
        </w:rPr>
        <w:t xml:space="preserve">Labita </w:t>
      </w:r>
      <w:r w:rsidRPr="00214A0B">
        <w:rPr>
          <w:rFonts w:ascii="Times New Roman" w:eastAsia="Times New Roman" w:hAnsi="Times New Roman" w:cs="Times New Roman"/>
          <w:i/>
          <w:sz w:val="20"/>
          <w:szCs w:val="20"/>
        </w:rPr>
        <w:t>pret Itāliju</w:t>
      </w:r>
      <w:r w:rsidRPr="00214A0B">
        <w:rPr>
          <w:rFonts w:ascii="Times New Roman" w:eastAsia="Times New Roman" w:hAnsi="Times New Roman" w:cs="Times New Roman"/>
          <w:sz w:val="20"/>
          <w:szCs w:val="20"/>
        </w:rPr>
        <w:t xml:space="preserve"> (</w:t>
      </w:r>
      <w:r w:rsidRPr="00214A0B">
        <w:rPr>
          <w:rFonts w:ascii="Times New Roman" w:eastAsia="Times New Roman" w:hAnsi="Times New Roman" w:cs="Times New Roman"/>
          <w:iCs/>
          <w:sz w:val="20"/>
          <w:szCs w:val="20"/>
        </w:rPr>
        <w:t>Lielā palāta)</w:t>
      </w:r>
      <w:r w:rsidRPr="00214A0B">
        <w:rPr>
          <w:rFonts w:ascii="Times New Roman" w:eastAsia="Times New Roman" w:hAnsi="Times New Roman" w:cs="Times New Roman"/>
          <w:sz w:val="20"/>
          <w:szCs w:val="20"/>
        </w:rPr>
        <w:t>, Nr. 26772/95, 119. </w:t>
      </w:r>
      <w:r w:rsidR="007A6630" w:rsidRPr="00214A0B">
        <w:rPr>
          <w:rFonts w:ascii="Times New Roman" w:eastAsia="Times New Roman" w:hAnsi="Times New Roman" w:cs="Times New Roman"/>
          <w:sz w:val="20"/>
          <w:szCs w:val="20"/>
        </w:rPr>
        <w:t>rindkopa</w:t>
      </w:r>
      <w:r w:rsidRPr="00214A0B">
        <w:rPr>
          <w:rFonts w:ascii="Times New Roman" w:eastAsia="Times New Roman" w:hAnsi="Times New Roman" w:cs="Times New Roman"/>
          <w:sz w:val="20"/>
          <w:szCs w:val="20"/>
        </w:rPr>
        <w:t xml:space="preserve">, </w:t>
      </w:r>
      <w:r w:rsidRPr="00214A0B">
        <w:rPr>
          <w:rFonts w:ascii="Times New Roman" w:eastAsia="Times New Roman" w:hAnsi="Times New Roman" w:cs="Times New Roman"/>
          <w:iCs/>
          <w:sz w:val="20"/>
          <w:szCs w:val="20"/>
        </w:rPr>
        <w:t>ECT</w:t>
      </w:r>
      <w:r w:rsidRPr="00214A0B">
        <w:rPr>
          <w:rFonts w:ascii="Times New Roman" w:eastAsia="Times New Roman" w:hAnsi="Times New Roman" w:cs="Times New Roman"/>
          <w:sz w:val="20"/>
          <w:szCs w:val="20"/>
        </w:rPr>
        <w:t> 2000-IV)</w:t>
      </w:r>
    </w:p>
    <w:p w:rsidR="00CB6243" w:rsidRPr="00214A0B" w:rsidRDefault="00CB6243" w:rsidP="00214A0B">
      <w:pPr>
        <w:pStyle w:val="ECHRPara"/>
        <w:ind w:left="425" w:firstLine="709"/>
        <w:rPr>
          <w:rFonts w:ascii="Times New Roman" w:hAnsi="Times New Roman" w:cs="Times New Roman"/>
          <w:sz w:val="20"/>
          <w:szCs w:val="20"/>
        </w:rPr>
      </w:pPr>
      <w:r w:rsidRPr="00D618A5">
        <w:rPr>
          <w:rFonts w:ascii="Times New Roman" w:hAnsi="Times New Roman" w:cs="Times New Roman"/>
          <w:sz w:val="20"/>
          <w:szCs w:val="20"/>
        </w:rPr>
        <w:fldChar w:fldCharType="begin"/>
      </w:r>
      <w:r w:rsidRPr="00214A0B">
        <w:rPr>
          <w:rFonts w:ascii="Times New Roman" w:hAnsi="Times New Roman" w:cs="Times New Roman"/>
          <w:sz w:val="20"/>
          <w:szCs w:val="20"/>
        </w:rPr>
        <w:instrText xml:space="preserve"> SEQ level0 \*arabic </w:instrText>
      </w:r>
      <w:r w:rsidRPr="00D618A5">
        <w:rPr>
          <w:rFonts w:ascii="Times New Roman" w:hAnsi="Times New Roman" w:cs="Times New Roman"/>
          <w:sz w:val="20"/>
          <w:szCs w:val="20"/>
        </w:rPr>
        <w:fldChar w:fldCharType="separate"/>
      </w:r>
      <w:r w:rsidRPr="00214A0B">
        <w:rPr>
          <w:rFonts w:ascii="Times New Roman" w:hAnsi="Times New Roman" w:cs="Times New Roman"/>
          <w:noProof/>
          <w:sz w:val="20"/>
          <w:szCs w:val="20"/>
        </w:rPr>
        <w:t>114</w:t>
      </w:r>
      <w:r w:rsidRPr="00D618A5">
        <w:rPr>
          <w:rFonts w:ascii="Times New Roman" w:hAnsi="Times New Roman" w:cs="Times New Roman"/>
          <w:sz w:val="20"/>
          <w:szCs w:val="20"/>
        </w:rPr>
        <w:fldChar w:fldCharType="end"/>
      </w:r>
      <w:r w:rsidRPr="00D618A5">
        <w:rPr>
          <w:rFonts w:ascii="Times New Roman" w:hAnsi="Times New Roman" w:cs="Times New Roman"/>
          <w:sz w:val="20"/>
          <w:szCs w:val="20"/>
        </w:rPr>
        <w:t xml:space="preserve">. Lai slikta attieksme </w:t>
      </w:r>
      <w:r w:rsidR="00307579" w:rsidRPr="00D618A5">
        <w:rPr>
          <w:rFonts w:ascii="Times New Roman" w:hAnsi="Times New Roman" w:cs="Times New Roman"/>
          <w:sz w:val="20"/>
          <w:szCs w:val="20"/>
        </w:rPr>
        <w:t>atbilstu</w:t>
      </w:r>
      <w:r w:rsidRPr="00D618A5">
        <w:rPr>
          <w:rFonts w:ascii="Times New Roman" w:hAnsi="Times New Roman" w:cs="Times New Roman"/>
          <w:sz w:val="20"/>
          <w:szCs w:val="20"/>
        </w:rPr>
        <w:t xml:space="preserve"> Konvencijas 3. panta darbības tvērum</w:t>
      </w:r>
      <w:r w:rsidR="00307579" w:rsidRPr="00D618A5">
        <w:rPr>
          <w:rFonts w:ascii="Times New Roman" w:hAnsi="Times New Roman" w:cs="Times New Roman"/>
          <w:sz w:val="20"/>
          <w:szCs w:val="20"/>
        </w:rPr>
        <w:t>am</w:t>
      </w:r>
      <w:r w:rsidRPr="00D618A5">
        <w:rPr>
          <w:rFonts w:ascii="Times New Roman" w:hAnsi="Times New Roman" w:cs="Times New Roman"/>
          <w:sz w:val="20"/>
          <w:szCs w:val="20"/>
        </w:rPr>
        <w:t xml:space="preserve">, tai jāsasniedz minimālā smaguma pakāpe. Šīs minimālās pakāpes novērtējums ir </w:t>
      </w:r>
      <w:r w:rsidR="0004393A" w:rsidRPr="00D618A5">
        <w:rPr>
          <w:rFonts w:ascii="Times New Roman" w:hAnsi="Times New Roman" w:cs="Times New Roman"/>
          <w:sz w:val="20"/>
          <w:szCs w:val="20"/>
        </w:rPr>
        <w:t>nosacīts</w:t>
      </w:r>
      <w:r w:rsidRPr="00D618A5">
        <w:rPr>
          <w:rFonts w:ascii="Times New Roman" w:hAnsi="Times New Roman" w:cs="Times New Roman"/>
          <w:sz w:val="20"/>
          <w:szCs w:val="20"/>
        </w:rPr>
        <w:t xml:space="preserve"> un atkarīgs no visiem lietas apstākļiem, piemēram, attieksmes ilguma, fiziskajām vai garīgajām sekām un dažos gadījumos arī no cietušā dzimuma, vec</w:t>
      </w:r>
      <w:r w:rsidR="0004393A" w:rsidRPr="00D618A5">
        <w:rPr>
          <w:rFonts w:ascii="Times New Roman" w:hAnsi="Times New Roman" w:cs="Times New Roman"/>
          <w:sz w:val="20"/>
          <w:szCs w:val="20"/>
        </w:rPr>
        <w:t>uma un veselības stāvokļa (skatīt</w:t>
      </w:r>
      <w:r w:rsidRPr="00D618A5">
        <w:rPr>
          <w:rFonts w:ascii="Times New Roman" w:hAnsi="Times New Roman" w:cs="Times New Roman"/>
          <w:sz w:val="20"/>
          <w:szCs w:val="20"/>
        </w:rPr>
        <w:t xml:space="preserve">, piemēram, spriedumu lietā </w:t>
      </w:r>
      <w:r w:rsidRPr="00D618A5">
        <w:rPr>
          <w:rFonts w:ascii="Times New Roman" w:hAnsi="Times New Roman" w:cs="Times New Roman"/>
          <w:i/>
          <w:iCs/>
          <w:sz w:val="20"/>
          <w:szCs w:val="20"/>
        </w:rPr>
        <w:t>Jalloh</w:t>
      </w:r>
      <w:r w:rsidRPr="00D618A5">
        <w:rPr>
          <w:rFonts w:ascii="Times New Roman" w:hAnsi="Times New Roman" w:cs="Times New Roman"/>
          <w:sz w:val="20"/>
          <w:szCs w:val="20"/>
        </w:rPr>
        <w:t xml:space="preserve"> </w:t>
      </w:r>
      <w:r w:rsidRPr="00214A0B">
        <w:rPr>
          <w:rFonts w:ascii="Times New Roman" w:hAnsi="Times New Roman" w:cs="Times New Roman"/>
          <w:i/>
          <w:sz w:val="20"/>
          <w:szCs w:val="20"/>
        </w:rPr>
        <w:t>pret Vāciju</w:t>
      </w:r>
      <w:r w:rsidRPr="00214A0B">
        <w:rPr>
          <w:rFonts w:ascii="Times New Roman" w:hAnsi="Times New Roman" w:cs="Times New Roman"/>
          <w:sz w:val="20"/>
          <w:szCs w:val="20"/>
        </w:rPr>
        <w:t xml:space="preserve"> </w:t>
      </w:r>
      <w:r w:rsidR="0004393A" w:rsidRPr="00214A0B">
        <w:rPr>
          <w:rFonts w:ascii="Times New Roman" w:hAnsi="Times New Roman" w:cs="Times New Roman"/>
          <w:sz w:val="20"/>
          <w:szCs w:val="20"/>
        </w:rPr>
        <w:t>(Lielā palāta)</w:t>
      </w:r>
      <w:r w:rsidRPr="00214A0B">
        <w:rPr>
          <w:rFonts w:ascii="Times New Roman" w:hAnsi="Times New Roman" w:cs="Times New Roman"/>
          <w:sz w:val="20"/>
          <w:szCs w:val="20"/>
        </w:rPr>
        <w:t>, Nr. 54810/00, 67. </w:t>
      </w:r>
      <w:r w:rsidR="007A6630" w:rsidRPr="00214A0B">
        <w:rPr>
          <w:rFonts w:ascii="Times New Roman" w:eastAsia="Times New Roman" w:hAnsi="Times New Roman" w:cs="Times New Roman"/>
          <w:sz w:val="20"/>
          <w:szCs w:val="20"/>
        </w:rPr>
        <w:t>rindkopa</w:t>
      </w:r>
      <w:r w:rsidRPr="00214A0B">
        <w:rPr>
          <w:rFonts w:ascii="Times New Roman" w:hAnsi="Times New Roman" w:cs="Times New Roman"/>
          <w:sz w:val="20"/>
          <w:szCs w:val="20"/>
        </w:rPr>
        <w:t xml:space="preserve">, </w:t>
      </w:r>
      <w:r w:rsidR="0004393A" w:rsidRPr="00214A0B">
        <w:rPr>
          <w:rFonts w:ascii="Times New Roman" w:hAnsi="Times New Roman" w:cs="Times New Roman"/>
          <w:iCs/>
          <w:sz w:val="20"/>
          <w:szCs w:val="20"/>
        </w:rPr>
        <w:t>ECT</w:t>
      </w:r>
      <w:r w:rsidRPr="00214A0B">
        <w:rPr>
          <w:rFonts w:ascii="Times New Roman" w:hAnsi="Times New Roman" w:cs="Times New Roman"/>
          <w:sz w:val="20"/>
          <w:szCs w:val="20"/>
        </w:rPr>
        <w:t> 2006</w:t>
      </w:r>
      <w:r w:rsidRPr="00214A0B">
        <w:rPr>
          <w:rFonts w:ascii="Times New Roman" w:hAnsi="Times New Roman" w:cs="Times New Roman"/>
          <w:sz w:val="20"/>
          <w:szCs w:val="20"/>
        </w:rPr>
        <w:noBreakHyphen/>
        <w:t>IX). Lai gan jāņem vērā arī jautājums, vai šīs attieksmes mērķis bija cietušo pazemot vai pazemināt, šāda mērķa neesamība nevar pārliecinoši izslēgt Konvencijas 3. panta pārkāpumu (skat</w:t>
      </w:r>
      <w:r w:rsidR="0004393A" w:rsidRPr="00214A0B">
        <w:rPr>
          <w:rFonts w:ascii="Times New Roman" w:hAnsi="Times New Roman" w:cs="Times New Roman"/>
          <w:sz w:val="20"/>
          <w:szCs w:val="20"/>
        </w:rPr>
        <w:t>īt</w:t>
      </w:r>
      <w:r w:rsidRPr="00214A0B">
        <w:rPr>
          <w:rFonts w:ascii="Times New Roman" w:hAnsi="Times New Roman" w:cs="Times New Roman"/>
          <w:sz w:val="20"/>
          <w:szCs w:val="20"/>
        </w:rPr>
        <w:t xml:space="preserve"> cita starpā spriedumu lietā </w:t>
      </w:r>
      <w:r w:rsidRPr="00214A0B">
        <w:rPr>
          <w:rFonts w:ascii="Times New Roman" w:hAnsi="Times New Roman" w:cs="Times New Roman"/>
          <w:i/>
          <w:sz w:val="20"/>
          <w:szCs w:val="20"/>
        </w:rPr>
        <w:t>V</w:t>
      </w:r>
      <w:r w:rsidRPr="00214A0B">
        <w:rPr>
          <w:rFonts w:ascii="Times New Roman" w:hAnsi="Times New Roman" w:cs="Times New Roman"/>
          <w:sz w:val="20"/>
          <w:szCs w:val="20"/>
        </w:rPr>
        <w:t>. </w:t>
      </w:r>
      <w:r w:rsidRPr="00214A0B">
        <w:rPr>
          <w:rFonts w:ascii="Times New Roman" w:hAnsi="Times New Roman" w:cs="Times New Roman"/>
          <w:i/>
          <w:sz w:val="20"/>
          <w:szCs w:val="20"/>
        </w:rPr>
        <w:t>pret Apvienoto Karalisti</w:t>
      </w:r>
      <w:r w:rsidR="0004393A" w:rsidRPr="00214A0B">
        <w:rPr>
          <w:rFonts w:ascii="Times New Roman" w:hAnsi="Times New Roman" w:cs="Times New Roman"/>
          <w:sz w:val="20"/>
          <w:szCs w:val="20"/>
        </w:rPr>
        <w:t xml:space="preserve"> (Lielā palāta), Nr. 24888/94, 71. </w:t>
      </w:r>
      <w:r w:rsidR="007A6630" w:rsidRPr="00214A0B">
        <w:rPr>
          <w:rFonts w:ascii="Times New Roman" w:eastAsia="Times New Roman" w:hAnsi="Times New Roman" w:cs="Times New Roman"/>
          <w:sz w:val="20"/>
          <w:szCs w:val="20"/>
        </w:rPr>
        <w:t>rindkopa</w:t>
      </w:r>
      <w:r w:rsidRPr="00214A0B">
        <w:rPr>
          <w:rFonts w:ascii="Times New Roman" w:hAnsi="Times New Roman" w:cs="Times New Roman"/>
          <w:sz w:val="20"/>
          <w:szCs w:val="20"/>
        </w:rPr>
        <w:t xml:space="preserve">, </w:t>
      </w:r>
      <w:r w:rsidR="0004393A" w:rsidRPr="00214A0B">
        <w:rPr>
          <w:rFonts w:ascii="Times New Roman" w:hAnsi="Times New Roman" w:cs="Times New Roman"/>
          <w:iCs/>
          <w:sz w:val="20"/>
          <w:szCs w:val="20"/>
        </w:rPr>
        <w:t>ECT</w:t>
      </w:r>
      <w:r w:rsidRPr="00214A0B">
        <w:rPr>
          <w:rFonts w:ascii="Times New Roman" w:hAnsi="Times New Roman" w:cs="Times New Roman"/>
          <w:i/>
          <w:iCs/>
          <w:sz w:val="20"/>
          <w:szCs w:val="20"/>
        </w:rPr>
        <w:t xml:space="preserve"> </w:t>
      </w:r>
      <w:r w:rsidRPr="00214A0B">
        <w:rPr>
          <w:rFonts w:ascii="Times New Roman" w:hAnsi="Times New Roman" w:cs="Times New Roman"/>
          <w:sz w:val="20"/>
          <w:szCs w:val="20"/>
        </w:rPr>
        <w:t>1999-IX).</w:t>
      </w:r>
    </w:p>
    <w:p w:rsidR="00ED660D" w:rsidRPr="00214A0B" w:rsidRDefault="00ED660D" w:rsidP="007F1332">
      <w:pPr>
        <w:pStyle w:val="ECHRPara"/>
        <w:ind w:left="426" w:firstLine="708"/>
        <w:rPr>
          <w:rFonts w:ascii="Times New Roman" w:hAnsi="Times New Roman" w:cs="Times New Roman"/>
          <w:sz w:val="20"/>
          <w:szCs w:val="20"/>
        </w:rPr>
      </w:pPr>
      <w:r w:rsidRPr="00214A0B">
        <w:rPr>
          <w:rFonts w:ascii="Times New Roman" w:hAnsi="Times New Roman" w:cs="Times New Roman"/>
          <w:sz w:val="20"/>
          <w:szCs w:val="20"/>
        </w:rPr>
        <w:fldChar w:fldCharType="begin"/>
      </w:r>
      <w:r w:rsidRPr="00214A0B">
        <w:rPr>
          <w:rFonts w:ascii="Times New Roman" w:hAnsi="Times New Roman" w:cs="Times New Roman"/>
          <w:sz w:val="20"/>
          <w:szCs w:val="20"/>
        </w:rPr>
        <w:instrText xml:space="preserve"> SEQ level0 \*arabic </w:instrText>
      </w:r>
      <w:r w:rsidRPr="00214A0B">
        <w:rPr>
          <w:rFonts w:ascii="Times New Roman" w:hAnsi="Times New Roman" w:cs="Times New Roman"/>
          <w:sz w:val="20"/>
          <w:szCs w:val="20"/>
        </w:rPr>
        <w:fldChar w:fldCharType="separate"/>
      </w:r>
      <w:r w:rsidRPr="00214A0B">
        <w:rPr>
          <w:rFonts w:ascii="Times New Roman" w:hAnsi="Times New Roman" w:cs="Times New Roman"/>
          <w:noProof/>
          <w:sz w:val="20"/>
          <w:szCs w:val="20"/>
        </w:rPr>
        <w:t>115</w:t>
      </w:r>
      <w:r w:rsidRPr="00214A0B">
        <w:rPr>
          <w:rFonts w:ascii="Times New Roman" w:hAnsi="Times New Roman" w:cs="Times New Roman"/>
          <w:sz w:val="20"/>
          <w:szCs w:val="20"/>
        </w:rPr>
        <w:fldChar w:fldCharType="end"/>
      </w:r>
      <w:r w:rsidR="00356280">
        <w:rPr>
          <w:rFonts w:ascii="Times New Roman" w:hAnsi="Times New Roman" w:cs="Times New Roman"/>
          <w:sz w:val="20"/>
          <w:szCs w:val="20"/>
        </w:rPr>
        <w:t>. Attieksme tiek uzskatīta par „</w:t>
      </w:r>
      <w:r w:rsidRPr="00214A0B">
        <w:rPr>
          <w:rFonts w:ascii="Times New Roman" w:hAnsi="Times New Roman" w:cs="Times New Roman"/>
          <w:sz w:val="20"/>
          <w:szCs w:val="20"/>
        </w:rPr>
        <w:t>pazemojošu” Konvencijas 3. panta izpratnē, ja tā personu pazemo vai pazemina, aizskarot vai mazinot šīs personas cieņu, vai ja tā rada bailes, ciešanas vai mazvērtīguma izjūtu, kas spēj lauzt personas fiz</w:t>
      </w:r>
      <w:r w:rsidR="00FA69F3" w:rsidRPr="00214A0B">
        <w:rPr>
          <w:rFonts w:ascii="Times New Roman" w:hAnsi="Times New Roman" w:cs="Times New Roman"/>
          <w:sz w:val="20"/>
          <w:szCs w:val="20"/>
        </w:rPr>
        <w:t>isko un garīgo pretestību (skatīt</w:t>
      </w:r>
      <w:r w:rsidRPr="00214A0B">
        <w:rPr>
          <w:rFonts w:ascii="Times New Roman" w:hAnsi="Times New Roman" w:cs="Times New Roman"/>
          <w:sz w:val="20"/>
          <w:szCs w:val="20"/>
        </w:rPr>
        <w:t xml:space="preserve"> spriedumu lietā </w:t>
      </w:r>
      <w:r w:rsidRPr="00214A0B">
        <w:rPr>
          <w:rFonts w:ascii="Times New Roman" w:hAnsi="Times New Roman" w:cs="Times New Roman"/>
          <w:i/>
          <w:sz w:val="20"/>
          <w:szCs w:val="20"/>
        </w:rPr>
        <w:t>M.</w:t>
      </w:r>
      <w:r w:rsidR="00FA69F3" w:rsidRPr="00214A0B">
        <w:rPr>
          <w:rFonts w:ascii="Times New Roman" w:hAnsi="Times New Roman" w:cs="Times New Roman"/>
          <w:i/>
          <w:sz w:val="20"/>
          <w:szCs w:val="20"/>
        </w:rPr>
        <w:t xml:space="preserve"> </w:t>
      </w:r>
      <w:r w:rsidRPr="00214A0B">
        <w:rPr>
          <w:rFonts w:ascii="Times New Roman" w:hAnsi="Times New Roman" w:cs="Times New Roman"/>
          <w:i/>
          <w:sz w:val="20"/>
          <w:szCs w:val="20"/>
        </w:rPr>
        <w:t>S.</w:t>
      </w:r>
      <w:r w:rsidR="00FA69F3" w:rsidRPr="00214A0B">
        <w:rPr>
          <w:rFonts w:ascii="Times New Roman" w:hAnsi="Times New Roman" w:cs="Times New Roman"/>
          <w:sz w:val="20"/>
          <w:szCs w:val="20"/>
        </w:rPr>
        <w:t xml:space="preserve"> </w:t>
      </w:r>
      <w:r w:rsidRPr="00214A0B">
        <w:rPr>
          <w:rFonts w:ascii="Times New Roman" w:hAnsi="Times New Roman" w:cs="Times New Roman"/>
          <w:i/>
          <w:sz w:val="20"/>
          <w:szCs w:val="20"/>
        </w:rPr>
        <w:t>S</w:t>
      </w:r>
      <w:r w:rsidRPr="00214A0B">
        <w:rPr>
          <w:rFonts w:ascii="Times New Roman" w:hAnsi="Times New Roman" w:cs="Times New Roman"/>
          <w:iCs/>
          <w:sz w:val="20"/>
          <w:szCs w:val="20"/>
        </w:rPr>
        <w:t xml:space="preserve">. </w:t>
      </w:r>
      <w:r w:rsidRPr="00214A0B">
        <w:rPr>
          <w:rFonts w:ascii="Times New Roman" w:hAnsi="Times New Roman" w:cs="Times New Roman"/>
          <w:i/>
          <w:sz w:val="20"/>
          <w:szCs w:val="20"/>
        </w:rPr>
        <w:t>pret Beļģiju un Grieķiju</w:t>
      </w:r>
      <w:r w:rsidRPr="00214A0B">
        <w:rPr>
          <w:rFonts w:ascii="Times New Roman" w:hAnsi="Times New Roman" w:cs="Times New Roman"/>
          <w:iCs/>
          <w:sz w:val="20"/>
          <w:szCs w:val="20"/>
        </w:rPr>
        <w:t xml:space="preserve"> </w:t>
      </w:r>
      <w:r w:rsidR="00FA69F3" w:rsidRPr="00214A0B">
        <w:rPr>
          <w:rFonts w:ascii="Times New Roman" w:hAnsi="Times New Roman" w:cs="Times New Roman"/>
          <w:sz w:val="20"/>
          <w:szCs w:val="20"/>
        </w:rPr>
        <w:t>(Lielā palāta),</w:t>
      </w:r>
      <w:r w:rsidRPr="00214A0B">
        <w:rPr>
          <w:rFonts w:ascii="Times New Roman" w:hAnsi="Times New Roman" w:cs="Times New Roman"/>
          <w:sz w:val="20"/>
          <w:szCs w:val="20"/>
        </w:rPr>
        <w:t xml:space="preserve"> Nr. 30696/09, 220. </w:t>
      </w:r>
      <w:r w:rsidR="007A6630" w:rsidRPr="00214A0B">
        <w:rPr>
          <w:rFonts w:ascii="Times New Roman" w:eastAsia="Times New Roman" w:hAnsi="Times New Roman" w:cs="Times New Roman"/>
          <w:sz w:val="20"/>
          <w:szCs w:val="20"/>
        </w:rPr>
        <w:t>rindkopa</w:t>
      </w:r>
      <w:r w:rsidRPr="00214A0B">
        <w:rPr>
          <w:rFonts w:ascii="Times New Roman" w:hAnsi="Times New Roman" w:cs="Times New Roman"/>
          <w:sz w:val="20"/>
          <w:szCs w:val="20"/>
        </w:rPr>
        <w:t xml:space="preserve">, </w:t>
      </w:r>
      <w:r w:rsidR="00FA69F3" w:rsidRPr="00214A0B">
        <w:rPr>
          <w:rFonts w:ascii="Times New Roman" w:hAnsi="Times New Roman" w:cs="Times New Roman"/>
          <w:iCs/>
          <w:sz w:val="20"/>
          <w:szCs w:val="20"/>
        </w:rPr>
        <w:t>ECT</w:t>
      </w:r>
      <w:r w:rsidRPr="00214A0B">
        <w:rPr>
          <w:rFonts w:ascii="Times New Roman" w:hAnsi="Times New Roman" w:cs="Times New Roman"/>
          <w:iCs/>
          <w:sz w:val="20"/>
          <w:szCs w:val="20"/>
        </w:rPr>
        <w:t xml:space="preserve"> </w:t>
      </w:r>
      <w:r w:rsidRPr="00214A0B">
        <w:rPr>
          <w:rFonts w:ascii="Times New Roman" w:hAnsi="Times New Roman" w:cs="Times New Roman"/>
          <w:sz w:val="20"/>
          <w:szCs w:val="20"/>
        </w:rPr>
        <w:t xml:space="preserve">2011, un spriedumu lietā </w:t>
      </w:r>
      <w:r w:rsidRPr="00214A0B">
        <w:rPr>
          <w:rFonts w:ascii="Times New Roman" w:hAnsi="Times New Roman" w:cs="Times New Roman"/>
          <w:i/>
          <w:iCs/>
          <w:sz w:val="20"/>
          <w:szCs w:val="20"/>
        </w:rPr>
        <w:t>El-Masri</w:t>
      </w:r>
      <w:r w:rsidRPr="00214A0B">
        <w:rPr>
          <w:rFonts w:ascii="Times New Roman" w:hAnsi="Times New Roman" w:cs="Times New Roman"/>
          <w:iCs/>
          <w:sz w:val="20"/>
          <w:szCs w:val="20"/>
        </w:rPr>
        <w:t xml:space="preserve"> </w:t>
      </w:r>
      <w:r w:rsidRPr="00214A0B">
        <w:rPr>
          <w:rFonts w:ascii="Times New Roman" w:hAnsi="Times New Roman" w:cs="Times New Roman"/>
          <w:i/>
          <w:sz w:val="20"/>
          <w:szCs w:val="20"/>
        </w:rPr>
        <w:t>pret Bijušo Dienvidslāvijas Maķedonijas Republiku</w:t>
      </w:r>
      <w:r w:rsidRPr="00214A0B">
        <w:rPr>
          <w:rFonts w:ascii="Times New Roman" w:hAnsi="Times New Roman" w:cs="Times New Roman"/>
          <w:iCs/>
          <w:sz w:val="20"/>
          <w:szCs w:val="20"/>
        </w:rPr>
        <w:t xml:space="preserve"> </w:t>
      </w:r>
      <w:r w:rsidR="00307579" w:rsidRPr="00214A0B">
        <w:rPr>
          <w:rFonts w:ascii="Times New Roman" w:hAnsi="Times New Roman" w:cs="Times New Roman"/>
          <w:sz w:val="20"/>
          <w:szCs w:val="20"/>
        </w:rPr>
        <w:t>(Lielā palāta)</w:t>
      </w:r>
      <w:r w:rsidRPr="00214A0B">
        <w:rPr>
          <w:rFonts w:ascii="Times New Roman" w:hAnsi="Times New Roman" w:cs="Times New Roman"/>
          <w:sz w:val="20"/>
          <w:szCs w:val="20"/>
        </w:rPr>
        <w:t>, Nr. 39630/09, 202. </w:t>
      </w:r>
      <w:r w:rsidR="007A6630" w:rsidRPr="00214A0B">
        <w:rPr>
          <w:rFonts w:ascii="Times New Roman" w:eastAsia="Times New Roman" w:hAnsi="Times New Roman" w:cs="Times New Roman"/>
          <w:sz w:val="20"/>
          <w:szCs w:val="20"/>
        </w:rPr>
        <w:t>rindkopa</w:t>
      </w:r>
      <w:r w:rsidRPr="00214A0B">
        <w:rPr>
          <w:rFonts w:ascii="Times New Roman" w:hAnsi="Times New Roman" w:cs="Times New Roman"/>
          <w:sz w:val="20"/>
          <w:szCs w:val="20"/>
        </w:rPr>
        <w:t xml:space="preserve">, </w:t>
      </w:r>
      <w:r w:rsidR="00307579" w:rsidRPr="00214A0B">
        <w:rPr>
          <w:rFonts w:ascii="Times New Roman" w:hAnsi="Times New Roman" w:cs="Times New Roman"/>
          <w:iCs/>
          <w:sz w:val="20"/>
          <w:szCs w:val="20"/>
        </w:rPr>
        <w:t>ECT</w:t>
      </w:r>
      <w:r w:rsidRPr="00214A0B">
        <w:rPr>
          <w:rFonts w:ascii="Times New Roman" w:hAnsi="Times New Roman" w:cs="Times New Roman"/>
          <w:iCs/>
          <w:sz w:val="20"/>
          <w:szCs w:val="20"/>
        </w:rPr>
        <w:t xml:space="preserve"> </w:t>
      </w:r>
      <w:r w:rsidRPr="00214A0B">
        <w:rPr>
          <w:rFonts w:ascii="Times New Roman" w:hAnsi="Times New Roman" w:cs="Times New Roman"/>
          <w:sz w:val="20"/>
          <w:szCs w:val="20"/>
        </w:rPr>
        <w:t xml:space="preserve">2012). Attieksmes publiskums var būt būtisks vai pastiprinošs faktors, izvērtējot, vai šī attieksme ir </w:t>
      </w:r>
      <w:r w:rsidR="00352911" w:rsidRPr="00214A0B">
        <w:rPr>
          <w:rFonts w:ascii="Times New Roman" w:hAnsi="Times New Roman" w:cs="Times New Roman"/>
          <w:sz w:val="20"/>
          <w:szCs w:val="20"/>
        </w:rPr>
        <w:t>„</w:t>
      </w:r>
      <w:r w:rsidRPr="00214A0B">
        <w:rPr>
          <w:rFonts w:ascii="Times New Roman" w:hAnsi="Times New Roman" w:cs="Times New Roman"/>
          <w:sz w:val="20"/>
          <w:szCs w:val="20"/>
        </w:rPr>
        <w:t>pazemojoša” Konv</w:t>
      </w:r>
      <w:r w:rsidR="00FA69F3" w:rsidRPr="00214A0B">
        <w:rPr>
          <w:rFonts w:ascii="Times New Roman" w:hAnsi="Times New Roman" w:cs="Times New Roman"/>
          <w:sz w:val="20"/>
          <w:szCs w:val="20"/>
        </w:rPr>
        <w:t>encijas 3. panta izpratnē (skatīt</w:t>
      </w:r>
      <w:r w:rsidRPr="00214A0B">
        <w:rPr>
          <w:rFonts w:ascii="Times New Roman" w:hAnsi="Times New Roman" w:cs="Times New Roman"/>
          <w:sz w:val="20"/>
          <w:szCs w:val="20"/>
        </w:rPr>
        <w:t xml:space="preserve"> cita starpā spriedumu lietā </w:t>
      </w:r>
      <w:r w:rsidRPr="00214A0B">
        <w:rPr>
          <w:rFonts w:ascii="Times New Roman" w:hAnsi="Times New Roman" w:cs="Times New Roman"/>
          <w:i/>
          <w:iCs/>
          <w:sz w:val="20"/>
          <w:szCs w:val="20"/>
        </w:rPr>
        <w:t>Tyrer</w:t>
      </w:r>
      <w:r w:rsidRPr="00214A0B">
        <w:rPr>
          <w:rFonts w:ascii="Times New Roman" w:hAnsi="Times New Roman" w:cs="Times New Roman"/>
          <w:iCs/>
          <w:sz w:val="20"/>
          <w:szCs w:val="20"/>
        </w:rPr>
        <w:t xml:space="preserve"> </w:t>
      </w:r>
      <w:r w:rsidRPr="00214A0B">
        <w:rPr>
          <w:rFonts w:ascii="Times New Roman" w:hAnsi="Times New Roman" w:cs="Times New Roman"/>
          <w:i/>
          <w:sz w:val="20"/>
          <w:szCs w:val="20"/>
        </w:rPr>
        <w:t>pret Apvienoto Karalisti</w:t>
      </w:r>
      <w:r w:rsidRPr="00214A0B">
        <w:rPr>
          <w:rFonts w:ascii="Times New Roman" w:hAnsi="Times New Roman" w:cs="Times New Roman"/>
          <w:sz w:val="20"/>
          <w:szCs w:val="20"/>
        </w:rPr>
        <w:t>, 1978. gada 25. aprīlis, 32. </w:t>
      </w:r>
      <w:r w:rsidR="007A6630" w:rsidRPr="00214A0B">
        <w:rPr>
          <w:rFonts w:ascii="Times New Roman" w:eastAsia="Times New Roman" w:hAnsi="Times New Roman" w:cs="Times New Roman"/>
          <w:sz w:val="20"/>
          <w:szCs w:val="20"/>
        </w:rPr>
        <w:t>rindkopa</w:t>
      </w:r>
      <w:r w:rsidRPr="00214A0B">
        <w:rPr>
          <w:rFonts w:ascii="Times New Roman" w:hAnsi="Times New Roman" w:cs="Times New Roman"/>
          <w:sz w:val="20"/>
          <w:szCs w:val="20"/>
        </w:rPr>
        <w:t xml:space="preserve">, A sērija Nr. 26; spriedumu lietā </w:t>
      </w:r>
      <w:r w:rsidRPr="00214A0B">
        <w:rPr>
          <w:rFonts w:ascii="Times New Roman" w:hAnsi="Times New Roman" w:cs="Times New Roman"/>
          <w:i/>
          <w:iCs/>
          <w:sz w:val="20"/>
          <w:szCs w:val="20"/>
        </w:rPr>
        <w:t>Erdoğan Yağız</w:t>
      </w:r>
      <w:r w:rsidRPr="00214A0B">
        <w:rPr>
          <w:rFonts w:ascii="Times New Roman" w:hAnsi="Times New Roman" w:cs="Times New Roman"/>
          <w:iCs/>
          <w:sz w:val="20"/>
          <w:szCs w:val="20"/>
        </w:rPr>
        <w:t xml:space="preserve"> </w:t>
      </w:r>
      <w:r w:rsidRPr="00214A0B">
        <w:rPr>
          <w:rFonts w:ascii="Times New Roman" w:hAnsi="Times New Roman" w:cs="Times New Roman"/>
          <w:i/>
          <w:sz w:val="20"/>
          <w:szCs w:val="20"/>
        </w:rPr>
        <w:t>pret Turciju</w:t>
      </w:r>
      <w:r w:rsidRPr="00214A0B">
        <w:rPr>
          <w:rFonts w:ascii="Times New Roman" w:hAnsi="Times New Roman" w:cs="Times New Roman"/>
          <w:sz w:val="20"/>
          <w:szCs w:val="20"/>
        </w:rPr>
        <w:t>, Nr. 27473/02, 37. </w:t>
      </w:r>
      <w:r w:rsidR="007A6630" w:rsidRPr="00214A0B">
        <w:rPr>
          <w:rFonts w:ascii="Times New Roman" w:eastAsia="Times New Roman" w:hAnsi="Times New Roman" w:cs="Times New Roman"/>
          <w:sz w:val="20"/>
          <w:szCs w:val="20"/>
        </w:rPr>
        <w:t>rindkopa</w:t>
      </w:r>
      <w:r w:rsidRPr="00214A0B">
        <w:rPr>
          <w:rFonts w:ascii="Times New Roman" w:hAnsi="Times New Roman" w:cs="Times New Roman"/>
          <w:sz w:val="20"/>
          <w:szCs w:val="20"/>
        </w:rPr>
        <w:t>, 2007. gad</w:t>
      </w:r>
      <w:r w:rsidR="00BA725C">
        <w:rPr>
          <w:rFonts w:ascii="Times New Roman" w:hAnsi="Times New Roman" w:cs="Times New Roman"/>
          <w:sz w:val="20"/>
          <w:szCs w:val="20"/>
        </w:rPr>
        <w:t xml:space="preserve">a 6. marts; un spriedumu lietā </w:t>
      </w:r>
      <w:r w:rsidRPr="00214A0B">
        <w:rPr>
          <w:rFonts w:ascii="Times New Roman" w:hAnsi="Times New Roman" w:cs="Times New Roman"/>
          <w:i/>
          <w:iCs/>
          <w:sz w:val="20"/>
          <w:szCs w:val="20"/>
        </w:rPr>
        <w:t>Kummer</w:t>
      </w:r>
      <w:r w:rsidRPr="00214A0B">
        <w:rPr>
          <w:rFonts w:ascii="Times New Roman" w:hAnsi="Times New Roman" w:cs="Times New Roman"/>
          <w:iCs/>
          <w:sz w:val="20"/>
          <w:szCs w:val="20"/>
        </w:rPr>
        <w:t xml:space="preserve"> </w:t>
      </w:r>
      <w:r w:rsidRPr="00214A0B">
        <w:rPr>
          <w:rFonts w:ascii="Times New Roman" w:hAnsi="Times New Roman" w:cs="Times New Roman"/>
          <w:i/>
          <w:sz w:val="20"/>
          <w:szCs w:val="20"/>
        </w:rPr>
        <w:t>pret Čehijas Republiku</w:t>
      </w:r>
      <w:r w:rsidRPr="00214A0B">
        <w:rPr>
          <w:rFonts w:ascii="Times New Roman" w:hAnsi="Times New Roman" w:cs="Times New Roman"/>
          <w:sz w:val="20"/>
          <w:szCs w:val="20"/>
        </w:rPr>
        <w:t>, Nr. 32133/11, 64. </w:t>
      </w:r>
      <w:r w:rsidR="007A6630" w:rsidRPr="00214A0B">
        <w:rPr>
          <w:rFonts w:ascii="Times New Roman" w:eastAsia="Times New Roman" w:hAnsi="Times New Roman" w:cs="Times New Roman"/>
          <w:sz w:val="20"/>
          <w:szCs w:val="20"/>
        </w:rPr>
        <w:t>rindkopa</w:t>
      </w:r>
      <w:r w:rsidRPr="00214A0B">
        <w:rPr>
          <w:rFonts w:ascii="Times New Roman" w:hAnsi="Times New Roman" w:cs="Times New Roman"/>
          <w:sz w:val="20"/>
          <w:szCs w:val="20"/>
        </w:rPr>
        <w:t>, 2013. gada 25. jūlijs).</w:t>
      </w:r>
    </w:p>
    <w:p w:rsidR="00FA69F3" w:rsidRPr="00214A0B" w:rsidRDefault="00FA69F3" w:rsidP="007F1332">
      <w:pPr>
        <w:pStyle w:val="ECHRPara"/>
        <w:ind w:left="426" w:firstLine="708"/>
        <w:rPr>
          <w:rFonts w:ascii="Times New Roman" w:eastAsia="Times New Roman" w:hAnsi="Times New Roman" w:cs="Times New Roman"/>
          <w:sz w:val="20"/>
          <w:szCs w:val="20"/>
        </w:rPr>
      </w:pPr>
      <w:r w:rsidRPr="00214A0B">
        <w:rPr>
          <w:rFonts w:ascii="Times New Roman" w:eastAsia="Times New Roman" w:hAnsi="Times New Roman" w:cs="Times New Roman"/>
          <w:sz w:val="20"/>
          <w:szCs w:val="20"/>
        </w:rPr>
        <w:fldChar w:fldCharType="begin"/>
      </w:r>
      <w:r w:rsidRPr="00214A0B">
        <w:rPr>
          <w:rFonts w:ascii="Times New Roman" w:eastAsia="Times New Roman" w:hAnsi="Times New Roman" w:cs="Times New Roman"/>
          <w:sz w:val="20"/>
          <w:szCs w:val="20"/>
        </w:rPr>
        <w:instrText xml:space="preserve"> SEQ level0 \*arabic </w:instrText>
      </w:r>
      <w:r w:rsidRPr="00214A0B">
        <w:rPr>
          <w:rFonts w:ascii="Times New Roman" w:eastAsia="Times New Roman" w:hAnsi="Times New Roman" w:cs="Times New Roman"/>
          <w:sz w:val="20"/>
          <w:szCs w:val="20"/>
        </w:rPr>
        <w:fldChar w:fldCharType="separate"/>
      </w:r>
      <w:r w:rsidRPr="00214A0B">
        <w:rPr>
          <w:rFonts w:ascii="Times New Roman" w:eastAsia="Times New Roman" w:hAnsi="Times New Roman" w:cs="Times New Roman"/>
          <w:noProof/>
          <w:sz w:val="20"/>
          <w:szCs w:val="20"/>
        </w:rPr>
        <w:t>116</w:t>
      </w:r>
      <w:r w:rsidRPr="00214A0B">
        <w:rPr>
          <w:rFonts w:ascii="Times New Roman" w:eastAsia="Times New Roman" w:hAnsi="Times New Roman" w:cs="Times New Roman"/>
          <w:sz w:val="20"/>
          <w:szCs w:val="20"/>
        </w:rPr>
        <w:fldChar w:fldCharType="end"/>
      </w:r>
      <w:r w:rsidRPr="00214A0B">
        <w:rPr>
          <w:rFonts w:ascii="Times New Roman" w:eastAsia="Times New Roman" w:hAnsi="Times New Roman" w:cs="Times New Roman"/>
          <w:sz w:val="20"/>
          <w:szCs w:val="20"/>
        </w:rPr>
        <w:t xml:space="preserve">. Lai attieksme būtu </w:t>
      </w:r>
      <w:r w:rsidR="00352911" w:rsidRPr="00214A0B">
        <w:rPr>
          <w:rFonts w:ascii="Times New Roman" w:eastAsia="Times New Roman" w:hAnsi="Times New Roman" w:cs="Times New Roman"/>
          <w:sz w:val="20"/>
          <w:szCs w:val="20"/>
        </w:rPr>
        <w:t>„</w:t>
      </w:r>
      <w:r w:rsidRPr="00214A0B">
        <w:rPr>
          <w:rFonts w:ascii="Times New Roman" w:eastAsia="Times New Roman" w:hAnsi="Times New Roman" w:cs="Times New Roman"/>
          <w:sz w:val="20"/>
          <w:szCs w:val="20"/>
        </w:rPr>
        <w:t xml:space="preserve">pazemojoša”, konkrētajām ciešanām vai pazemojumam katrā ziņā jāpārsniedz nenovēršamā ciešanu vai pazemojuma pakāpe, </w:t>
      </w:r>
      <w:r w:rsidRPr="00214A0B">
        <w:rPr>
          <w:rFonts w:ascii="Times New Roman" w:eastAsia="Times New Roman" w:hAnsi="Times New Roman" w:cs="Times New Roman"/>
          <w:sz w:val="20"/>
          <w:szCs w:val="20"/>
        </w:rPr>
        <w:lastRenderedPageBreak/>
        <w:t xml:space="preserve">kas saistīta ar attiecīgo likumīgās attieksmes veidu (skatīt iepriekšminēto spriedumu lietā </w:t>
      </w:r>
      <w:r w:rsidRPr="00214A0B">
        <w:rPr>
          <w:rFonts w:ascii="Times New Roman" w:eastAsia="Times New Roman" w:hAnsi="Times New Roman" w:cs="Times New Roman"/>
          <w:i/>
          <w:sz w:val="20"/>
          <w:szCs w:val="20"/>
        </w:rPr>
        <w:t>V</w:t>
      </w:r>
      <w:r w:rsidRPr="00214A0B">
        <w:rPr>
          <w:rFonts w:ascii="Times New Roman" w:eastAsia="Times New Roman" w:hAnsi="Times New Roman" w:cs="Times New Roman"/>
          <w:sz w:val="20"/>
          <w:szCs w:val="20"/>
        </w:rPr>
        <w:t>. </w:t>
      </w:r>
      <w:r w:rsidRPr="00214A0B">
        <w:rPr>
          <w:rFonts w:ascii="Times New Roman" w:eastAsia="Times New Roman" w:hAnsi="Times New Roman" w:cs="Times New Roman"/>
          <w:i/>
          <w:sz w:val="20"/>
          <w:szCs w:val="20"/>
        </w:rPr>
        <w:t>pret Apvienoto Karalisti</w:t>
      </w:r>
      <w:r w:rsidRPr="00214A0B">
        <w:rPr>
          <w:rFonts w:ascii="Times New Roman" w:eastAsia="Times New Roman" w:hAnsi="Times New Roman" w:cs="Times New Roman"/>
          <w:sz w:val="20"/>
          <w:szCs w:val="20"/>
        </w:rPr>
        <w:t>, 71. </w:t>
      </w:r>
      <w:r w:rsidR="007A6630" w:rsidRPr="00214A0B">
        <w:rPr>
          <w:rFonts w:ascii="Times New Roman" w:eastAsia="Times New Roman" w:hAnsi="Times New Roman" w:cs="Times New Roman"/>
          <w:sz w:val="20"/>
          <w:szCs w:val="20"/>
        </w:rPr>
        <w:t>rindkopa</w:t>
      </w:r>
      <w:r w:rsidRPr="00214A0B">
        <w:rPr>
          <w:rFonts w:ascii="Times New Roman" w:eastAsia="Times New Roman" w:hAnsi="Times New Roman" w:cs="Times New Roman"/>
          <w:sz w:val="20"/>
          <w:szCs w:val="20"/>
        </w:rPr>
        <w:t>). [..]</w:t>
      </w:r>
    </w:p>
    <w:p w:rsidR="00FA69F3" w:rsidRPr="00214A0B" w:rsidRDefault="00FA69F3" w:rsidP="007F1332">
      <w:pPr>
        <w:pStyle w:val="ECHRPara"/>
        <w:tabs>
          <w:tab w:val="left" w:pos="426"/>
        </w:tabs>
        <w:ind w:left="426" w:firstLine="708"/>
        <w:rPr>
          <w:rFonts w:ascii="Times New Roman" w:hAnsi="Times New Roman" w:cs="Times New Roman"/>
          <w:sz w:val="20"/>
          <w:szCs w:val="20"/>
        </w:rPr>
      </w:pPr>
      <w:r w:rsidRPr="00214A0B">
        <w:rPr>
          <w:rFonts w:ascii="Times New Roman" w:hAnsi="Times New Roman" w:cs="Times New Roman"/>
          <w:sz w:val="20"/>
          <w:szCs w:val="20"/>
        </w:rPr>
        <w:fldChar w:fldCharType="begin"/>
      </w:r>
      <w:r w:rsidRPr="00214A0B">
        <w:rPr>
          <w:rFonts w:ascii="Times New Roman" w:hAnsi="Times New Roman" w:cs="Times New Roman"/>
          <w:sz w:val="20"/>
          <w:szCs w:val="20"/>
        </w:rPr>
        <w:instrText xml:space="preserve"> SEQ level0 \*arabic </w:instrText>
      </w:r>
      <w:r w:rsidRPr="00214A0B">
        <w:rPr>
          <w:rFonts w:ascii="Times New Roman" w:hAnsi="Times New Roman" w:cs="Times New Roman"/>
          <w:sz w:val="20"/>
          <w:szCs w:val="20"/>
        </w:rPr>
        <w:fldChar w:fldCharType="separate"/>
      </w:r>
      <w:r w:rsidRPr="00214A0B">
        <w:rPr>
          <w:rFonts w:ascii="Times New Roman" w:hAnsi="Times New Roman" w:cs="Times New Roman"/>
          <w:noProof/>
          <w:sz w:val="20"/>
          <w:szCs w:val="20"/>
        </w:rPr>
        <w:t>118</w:t>
      </w:r>
      <w:r w:rsidRPr="00214A0B">
        <w:rPr>
          <w:rFonts w:ascii="Times New Roman" w:hAnsi="Times New Roman" w:cs="Times New Roman"/>
          <w:sz w:val="20"/>
          <w:szCs w:val="20"/>
        </w:rPr>
        <w:fldChar w:fldCharType="end"/>
      </w:r>
      <w:r w:rsidRPr="00214A0B">
        <w:rPr>
          <w:rFonts w:ascii="Times New Roman" w:hAnsi="Times New Roman" w:cs="Times New Roman"/>
          <w:sz w:val="20"/>
          <w:szCs w:val="20"/>
        </w:rPr>
        <w:t xml:space="preserve">. Cilvēka cieņas neaizskaršana ir daļa no Konvencijas būtības (skatīt spriedumu lietā </w:t>
      </w:r>
      <w:r w:rsidRPr="00214A0B">
        <w:rPr>
          <w:rFonts w:ascii="Times New Roman" w:hAnsi="Times New Roman" w:cs="Times New Roman"/>
          <w:i/>
          <w:iCs/>
          <w:sz w:val="20"/>
          <w:szCs w:val="20"/>
        </w:rPr>
        <w:t>Pretty</w:t>
      </w:r>
      <w:r w:rsidRPr="00214A0B">
        <w:rPr>
          <w:rFonts w:ascii="Times New Roman" w:hAnsi="Times New Roman" w:cs="Times New Roman"/>
          <w:iCs/>
          <w:sz w:val="20"/>
          <w:szCs w:val="20"/>
        </w:rPr>
        <w:t xml:space="preserve"> </w:t>
      </w:r>
      <w:r w:rsidRPr="00214A0B">
        <w:rPr>
          <w:rFonts w:ascii="Times New Roman" w:hAnsi="Times New Roman" w:cs="Times New Roman"/>
          <w:i/>
          <w:sz w:val="20"/>
          <w:szCs w:val="20"/>
        </w:rPr>
        <w:t>pret Apvienoto Karalisti</w:t>
      </w:r>
      <w:r w:rsidRPr="00214A0B">
        <w:rPr>
          <w:rFonts w:ascii="Times New Roman" w:hAnsi="Times New Roman" w:cs="Times New Roman"/>
          <w:sz w:val="20"/>
          <w:szCs w:val="20"/>
        </w:rPr>
        <w:t>, Nr. 2346/02, 65. </w:t>
      </w:r>
      <w:r w:rsidR="007A6630" w:rsidRPr="00214A0B">
        <w:rPr>
          <w:rFonts w:ascii="Times New Roman" w:eastAsia="Times New Roman" w:hAnsi="Times New Roman" w:cs="Times New Roman"/>
          <w:sz w:val="20"/>
          <w:szCs w:val="20"/>
        </w:rPr>
        <w:t>rindkopa</w:t>
      </w:r>
      <w:r w:rsidRPr="00214A0B">
        <w:rPr>
          <w:rFonts w:ascii="Times New Roman" w:hAnsi="Times New Roman" w:cs="Times New Roman"/>
          <w:sz w:val="20"/>
          <w:szCs w:val="20"/>
        </w:rPr>
        <w:t xml:space="preserve">, </w:t>
      </w:r>
      <w:r w:rsidRPr="00214A0B">
        <w:rPr>
          <w:rFonts w:ascii="Times New Roman" w:hAnsi="Times New Roman" w:cs="Times New Roman"/>
          <w:iCs/>
          <w:sz w:val="20"/>
          <w:szCs w:val="20"/>
        </w:rPr>
        <w:t>ECT </w:t>
      </w:r>
      <w:r w:rsidRPr="00214A0B">
        <w:rPr>
          <w:rFonts w:ascii="Times New Roman" w:hAnsi="Times New Roman" w:cs="Times New Roman"/>
          <w:sz w:val="20"/>
          <w:szCs w:val="20"/>
        </w:rPr>
        <w:t>2002-</w:t>
      </w:r>
      <w:smartTag w:uri="urn:schemas-microsoft-com:office:smarttags" w:element="stockticker">
        <w:r w:rsidRPr="00214A0B">
          <w:rPr>
            <w:rFonts w:ascii="Times New Roman" w:hAnsi="Times New Roman" w:cs="Times New Roman"/>
            <w:sz w:val="20"/>
            <w:szCs w:val="20"/>
          </w:rPr>
          <w:t>III</w:t>
        </w:r>
      </w:smartTag>
      <w:r w:rsidRPr="00214A0B">
        <w:rPr>
          <w:rFonts w:ascii="Times New Roman" w:hAnsi="Times New Roman" w:cs="Times New Roman"/>
          <w:sz w:val="20"/>
          <w:szCs w:val="20"/>
        </w:rPr>
        <w:t xml:space="preserve">). Konvencijas kā individuālu cilvēku aizsardzības dokumenta mērķis un uzdevums prasa tiesību normas piemērot un tulkot tā, lai Konvencijas drošības pasākumi būtu praktiski un efektīvi. Jebkurai Konvencijā noteikto tiesību un brīvību tulkošanai jāatbilst Konvencijas vispārējam garam, ievērojot, ka Konvencija ir dokuments, kas paredzēts demokrātiskas sabiedrības ideālu un vērtību saglabāšanai un veicināšanai (skatīt spriedumu lietā </w:t>
      </w:r>
      <w:r w:rsidRPr="00214A0B">
        <w:rPr>
          <w:rFonts w:ascii="Times New Roman" w:hAnsi="Times New Roman" w:cs="Times New Roman"/>
          <w:i/>
          <w:iCs/>
          <w:sz w:val="20"/>
          <w:szCs w:val="20"/>
        </w:rPr>
        <w:t>Soering</w:t>
      </w:r>
      <w:r w:rsidRPr="00214A0B">
        <w:rPr>
          <w:rFonts w:ascii="Times New Roman" w:hAnsi="Times New Roman" w:cs="Times New Roman"/>
          <w:iCs/>
          <w:sz w:val="20"/>
          <w:szCs w:val="20"/>
        </w:rPr>
        <w:t xml:space="preserve"> </w:t>
      </w:r>
      <w:r w:rsidRPr="00214A0B">
        <w:rPr>
          <w:rFonts w:ascii="Times New Roman" w:hAnsi="Times New Roman" w:cs="Times New Roman"/>
          <w:i/>
          <w:sz w:val="20"/>
          <w:szCs w:val="20"/>
        </w:rPr>
        <w:t>pret Apvienoto Karalisti</w:t>
      </w:r>
      <w:r w:rsidRPr="00214A0B">
        <w:rPr>
          <w:rFonts w:ascii="Times New Roman" w:hAnsi="Times New Roman" w:cs="Times New Roman"/>
          <w:sz w:val="20"/>
          <w:szCs w:val="20"/>
        </w:rPr>
        <w:t>, 1989. gada 7. jūlijs, 87. </w:t>
      </w:r>
      <w:r w:rsidR="007A6630" w:rsidRPr="00214A0B">
        <w:rPr>
          <w:rFonts w:ascii="Times New Roman" w:eastAsia="Times New Roman" w:hAnsi="Times New Roman" w:cs="Times New Roman"/>
          <w:sz w:val="20"/>
          <w:szCs w:val="20"/>
        </w:rPr>
        <w:t>rindkopa</w:t>
      </w:r>
      <w:r w:rsidRPr="00214A0B">
        <w:rPr>
          <w:rFonts w:ascii="Times New Roman" w:hAnsi="Times New Roman" w:cs="Times New Roman"/>
          <w:sz w:val="20"/>
          <w:szCs w:val="20"/>
        </w:rPr>
        <w:t>, A sērija Nr. 161).</w:t>
      </w:r>
      <w:r w:rsidR="00D618A5">
        <w:rPr>
          <w:rFonts w:ascii="Times New Roman" w:hAnsi="Times New Roman" w:cs="Times New Roman"/>
          <w:sz w:val="20"/>
          <w:szCs w:val="20"/>
        </w:rPr>
        <w:t>”</w:t>
      </w:r>
    </w:p>
    <w:p w:rsidR="00FA69F3" w:rsidRPr="00214A0B" w:rsidRDefault="00FA69F3" w:rsidP="00FA69F3">
      <w:pPr>
        <w:pStyle w:val="ECHRPara"/>
        <w:ind w:firstLine="0"/>
        <w:rPr>
          <w:rFonts w:ascii="Times New Roman" w:hAnsi="Times New Roman" w:cs="Times New Roman"/>
          <w:sz w:val="20"/>
          <w:szCs w:val="20"/>
        </w:rPr>
      </w:pPr>
    </w:p>
    <w:p w:rsidR="00FA69F3" w:rsidRPr="00523496" w:rsidRDefault="00FA69F3" w:rsidP="007F1332">
      <w:pPr>
        <w:pStyle w:val="ECHRPara"/>
        <w:ind w:firstLine="709"/>
        <w:rPr>
          <w:rFonts w:ascii="Times New Roman" w:hAnsi="Times New Roman" w:cs="Times New Roman"/>
          <w:szCs w:val="24"/>
        </w:rPr>
      </w:pPr>
      <w:r w:rsidRPr="00523496">
        <w:rPr>
          <w:rFonts w:ascii="Times New Roman" w:hAnsi="Times New Roman" w:cs="Times New Roman"/>
          <w:szCs w:val="24"/>
        </w:rPr>
        <w:t xml:space="preserve">134. Tiesa arī norāda, ka, izvērtējot pierādījumus saistībā ar iespējamo Konvencijas 3. panta pārkāpumu, tā piemēro </w:t>
      </w:r>
      <w:r w:rsidR="00FB31F2" w:rsidRPr="00A506C6">
        <w:rPr>
          <w:rFonts w:ascii="Times New Roman" w:hAnsi="Times New Roman" w:cs="Times New Roman"/>
          <w:szCs w:val="24"/>
        </w:rPr>
        <w:t xml:space="preserve">standartu par pierādījumiem, kas </w:t>
      </w:r>
      <w:r w:rsidR="002E02F7">
        <w:rPr>
          <w:rFonts w:ascii="Times New Roman" w:hAnsi="Times New Roman" w:cs="Times New Roman"/>
          <w:szCs w:val="24"/>
        </w:rPr>
        <w:t>„</w:t>
      </w:r>
      <w:r w:rsidR="00FB31F2" w:rsidRPr="002E02F7">
        <w:rPr>
          <w:rFonts w:ascii="Times New Roman" w:hAnsi="Times New Roman" w:cs="Times New Roman"/>
          <w:szCs w:val="24"/>
        </w:rPr>
        <w:t>neatstāj nekādas saprātīgas šaubas</w:t>
      </w:r>
      <w:r w:rsidRPr="002E02F7">
        <w:rPr>
          <w:rFonts w:ascii="Times New Roman" w:hAnsi="Times New Roman" w:cs="Times New Roman"/>
          <w:szCs w:val="24"/>
        </w:rPr>
        <w:t xml:space="preserve">”. Taču šādi pierādījumi var izrietēt </w:t>
      </w:r>
      <w:r w:rsidR="00FB31F2" w:rsidRPr="008C35E4">
        <w:rPr>
          <w:rFonts w:ascii="Times New Roman" w:hAnsi="Times New Roman" w:cs="Times New Roman"/>
          <w:szCs w:val="24"/>
        </w:rPr>
        <w:t xml:space="preserve">arī </w:t>
      </w:r>
      <w:r w:rsidRPr="008C35E4">
        <w:rPr>
          <w:rFonts w:ascii="Times New Roman" w:hAnsi="Times New Roman" w:cs="Times New Roman"/>
          <w:szCs w:val="24"/>
        </w:rPr>
        <w:t xml:space="preserve">no pietiekami spēcīgu, skaidru un saskaņotu secinājumu līdzāspastāvēšanas vai neatspēkotiem </w:t>
      </w:r>
      <w:r w:rsidR="00FB31F2" w:rsidRPr="008C35E4">
        <w:rPr>
          <w:rFonts w:ascii="Times New Roman" w:hAnsi="Times New Roman" w:cs="Times New Roman"/>
          <w:szCs w:val="24"/>
        </w:rPr>
        <w:t>pieņēmumiem</w:t>
      </w:r>
      <w:r w:rsidRPr="008C35E4">
        <w:rPr>
          <w:rFonts w:ascii="Times New Roman" w:hAnsi="Times New Roman" w:cs="Times New Roman"/>
          <w:szCs w:val="24"/>
        </w:rPr>
        <w:t xml:space="preserve"> par faktu </w:t>
      </w:r>
      <w:r w:rsidR="00FB31F2" w:rsidRPr="008C35E4">
        <w:rPr>
          <w:rFonts w:ascii="Times New Roman" w:hAnsi="Times New Roman" w:cs="Times New Roman"/>
          <w:szCs w:val="24"/>
        </w:rPr>
        <w:t xml:space="preserve">(skatīt lietu </w:t>
      </w:r>
      <w:r w:rsidR="008B495C">
        <w:rPr>
          <w:rFonts w:ascii="Times New Roman" w:hAnsi="Times New Roman" w:cs="Times New Roman"/>
          <w:szCs w:val="24"/>
        </w:rPr>
        <w:t xml:space="preserve"> </w:t>
      </w:r>
      <w:r w:rsidR="00FB31F2" w:rsidRPr="00214A0B">
        <w:rPr>
          <w:rFonts w:ascii="Times New Roman" w:hAnsi="Times New Roman" w:cs="Times New Roman"/>
          <w:i/>
          <w:szCs w:val="24"/>
        </w:rPr>
        <w:t>Farbtuhs pret Latviju</w:t>
      </w:r>
      <w:r w:rsidR="00FB31F2" w:rsidRPr="00352911">
        <w:rPr>
          <w:rFonts w:ascii="Times New Roman" w:hAnsi="Times New Roman" w:cs="Times New Roman"/>
          <w:szCs w:val="24"/>
        </w:rPr>
        <w:t xml:space="preserve">, Nr. 4672/02, 54. </w:t>
      </w:r>
      <w:r w:rsidR="007A6630" w:rsidRPr="00352911">
        <w:rPr>
          <w:rFonts w:ascii="Times New Roman" w:hAnsi="Times New Roman" w:cs="Times New Roman"/>
          <w:szCs w:val="24"/>
        </w:rPr>
        <w:t>rindkopa</w:t>
      </w:r>
      <w:r w:rsidR="00954EA6" w:rsidRPr="00352911">
        <w:rPr>
          <w:rFonts w:ascii="Times New Roman" w:hAnsi="Times New Roman" w:cs="Times New Roman"/>
          <w:szCs w:val="24"/>
        </w:rPr>
        <w:t>, 2004. gada 2. decembris,</w:t>
      </w:r>
      <w:r w:rsidR="00FB31F2" w:rsidRPr="00352911">
        <w:rPr>
          <w:rFonts w:ascii="Times New Roman" w:hAnsi="Times New Roman" w:cs="Times New Roman"/>
          <w:szCs w:val="24"/>
        </w:rPr>
        <w:t xml:space="preserve"> un lietu </w:t>
      </w:r>
      <w:r w:rsidR="008B495C">
        <w:rPr>
          <w:rFonts w:ascii="Times New Roman" w:hAnsi="Times New Roman" w:cs="Times New Roman"/>
          <w:szCs w:val="24"/>
        </w:rPr>
        <w:t xml:space="preserve"> </w:t>
      </w:r>
      <w:r w:rsidR="00FB31F2" w:rsidRPr="00214A0B">
        <w:rPr>
          <w:rFonts w:ascii="Times New Roman" w:hAnsi="Times New Roman" w:cs="Times New Roman"/>
          <w:i/>
          <w:szCs w:val="24"/>
        </w:rPr>
        <w:t>Bazjaks pret Latviju</w:t>
      </w:r>
      <w:r w:rsidR="00FB31F2" w:rsidRPr="00352911">
        <w:rPr>
          <w:rFonts w:ascii="Times New Roman" w:hAnsi="Times New Roman" w:cs="Times New Roman"/>
          <w:szCs w:val="24"/>
        </w:rPr>
        <w:t xml:space="preserve">, Nr. 71572/01, 74. </w:t>
      </w:r>
      <w:r w:rsidR="007A6630" w:rsidRPr="00352911">
        <w:rPr>
          <w:rFonts w:ascii="Times New Roman" w:hAnsi="Times New Roman" w:cs="Times New Roman"/>
          <w:szCs w:val="24"/>
        </w:rPr>
        <w:t>rindkopa</w:t>
      </w:r>
      <w:r w:rsidR="00FB31F2" w:rsidRPr="00025E46">
        <w:rPr>
          <w:rFonts w:ascii="Times New Roman" w:hAnsi="Times New Roman" w:cs="Times New Roman"/>
          <w:szCs w:val="24"/>
        </w:rPr>
        <w:t>, 2010. gada 19. oktobris).</w:t>
      </w:r>
    </w:p>
    <w:p w:rsidR="00FB31F2" w:rsidRPr="00A506C6" w:rsidRDefault="00FB31F2" w:rsidP="00FA69F3">
      <w:pPr>
        <w:pStyle w:val="ECHRPara"/>
        <w:ind w:firstLine="0"/>
        <w:rPr>
          <w:rFonts w:ascii="Times New Roman" w:hAnsi="Times New Roman" w:cs="Times New Roman"/>
          <w:szCs w:val="24"/>
        </w:rPr>
      </w:pPr>
    </w:p>
    <w:p w:rsidR="00FB31F2" w:rsidRPr="008C35E4" w:rsidRDefault="00FB31F2" w:rsidP="007F1332">
      <w:pPr>
        <w:pStyle w:val="ECHRPara"/>
        <w:ind w:firstLine="709"/>
        <w:rPr>
          <w:rFonts w:ascii="Times New Roman" w:hAnsi="Times New Roman" w:cs="Times New Roman"/>
          <w:b/>
          <w:iCs/>
          <w:szCs w:val="24"/>
        </w:rPr>
      </w:pPr>
      <w:r w:rsidRPr="008C35E4">
        <w:rPr>
          <w:rFonts w:ascii="Times New Roman" w:hAnsi="Times New Roman" w:cs="Times New Roman"/>
          <w:b/>
          <w:iCs/>
          <w:szCs w:val="24"/>
        </w:rPr>
        <w:t>(b) Piemērošana šajā lietā</w:t>
      </w:r>
    </w:p>
    <w:p w:rsidR="00FB31F2" w:rsidRPr="008C35E4" w:rsidRDefault="00FB31F2" w:rsidP="00FA69F3">
      <w:pPr>
        <w:pStyle w:val="ECHRPara"/>
        <w:ind w:firstLine="0"/>
        <w:rPr>
          <w:rFonts w:ascii="Times New Roman" w:hAnsi="Times New Roman" w:cs="Times New Roman"/>
          <w:iCs/>
          <w:szCs w:val="24"/>
        </w:rPr>
      </w:pPr>
    </w:p>
    <w:p w:rsidR="007F1332" w:rsidRPr="002E02F7" w:rsidRDefault="00FB31F2" w:rsidP="007F1332">
      <w:pPr>
        <w:pStyle w:val="ECHRPara"/>
        <w:ind w:firstLine="709"/>
        <w:rPr>
          <w:rFonts w:ascii="Times New Roman" w:hAnsi="Times New Roman" w:cs="Times New Roman"/>
          <w:szCs w:val="24"/>
        </w:rPr>
      </w:pPr>
      <w:r w:rsidRPr="008C35E4">
        <w:rPr>
          <w:rFonts w:ascii="Times New Roman" w:hAnsi="Times New Roman" w:cs="Times New Roman"/>
          <w:iCs/>
          <w:szCs w:val="24"/>
        </w:rPr>
        <w:t>135. Pievēršotie</w:t>
      </w:r>
      <w:r w:rsidR="00E17408" w:rsidRPr="008C35E4">
        <w:rPr>
          <w:rFonts w:ascii="Times New Roman" w:hAnsi="Times New Roman" w:cs="Times New Roman"/>
          <w:iCs/>
          <w:szCs w:val="24"/>
        </w:rPr>
        <w:t>s apstākļiem konkrētajā lietā, T</w:t>
      </w:r>
      <w:r w:rsidRPr="008C35E4">
        <w:rPr>
          <w:rFonts w:ascii="Times New Roman" w:hAnsi="Times New Roman" w:cs="Times New Roman"/>
          <w:iCs/>
          <w:szCs w:val="24"/>
        </w:rPr>
        <w:t xml:space="preserve">iesa konstatē, ka iesniedzēja sūdzējās par iespējamām emocionālajām ciešanām, ko izraisīja tas, ka no viņas vīra ķermeņa bez viņas iepriekšējas piekrišanas vai informēšanas izņemti audi, pārkāpjot nacionālos tiesību aktus, un ka viņa bija spiesta apglabāt vīru ar kopā sasietām kājām. </w:t>
      </w:r>
      <w:r w:rsidR="007F1332" w:rsidRPr="008C35E4">
        <w:rPr>
          <w:rFonts w:ascii="Times New Roman" w:hAnsi="Times New Roman" w:cs="Times New Roman"/>
          <w:iCs/>
          <w:szCs w:val="24"/>
        </w:rPr>
        <w:t>Valdība norādīja, ka pirmā apsūdzība neatbilst tādai smaguma pakāpei, lai piemērotu Konvencijas 3. pantu, savukārt otrā a</w:t>
      </w:r>
      <w:r w:rsidR="007F1332" w:rsidRPr="00F55F87">
        <w:rPr>
          <w:rFonts w:ascii="Times New Roman" w:hAnsi="Times New Roman" w:cs="Times New Roman"/>
          <w:iCs/>
          <w:szCs w:val="24"/>
        </w:rPr>
        <w:t xml:space="preserve">psūdzība nav pierādīta, </w:t>
      </w:r>
      <w:r w:rsidR="002E02F7">
        <w:rPr>
          <w:rFonts w:ascii="Times New Roman" w:hAnsi="Times New Roman" w:cs="Times New Roman"/>
          <w:szCs w:val="24"/>
        </w:rPr>
        <w:t>„</w:t>
      </w:r>
      <w:r w:rsidR="007F1332" w:rsidRPr="002E02F7">
        <w:rPr>
          <w:rFonts w:ascii="Times New Roman" w:hAnsi="Times New Roman" w:cs="Times New Roman"/>
          <w:szCs w:val="24"/>
        </w:rPr>
        <w:t>neatstājot nekādas saprātīgas šaubas”.</w:t>
      </w:r>
    </w:p>
    <w:p w:rsidR="007F1332" w:rsidRPr="002E02F7" w:rsidRDefault="007F1332" w:rsidP="007F1332">
      <w:pPr>
        <w:pStyle w:val="ECHRPara"/>
        <w:ind w:firstLine="709"/>
        <w:rPr>
          <w:rFonts w:ascii="Times New Roman" w:hAnsi="Times New Roman" w:cs="Times New Roman"/>
          <w:szCs w:val="24"/>
        </w:rPr>
      </w:pPr>
      <w:r w:rsidRPr="008C35E4">
        <w:rPr>
          <w:rFonts w:ascii="Times New Roman" w:hAnsi="Times New Roman" w:cs="Times New Roman"/>
          <w:szCs w:val="24"/>
        </w:rPr>
        <w:t xml:space="preserve">136. Tiesa atzīst, ka iesniedzēja uzzināja par audu izņemšanu tikai divus gadus pēc vīra bērēm un pēc tam pagāja vēl </w:t>
      </w:r>
      <w:r w:rsidR="00954EA6" w:rsidRPr="008C35E4">
        <w:rPr>
          <w:rFonts w:ascii="Times New Roman" w:hAnsi="Times New Roman" w:cs="Times New Roman"/>
          <w:szCs w:val="24"/>
        </w:rPr>
        <w:t xml:space="preserve">aptuveni </w:t>
      </w:r>
      <w:r w:rsidRPr="008C35E4">
        <w:rPr>
          <w:rFonts w:ascii="Times New Roman" w:hAnsi="Times New Roman" w:cs="Times New Roman"/>
          <w:szCs w:val="24"/>
        </w:rPr>
        <w:t xml:space="preserve">pieci gadi, līdz tika izdarīti gala secinājumi par to, vai šajā sakarā iespējama krimināli sodāma rīcība. Iesniedzēja norādīja, ka visā šajā laikā viņa nebija informēta par to, kādi orgāni vai audi izņemti no viņas mirušā vīra ķermeņa, un Valdība to nenoliedza. Viņa uzzināja atbildi tikai tad, kad saņēma Valdības </w:t>
      </w:r>
      <w:r w:rsidR="002E02F7">
        <w:rPr>
          <w:rFonts w:ascii="Times New Roman" w:hAnsi="Times New Roman" w:cs="Times New Roman"/>
          <w:szCs w:val="24"/>
        </w:rPr>
        <w:t>komentārus</w:t>
      </w:r>
      <w:r w:rsidR="002E02F7" w:rsidRPr="002E02F7">
        <w:rPr>
          <w:rFonts w:ascii="Times New Roman" w:hAnsi="Times New Roman" w:cs="Times New Roman"/>
          <w:szCs w:val="24"/>
        </w:rPr>
        <w:t xml:space="preserve"> </w:t>
      </w:r>
      <w:r w:rsidRPr="002E02F7">
        <w:rPr>
          <w:rFonts w:ascii="Times New Roman" w:hAnsi="Times New Roman" w:cs="Times New Roman"/>
          <w:szCs w:val="24"/>
        </w:rPr>
        <w:t>par šo lietu. Turklāt iesniedzēja bija izvirzījusi vairākas iespējas, kādēļ viņas vīra kājas bija sasietas kopā, un viņas iesniegumus vēl vairāk atbalstīja rakstisks ģimenes locekļa pierādījums. Šādu apstākļu gaismā iesniedzēja kā vīra tuvākā piederīgā varēja pieredzēt emocionālas ciešanas.</w:t>
      </w:r>
    </w:p>
    <w:p w:rsidR="003A1E37" w:rsidRPr="00523496" w:rsidRDefault="007F1332" w:rsidP="003A1E37">
      <w:pPr>
        <w:pStyle w:val="ECHRPara"/>
        <w:ind w:firstLine="709"/>
        <w:rPr>
          <w:rFonts w:ascii="Times New Roman" w:hAnsi="Times New Roman" w:cs="Times New Roman"/>
          <w:szCs w:val="24"/>
        </w:rPr>
      </w:pPr>
      <w:r w:rsidRPr="008C35E4">
        <w:rPr>
          <w:rFonts w:ascii="Times New Roman" w:hAnsi="Times New Roman" w:cs="Times New Roman"/>
          <w:iCs/>
          <w:szCs w:val="24"/>
        </w:rPr>
        <w:t xml:space="preserve">137. Tiesas uzdevums ir noskaidrot, vai, ņemot vērā šīs lietas specifiskos apstākļus, šādām ciešanām piemita </w:t>
      </w:r>
      <w:r w:rsidR="003A1E37" w:rsidRPr="008C35E4">
        <w:rPr>
          <w:rFonts w:ascii="Times New Roman" w:hAnsi="Times New Roman" w:cs="Times New Roman"/>
          <w:iCs/>
          <w:szCs w:val="24"/>
        </w:rPr>
        <w:t xml:space="preserve">tāda </w:t>
      </w:r>
      <w:r w:rsidR="002E02F7">
        <w:rPr>
          <w:rFonts w:ascii="Times New Roman" w:hAnsi="Times New Roman" w:cs="Times New Roman"/>
          <w:iCs/>
          <w:szCs w:val="24"/>
        </w:rPr>
        <w:t>pakāpe</w:t>
      </w:r>
      <w:r w:rsidRPr="002E02F7">
        <w:rPr>
          <w:rFonts w:ascii="Times New Roman" w:hAnsi="Times New Roman" w:cs="Times New Roman"/>
          <w:iCs/>
          <w:szCs w:val="24"/>
        </w:rPr>
        <w:t xml:space="preserve">, kas </w:t>
      </w:r>
      <w:r w:rsidR="003A1E37" w:rsidRPr="002E02F7">
        <w:rPr>
          <w:rFonts w:ascii="Times New Roman" w:hAnsi="Times New Roman" w:cs="Times New Roman"/>
          <w:iCs/>
          <w:szCs w:val="24"/>
        </w:rPr>
        <w:t>tās</w:t>
      </w:r>
      <w:r w:rsidRPr="002E02F7">
        <w:rPr>
          <w:rFonts w:ascii="Times New Roman" w:hAnsi="Times New Roman" w:cs="Times New Roman"/>
          <w:iCs/>
          <w:szCs w:val="24"/>
        </w:rPr>
        <w:t xml:space="preserve"> iekļautu Konvencijas 3. panta tvērumā. Tiesa savā </w:t>
      </w:r>
      <w:r w:rsidR="002E02F7">
        <w:rPr>
          <w:rFonts w:ascii="Times New Roman" w:hAnsi="Times New Roman" w:cs="Times New Roman"/>
          <w:iCs/>
          <w:szCs w:val="24"/>
        </w:rPr>
        <w:t>judikatūrā</w:t>
      </w:r>
      <w:r w:rsidRPr="002E02F7">
        <w:rPr>
          <w:rFonts w:ascii="Times New Roman" w:hAnsi="Times New Roman" w:cs="Times New Roman"/>
          <w:iCs/>
          <w:szCs w:val="24"/>
        </w:rPr>
        <w:t xml:space="preserve"> nekad </w:t>
      </w:r>
      <w:r w:rsidR="003A1E37" w:rsidRPr="002E02F7">
        <w:rPr>
          <w:rFonts w:ascii="Times New Roman" w:hAnsi="Times New Roman" w:cs="Times New Roman"/>
          <w:iCs/>
          <w:szCs w:val="24"/>
        </w:rPr>
        <w:t xml:space="preserve">nav apšaubījusi nopietnu cilvēktiesību pārkāpumu ārkārtīgo psiholoģisko ietekmi uz </w:t>
      </w:r>
      <w:r w:rsidR="002E02F7">
        <w:rPr>
          <w:rFonts w:ascii="Times New Roman" w:hAnsi="Times New Roman" w:cs="Times New Roman"/>
          <w:iCs/>
          <w:szCs w:val="24"/>
        </w:rPr>
        <w:t>cietušā</w:t>
      </w:r>
      <w:r w:rsidR="002E02F7" w:rsidRPr="002E02F7">
        <w:rPr>
          <w:rFonts w:ascii="Times New Roman" w:hAnsi="Times New Roman" w:cs="Times New Roman"/>
          <w:iCs/>
          <w:szCs w:val="24"/>
        </w:rPr>
        <w:t xml:space="preserve"> </w:t>
      </w:r>
      <w:r w:rsidR="003A1E37" w:rsidRPr="002E02F7">
        <w:rPr>
          <w:rFonts w:ascii="Times New Roman" w:hAnsi="Times New Roman" w:cs="Times New Roman"/>
          <w:iCs/>
          <w:szCs w:val="24"/>
        </w:rPr>
        <w:lastRenderedPageBreak/>
        <w:t xml:space="preserve">ģimenes locekļiem. Taču, lai atzītu atsevišķu Konvencijas 3. panta pārkāpumu attiecībā pret </w:t>
      </w:r>
      <w:r w:rsidR="002E02F7">
        <w:rPr>
          <w:rFonts w:ascii="Times New Roman" w:hAnsi="Times New Roman" w:cs="Times New Roman"/>
          <w:iCs/>
          <w:szCs w:val="24"/>
        </w:rPr>
        <w:t>cietušā</w:t>
      </w:r>
      <w:r w:rsidR="002E02F7" w:rsidRPr="002E02F7">
        <w:rPr>
          <w:rFonts w:ascii="Times New Roman" w:hAnsi="Times New Roman" w:cs="Times New Roman"/>
          <w:iCs/>
          <w:szCs w:val="24"/>
        </w:rPr>
        <w:t xml:space="preserve"> </w:t>
      </w:r>
      <w:r w:rsidR="003A1E37" w:rsidRPr="002E02F7">
        <w:rPr>
          <w:rFonts w:ascii="Times New Roman" w:hAnsi="Times New Roman" w:cs="Times New Roman"/>
          <w:iCs/>
          <w:szCs w:val="24"/>
        </w:rPr>
        <w:t xml:space="preserve">piederīgajiem, jāpastāv īpašiem faktoriem, kas viņu ciešanām piešķirtu tādu </w:t>
      </w:r>
      <w:r w:rsidR="002E02F7">
        <w:rPr>
          <w:rFonts w:ascii="Times New Roman" w:hAnsi="Times New Roman" w:cs="Times New Roman"/>
          <w:iCs/>
          <w:szCs w:val="24"/>
        </w:rPr>
        <w:t>pakāpi</w:t>
      </w:r>
      <w:r w:rsidR="002E02F7" w:rsidRPr="002E02F7">
        <w:rPr>
          <w:rFonts w:ascii="Times New Roman" w:hAnsi="Times New Roman" w:cs="Times New Roman"/>
          <w:iCs/>
          <w:szCs w:val="24"/>
        </w:rPr>
        <w:t xml:space="preserve"> </w:t>
      </w:r>
      <w:r w:rsidR="003A1E37" w:rsidRPr="002E02F7">
        <w:rPr>
          <w:rFonts w:ascii="Times New Roman" w:hAnsi="Times New Roman" w:cs="Times New Roman"/>
          <w:iCs/>
          <w:szCs w:val="24"/>
        </w:rPr>
        <w:t xml:space="preserve">un raksturu, kas tās nošķirtu no emocionālā pārdzīvojuma, kas nenovēršami radies no paša iepriekšminētā pārkāpuma (skatīt lietu </w:t>
      </w:r>
      <w:r w:rsidR="003A1E37" w:rsidRPr="002E02F7">
        <w:rPr>
          <w:rFonts w:ascii="Times New Roman" w:hAnsi="Times New Roman" w:cs="Times New Roman"/>
          <w:i/>
          <w:szCs w:val="24"/>
        </w:rPr>
        <w:t>Salakhov</w:t>
      </w:r>
      <w:r w:rsidR="003A1E37" w:rsidRPr="002E02F7">
        <w:rPr>
          <w:rFonts w:ascii="Times New Roman" w:hAnsi="Times New Roman" w:cs="Times New Roman"/>
          <w:szCs w:val="24"/>
        </w:rPr>
        <w:t xml:space="preserve"> </w:t>
      </w:r>
      <w:r w:rsidR="003A1E37" w:rsidRPr="00214A0B">
        <w:rPr>
          <w:rFonts w:ascii="Times New Roman" w:hAnsi="Times New Roman" w:cs="Times New Roman"/>
          <w:i/>
          <w:szCs w:val="24"/>
        </w:rPr>
        <w:t>un</w:t>
      </w:r>
      <w:r w:rsidR="003A1E37" w:rsidRPr="00352911">
        <w:rPr>
          <w:rFonts w:ascii="Times New Roman" w:hAnsi="Times New Roman" w:cs="Times New Roman"/>
          <w:szCs w:val="24"/>
        </w:rPr>
        <w:t xml:space="preserve"> </w:t>
      </w:r>
      <w:r w:rsidR="003A1E37" w:rsidRPr="00352911">
        <w:rPr>
          <w:rFonts w:ascii="Times New Roman" w:hAnsi="Times New Roman" w:cs="Times New Roman"/>
          <w:i/>
          <w:szCs w:val="24"/>
        </w:rPr>
        <w:t>Islyamova</w:t>
      </w:r>
      <w:r w:rsidR="003A1E37" w:rsidRPr="00352911">
        <w:rPr>
          <w:rFonts w:ascii="Times New Roman" w:hAnsi="Times New Roman" w:cs="Times New Roman"/>
          <w:szCs w:val="24"/>
        </w:rPr>
        <w:t xml:space="preserve"> </w:t>
      </w:r>
      <w:r w:rsidR="003A1E37" w:rsidRPr="00214A0B">
        <w:rPr>
          <w:rFonts w:ascii="Times New Roman" w:hAnsi="Times New Roman" w:cs="Times New Roman"/>
          <w:i/>
          <w:szCs w:val="24"/>
        </w:rPr>
        <w:t>pret Ukrainu</w:t>
      </w:r>
      <w:r w:rsidR="003A1E37" w:rsidRPr="00352911">
        <w:rPr>
          <w:rFonts w:ascii="Times New Roman" w:hAnsi="Times New Roman" w:cs="Times New Roman"/>
          <w:szCs w:val="24"/>
        </w:rPr>
        <w:t xml:space="preserve">, Nr. 28005/08, 199. </w:t>
      </w:r>
      <w:r w:rsidR="007A6630" w:rsidRPr="00352911">
        <w:rPr>
          <w:rFonts w:ascii="Times New Roman" w:hAnsi="Times New Roman" w:cs="Times New Roman"/>
          <w:szCs w:val="24"/>
        </w:rPr>
        <w:t>rindkopa</w:t>
      </w:r>
      <w:r w:rsidR="003A1E37" w:rsidRPr="00352911">
        <w:rPr>
          <w:rFonts w:ascii="Times New Roman" w:hAnsi="Times New Roman" w:cs="Times New Roman"/>
          <w:szCs w:val="24"/>
        </w:rPr>
        <w:t>, 2013. gada 14. marts). Attiecināmie elementi ietver ģimenes saišu ciešumu un veidu, kā valsts iestādes attiecās pret tuvinieku jautājumiem (s</w:t>
      </w:r>
      <w:r w:rsidR="002E02F7">
        <w:rPr>
          <w:rFonts w:ascii="Times New Roman" w:hAnsi="Times New Roman" w:cs="Times New Roman"/>
          <w:szCs w:val="24"/>
        </w:rPr>
        <w:t>k</w:t>
      </w:r>
      <w:r w:rsidR="003A1E37" w:rsidRPr="00352911">
        <w:rPr>
          <w:rFonts w:ascii="Times New Roman" w:hAnsi="Times New Roman" w:cs="Times New Roman"/>
          <w:szCs w:val="24"/>
        </w:rPr>
        <w:t xml:space="preserve">atīt, piemēram, </w:t>
      </w:r>
      <w:r w:rsidR="00954EA6" w:rsidRPr="00352911">
        <w:rPr>
          <w:rFonts w:ascii="Times New Roman" w:hAnsi="Times New Roman" w:cs="Times New Roman"/>
          <w:szCs w:val="24"/>
        </w:rPr>
        <w:t xml:space="preserve">lietu </w:t>
      </w:r>
      <w:r w:rsidR="003A1E37" w:rsidRPr="00352911">
        <w:rPr>
          <w:rFonts w:ascii="Times New Roman" w:hAnsi="Times New Roman" w:cs="Times New Roman"/>
          <w:i/>
          <w:szCs w:val="24"/>
        </w:rPr>
        <w:t>Çakıcı</w:t>
      </w:r>
      <w:r w:rsidR="003A1E37" w:rsidRPr="00352911">
        <w:rPr>
          <w:rFonts w:ascii="Times New Roman" w:hAnsi="Times New Roman" w:cs="Times New Roman"/>
          <w:szCs w:val="24"/>
        </w:rPr>
        <w:t>, citēt</w:t>
      </w:r>
      <w:r w:rsidR="00954EA6" w:rsidRPr="00352911">
        <w:rPr>
          <w:rFonts w:ascii="Times New Roman" w:hAnsi="Times New Roman" w:cs="Times New Roman"/>
          <w:szCs w:val="24"/>
        </w:rPr>
        <w:t>a</w:t>
      </w:r>
      <w:r w:rsidR="003A1E37" w:rsidRPr="00352911">
        <w:rPr>
          <w:rFonts w:ascii="Times New Roman" w:hAnsi="Times New Roman" w:cs="Times New Roman"/>
          <w:szCs w:val="24"/>
        </w:rPr>
        <w:t xml:space="preserve"> iepriekš, 98. </w:t>
      </w:r>
      <w:r w:rsidR="007A6630" w:rsidRPr="00523496">
        <w:rPr>
          <w:rFonts w:ascii="Times New Roman" w:hAnsi="Times New Roman" w:cs="Times New Roman"/>
          <w:szCs w:val="24"/>
        </w:rPr>
        <w:t>rindkopa</w:t>
      </w:r>
      <w:r w:rsidR="003A1E37" w:rsidRPr="00523496">
        <w:rPr>
          <w:rFonts w:ascii="Times New Roman" w:hAnsi="Times New Roman" w:cs="Times New Roman"/>
          <w:szCs w:val="24"/>
        </w:rPr>
        <w:t xml:space="preserve">, kur šis princips tika piemērots piespiedu pazušanas gadījumā; </w:t>
      </w:r>
      <w:r w:rsidR="00954EA6" w:rsidRPr="00523496">
        <w:rPr>
          <w:rFonts w:ascii="Times New Roman" w:hAnsi="Times New Roman" w:cs="Times New Roman"/>
          <w:szCs w:val="24"/>
        </w:rPr>
        <w:t xml:space="preserve">lietu </w:t>
      </w:r>
      <w:r w:rsidR="003A1E37" w:rsidRPr="00A506C6">
        <w:rPr>
          <w:rFonts w:ascii="Times New Roman" w:hAnsi="Times New Roman" w:cs="Times New Roman"/>
          <w:i/>
          <w:szCs w:val="24"/>
        </w:rPr>
        <w:t>Mubilanzila Mayeka</w:t>
      </w:r>
      <w:r w:rsidR="003A1E37" w:rsidRPr="00C1141E">
        <w:rPr>
          <w:rFonts w:ascii="Times New Roman" w:hAnsi="Times New Roman" w:cs="Times New Roman"/>
          <w:szCs w:val="24"/>
        </w:rPr>
        <w:t xml:space="preserve"> </w:t>
      </w:r>
      <w:r w:rsidR="003A1E37" w:rsidRPr="00214A0B">
        <w:rPr>
          <w:rFonts w:ascii="Times New Roman" w:hAnsi="Times New Roman" w:cs="Times New Roman"/>
          <w:i/>
          <w:szCs w:val="24"/>
        </w:rPr>
        <w:t>un</w:t>
      </w:r>
      <w:r w:rsidR="003A1E37" w:rsidRPr="00352911">
        <w:rPr>
          <w:rFonts w:ascii="Times New Roman" w:hAnsi="Times New Roman" w:cs="Times New Roman"/>
          <w:szCs w:val="24"/>
        </w:rPr>
        <w:t xml:space="preserve"> </w:t>
      </w:r>
      <w:r w:rsidR="003A1E37" w:rsidRPr="00352911">
        <w:rPr>
          <w:rFonts w:ascii="Times New Roman" w:hAnsi="Times New Roman" w:cs="Times New Roman"/>
          <w:i/>
          <w:szCs w:val="24"/>
        </w:rPr>
        <w:t>Kaniki</w:t>
      </w:r>
      <w:r w:rsidR="003A1E37" w:rsidRPr="00352911">
        <w:rPr>
          <w:rFonts w:ascii="Times New Roman" w:hAnsi="Times New Roman" w:cs="Times New Roman"/>
          <w:szCs w:val="24"/>
        </w:rPr>
        <w:t xml:space="preserve"> </w:t>
      </w:r>
      <w:r w:rsidR="003A1E37" w:rsidRPr="00352911">
        <w:rPr>
          <w:rFonts w:ascii="Times New Roman" w:hAnsi="Times New Roman" w:cs="Times New Roman"/>
          <w:i/>
          <w:szCs w:val="24"/>
        </w:rPr>
        <w:t>Mitunga</w:t>
      </w:r>
      <w:r w:rsidR="003A1E37" w:rsidRPr="00352911">
        <w:rPr>
          <w:rFonts w:ascii="Times New Roman" w:hAnsi="Times New Roman" w:cs="Times New Roman"/>
          <w:szCs w:val="24"/>
        </w:rPr>
        <w:t xml:space="preserve"> </w:t>
      </w:r>
      <w:r w:rsidR="003A1E37" w:rsidRPr="00214A0B">
        <w:rPr>
          <w:rFonts w:ascii="Times New Roman" w:hAnsi="Times New Roman" w:cs="Times New Roman"/>
          <w:i/>
          <w:szCs w:val="24"/>
        </w:rPr>
        <w:t>pret Beļģiju</w:t>
      </w:r>
      <w:r w:rsidR="003A1E37" w:rsidRPr="00352911">
        <w:rPr>
          <w:rFonts w:ascii="Times New Roman" w:hAnsi="Times New Roman" w:cs="Times New Roman"/>
          <w:szCs w:val="24"/>
        </w:rPr>
        <w:t xml:space="preserve">, Nr. 13178/03, 61. </w:t>
      </w:r>
      <w:r w:rsidR="007A6630" w:rsidRPr="00523496">
        <w:rPr>
          <w:rFonts w:ascii="Times New Roman" w:hAnsi="Times New Roman" w:cs="Times New Roman"/>
          <w:szCs w:val="24"/>
        </w:rPr>
        <w:t>rindkopa</w:t>
      </w:r>
      <w:r w:rsidR="003A1E37" w:rsidRPr="00523496">
        <w:rPr>
          <w:rFonts w:ascii="Times New Roman" w:hAnsi="Times New Roman" w:cs="Times New Roman"/>
          <w:szCs w:val="24"/>
        </w:rPr>
        <w:t xml:space="preserve">, 2006. gada 12. oktobris, kur </w:t>
      </w:r>
      <w:r w:rsidR="00E17408" w:rsidRPr="00523496">
        <w:rPr>
          <w:rFonts w:ascii="Times New Roman" w:hAnsi="Times New Roman" w:cs="Times New Roman"/>
          <w:szCs w:val="24"/>
        </w:rPr>
        <w:t>T</w:t>
      </w:r>
      <w:r w:rsidR="003A1E37" w:rsidRPr="00523496">
        <w:rPr>
          <w:rFonts w:ascii="Times New Roman" w:hAnsi="Times New Roman" w:cs="Times New Roman"/>
          <w:szCs w:val="24"/>
        </w:rPr>
        <w:t>iesa paļāvās uz šo principu, apsverot m</w:t>
      </w:r>
      <w:r w:rsidR="005C5E59" w:rsidRPr="00A506C6">
        <w:rPr>
          <w:rFonts w:ascii="Times New Roman" w:hAnsi="Times New Roman" w:cs="Times New Roman"/>
          <w:szCs w:val="24"/>
        </w:rPr>
        <w:t>ā</w:t>
      </w:r>
      <w:r w:rsidR="003A1E37" w:rsidRPr="00C1141E">
        <w:rPr>
          <w:rFonts w:ascii="Times New Roman" w:hAnsi="Times New Roman" w:cs="Times New Roman"/>
          <w:szCs w:val="24"/>
        </w:rPr>
        <w:t xml:space="preserve">tes sūdzības par piedzīvotajām ciešanām saistībā ar viņas piecgadīgās meitas aizturēšanu citā valstī; un </w:t>
      </w:r>
      <w:r w:rsidR="00954EA6" w:rsidRPr="009E3BAA">
        <w:rPr>
          <w:rFonts w:ascii="Times New Roman" w:hAnsi="Times New Roman" w:cs="Times New Roman"/>
          <w:szCs w:val="24"/>
        </w:rPr>
        <w:t xml:space="preserve">lietu </w:t>
      </w:r>
      <w:r w:rsidR="003A1E37" w:rsidRPr="0085425E">
        <w:rPr>
          <w:rFonts w:ascii="Times New Roman" w:hAnsi="Times New Roman" w:cs="Times New Roman"/>
          <w:i/>
          <w:szCs w:val="24"/>
        </w:rPr>
        <w:t>M. P.</w:t>
      </w:r>
      <w:r w:rsidR="003A1E37" w:rsidRPr="0085425E">
        <w:rPr>
          <w:rFonts w:ascii="Times New Roman" w:hAnsi="Times New Roman" w:cs="Times New Roman"/>
          <w:szCs w:val="24"/>
        </w:rPr>
        <w:t xml:space="preserve"> </w:t>
      </w:r>
      <w:r w:rsidR="003A1E37" w:rsidRPr="00214A0B">
        <w:rPr>
          <w:rFonts w:ascii="Times New Roman" w:hAnsi="Times New Roman" w:cs="Times New Roman"/>
          <w:i/>
          <w:szCs w:val="24"/>
        </w:rPr>
        <w:t>un citi pret Bulgāriju</w:t>
      </w:r>
      <w:r w:rsidR="00C3329B" w:rsidRPr="00352911">
        <w:rPr>
          <w:rFonts w:ascii="Times New Roman" w:hAnsi="Times New Roman" w:cs="Times New Roman"/>
          <w:szCs w:val="24"/>
        </w:rPr>
        <w:t xml:space="preserve">, Nr. 22457/08, no 122. līdz 124. </w:t>
      </w:r>
      <w:r w:rsidR="007A6630" w:rsidRPr="00352911">
        <w:rPr>
          <w:rFonts w:ascii="Times New Roman" w:hAnsi="Times New Roman" w:cs="Times New Roman"/>
          <w:szCs w:val="24"/>
        </w:rPr>
        <w:t>rindkopai</w:t>
      </w:r>
      <w:r w:rsidR="00C3329B" w:rsidRPr="00352911">
        <w:rPr>
          <w:rFonts w:ascii="Times New Roman" w:hAnsi="Times New Roman" w:cs="Times New Roman"/>
          <w:szCs w:val="24"/>
        </w:rPr>
        <w:t xml:space="preserve">, 2011. gada 15. </w:t>
      </w:r>
      <w:r w:rsidR="00C3329B" w:rsidRPr="00523496">
        <w:rPr>
          <w:rFonts w:ascii="Times New Roman" w:hAnsi="Times New Roman" w:cs="Times New Roman"/>
          <w:szCs w:val="24"/>
        </w:rPr>
        <w:t>novembris, kur attiecīgā sūdzība bija saistīta ar vardarbībā cietuša bērna tuvinieku</w:t>
      </w:r>
      <w:r w:rsidR="00E17408" w:rsidRPr="00A506C6">
        <w:rPr>
          <w:rFonts w:ascii="Times New Roman" w:hAnsi="Times New Roman" w:cs="Times New Roman"/>
          <w:szCs w:val="24"/>
        </w:rPr>
        <w:t xml:space="preserve"> ciešanām). Norādītajās lietās T</w:t>
      </w:r>
      <w:r w:rsidR="00C3329B" w:rsidRPr="00C1141E">
        <w:rPr>
          <w:rFonts w:ascii="Times New Roman" w:hAnsi="Times New Roman" w:cs="Times New Roman"/>
          <w:szCs w:val="24"/>
        </w:rPr>
        <w:t>iesa piešķīra nozīmi saiknei starp vecākiem un bērnu. Tika uzskatīts, ka pārkāpuma būtīb</w:t>
      </w:r>
      <w:r w:rsidR="00C3329B" w:rsidRPr="002E02F7">
        <w:rPr>
          <w:rFonts w:ascii="Times New Roman" w:hAnsi="Times New Roman" w:cs="Times New Roman"/>
          <w:szCs w:val="24"/>
        </w:rPr>
        <w:t xml:space="preserve">a saistās ar valsts iestāžu reakciju un attieksmi pret situāciju, kad tās tika par to informētas (skatīt lietu </w:t>
      </w:r>
      <w:r w:rsidR="00C3329B" w:rsidRPr="002E02F7">
        <w:rPr>
          <w:rFonts w:ascii="Times New Roman" w:hAnsi="Times New Roman" w:cs="Times New Roman"/>
          <w:i/>
          <w:szCs w:val="24"/>
        </w:rPr>
        <w:t>Salakhov</w:t>
      </w:r>
      <w:r w:rsidR="00C3329B" w:rsidRPr="002E02F7">
        <w:rPr>
          <w:rFonts w:ascii="Times New Roman" w:hAnsi="Times New Roman" w:cs="Times New Roman"/>
          <w:szCs w:val="24"/>
        </w:rPr>
        <w:t xml:space="preserve"> </w:t>
      </w:r>
      <w:r w:rsidR="00C3329B" w:rsidRPr="00214A0B">
        <w:rPr>
          <w:rFonts w:ascii="Times New Roman" w:hAnsi="Times New Roman" w:cs="Times New Roman"/>
          <w:i/>
          <w:szCs w:val="24"/>
        </w:rPr>
        <w:t>un</w:t>
      </w:r>
      <w:r w:rsidR="00C3329B" w:rsidRPr="00352911">
        <w:rPr>
          <w:rFonts w:ascii="Times New Roman" w:hAnsi="Times New Roman" w:cs="Times New Roman"/>
          <w:szCs w:val="24"/>
        </w:rPr>
        <w:t xml:space="preserve"> </w:t>
      </w:r>
      <w:r w:rsidR="00C3329B" w:rsidRPr="00352911">
        <w:rPr>
          <w:rFonts w:ascii="Times New Roman" w:hAnsi="Times New Roman" w:cs="Times New Roman"/>
          <w:i/>
          <w:szCs w:val="24"/>
        </w:rPr>
        <w:t>Islyamova</w:t>
      </w:r>
      <w:r w:rsidR="00C3329B" w:rsidRPr="00352911">
        <w:rPr>
          <w:rFonts w:ascii="Times New Roman" w:hAnsi="Times New Roman" w:cs="Times New Roman"/>
          <w:szCs w:val="24"/>
        </w:rPr>
        <w:t xml:space="preserve">, citēta iepriekš, 200. </w:t>
      </w:r>
      <w:r w:rsidR="007A6630" w:rsidRPr="00352911">
        <w:rPr>
          <w:rFonts w:ascii="Times New Roman" w:hAnsi="Times New Roman" w:cs="Times New Roman"/>
          <w:szCs w:val="24"/>
        </w:rPr>
        <w:t>rindkopa</w:t>
      </w:r>
      <w:r w:rsidR="00C3329B" w:rsidRPr="00352911">
        <w:rPr>
          <w:rFonts w:ascii="Times New Roman" w:hAnsi="Times New Roman" w:cs="Times New Roman"/>
          <w:szCs w:val="24"/>
        </w:rPr>
        <w:t>). Līdzīgi apsvērumi varētu tikt piemēroti arī šajā lietā, kas skar iesniedzēju un viņas mirušo vīru.</w:t>
      </w:r>
    </w:p>
    <w:p w:rsidR="00CB6243" w:rsidRPr="00523496" w:rsidRDefault="000B3749" w:rsidP="005C5E59">
      <w:pPr>
        <w:pStyle w:val="ECHRPara"/>
        <w:ind w:firstLine="709"/>
        <w:rPr>
          <w:rFonts w:ascii="Times New Roman" w:hAnsi="Times New Roman" w:cs="Times New Roman"/>
          <w:szCs w:val="24"/>
        </w:rPr>
      </w:pPr>
      <w:r w:rsidRPr="00523496">
        <w:rPr>
          <w:rFonts w:ascii="Times New Roman" w:hAnsi="Times New Roman" w:cs="Times New Roman"/>
          <w:szCs w:val="24"/>
        </w:rPr>
        <w:t>138. Tiesa vēlas nodalīt k</w:t>
      </w:r>
      <w:r w:rsidR="00E17408" w:rsidRPr="00A506C6">
        <w:rPr>
          <w:rFonts w:ascii="Times New Roman" w:hAnsi="Times New Roman" w:cs="Times New Roman"/>
          <w:szCs w:val="24"/>
        </w:rPr>
        <w:t>onkrēto lietu no lietām, kuras T</w:t>
      </w:r>
      <w:r w:rsidRPr="00A506C6">
        <w:rPr>
          <w:rFonts w:ascii="Times New Roman" w:hAnsi="Times New Roman" w:cs="Times New Roman"/>
          <w:szCs w:val="24"/>
        </w:rPr>
        <w:t xml:space="preserve">iesā iesnieguši ģimenes locekļi tiem </w:t>
      </w:r>
      <w:r w:rsidR="002E02F7">
        <w:rPr>
          <w:rFonts w:ascii="Times New Roman" w:hAnsi="Times New Roman" w:cs="Times New Roman"/>
          <w:szCs w:val="24"/>
        </w:rPr>
        <w:t>cietušajiem</w:t>
      </w:r>
      <w:r w:rsidRPr="00A506C6">
        <w:rPr>
          <w:rFonts w:ascii="Times New Roman" w:hAnsi="Times New Roman" w:cs="Times New Roman"/>
          <w:szCs w:val="24"/>
        </w:rPr>
        <w:t xml:space="preserve">, kas bija </w:t>
      </w:r>
      <w:r w:rsidR="00352911">
        <w:rPr>
          <w:rFonts w:ascii="Times New Roman" w:hAnsi="Times New Roman" w:cs="Times New Roman"/>
          <w:szCs w:val="24"/>
        </w:rPr>
        <w:t>„</w:t>
      </w:r>
      <w:r w:rsidRPr="00352911">
        <w:rPr>
          <w:rFonts w:ascii="Times New Roman" w:hAnsi="Times New Roman" w:cs="Times New Roman"/>
          <w:szCs w:val="24"/>
        </w:rPr>
        <w:t>pazuduši” vai</w:t>
      </w:r>
      <w:r w:rsidR="00EB39FD" w:rsidRPr="00352911">
        <w:rPr>
          <w:rFonts w:ascii="Times New Roman" w:hAnsi="Times New Roman" w:cs="Times New Roman"/>
          <w:szCs w:val="24"/>
        </w:rPr>
        <w:t xml:space="preserve"> kurus</w:t>
      </w:r>
      <w:r w:rsidRPr="00352911">
        <w:rPr>
          <w:rFonts w:ascii="Times New Roman" w:hAnsi="Times New Roman" w:cs="Times New Roman"/>
          <w:szCs w:val="24"/>
        </w:rPr>
        <w:t xml:space="preserve"> drošības spēk</w:t>
      </w:r>
      <w:r w:rsidR="00EB39FD" w:rsidRPr="00352911">
        <w:rPr>
          <w:rFonts w:ascii="Times New Roman" w:hAnsi="Times New Roman" w:cs="Times New Roman"/>
          <w:szCs w:val="24"/>
        </w:rPr>
        <w:t>i</w:t>
      </w:r>
      <w:r w:rsidRPr="00352911">
        <w:rPr>
          <w:rFonts w:ascii="Times New Roman" w:hAnsi="Times New Roman" w:cs="Times New Roman"/>
          <w:szCs w:val="24"/>
        </w:rPr>
        <w:t xml:space="preserve"> prettiesiski </w:t>
      </w:r>
      <w:r w:rsidR="00EB39FD" w:rsidRPr="00352911">
        <w:rPr>
          <w:rFonts w:ascii="Times New Roman" w:hAnsi="Times New Roman" w:cs="Times New Roman"/>
          <w:szCs w:val="24"/>
        </w:rPr>
        <w:t>nogalinājuši</w:t>
      </w:r>
      <w:r w:rsidRPr="00352911">
        <w:rPr>
          <w:rFonts w:ascii="Times New Roman" w:hAnsi="Times New Roman" w:cs="Times New Roman"/>
          <w:szCs w:val="24"/>
        </w:rPr>
        <w:t xml:space="preserve"> (skatīt, piemēram, </w:t>
      </w:r>
      <w:r w:rsidR="00025E46">
        <w:rPr>
          <w:rFonts w:ascii="Times New Roman" w:hAnsi="Times New Roman" w:cs="Times New Roman"/>
          <w:szCs w:val="24"/>
        </w:rPr>
        <w:t xml:space="preserve">lietu </w:t>
      </w:r>
      <w:r w:rsidRPr="00352911">
        <w:rPr>
          <w:rFonts w:ascii="Times New Roman" w:hAnsi="Times New Roman" w:cs="Times New Roman"/>
          <w:i/>
          <w:szCs w:val="24"/>
        </w:rPr>
        <w:t>Luluyev</w:t>
      </w:r>
      <w:r w:rsidRPr="00352911">
        <w:rPr>
          <w:rFonts w:ascii="Times New Roman" w:hAnsi="Times New Roman" w:cs="Times New Roman"/>
          <w:szCs w:val="24"/>
        </w:rPr>
        <w:t xml:space="preserve"> </w:t>
      </w:r>
      <w:r w:rsidRPr="00214A0B">
        <w:rPr>
          <w:rFonts w:ascii="Times New Roman" w:hAnsi="Times New Roman" w:cs="Times New Roman"/>
          <w:i/>
          <w:szCs w:val="24"/>
        </w:rPr>
        <w:t>un citi pret Krieviju</w:t>
      </w:r>
      <w:r w:rsidRPr="00352911">
        <w:rPr>
          <w:rFonts w:ascii="Times New Roman" w:hAnsi="Times New Roman" w:cs="Times New Roman"/>
          <w:szCs w:val="24"/>
        </w:rPr>
        <w:t xml:space="preserve">, Nr. 69480/01, </w:t>
      </w:r>
      <w:r w:rsidR="00954EA6" w:rsidRPr="00352911">
        <w:rPr>
          <w:rFonts w:ascii="Times New Roman" w:hAnsi="Times New Roman" w:cs="Times New Roman"/>
          <w:szCs w:val="24"/>
        </w:rPr>
        <w:t xml:space="preserve">no </w:t>
      </w:r>
      <w:r w:rsidRPr="00352911">
        <w:rPr>
          <w:rFonts w:ascii="Times New Roman" w:hAnsi="Times New Roman" w:cs="Times New Roman"/>
          <w:szCs w:val="24"/>
        </w:rPr>
        <w:t xml:space="preserve">116. līdz 118. </w:t>
      </w:r>
      <w:r w:rsidR="007A6630" w:rsidRPr="00352911">
        <w:rPr>
          <w:rFonts w:ascii="Times New Roman" w:hAnsi="Times New Roman" w:cs="Times New Roman"/>
          <w:szCs w:val="24"/>
        </w:rPr>
        <w:t>rindkopai</w:t>
      </w:r>
      <w:r w:rsidRPr="00352911">
        <w:rPr>
          <w:rFonts w:ascii="Times New Roman" w:hAnsi="Times New Roman" w:cs="Times New Roman"/>
          <w:szCs w:val="24"/>
        </w:rPr>
        <w:t>, ECT 2006-XIII (izvilkumi),</w:t>
      </w:r>
      <w:r w:rsidRPr="00025E46">
        <w:rPr>
          <w:rFonts w:ascii="Times New Roman" w:hAnsi="Times New Roman" w:cs="Times New Roman"/>
          <w:szCs w:val="24"/>
        </w:rPr>
        <w:t xml:space="preserve"> </w:t>
      </w:r>
      <w:r w:rsidR="00EB39FD" w:rsidRPr="00025E46">
        <w:rPr>
          <w:rFonts w:ascii="Times New Roman" w:hAnsi="Times New Roman" w:cs="Times New Roman"/>
          <w:szCs w:val="24"/>
        </w:rPr>
        <w:t xml:space="preserve">kā arī no lietām, kurās cilvēki nogalināti tādu valsts iestāžu darbību rezultātā, kas pārkāpj Konvencijas 2. pantu (skatīt, piemēram, </w:t>
      </w:r>
      <w:r w:rsidR="00025E46">
        <w:rPr>
          <w:rFonts w:ascii="Times New Roman" w:hAnsi="Times New Roman" w:cs="Times New Roman"/>
          <w:szCs w:val="24"/>
        </w:rPr>
        <w:t xml:space="preserve">lietu </w:t>
      </w:r>
      <w:r w:rsidR="00EB39FD" w:rsidRPr="00025E46">
        <w:rPr>
          <w:rFonts w:ascii="Times New Roman" w:hAnsi="Times New Roman" w:cs="Times New Roman"/>
          <w:i/>
          <w:szCs w:val="24"/>
        </w:rPr>
        <w:t>Esmukhambetov</w:t>
      </w:r>
      <w:r w:rsidR="00EB39FD" w:rsidRPr="00025E46">
        <w:rPr>
          <w:rFonts w:ascii="Times New Roman" w:hAnsi="Times New Roman" w:cs="Times New Roman"/>
          <w:szCs w:val="24"/>
        </w:rPr>
        <w:t xml:space="preserve"> </w:t>
      </w:r>
      <w:r w:rsidR="00EB39FD" w:rsidRPr="00214A0B">
        <w:rPr>
          <w:rFonts w:ascii="Times New Roman" w:hAnsi="Times New Roman" w:cs="Times New Roman"/>
          <w:i/>
          <w:szCs w:val="24"/>
        </w:rPr>
        <w:t>un citi pret Krieviju</w:t>
      </w:r>
      <w:r w:rsidR="00EB39FD" w:rsidRPr="00352911">
        <w:rPr>
          <w:rFonts w:ascii="Times New Roman" w:hAnsi="Times New Roman" w:cs="Times New Roman"/>
          <w:szCs w:val="24"/>
        </w:rPr>
        <w:t xml:space="preserve">, Nr. 23445/03, </w:t>
      </w:r>
      <w:r w:rsidR="00954EA6" w:rsidRPr="00352911">
        <w:rPr>
          <w:rFonts w:ascii="Times New Roman" w:hAnsi="Times New Roman" w:cs="Times New Roman"/>
          <w:szCs w:val="24"/>
        </w:rPr>
        <w:t xml:space="preserve">no </w:t>
      </w:r>
      <w:r w:rsidR="00EB39FD" w:rsidRPr="00352911">
        <w:rPr>
          <w:rFonts w:ascii="Times New Roman" w:hAnsi="Times New Roman" w:cs="Times New Roman"/>
          <w:szCs w:val="24"/>
        </w:rPr>
        <w:t xml:space="preserve">138. līdz 151. </w:t>
      </w:r>
      <w:r w:rsidR="007A6630" w:rsidRPr="006250E3">
        <w:rPr>
          <w:rFonts w:ascii="Times New Roman" w:hAnsi="Times New Roman" w:cs="Times New Roman"/>
          <w:szCs w:val="24"/>
        </w:rPr>
        <w:t>rindkopai</w:t>
      </w:r>
      <w:r w:rsidR="00EB39FD" w:rsidRPr="00523496">
        <w:rPr>
          <w:rFonts w:ascii="Times New Roman" w:hAnsi="Times New Roman" w:cs="Times New Roman"/>
          <w:szCs w:val="24"/>
        </w:rPr>
        <w:t xml:space="preserve"> un 190. </w:t>
      </w:r>
      <w:r w:rsidR="007A6630" w:rsidRPr="00523496">
        <w:rPr>
          <w:rFonts w:ascii="Times New Roman" w:hAnsi="Times New Roman" w:cs="Times New Roman"/>
          <w:szCs w:val="24"/>
        </w:rPr>
        <w:t>rindkopa</w:t>
      </w:r>
      <w:r w:rsidR="00EB39FD" w:rsidRPr="00523496">
        <w:rPr>
          <w:rFonts w:ascii="Times New Roman" w:hAnsi="Times New Roman" w:cs="Times New Roman"/>
          <w:szCs w:val="24"/>
        </w:rPr>
        <w:t xml:space="preserve">, 2011. gada 29. marts). Tāpat nav liecību, ka ķermenis šajā lietā būtu bijis sakropļots (skatīt </w:t>
      </w:r>
      <w:r w:rsidR="00352911">
        <w:rPr>
          <w:rFonts w:ascii="Times New Roman" w:hAnsi="Times New Roman" w:cs="Times New Roman"/>
          <w:szCs w:val="24"/>
        </w:rPr>
        <w:t xml:space="preserve">lietu </w:t>
      </w:r>
      <w:r w:rsidR="00EB39FD" w:rsidRPr="00352911">
        <w:rPr>
          <w:rFonts w:ascii="Times New Roman" w:hAnsi="Times New Roman" w:cs="Times New Roman"/>
          <w:i/>
          <w:szCs w:val="24"/>
        </w:rPr>
        <w:t>Akkum</w:t>
      </w:r>
      <w:r w:rsidR="00EB39FD" w:rsidRPr="00352911">
        <w:rPr>
          <w:rFonts w:ascii="Times New Roman" w:hAnsi="Times New Roman" w:cs="Times New Roman"/>
          <w:szCs w:val="24"/>
        </w:rPr>
        <w:t xml:space="preserve"> </w:t>
      </w:r>
      <w:r w:rsidR="00EB39FD" w:rsidRPr="00214A0B">
        <w:rPr>
          <w:rFonts w:ascii="Times New Roman" w:hAnsi="Times New Roman" w:cs="Times New Roman"/>
          <w:i/>
          <w:szCs w:val="24"/>
        </w:rPr>
        <w:t>un citi pret Turciju</w:t>
      </w:r>
      <w:r w:rsidR="00EB39FD" w:rsidRPr="00352911">
        <w:rPr>
          <w:rFonts w:ascii="Times New Roman" w:hAnsi="Times New Roman" w:cs="Times New Roman"/>
          <w:szCs w:val="24"/>
        </w:rPr>
        <w:t xml:space="preserve">, Nr. 21894/93, 258. un 259. </w:t>
      </w:r>
      <w:r w:rsidR="007A6630" w:rsidRPr="00352911">
        <w:rPr>
          <w:rFonts w:ascii="Times New Roman" w:hAnsi="Times New Roman" w:cs="Times New Roman"/>
          <w:szCs w:val="24"/>
        </w:rPr>
        <w:t>rindkopa</w:t>
      </w:r>
      <w:r w:rsidR="00954EA6" w:rsidRPr="00352911">
        <w:rPr>
          <w:rFonts w:ascii="Times New Roman" w:hAnsi="Times New Roman" w:cs="Times New Roman"/>
          <w:szCs w:val="24"/>
        </w:rPr>
        <w:t>, ECT 2005-II (izvilkumi),</w:t>
      </w:r>
      <w:r w:rsidR="00EB39FD" w:rsidRPr="00352911">
        <w:rPr>
          <w:rFonts w:ascii="Times New Roman" w:hAnsi="Times New Roman" w:cs="Times New Roman"/>
          <w:szCs w:val="24"/>
        </w:rPr>
        <w:t xml:space="preserve"> un </w:t>
      </w:r>
      <w:r w:rsidR="00EB39FD" w:rsidRPr="00352911">
        <w:rPr>
          <w:rFonts w:ascii="Times New Roman" w:hAnsi="Times New Roman" w:cs="Times New Roman"/>
          <w:i/>
          <w:szCs w:val="24"/>
        </w:rPr>
        <w:t>Akpınar</w:t>
      </w:r>
      <w:r w:rsidR="00EB39FD" w:rsidRPr="00352911">
        <w:rPr>
          <w:rFonts w:ascii="Times New Roman" w:hAnsi="Times New Roman" w:cs="Times New Roman"/>
          <w:szCs w:val="24"/>
        </w:rPr>
        <w:t xml:space="preserve"> </w:t>
      </w:r>
      <w:r w:rsidR="005C5E59" w:rsidRPr="00214A0B">
        <w:rPr>
          <w:rFonts w:ascii="Times New Roman" w:hAnsi="Times New Roman" w:cs="Times New Roman"/>
          <w:i/>
          <w:szCs w:val="24"/>
        </w:rPr>
        <w:t>un</w:t>
      </w:r>
      <w:r w:rsidR="00EB39FD" w:rsidRPr="00352911">
        <w:rPr>
          <w:rFonts w:ascii="Times New Roman" w:hAnsi="Times New Roman" w:cs="Times New Roman"/>
          <w:szCs w:val="24"/>
        </w:rPr>
        <w:t xml:space="preserve"> </w:t>
      </w:r>
      <w:r w:rsidR="00EB39FD" w:rsidRPr="00352911">
        <w:rPr>
          <w:rFonts w:ascii="Times New Roman" w:hAnsi="Times New Roman" w:cs="Times New Roman"/>
          <w:i/>
          <w:szCs w:val="24"/>
        </w:rPr>
        <w:t>Altun</w:t>
      </w:r>
      <w:r w:rsidR="00EB39FD" w:rsidRPr="00352911">
        <w:rPr>
          <w:rFonts w:ascii="Times New Roman" w:hAnsi="Times New Roman" w:cs="Times New Roman"/>
          <w:szCs w:val="24"/>
        </w:rPr>
        <w:t xml:space="preserve"> </w:t>
      </w:r>
      <w:r w:rsidR="00EB39FD" w:rsidRPr="00214A0B">
        <w:rPr>
          <w:rFonts w:ascii="Times New Roman" w:hAnsi="Times New Roman" w:cs="Times New Roman"/>
          <w:i/>
          <w:szCs w:val="24"/>
        </w:rPr>
        <w:t>pret Turciju</w:t>
      </w:r>
      <w:r w:rsidR="00EB39FD" w:rsidRPr="00352911">
        <w:rPr>
          <w:rFonts w:ascii="Times New Roman" w:hAnsi="Times New Roman" w:cs="Times New Roman"/>
          <w:szCs w:val="24"/>
        </w:rPr>
        <w:t>, Nr. 56760/00, </w:t>
      </w:r>
      <w:r w:rsidR="00954EA6" w:rsidRPr="00352911">
        <w:rPr>
          <w:rFonts w:ascii="Times New Roman" w:hAnsi="Times New Roman" w:cs="Times New Roman"/>
          <w:szCs w:val="24"/>
        </w:rPr>
        <w:t xml:space="preserve">no </w:t>
      </w:r>
      <w:r w:rsidR="00EB39FD" w:rsidRPr="00352911">
        <w:rPr>
          <w:rFonts w:ascii="Times New Roman" w:hAnsi="Times New Roman" w:cs="Times New Roman"/>
          <w:szCs w:val="24"/>
        </w:rPr>
        <w:t xml:space="preserve">84. līdz 87. </w:t>
      </w:r>
      <w:r w:rsidR="007A6630" w:rsidRPr="00352911">
        <w:rPr>
          <w:rFonts w:ascii="Times New Roman" w:hAnsi="Times New Roman" w:cs="Times New Roman"/>
          <w:szCs w:val="24"/>
        </w:rPr>
        <w:t>rindkopai</w:t>
      </w:r>
      <w:r w:rsidR="00EB39FD" w:rsidRPr="00025E46">
        <w:rPr>
          <w:rFonts w:ascii="Times New Roman" w:hAnsi="Times New Roman" w:cs="Times New Roman"/>
          <w:szCs w:val="24"/>
        </w:rPr>
        <w:t>, 2007. gada 27.</w:t>
      </w:r>
      <w:r w:rsidR="00EB39FD" w:rsidRPr="00523496">
        <w:rPr>
          <w:rFonts w:ascii="Times New Roman" w:hAnsi="Times New Roman" w:cs="Times New Roman"/>
          <w:szCs w:val="24"/>
        </w:rPr>
        <w:t xml:space="preserve"> februāris) vai sadalīts gabalos, vai tam būtu nocirsta galva (skatīt</w:t>
      </w:r>
      <w:r w:rsidR="00352911">
        <w:rPr>
          <w:rFonts w:ascii="Times New Roman" w:hAnsi="Times New Roman" w:cs="Times New Roman"/>
          <w:szCs w:val="24"/>
        </w:rPr>
        <w:t xml:space="preserve"> lietu</w:t>
      </w:r>
      <w:r w:rsidR="00EB39FD" w:rsidRPr="00352911">
        <w:rPr>
          <w:rFonts w:ascii="Times New Roman" w:hAnsi="Times New Roman" w:cs="Times New Roman"/>
          <w:szCs w:val="24"/>
        </w:rPr>
        <w:t xml:space="preserve"> </w:t>
      </w:r>
      <w:r w:rsidR="00EB39FD" w:rsidRPr="00352911">
        <w:rPr>
          <w:rFonts w:ascii="Times New Roman" w:hAnsi="Times New Roman" w:cs="Times New Roman"/>
          <w:i/>
          <w:szCs w:val="24"/>
        </w:rPr>
        <w:t>Khadzhialiyev</w:t>
      </w:r>
      <w:r w:rsidR="00EB39FD" w:rsidRPr="00352911">
        <w:rPr>
          <w:rFonts w:ascii="Times New Roman" w:hAnsi="Times New Roman" w:cs="Times New Roman"/>
          <w:szCs w:val="24"/>
        </w:rPr>
        <w:t xml:space="preserve"> </w:t>
      </w:r>
      <w:r w:rsidR="00EB39FD" w:rsidRPr="00214A0B">
        <w:rPr>
          <w:rFonts w:ascii="Times New Roman" w:hAnsi="Times New Roman" w:cs="Times New Roman"/>
          <w:i/>
          <w:szCs w:val="24"/>
        </w:rPr>
        <w:t>un citi pret Krieviju</w:t>
      </w:r>
      <w:r w:rsidR="00EB39FD" w:rsidRPr="00352911">
        <w:rPr>
          <w:rFonts w:ascii="Times New Roman" w:hAnsi="Times New Roman" w:cs="Times New Roman"/>
          <w:szCs w:val="24"/>
        </w:rPr>
        <w:t xml:space="preserve">, Nr. 3013/04, </w:t>
      </w:r>
      <w:r w:rsidR="00954EA6" w:rsidRPr="00352911">
        <w:rPr>
          <w:rFonts w:ascii="Times New Roman" w:hAnsi="Times New Roman" w:cs="Times New Roman"/>
          <w:szCs w:val="24"/>
        </w:rPr>
        <w:t xml:space="preserve">no 120. līdz 122. </w:t>
      </w:r>
      <w:r w:rsidR="007A6630" w:rsidRPr="00523496">
        <w:rPr>
          <w:rFonts w:ascii="Times New Roman" w:hAnsi="Times New Roman" w:cs="Times New Roman"/>
          <w:szCs w:val="24"/>
        </w:rPr>
        <w:t>rindkopai</w:t>
      </w:r>
      <w:r w:rsidR="00EB39FD" w:rsidRPr="00523496">
        <w:rPr>
          <w:rFonts w:ascii="Times New Roman" w:hAnsi="Times New Roman" w:cs="Times New Roman"/>
          <w:szCs w:val="24"/>
        </w:rPr>
        <w:t>, 2008. gada 6. novembris).</w:t>
      </w:r>
    </w:p>
    <w:p w:rsidR="007F0A87" w:rsidRPr="001441D6" w:rsidRDefault="007F0A87" w:rsidP="005C5E59">
      <w:pPr>
        <w:pStyle w:val="ECHRPara"/>
        <w:ind w:firstLine="709"/>
        <w:rPr>
          <w:rFonts w:ascii="Times New Roman" w:hAnsi="Times New Roman" w:cs="Times New Roman"/>
          <w:szCs w:val="24"/>
        </w:rPr>
      </w:pPr>
      <w:r w:rsidRPr="00A506C6">
        <w:rPr>
          <w:rFonts w:ascii="Times New Roman" w:hAnsi="Times New Roman" w:cs="Times New Roman"/>
          <w:szCs w:val="24"/>
        </w:rPr>
        <w:t>13</w:t>
      </w:r>
      <w:r w:rsidRPr="00C1141E">
        <w:rPr>
          <w:rFonts w:ascii="Times New Roman" w:hAnsi="Times New Roman" w:cs="Times New Roman"/>
          <w:szCs w:val="24"/>
        </w:rPr>
        <w:t xml:space="preserve">9. Lai gan nevar apgalvot, ka iesniedzēja pieredzēja ciešanas saistībā ar ilgstošu neziņu par vīra likteni, </w:t>
      </w:r>
      <w:r w:rsidR="00E17408" w:rsidRPr="008C35E4">
        <w:rPr>
          <w:rFonts w:ascii="Times New Roman" w:hAnsi="Times New Roman" w:cs="Times New Roman"/>
          <w:szCs w:val="24"/>
        </w:rPr>
        <w:t>T</w:t>
      </w:r>
      <w:r w:rsidRPr="008C35E4">
        <w:rPr>
          <w:rFonts w:ascii="Times New Roman" w:hAnsi="Times New Roman" w:cs="Times New Roman"/>
          <w:szCs w:val="24"/>
        </w:rPr>
        <w:t xml:space="preserve">iesa atzīst, ka viņa ilgu laiku pavadīja neziņā, ciešanās un pārdzīvojumā, nezinot ne to, kādi orgāni vai audi izņemti no viņas vīra ķermeņa, ne to, kādā veidā un kāda mērķa vārdā tas ticis darīts. Šādos apstākļos Valdības apgalvojumam, ka izņemta tikai </w:t>
      </w:r>
      <w:r w:rsidRPr="008C35E4">
        <w:rPr>
          <w:rFonts w:ascii="Times New Roman" w:hAnsi="Times New Roman" w:cs="Times New Roman"/>
          <w:i/>
          <w:szCs w:val="24"/>
        </w:rPr>
        <w:t>dura mater</w:t>
      </w:r>
      <w:r w:rsidR="00954EA6" w:rsidRPr="008C35E4">
        <w:rPr>
          <w:rFonts w:ascii="Times New Roman" w:hAnsi="Times New Roman" w:cs="Times New Roman"/>
          <w:szCs w:val="24"/>
        </w:rPr>
        <w:t>, nav nekādas nozīmes. J</w:t>
      </w:r>
      <w:r w:rsidRPr="008C35E4">
        <w:rPr>
          <w:rFonts w:ascii="Times New Roman" w:hAnsi="Times New Roman" w:cs="Times New Roman"/>
          <w:szCs w:val="24"/>
        </w:rPr>
        <w:t xml:space="preserve">ebkurā gadījumā iesniedzēja to uzzināja tikai kriminālprocesa laikā tiesā. </w:t>
      </w:r>
      <w:r w:rsidR="004011C2" w:rsidRPr="008C35E4">
        <w:rPr>
          <w:rFonts w:ascii="Times New Roman" w:hAnsi="Times New Roman" w:cs="Times New Roman"/>
          <w:szCs w:val="24"/>
        </w:rPr>
        <w:t>Notikušā laikā iesniedzējai nebija nekād</w:t>
      </w:r>
      <w:r w:rsidR="004011C2" w:rsidRPr="00F55F87">
        <w:rPr>
          <w:rFonts w:ascii="Times New Roman" w:hAnsi="Times New Roman" w:cs="Times New Roman"/>
          <w:szCs w:val="24"/>
        </w:rPr>
        <w:t xml:space="preserve">a iemesla apšaubīt Tiesu medicīnas centra darbības, jo viņas vīra ķermenis tika tajā nogādāts, lai noskaidrotu nāves cēloni. Pēc tam tika uzsākts </w:t>
      </w:r>
      <w:r w:rsidR="004011C2" w:rsidRPr="00F55F87">
        <w:rPr>
          <w:rFonts w:ascii="Times New Roman" w:hAnsi="Times New Roman" w:cs="Times New Roman"/>
          <w:szCs w:val="24"/>
        </w:rPr>
        <w:lastRenderedPageBreak/>
        <w:t xml:space="preserve">kriminālprocess, lai noskaidrotu likumisko pamatu audu izņemšanai Tiesu medicīnas centrā, un tika noskaidrots, ka audi aptuveni deviņu gadu laikā izņemti ne tikai no viņas vīra ķermeņa, bet arī no simtiem citu personu (piemēram, no gandrīz 500 cilvēkiem tikai trīs gadu laikā) (skatīt iepriekš no 13. līdz 33. </w:t>
      </w:r>
      <w:r w:rsidR="007A6630" w:rsidRPr="00F55F87">
        <w:rPr>
          <w:rFonts w:ascii="Times New Roman" w:hAnsi="Times New Roman" w:cs="Times New Roman"/>
          <w:szCs w:val="24"/>
        </w:rPr>
        <w:t>rindkop</w:t>
      </w:r>
      <w:r w:rsidR="00266096" w:rsidRPr="00F55F87">
        <w:rPr>
          <w:rFonts w:ascii="Times New Roman" w:hAnsi="Times New Roman" w:cs="Times New Roman"/>
          <w:szCs w:val="24"/>
        </w:rPr>
        <w:t>ai</w:t>
      </w:r>
      <w:r w:rsidR="004011C2" w:rsidRPr="00F55F87">
        <w:rPr>
          <w:rFonts w:ascii="Times New Roman" w:hAnsi="Times New Roman" w:cs="Times New Roman"/>
          <w:szCs w:val="24"/>
        </w:rPr>
        <w:t>). Vēl tika noskaidrots, ka izņemšana tika veikta saskaņā ar valsts apstiprinātu līgumu ar ārzemju farmācijas uzņēmumu. Šo shēmu īstenoja valsts amatpersonas, proti, tiesu medicīna</w:t>
      </w:r>
      <w:r w:rsidR="004011C2" w:rsidRPr="001441D6">
        <w:rPr>
          <w:rFonts w:ascii="Times New Roman" w:hAnsi="Times New Roman" w:cs="Times New Roman"/>
          <w:szCs w:val="24"/>
        </w:rPr>
        <w:t xml:space="preserve">s eksperti, kas līdztekus parastajiem tiesu medicīnas izmeklēšanas pienākumiem pēc pašu iniciatīvas bija veikuši arī izņemšanas procedūras (skatīt iepriekš 15. </w:t>
      </w:r>
      <w:r w:rsidR="007A6630" w:rsidRPr="001441D6">
        <w:rPr>
          <w:rFonts w:ascii="Times New Roman" w:hAnsi="Times New Roman" w:cs="Times New Roman"/>
          <w:szCs w:val="24"/>
        </w:rPr>
        <w:t>rindkopu</w:t>
      </w:r>
      <w:r w:rsidR="004011C2" w:rsidRPr="001441D6">
        <w:rPr>
          <w:rFonts w:ascii="Times New Roman" w:hAnsi="Times New Roman" w:cs="Times New Roman"/>
          <w:szCs w:val="24"/>
        </w:rPr>
        <w:t>). Šie ir īpaši faktori, kas izraisīja iesniedzējai papildu ciešanas.</w:t>
      </w:r>
    </w:p>
    <w:p w:rsidR="004011C2" w:rsidRPr="008C35E4" w:rsidRDefault="00BB203C" w:rsidP="005C5E59">
      <w:pPr>
        <w:pStyle w:val="ECHRPara"/>
        <w:ind w:firstLine="709"/>
        <w:rPr>
          <w:rFonts w:ascii="Times New Roman" w:hAnsi="Times New Roman" w:cs="Times New Roman"/>
          <w:szCs w:val="24"/>
        </w:rPr>
      </w:pPr>
      <w:r w:rsidRPr="001441D6">
        <w:rPr>
          <w:rFonts w:ascii="Times New Roman" w:hAnsi="Times New Roman" w:cs="Times New Roman"/>
          <w:szCs w:val="24"/>
        </w:rPr>
        <w:t xml:space="preserve">140. Tiesa atzīst, ka iesniedzējas ciešanām piemita </w:t>
      </w:r>
      <w:r w:rsidR="002E02F7">
        <w:rPr>
          <w:rFonts w:ascii="Times New Roman" w:hAnsi="Times New Roman" w:cs="Times New Roman"/>
          <w:szCs w:val="24"/>
        </w:rPr>
        <w:t>pakāpe</w:t>
      </w:r>
      <w:r w:rsidR="002E02F7" w:rsidRPr="002E02F7">
        <w:rPr>
          <w:rFonts w:ascii="Times New Roman" w:hAnsi="Times New Roman" w:cs="Times New Roman"/>
          <w:szCs w:val="24"/>
        </w:rPr>
        <w:t xml:space="preserve"> </w:t>
      </w:r>
      <w:r w:rsidRPr="002E02F7">
        <w:rPr>
          <w:rFonts w:ascii="Times New Roman" w:hAnsi="Times New Roman" w:cs="Times New Roman"/>
          <w:szCs w:val="24"/>
        </w:rPr>
        <w:t xml:space="preserve">un raksturs, kas pārsniedz ciešanas, ko izraisīja sēras pēc tuva ģimenes locekļa nāves. </w:t>
      </w:r>
      <w:r w:rsidR="0011722B" w:rsidRPr="002E02F7">
        <w:rPr>
          <w:rFonts w:ascii="Times New Roman" w:hAnsi="Times New Roman" w:cs="Times New Roman"/>
          <w:szCs w:val="24"/>
        </w:rPr>
        <w:t xml:space="preserve">Tiesa jau ir atzinusi Konvencijas 8. panta pārkāpumu, jo iesniedzējai kā tuvākajai piederīgajai bija tiesības izteikt piekrišanu vai atteikumu saistībā ar audu izņemšanu, taču valsts iestāžu </w:t>
      </w:r>
      <w:r w:rsidR="002302D0" w:rsidRPr="002E02F7">
        <w:rPr>
          <w:rFonts w:ascii="Times New Roman" w:hAnsi="Times New Roman" w:cs="Times New Roman"/>
          <w:szCs w:val="24"/>
        </w:rPr>
        <w:t>attiecīgajiem pienākumiem</w:t>
      </w:r>
      <w:r w:rsidR="0011722B" w:rsidRPr="008C35E4">
        <w:rPr>
          <w:rFonts w:ascii="Times New Roman" w:hAnsi="Times New Roman" w:cs="Times New Roman"/>
          <w:szCs w:val="24"/>
        </w:rPr>
        <w:t xml:space="preserve"> vai rīcības brīvība</w:t>
      </w:r>
      <w:r w:rsidR="002302D0" w:rsidRPr="008C35E4">
        <w:rPr>
          <w:rFonts w:ascii="Times New Roman" w:hAnsi="Times New Roman" w:cs="Times New Roman"/>
          <w:szCs w:val="24"/>
        </w:rPr>
        <w:t>i</w:t>
      </w:r>
      <w:r w:rsidR="0011722B" w:rsidRPr="008C35E4">
        <w:rPr>
          <w:rFonts w:ascii="Times New Roman" w:hAnsi="Times New Roman" w:cs="Times New Roman"/>
          <w:szCs w:val="24"/>
        </w:rPr>
        <w:t xml:space="preserve"> nebija skaidr</w:t>
      </w:r>
      <w:r w:rsidR="002302D0" w:rsidRPr="008C35E4">
        <w:rPr>
          <w:rFonts w:ascii="Times New Roman" w:hAnsi="Times New Roman" w:cs="Times New Roman"/>
          <w:szCs w:val="24"/>
        </w:rPr>
        <w:t>a</w:t>
      </w:r>
      <w:r w:rsidR="0011722B" w:rsidRPr="008C35E4">
        <w:rPr>
          <w:rFonts w:ascii="Times New Roman" w:hAnsi="Times New Roman" w:cs="Times New Roman"/>
          <w:szCs w:val="24"/>
        </w:rPr>
        <w:t xml:space="preserve"> </w:t>
      </w:r>
      <w:r w:rsidR="002302D0" w:rsidRPr="008C35E4">
        <w:rPr>
          <w:rFonts w:ascii="Times New Roman" w:hAnsi="Times New Roman" w:cs="Times New Roman"/>
          <w:szCs w:val="24"/>
        </w:rPr>
        <w:t>definējuma</w:t>
      </w:r>
      <w:r w:rsidR="0011722B" w:rsidRPr="00F55F87">
        <w:rPr>
          <w:rFonts w:ascii="Times New Roman" w:hAnsi="Times New Roman" w:cs="Times New Roman"/>
          <w:szCs w:val="24"/>
        </w:rPr>
        <w:t xml:space="preserve"> Latvijas tiesību aktos un šajā jautājumā nebija administratīva vai tiesiska regulējuma (skatīt iepriekš no 109. līdz 116. </w:t>
      </w:r>
      <w:r w:rsidR="007A6630" w:rsidRPr="00F55F87">
        <w:rPr>
          <w:rFonts w:ascii="Times New Roman" w:hAnsi="Times New Roman" w:cs="Times New Roman"/>
          <w:szCs w:val="24"/>
        </w:rPr>
        <w:t>rindkopai</w:t>
      </w:r>
      <w:r w:rsidR="0011722B" w:rsidRPr="00F55F87">
        <w:rPr>
          <w:rFonts w:ascii="Times New Roman" w:hAnsi="Times New Roman" w:cs="Times New Roman"/>
          <w:szCs w:val="24"/>
        </w:rPr>
        <w:t xml:space="preserve">). Lai gan šī lieta ievērojami atšķiras no iepriekš citētās lietas </w:t>
      </w:r>
      <w:r w:rsidR="0011722B" w:rsidRPr="00214A0B">
        <w:rPr>
          <w:rFonts w:ascii="Times New Roman" w:hAnsi="Times New Roman" w:cs="Times New Roman"/>
          <w:i/>
          <w:szCs w:val="24"/>
        </w:rPr>
        <w:t>Petrova</w:t>
      </w:r>
      <w:r w:rsidR="0011722B" w:rsidRPr="00025E46">
        <w:rPr>
          <w:rFonts w:ascii="Times New Roman" w:hAnsi="Times New Roman" w:cs="Times New Roman"/>
          <w:szCs w:val="24"/>
        </w:rPr>
        <w:t xml:space="preserve"> attiecībā pret orgānu vai aud</w:t>
      </w:r>
      <w:r w:rsidR="00E17408" w:rsidRPr="00025E46">
        <w:rPr>
          <w:rFonts w:ascii="Times New Roman" w:hAnsi="Times New Roman" w:cs="Times New Roman"/>
          <w:szCs w:val="24"/>
        </w:rPr>
        <w:t>u izņemšanas mērogu un apjomu, T</w:t>
      </w:r>
      <w:r w:rsidR="0011722B" w:rsidRPr="00523496">
        <w:rPr>
          <w:rFonts w:ascii="Times New Roman" w:hAnsi="Times New Roman" w:cs="Times New Roman"/>
          <w:szCs w:val="24"/>
        </w:rPr>
        <w:t xml:space="preserve">iesa abās lietās tik un tā ir atzinusi strukturālus trūkumus orgānu un audu transplantēšanas nozarē Latvijā. </w:t>
      </w:r>
      <w:r w:rsidR="00920884" w:rsidRPr="00523496">
        <w:rPr>
          <w:rFonts w:ascii="Times New Roman" w:hAnsi="Times New Roman" w:cs="Times New Roman"/>
          <w:szCs w:val="24"/>
        </w:rPr>
        <w:t>Š</w:t>
      </w:r>
      <w:r w:rsidR="00920884">
        <w:rPr>
          <w:rFonts w:ascii="Times New Roman" w:hAnsi="Times New Roman" w:cs="Times New Roman"/>
          <w:szCs w:val="24"/>
        </w:rPr>
        <w:t>ie</w:t>
      </w:r>
      <w:r w:rsidR="00920884" w:rsidRPr="00523496">
        <w:rPr>
          <w:rFonts w:ascii="Times New Roman" w:hAnsi="Times New Roman" w:cs="Times New Roman"/>
          <w:szCs w:val="24"/>
        </w:rPr>
        <w:t xml:space="preserve"> faktor</w:t>
      </w:r>
      <w:r w:rsidR="00920884">
        <w:rPr>
          <w:rFonts w:ascii="Times New Roman" w:hAnsi="Times New Roman" w:cs="Times New Roman"/>
          <w:szCs w:val="24"/>
        </w:rPr>
        <w:t xml:space="preserve">i </w:t>
      </w:r>
      <w:r w:rsidR="0011722B" w:rsidRPr="00523496">
        <w:rPr>
          <w:rFonts w:ascii="Times New Roman" w:hAnsi="Times New Roman" w:cs="Times New Roman"/>
          <w:szCs w:val="24"/>
        </w:rPr>
        <w:t>Latvijas kontekstā jāņem vērā arī saistībā ar Konvencijas 3. pantu. Turklāt ne tikai pieļauts iesniedzēj</w:t>
      </w:r>
      <w:r w:rsidR="0011722B" w:rsidRPr="00A506C6">
        <w:rPr>
          <w:rFonts w:ascii="Times New Roman" w:hAnsi="Times New Roman" w:cs="Times New Roman"/>
          <w:szCs w:val="24"/>
        </w:rPr>
        <w:t>as kā tuvākās piederīgās tiesību pārkāpums, bet viņa arī saskārās ar pretrunīgiem valsts iestāžu viedokļiem saistībā ar nacionālajos tiesību aktos nostiprināto pienākumu tvērumu. Turklāt, lai gan Drošības policija un vairāki prokurori nebija vienisprātis p</w:t>
      </w:r>
      <w:r w:rsidR="0011722B" w:rsidRPr="009E3BAA">
        <w:rPr>
          <w:rFonts w:ascii="Times New Roman" w:hAnsi="Times New Roman" w:cs="Times New Roman"/>
          <w:szCs w:val="24"/>
        </w:rPr>
        <w:t xml:space="preserve">ar to, vai nacionālie tiesību akti ir pietiekami skaidri definēti, lai ļautu personu notiesāt uz to pamata, </w:t>
      </w:r>
      <w:r w:rsidR="00107B39" w:rsidRPr="002E02F7">
        <w:rPr>
          <w:rFonts w:ascii="Times New Roman" w:hAnsi="Times New Roman" w:cs="Times New Roman"/>
          <w:szCs w:val="24"/>
        </w:rPr>
        <w:t xml:space="preserve">viņi visu uzskatīja, ka izņemšana bez piekrišanas ir pretlikumīga (skatīt iepriekš 18., 20., 22., 24. un 25. pantu). Taču laikā, kad nevienprātības tika atrisinātas, kriminālvajāšanai jau bija iestājies noilgums (skatīt iepriekš 27. </w:t>
      </w:r>
      <w:r w:rsidR="007A6630" w:rsidRPr="002E02F7">
        <w:rPr>
          <w:rFonts w:ascii="Times New Roman" w:hAnsi="Times New Roman" w:cs="Times New Roman"/>
          <w:szCs w:val="24"/>
        </w:rPr>
        <w:t>rindkopu</w:t>
      </w:r>
      <w:r w:rsidR="00107B39" w:rsidRPr="00920884">
        <w:rPr>
          <w:rFonts w:ascii="Times New Roman" w:hAnsi="Times New Roman" w:cs="Times New Roman"/>
          <w:szCs w:val="24"/>
        </w:rPr>
        <w:t xml:space="preserve">), turklāt nacionālā tiesa jebkurā gadījumā nebūtu to atļāvusi, jo tiesību akti nebija pietiekami skaidri definēti (skatīt iepriekš 28. </w:t>
      </w:r>
      <w:r w:rsidR="007A6630" w:rsidRPr="008C35E4">
        <w:rPr>
          <w:rFonts w:ascii="Times New Roman" w:hAnsi="Times New Roman" w:cs="Times New Roman"/>
          <w:szCs w:val="24"/>
        </w:rPr>
        <w:t>rindkopu</w:t>
      </w:r>
      <w:r w:rsidR="00107B39" w:rsidRPr="008C35E4">
        <w:rPr>
          <w:rFonts w:ascii="Times New Roman" w:hAnsi="Times New Roman" w:cs="Times New Roman"/>
          <w:szCs w:val="24"/>
        </w:rPr>
        <w:t xml:space="preserve">). Šie apstākļi apliecina veidu, kādā </w:t>
      </w:r>
      <w:r w:rsidR="00266096" w:rsidRPr="008C35E4">
        <w:rPr>
          <w:rFonts w:ascii="Times New Roman" w:hAnsi="Times New Roman" w:cs="Times New Roman"/>
          <w:szCs w:val="24"/>
        </w:rPr>
        <w:t>valsts</w:t>
      </w:r>
      <w:r w:rsidR="00107B39" w:rsidRPr="008C35E4">
        <w:rPr>
          <w:rFonts w:ascii="Times New Roman" w:hAnsi="Times New Roman" w:cs="Times New Roman"/>
          <w:szCs w:val="24"/>
        </w:rPr>
        <w:t xml:space="preserve"> iestādes attiecās pret iesniegtajām sūdzībām, kā arī nevērību pret šo darbību </w:t>
      </w:r>
      <w:r w:rsidR="00920884">
        <w:rPr>
          <w:rFonts w:ascii="Times New Roman" w:hAnsi="Times New Roman" w:cs="Times New Roman"/>
          <w:szCs w:val="24"/>
        </w:rPr>
        <w:t>cietušajiem</w:t>
      </w:r>
      <w:r w:rsidR="00920884" w:rsidRPr="00920884">
        <w:rPr>
          <w:rFonts w:ascii="Times New Roman" w:hAnsi="Times New Roman" w:cs="Times New Roman"/>
          <w:szCs w:val="24"/>
        </w:rPr>
        <w:t xml:space="preserve"> </w:t>
      </w:r>
      <w:r w:rsidR="00107B39" w:rsidRPr="00920884">
        <w:rPr>
          <w:rFonts w:ascii="Times New Roman" w:hAnsi="Times New Roman" w:cs="Times New Roman"/>
          <w:szCs w:val="24"/>
        </w:rPr>
        <w:t>un to tuvākajiem piederīgajiem, arī iesniedzēju. Šie apstākļi vēl vairāk veicināja iesniedzējas bezpalīdzības izjūtu, saskaroties ar viņas personisko tiesību pārkāpumu saistībā ar ārkārtīgi jutīgu viņas privātās dzīves aspektu, proti, piekrišanas sniegšanu vai atteikumu audu izņemšanai, turklāt to papildināja nespēja saņemt jebkādu kompensāciju.</w:t>
      </w:r>
    </w:p>
    <w:p w:rsidR="00262A18" w:rsidRPr="008C35E4" w:rsidRDefault="001619CB" w:rsidP="00161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heme="minorHAnsi" w:hAnsi="Times New Roman" w:cs="Times New Roman"/>
          <w:color w:val="000000"/>
          <w:szCs w:val="24"/>
          <w:lang w:eastAsia="en-US" w:bidi="ar-SA"/>
        </w:rPr>
      </w:pPr>
      <w:r w:rsidRPr="008C35E4">
        <w:rPr>
          <w:rFonts w:ascii="Times New Roman" w:hAnsi="Times New Roman" w:cs="Times New Roman"/>
          <w:szCs w:val="24"/>
        </w:rPr>
        <w:tab/>
      </w:r>
      <w:r w:rsidRPr="008C35E4">
        <w:rPr>
          <w:rFonts w:ascii="Times New Roman" w:hAnsi="Times New Roman" w:cs="Times New Roman"/>
          <w:szCs w:val="24"/>
        </w:rPr>
        <w:tab/>
      </w:r>
      <w:r w:rsidR="00262A18" w:rsidRPr="008C35E4">
        <w:rPr>
          <w:rFonts w:ascii="Times New Roman" w:hAnsi="Times New Roman" w:cs="Times New Roman"/>
          <w:szCs w:val="24"/>
        </w:rPr>
        <w:t xml:space="preserve">141. Iesniedzējas ciešanas vēl vairāk vairoja tas, ka viņa netika informēta par to, kas tieši izdarīts Tiesu medicīnas centrā. Viņa nebija informēta par audu izņemšanu, tādēļ, bēru dienā atklājusi, ka mirušā vīra kājas ir sasietas kopā, viņa pieņēma, ka tas izdarīts autoavārijas seku rezultātā. Pēc diviem gadiem viņa tika informēta par uzsākto </w:t>
      </w:r>
      <w:r w:rsidR="00262A18" w:rsidRPr="008C35E4">
        <w:rPr>
          <w:rFonts w:ascii="Times New Roman" w:hAnsi="Times New Roman" w:cs="Times New Roman"/>
          <w:szCs w:val="24"/>
        </w:rPr>
        <w:lastRenderedPageBreak/>
        <w:t xml:space="preserve">kriminālprocesu un </w:t>
      </w:r>
      <w:r w:rsidR="00F950B2" w:rsidRPr="008C35E4">
        <w:rPr>
          <w:rFonts w:ascii="Times New Roman" w:hAnsi="Times New Roman" w:cs="Times New Roman"/>
          <w:szCs w:val="24"/>
        </w:rPr>
        <w:t>iespējamām</w:t>
      </w:r>
      <w:r w:rsidR="00262A18" w:rsidRPr="00F55F87">
        <w:rPr>
          <w:rFonts w:ascii="Times New Roman" w:hAnsi="Times New Roman" w:cs="Times New Roman"/>
          <w:szCs w:val="24"/>
        </w:rPr>
        <w:t xml:space="preserve"> pretlikumīgām darbībām ar viņas mirušā vīra ķermeni. Tas ir skaidrs, ka šajā laikā iesniedzēja pieredzēja īpaši lielas ciešanas un aptvēra, ka viņas vīrs, iespējams, tika apglabāts ar kopā sasietām kājām </w:t>
      </w:r>
      <w:r w:rsidR="00F950B2" w:rsidRPr="00F55F87">
        <w:rPr>
          <w:rFonts w:ascii="Times New Roman" w:hAnsi="Times New Roman" w:cs="Times New Roman"/>
          <w:szCs w:val="24"/>
        </w:rPr>
        <w:t>tādu darbību rezultātā</w:t>
      </w:r>
      <w:r w:rsidR="00262A18" w:rsidRPr="00F55F87">
        <w:rPr>
          <w:rFonts w:ascii="Times New Roman" w:hAnsi="Times New Roman" w:cs="Times New Roman"/>
          <w:szCs w:val="24"/>
        </w:rPr>
        <w:t xml:space="preserve">, kuras Tiesu medicīnas centrā veiktas ar viņa ķermeni. Valdības apsvērums par to, ka tas nav pierādīts, </w:t>
      </w:r>
      <w:r w:rsidR="00014391">
        <w:rPr>
          <w:rFonts w:ascii="Times New Roman" w:eastAsiaTheme="minorHAnsi" w:hAnsi="Times New Roman" w:cs="Times New Roman"/>
          <w:color w:val="000000"/>
          <w:szCs w:val="24"/>
          <w:lang w:eastAsia="en-US" w:bidi="ar-SA"/>
        </w:rPr>
        <w:t>„</w:t>
      </w:r>
      <w:r w:rsidR="00262A18" w:rsidRPr="00014391">
        <w:rPr>
          <w:rFonts w:ascii="Times New Roman" w:eastAsiaTheme="minorHAnsi" w:hAnsi="Times New Roman" w:cs="Times New Roman"/>
          <w:color w:val="000000"/>
          <w:szCs w:val="24"/>
          <w:lang w:eastAsia="en-US" w:bidi="ar-SA"/>
        </w:rPr>
        <w:t>neatstājot nekādas saprātīgas šaubas”, ir izteikts nevietā, jo iesniedzējas sūdzības saistās ar ciešanām, ko i</w:t>
      </w:r>
      <w:r w:rsidR="00262A18" w:rsidRPr="008C35E4">
        <w:rPr>
          <w:rFonts w:ascii="Times New Roman" w:eastAsiaTheme="minorHAnsi" w:hAnsi="Times New Roman" w:cs="Times New Roman"/>
          <w:color w:val="000000"/>
          <w:szCs w:val="24"/>
          <w:lang w:eastAsia="en-US" w:bidi="ar-SA"/>
        </w:rPr>
        <w:t xml:space="preserve">zraisīja tieši neziņa par darbībām, kas Tiesu medicīnas centrā veiktas ar viņas mirušā vīra ķermeni. </w:t>
      </w:r>
    </w:p>
    <w:p w:rsidR="00262A18" w:rsidRPr="008C35E4" w:rsidRDefault="001619CB" w:rsidP="00161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heme="minorHAnsi" w:hAnsi="Times New Roman" w:cs="Times New Roman"/>
          <w:color w:val="000000"/>
          <w:szCs w:val="24"/>
          <w:lang w:eastAsia="en-US" w:bidi="ar-SA"/>
        </w:rPr>
      </w:pPr>
      <w:r w:rsidRPr="008C35E4">
        <w:rPr>
          <w:rFonts w:ascii="Times New Roman" w:eastAsiaTheme="minorHAnsi" w:hAnsi="Times New Roman" w:cs="Times New Roman"/>
          <w:szCs w:val="24"/>
          <w:lang w:eastAsia="en-US" w:bidi="ar-SA"/>
        </w:rPr>
        <w:tab/>
      </w:r>
      <w:r w:rsidRPr="008C35E4">
        <w:rPr>
          <w:rFonts w:ascii="Times New Roman" w:eastAsiaTheme="minorHAnsi" w:hAnsi="Times New Roman" w:cs="Times New Roman"/>
          <w:szCs w:val="24"/>
          <w:lang w:eastAsia="en-US" w:bidi="ar-SA"/>
        </w:rPr>
        <w:tab/>
      </w:r>
      <w:r w:rsidR="00262A18" w:rsidRPr="008C35E4">
        <w:rPr>
          <w:rFonts w:ascii="Times New Roman" w:eastAsiaTheme="minorHAnsi" w:hAnsi="Times New Roman" w:cs="Times New Roman"/>
          <w:szCs w:val="24"/>
          <w:lang w:eastAsia="en-US" w:bidi="ar-SA"/>
        </w:rPr>
        <w:t xml:space="preserve">142. Speciālajā orgānu un audu transplantēšanas nozarē ir atzīts, ka pret ķermeni jāizturas ar cieņu arī pēc cilvēka nāves. </w:t>
      </w:r>
      <w:r w:rsidR="00164555" w:rsidRPr="008C35E4">
        <w:rPr>
          <w:rFonts w:ascii="Times New Roman" w:eastAsiaTheme="minorHAnsi" w:hAnsi="Times New Roman" w:cs="Times New Roman"/>
          <w:szCs w:val="24"/>
          <w:lang w:eastAsia="en-US" w:bidi="ar-SA"/>
        </w:rPr>
        <w:t xml:space="preserve">Arī starptautiskie līgumi, piemēram, </w:t>
      </w:r>
      <w:r w:rsidR="00164555" w:rsidRPr="008C35E4">
        <w:rPr>
          <w:rFonts w:ascii="Times New Roman" w:hAnsi="Times New Roman" w:cs="Times New Roman"/>
          <w:szCs w:val="24"/>
        </w:rPr>
        <w:t>Konvencija par cilvēktiesībām un biomedicīnu un Papildprotokols, kā norādīts tā Skaidrojošajā ziņojumā, ir izstrādāti ar mērķi aizsargāt gan dzīvu, gan mirušu orgānu un audu donoru tiesības. Š</w:t>
      </w:r>
      <w:r w:rsidR="002302D0" w:rsidRPr="008C35E4">
        <w:rPr>
          <w:rFonts w:ascii="Times New Roman" w:hAnsi="Times New Roman" w:cs="Times New Roman"/>
          <w:szCs w:val="24"/>
        </w:rPr>
        <w:t>o</w:t>
      </w:r>
      <w:r w:rsidR="00164555" w:rsidRPr="00F55F87">
        <w:rPr>
          <w:rFonts w:ascii="Times New Roman" w:hAnsi="Times New Roman" w:cs="Times New Roman"/>
          <w:szCs w:val="24"/>
        </w:rPr>
        <w:t xml:space="preserve"> līgumu mērķis ir aizsargāt </w:t>
      </w:r>
      <w:r w:rsidR="00352911">
        <w:rPr>
          <w:rFonts w:ascii="Times New Roman" w:eastAsiaTheme="minorHAnsi" w:hAnsi="Times New Roman" w:cs="Times New Roman"/>
          <w:color w:val="000000"/>
          <w:szCs w:val="24"/>
          <w:lang w:eastAsia="en-US" w:bidi="ar-SA"/>
        </w:rPr>
        <w:t>„</w:t>
      </w:r>
      <w:r w:rsidR="00164555" w:rsidRPr="00352911">
        <w:rPr>
          <w:rFonts w:ascii="Times New Roman" w:hAnsi="Times New Roman" w:cs="Times New Roman"/>
          <w:szCs w:val="24"/>
        </w:rPr>
        <w:t xml:space="preserve">ikviena” jebkad </w:t>
      </w:r>
      <w:r w:rsidR="00164555" w:rsidRPr="00352911">
        <w:rPr>
          <w:rFonts w:ascii="Times New Roman" w:eastAsiaTheme="minorHAnsi" w:hAnsi="Times New Roman" w:cs="Times New Roman"/>
          <w:color w:val="000000"/>
          <w:szCs w:val="24"/>
          <w:lang w:eastAsia="en-US" w:bidi="ar-SA"/>
        </w:rPr>
        <w:t>dzimušā cilvēka cieņu, identitāti un integritāti neatkarīgi no tā, vai šis cilvēks tag</w:t>
      </w:r>
      <w:r w:rsidR="00164555" w:rsidRPr="00523496">
        <w:rPr>
          <w:rFonts w:ascii="Times New Roman" w:eastAsiaTheme="minorHAnsi" w:hAnsi="Times New Roman" w:cs="Times New Roman"/>
          <w:color w:val="000000"/>
          <w:szCs w:val="24"/>
          <w:lang w:eastAsia="en-US" w:bidi="ar-SA"/>
        </w:rPr>
        <w:t xml:space="preserve">ad ir dzīvs vai miris (skatīt iepriekš 37. </w:t>
      </w:r>
      <w:r w:rsidR="007A6630" w:rsidRPr="00A506C6">
        <w:rPr>
          <w:rFonts w:ascii="Times New Roman" w:eastAsiaTheme="minorHAnsi" w:hAnsi="Times New Roman" w:cs="Times New Roman"/>
          <w:color w:val="000000"/>
          <w:szCs w:val="24"/>
          <w:lang w:eastAsia="en-US" w:bidi="ar-SA"/>
        </w:rPr>
        <w:t>rindkopu</w:t>
      </w:r>
      <w:r w:rsidR="00164555" w:rsidRPr="00C1141E">
        <w:rPr>
          <w:rFonts w:ascii="Times New Roman" w:eastAsiaTheme="minorHAnsi" w:hAnsi="Times New Roman" w:cs="Times New Roman"/>
          <w:color w:val="000000"/>
          <w:szCs w:val="24"/>
          <w:lang w:eastAsia="en-US" w:bidi="ar-SA"/>
        </w:rPr>
        <w:t xml:space="preserve">). Kā citēts iepriekš 133. </w:t>
      </w:r>
      <w:r w:rsidR="007A6630" w:rsidRPr="00C1141E">
        <w:rPr>
          <w:rFonts w:ascii="Times New Roman" w:eastAsiaTheme="minorHAnsi" w:hAnsi="Times New Roman" w:cs="Times New Roman"/>
          <w:color w:val="000000"/>
          <w:szCs w:val="24"/>
          <w:lang w:eastAsia="en-US" w:bidi="ar-SA"/>
        </w:rPr>
        <w:t>rindkopā</w:t>
      </w:r>
      <w:r w:rsidR="00164555" w:rsidRPr="00C1141E">
        <w:rPr>
          <w:rFonts w:ascii="Times New Roman" w:eastAsiaTheme="minorHAnsi" w:hAnsi="Times New Roman" w:cs="Times New Roman"/>
          <w:color w:val="000000"/>
          <w:szCs w:val="24"/>
          <w:lang w:eastAsia="en-US" w:bidi="ar-SA"/>
        </w:rPr>
        <w:t>, c</w:t>
      </w:r>
      <w:r w:rsidR="00164555" w:rsidRPr="00C1141E">
        <w:rPr>
          <w:rFonts w:ascii="Times New Roman" w:hAnsi="Times New Roman" w:cs="Times New Roman"/>
          <w:szCs w:val="24"/>
        </w:rPr>
        <w:t xml:space="preserve">ilvēka cieņas neaizskaršana ir daļa no Konvencijas būtības; rīcību var uzskatīt par </w:t>
      </w:r>
      <w:r w:rsidR="00025E46">
        <w:rPr>
          <w:rFonts w:ascii="Times New Roman" w:eastAsiaTheme="minorHAnsi" w:hAnsi="Times New Roman" w:cs="Times New Roman"/>
          <w:color w:val="000000"/>
          <w:szCs w:val="24"/>
          <w:lang w:eastAsia="en-US" w:bidi="ar-SA"/>
        </w:rPr>
        <w:t>„</w:t>
      </w:r>
      <w:r w:rsidR="00164555" w:rsidRPr="00025E46">
        <w:rPr>
          <w:rFonts w:ascii="Times New Roman" w:eastAsiaTheme="minorHAnsi" w:hAnsi="Times New Roman" w:cs="Times New Roman"/>
          <w:color w:val="000000"/>
          <w:szCs w:val="24"/>
          <w:lang w:eastAsia="en-US" w:bidi="ar-SA"/>
        </w:rPr>
        <w:t>pazemojošu” Konvencijas 3. panta nozīmē, kad cita starpā tā cilvēku pazemo, a</w:t>
      </w:r>
      <w:r w:rsidR="002302D0" w:rsidRPr="00523496">
        <w:rPr>
          <w:rFonts w:ascii="Times New Roman" w:eastAsiaTheme="minorHAnsi" w:hAnsi="Times New Roman" w:cs="Times New Roman"/>
          <w:color w:val="000000"/>
          <w:szCs w:val="24"/>
          <w:lang w:eastAsia="en-US" w:bidi="ar-SA"/>
        </w:rPr>
        <w:t>izskarot viņa vai viņas cieņu. I</w:t>
      </w:r>
      <w:r w:rsidR="00164555" w:rsidRPr="00523496">
        <w:rPr>
          <w:rFonts w:ascii="Times New Roman" w:eastAsiaTheme="minorHAnsi" w:hAnsi="Times New Roman" w:cs="Times New Roman"/>
          <w:color w:val="000000"/>
          <w:szCs w:val="24"/>
          <w:lang w:eastAsia="en-US" w:bidi="ar-SA"/>
        </w:rPr>
        <w:t>esniedzējas ciešanas izraisīja ne tikai viņas kā tuvākās piederīgās tiesību pārkāpums un tālākā neziņa par to, kas izdarīts Tiesu medicīnas centrā, be</w:t>
      </w:r>
      <w:r w:rsidR="00164555" w:rsidRPr="00A506C6">
        <w:rPr>
          <w:rFonts w:ascii="Times New Roman" w:eastAsiaTheme="minorHAnsi" w:hAnsi="Times New Roman" w:cs="Times New Roman"/>
          <w:color w:val="000000"/>
          <w:szCs w:val="24"/>
          <w:lang w:eastAsia="en-US" w:bidi="ar-SA"/>
        </w:rPr>
        <w:t xml:space="preserve">t arī </w:t>
      </w:r>
      <w:r w:rsidRPr="00C1141E">
        <w:rPr>
          <w:rFonts w:ascii="Times New Roman" w:eastAsiaTheme="minorHAnsi" w:hAnsi="Times New Roman" w:cs="Times New Roman"/>
          <w:color w:val="000000"/>
          <w:szCs w:val="24"/>
          <w:lang w:eastAsia="en-US" w:bidi="ar-SA"/>
        </w:rPr>
        <w:t xml:space="preserve">to darbību piespiedu raksturs, kas tika veiktas ar viņas vīra ķermeni, un </w:t>
      </w:r>
      <w:r w:rsidR="002302D0" w:rsidRPr="00C1141E">
        <w:rPr>
          <w:rFonts w:ascii="Times New Roman" w:eastAsiaTheme="minorHAnsi" w:hAnsi="Times New Roman" w:cs="Times New Roman"/>
          <w:color w:val="000000"/>
          <w:szCs w:val="24"/>
          <w:lang w:eastAsia="en-US" w:bidi="ar-SA"/>
        </w:rPr>
        <w:t>emocionālais pārdzīvojums</w:t>
      </w:r>
      <w:r w:rsidRPr="009E3BAA">
        <w:rPr>
          <w:rFonts w:ascii="Times New Roman" w:eastAsiaTheme="minorHAnsi" w:hAnsi="Times New Roman" w:cs="Times New Roman"/>
          <w:color w:val="000000"/>
          <w:szCs w:val="24"/>
          <w:lang w:eastAsia="en-US" w:bidi="ar-SA"/>
        </w:rPr>
        <w:t xml:space="preserve">, ko viņa </w:t>
      </w:r>
      <w:r w:rsidR="002302D0" w:rsidRPr="008C35E4">
        <w:rPr>
          <w:rFonts w:ascii="Times New Roman" w:eastAsiaTheme="minorHAnsi" w:hAnsi="Times New Roman" w:cs="Times New Roman"/>
          <w:color w:val="000000"/>
          <w:szCs w:val="24"/>
          <w:lang w:eastAsia="en-US" w:bidi="ar-SA"/>
        </w:rPr>
        <w:t>tā rezultātā</w:t>
      </w:r>
      <w:r w:rsidRPr="008C35E4">
        <w:rPr>
          <w:rFonts w:ascii="Times New Roman" w:eastAsiaTheme="minorHAnsi" w:hAnsi="Times New Roman" w:cs="Times New Roman"/>
          <w:color w:val="000000"/>
          <w:szCs w:val="24"/>
          <w:lang w:eastAsia="en-US" w:bidi="ar-SA"/>
        </w:rPr>
        <w:t xml:space="preserve"> pieredzēja kā viņa tuvākā piederīgā.</w:t>
      </w:r>
    </w:p>
    <w:p w:rsidR="001619CB" w:rsidRPr="008C35E4" w:rsidRDefault="006A2143" w:rsidP="00161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heme="minorHAnsi" w:hAnsi="Times New Roman" w:cs="Times New Roman"/>
          <w:szCs w:val="24"/>
          <w:lang w:eastAsia="en-US" w:bidi="ar-SA"/>
        </w:rPr>
      </w:pPr>
      <w:r w:rsidRPr="008C35E4">
        <w:rPr>
          <w:rFonts w:ascii="Times New Roman" w:eastAsiaTheme="minorHAnsi" w:hAnsi="Times New Roman" w:cs="Times New Roman"/>
          <w:szCs w:val="24"/>
          <w:lang w:eastAsia="en-US" w:bidi="ar-SA"/>
        </w:rPr>
        <w:tab/>
      </w:r>
      <w:r w:rsidRPr="008C35E4">
        <w:rPr>
          <w:rFonts w:ascii="Times New Roman" w:eastAsiaTheme="minorHAnsi" w:hAnsi="Times New Roman" w:cs="Times New Roman"/>
          <w:szCs w:val="24"/>
          <w:lang w:eastAsia="en-US" w:bidi="ar-SA"/>
        </w:rPr>
        <w:tab/>
      </w:r>
      <w:r w:rsidR="001619CB" w:rsidRPr="008C35E4">
        <w:rPr>
          <w:rFonts w:ascii="Times New Roman" w:eastAsiaTheme="minorHAnsi" w:hAnsi="Times New Roman" w:cs="Times New Roman"/>
          <w:szCs w:val="24"/>
          <w:lang w:eastAsia="en-US" w:bidi="ar-SA"/>
        </w:rPr>
        <w:t xml:space="preserve">143. Ņemot vērā šos īpašos apstākļus, Valdības iebildumi par to, ka iesniedzējas sūdzība neatbilst Konvencijas 3. panta tvērumam un ka viņu nevar uzskatīt par </w:t>
      </w:r>
      <w:r w:rsidR="00C10124">
        <w:rPr>
          <w:rFonts w:ascii="Times New Roman" w:eastAsiaTheme="minorHAnsi" w:hAnsi="Times New Roman" w:cs="Times New Roman"/>
          <w:szCs w:val="24"/>
          <w:lang w:eastAsia="en-US" w:bidi="ar-SA"/>
        </w:rPr>
        <w:t>cietušo</w:t>
      </w:r>
      <w:r w:rsidR="00C10124" w:rsidRPr="00C10124">
        <w:rPr>
          <w:rFonts w:ascii="Times New Roman" w:eastAsiaTheme="minorHAnsi" w:hAnsi="Times New Roman" w:cs="Times New Roman"/>
          <w:szCs w:val="24"/>
          <w:lang w:eastAsia="en-US" w:bidi="ar-SA"/>
        </w:rPr>
        <w:t xml:space="preserve"> </w:t>
      </w:r>
      <w:r w:rsidR="001619CB" w:rsidRPr="00C10124">
        <w:rPr>
          <w:rFonts w:ascii="Times New Roman" w:eastAsiaTheme="minorHAnsi" w:hAnsi="Times New Roman" w:cs="Times New Roman"/>
          <w:szCs w:val="24"/>
          <w:lang w:eastAsia="en-US" w:bidi="ar-SA"/>
        </w:rPr>
        <w:t xml:space="preserve">šajā sakarā, tiek noraidīti. Tiesai nav nekādu šaubu, ka iesniedzējai izraisītās ciešanas šajā lietā atbilda pazemojošai attieksmei, kas ir pretrunā ar </w:t>
      </w:r>
      <w:r w:rsidR="00E17408" w:rsidRPr="008C35E4">
        <w:rPr>
          <w:rFonts w:ascii="Times New Roman" w:eastAsiaTheme="minorHAnsi" w:hAnsi="Times New Roman" w:cs="Times New Roman"/>
          <w:szCs w:val="24"/>
          <w:lang w:eastAsia="en-US" w:bidi="ar-SA"/>
        </w:rPr>
        <w:t>Konvencijas 3. pantu. Tādējādi T</w:t>
      </w:r>
      <w:r w:rsidR="001619CB" w:rsidRPr="008C35E4">
        <w:rPr>
          <w:rFonts w:ascii="Times New Roman" w:eastAsiaTheme="minorHAnsi" w:hAnsi="Times New Roman" w:cs="Times New Roman"/>
          <w:szCs w:val="24"/>
          <w:lang w:eastAsia="en-US" w:bidi="ar-SA"/>
        </w:rPr>
        <w:t>iesa konstatē šīs tiesību normas pārkāpumu.</w:t>
      </w:r>
    </w:p>
    <w:p w:rsidR="001619CB" w:rsidRPr="008C35E4" w:rsidRDefault="001619CB" w:rsidP="00161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heme="minorHAnsi" w:hAnsi="Times New Roman" w:cs="Times New Roman"/>
          <w:szCs w:val="24"/>
          <w:lang w:eastAsia="en-US" w:bidi="ar-SA"/>
        </w:rPr>
      </w:pPr>
    </w:p>
    <w:p w:rsidR="001619CB" w:rsidRPr="008C35E4" w:rsidRDefault="001619CB" w:rsidP="006A21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firstLine="360"/>
        <w:rPr>
          <w:rFonts w:ascii="Times New Roman" w:eastAsiaTheme="minorHAnsi" w:hAnsi="Times New Roman" w:cs="Times New Roman"/>
          <w:szCs w:val="24"/>
          <w:lang w:eastAsia="en-US" w:bidi="ar-SA"/>
        </w:rPr>
      </w:pPr>
      <w:r w:rsidRPr="008C35E4">
        <w:rPr>
          <w:rFonts w:ascii="Times New Roman" w:eastAsiaTheme="minorHAnsi" w:hAnsi="Times New Roman" w:cs="Times New Roman"/>
          <w:szCs w:val="24"/>
          <w:lang w:eastAsia="en-US" w:bidi="ar-SA"/>
        </w:rPr>
        <w:t>III CITI IESPĒJAMIE KONVENCIJAS PĀRKĀPUMI</w:t>
      </w:r>
    </w:p>
    <w:p w:rsidR="001619CB" w:rsidRPr="008C35E4" w:rsidRDefault="001619CB" w:rsidP="00161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heme="minorHAnsi" w:hAnsi="Times New Roman" w:cs="Times New Roman"/>
          <w:szCs w:val="24"/>
          <w:lang w:eastAsia="en-US" w:bidi="ar-SA"/>
        </w:rPr>
      </w:pPr>
    </w:p>
    <w:p w:rsidR="001619CB" w:rsidRPr="00F55F87" w:rsidRDefault="006A2143" w:rsidP="00161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heme="minorHAnsi" w:hAnsi="Times New Roman" w:cs="Times New Roman"/>
          <w:szCs w:val="24"/>
          <w:lang w:eastAsia="en-US" w:bidi="ar-SA"/>
        </w:rPr>
      </w:pPr>
      <w:r w:rsidRPr="00F55F87">
        <w:rPr>
          <w:rFonts w:ascii="Times New Roman" w:eastAsiaTheme="minorHAnsi" w:hAnsi="Times New Roman" w:cs="Times New Roman"/>
          <w:szCs w:val="24"/>
          <w:lang w:eastAsia="en-US" w:bidi="ar-SA"/>
        </w:rPr>
        <w:tab/>
      </w:r>
      <w:r w:rsidRPr="00F55F87">
        <w:rPr>
          <w:rFonts w:ascii="Times New Roman" w:eastAsiaTheme="minorHAnsi" w:hAnsi="Times New Roman" w:cs="Times New Roman"/>
          <w:szCs w:val="24"/>
          <w:lang w:eastAsia="en-US" w:bidi="ar-SA"/>
        </w:rPr>
        <w:tab/>
      </w:r>
      <w:r w:rsidR="001619CB" w:rsidRPr="00F55F87">
        <w:rPr>
          <w:rFonts w:ascii="Times New Roman" w:eastAsiaTheme="minorHAnsi" w:hAnsi="Times New Roman" w:cs="Times New Roman"/>
          <w:szCs w:val="24"/>
          <w:lang w:eastAsia="en-US" w:bidi="ar-SA"/>
        </w:rPr>
        <w:t>144. Visbeidzot iesniedzēja atsaucās uz Konvencijas 13. pantu saistībā ar viņas apgalvojumu, ka pastāvēja vairāki veidi, kā interpretēt nacionālos tiesību aktus.</w:t>
      </w:r>
    </w:p>
    <w:p w:rsidR="001619CB" w:rsidRPr="00F55F87" w:rsidRDefault="006A2143" w:rsidP="00161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heme="minorHAnsi" w:hAnsi="Times New Roman" w:cs="Times New Roman"/>
          <w:szCs w:val="24"/>
          <w:lang w:eastAsia="en-US" w:bidi="ar-SA"/>
        </w:rPr>
      </w:pPr>
      <w:r w:rsidRPr="00F55F87">
        <w:rPr>
          <w:rFonts w:ascii="Times New Roman" w:eastAsiaTheme="minorHAnsi" w:hAnsi="Times New Roman" w:cs="Times New Roman"/>
          <w:szCs w:val="24"/>
          <w:lang w:eastAsia="en-US" w:bidi="ar-SA"/>
        </w:rPr>
        <w:tab/>
      </w:r>
      <w:r w:rsidRPr="00F55F87">
        <w:rPr>
          <w:rFonts w:ascii="Times New Roman" w:eastAsiaTheme="minorHAnsi" w:hAnsi="Times New Roman" w:cs="Times New Roman"/>
          <w:szCs w:val="24"/>
          <w:lang w:eastAsia="en-US" w:bidi="ar-SA"/>
        </w:rPr>
        <w:tab/>
      </w:r>
      <w:r w:rsidR="001619CB" w:rsidRPr="00F55F87">
        <w:rPr>
          <w:rFonts w:ascii="Times New Roman" w:eastAsiaTheme="minorHAnsi" w:hAnsi="Times New Roman" w:cs="Times New Roman"/>
          <w:szCs w:val="24"/>
          <w:lang w:eastAsia="en-US" w:bidi="ar-SA"/>
        </w:rPr>
        <w:t>145. Valdība šo apgalvojumu apstrīdēja.</w:t>
      </w:r>
    </w:p>
    <w:p w:rsidR="001619CB" w:rsidRPr="00025E46" w:rsidRDefault="006A2143" w:rsidP="00161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heme="minorHAnsi" w:hAnsi="Times New Roman" w:cs="Times New Roman"/>
          <w:szCs w:val="24"/>
          <w:lang w:eastAsia="en-US" w:bidi="ar-SA"/>
        </w:rPr>
      </w:pPr>
      <w:r w:rsidRPr="00F55F87">
        <w:rPr>
          <w:rFonts w:ascii="Times New Roman" w:eastAsiaTheme="minorHAnsi" w:hAnsi="Times New Roman" w:cs="Times New Roman"/>
          <w:szCs w:val="24"/>
          <w:lang w:eastAsia="en-US" w:bidi="ar-SA"/>
        </w:rPr>
        <w:tab/>
      </w:r>
      <w:r w:rsidRPr="00F55F87">
        <w:rPr>
          <w:rFonts w:ascii="Times New Roman" w:eastAsiaTheme="minorHAnsi" w:hAnsi="Times New Roman" w:cs="Times New Roman"/>
          <w:szCs w:val="24"/>
          <w:lang w:eastAsia="en-US" w:bidi="ar-SA"/>
        </w:rPr>
        <w:tab/>
      </w:r>
      <w:r w:rsidR="001619CB" w:rsidRPr="001441D6">
        <w:rPr>
          <w:rFonts w:ascii="Times New Roman" w:eastAsiaTheme="minorHAnsi" w:hAnsi="Times New Roman" w:cs="Times New Roman"/>
          <w:szCs w:val="24"/>
          <w:lang w:eastAsia="en-US" w:bidi="ar-SA"/>
        </w:rPr>
        <w:t>146. Tiesa atzīst, ka šī sūdzība ir saistīta ar sūdzību, kas izskatīta saskaņā ar Konvencijas 8. pantu, tādēļ arī t</w:t>
      </w:r>
      <w:r w:rsidR="00C10124">
        <w:rPr>
          <w:rFonts w:ascii="Times New Roman" w:eastAsiaTheme="minorHAnsi" w:hAnsi="Times New Roman" w:cs="Times New Roman"/>
          <w:szCs w:val="24"/>
          <w:lang w:eastAsia="en-US" w:bidi="ar-SA"/>
        </w:rPr>
        <w:t>ā</w:t>
      </w:r>
      <w:r w:rsidR="001619CB" w:rsidRPr="00025E46">
        <w:rPr>
          <w:rFonts w:ascii="Times New Roman" w:eastAsiaTheme="minorHAnsi" w:hAnsi="Times New Roman" w:cs="Times New Roman"/>
          <w:szCs w:val="24"/>
          <w:lang w:eastAsia="en-US" w:bidi="ar-SA"/>
        </w:rPr>
        <w:t xml:space="preserve"> jāatzīst par pieņemamu.</w:t>
      </w:r>
    </w:p>
    <w:p w:rsidR="001619CB" w:rsidRPr="00523496" w:rsidRDefault="006A2143" w:rsidP="00161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heme="minorHAnsi" w:hAnsi="Times New Roman" w:cs="Times New Roman"/>
          <w:szCs w:val="24"/>
          <w:lang w:eastAsia="en-US" w:bidi="ar-SA"/>
        </w:rPr>
      </w:pPr>
      <w:r w:rsidRPr="00523496">
        <w:rPr>
          <w:rFonts w:ascii="Times New Roman" w:eastAsiaTheme="minorHAnsi" w:hAnsi="Times New Roman" w:cs="Times New Roman"/>
          <w:szCs w:val="24"/>
          <w:lang w:eastAsia="en-US" w:bidi="ar-SA"/>
        </w:rPr>
        <w:tab/>
      </w:r>
      <w:r w:rsidRPr="00523496">
        <w:rPr>
          <w:rFonts w:ascii="Times New Roman" w:eastAsiaTheme="minorHAnsi" w:hAnsi="Times New Roman" w:cs="Times New Roman"/>
          <w:szCs w:val="24"/>
          <w:lang w:eastAsia="en-US" w:bidi="ar-SA"/>
        </w:rPr>
        <w:tab/>
      </w:r>
      <w:r w:rsidR="00E17408" w:rsidRPr="00523496">
        <w:rPr>
          <w:rFonts w:ascii="Times New Roman" w:eastAsiaTheme="minorHAnsi" w:hAnsi="Times New Roman" w:cs="Times New Roman"/>
          <w:szCs w:val="24"/>
          <w:lang w:eastAsia="en-US" w:bidi="ar-SA"/>
        </w:rPr>
        <w:t>147. Taču T</w:t>
      </w:r>
      <w:r w:rsidR="001619CB" w:rsidRPr="00523496">
        <w:rPr>
          <w:rFonts w:ascii="Times New Roman" w:eastAsiaTheme="minorHAnsi" w:hAnsi="Times New Roman" w:cs="Times New Roman"/>
          <w:szCs w:val="24"/>
          <w:lang w:eastAsia="en-US" w:bidi="ar-SA"/>
        </w:rPr>
        <w:t>iesa atzīst, ka tā jau iepriekš izvērtēja skaidrības trūkumu nacionālajos tiesību aktos saskaņā ar Konvencijas 8. pantu. Tādējādi tā neuzskata, ka šo sūdzību būtu nepieciešams izskatīt atsevišķi saskaņā ar Konvencijas 13. pantu.</w:t>
      </w:r>
    </w:p>
    <w:p w:rsidR="001619CB" w:rsidRPr="00A506C6" w:rsidRDefault="001619CB" w:rsidP="00161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heme="minorHAnsi" w:hAnsi="Times New Roman" w:cs="Times New Roman"/>
          <w:szCs w:val="24"/>
          <w:lang w:eastAsia="en-US" w:bidi="ar-SA"/>
        </w:rPr>
      </w:pPr>
    </w:p>
    <w:p w:rsidR="001619CB" w:rsidRPr="008C35E4" w:rsidRDefault="006A2143" w:rsidP="00161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heme="minorHAnsi" w:hAnsi="Times New Roman" w:cs="Times New Roman"/>
          <w:szCs w:val="24"/>
          <w:lang w:eastAsia="en-US" w:bidi="ar-SA"/>
        </w:rPr>
      </w:pPr>
      <w:r w:rsidRPr="008C35E4">
        <w:rPr>
          <w:rFonts w:ascii="Times New Roman" w:eastAsiaTheme="minorHAnsi" w:hAnsi="Times New Roman" w:cs="Times New Roman"/>
          <w:szCs w:val="24"/>
          <w:lang w:eastAsia="en-US" w:bidi="ar-SA"/>
        </w:rPr>
        <w:tab/>
      </w:r>
      <w:r w:rsidRPr="008C35E4">
        <w:rPr>
          <w:rFonts w:ascii="Times New Roman" w:eastAsiaTheme="minorHAnsi" w:hAnsi="Times New Roman" w:cs="Times New Roman"/>
          <w:szCs w:val="24"/>
          <w:lang w:eastAsia="en-US" w:bidi="ar-SA"/>
        </w:rPr>
        <w:tab/>
      </w:r>
      <w:r w:rsidR="001619CB" w:rsidRPr="008C35E4">
        <w:rPr>
          <w:rFonts w:ascii="Times New Roman" w:eastAsiaTheme="minorHAnsi" w:hAnsi="Times New Roman" w:cs="Times New Roman"/>
          <w:szCs w:val="24"/>
          <w:lang w:eastAsia="en-US" w:bidi="ar-SA"/>
        </w:rPr>
        <w:t>IV KONVENCIJAS 41. PANTA PIEMĒROŠANA</w:t>
      </w:r>
    </w:p>
    <w:p w:rsidR="001619CB" w:rsidRPr="008C35E4" w:rsidRDefault="001619CB" w:rsidP="00161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heme="minorHAnsi" w:hAnsi="Times New Roman" w:cs="Times New Roman"/>
          <w:szCs w:val="24"/>
          <w:lang w:eastAsia="en-US" w:bidi="ar-SA"/>
        </w:rPr>
      </w:pPr>
    </w:p>
    <w:p w:rsidR="001619CB" w:rsidRPr="008C35E4" w:rsidRDefault="006A2143" w:rsidP="00161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heme="minorHAnsi" w:hAnsi="Times New Roman" w:cs="Times New Roman"/>
          <w:szCs w:val="24"/>
          <w:lang w:eastAsia="en-US" w:bidi="ar-SA"/>
        </w:rPr>
      </w:pPr>
      <w:r w:rsidRPr="008C35E4">
        <w:rPr>
          <w:rFonts w:ascii="Times New Roman" w:eastAsiaTheme="minorHAnsi" w:hAnsi="Times New Roman" w:cs="Times New Roman"/>
          <w:szCs w:val="24"/>
          <w:lang w:eastAsia="en-US" w:bidi="ar-SA"/>
        </w:rPr>
        <w:tab/>
      </w:r>
      <w:r w:rsidRPr="008C35E4">
        <w:rPr>
          <w:rFonts w:ascii="Times New Roman" w:eastAsiaTheme="minorHAnsi" w:hAnsi="Times New Roman" w:cs="Times New Roman"/>
          <w:szCs w:val="24"/>
          <w:lang w:eastAsia="en-US" w:bidi="ar-SA"/>
        </w:rPr>
        <w:tab/>
      </w:r>
      <w:r w:rsidR="001619CB" w:rsidRPr="008C35E4">
        <w:rPr>
          <w:rFonts w:ascii="Times New Roman" w:eastAsiaTheme="minorHAnsi" w:hAnsi="Times New Roman" w:cs="Times New Roman"/>
          <w:szCs w:val="24"/>
          <w:lang w:eastAsia="en-US" w:bidi="ar-SA"/>
        </w:rPr>
        <w:t>148. Konvencijas 41. pants nosaka:</w:t>
      </w:r>
    </w:p>
    <w:p w:rsidR="001619CB" w:rsidRPr="008C35E4" w:rsidRDefault="001619CB" w:rsidP="00161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heme="minorHAnsi" w:hAnsi="Times New Roman" w:cs="Times New Roman"/>
          <w:szCs w:val="24"/>
          <w:lang w:eastAsia="en-US" w:bidi="ar-SA"/>
        </w:rPr>
      </w:pPr>
    </w:p>
    <w:p w:rsidR="001619CB" w:rsidRPr="00214A0B" w:rsidRDefault="006A2143" w:rsidP="006A21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426" w:firstLine="708"/>
        <w:rPr>
          <w:rFonts w:ascii="Times New Roman" w:eastAsiaTheme="minorHAnsi" w:hAnsi="Times New Roman" w:cs="Times New Roman"/>
          <w:sz w:val="20"/>
          <w:szCs w:val="20"/>
          <w:lang w:eastAsia="en-US" w:bidi="ar-SA"/>
        </w:rPr>
      </w:pPr>
      <w:r w:rsidRPr="00214A0B">
        <w:rPr>
          <w:rFonts w:ascii="Times New Roman" w:eastAsiaTheme="minorHAnsi" w:hAnsi="Times New Roman" w:cs="Times New Roman"/>
          <w:color w:val="000000"/>
          <w:sz w:val="20"/>
          <w:szCs w:val="20"/>
          <w:lang w:eastAsia="en-US" w:bidi="ar-SA"/>
        </w:rPr>
        <w:t>“</w:t>
      </w:r>
      <w:r w:rsidR="001619CB" w:rsidRPr="00214A0B">
        <w:rPr>
          <w:rFonts w:ascii="Times New Roman" w:eastAsiaTheme="minorHAnsi" w:hAnsi="Times New Roman" w:cs="Times New Roman"/>
          <w:sz w:val="20"/>
          <w:szCs w:val="20"/>
          <w:lang w:eastAsia="en-US" w:bidi="ar-SA"/>
        </w:rPr>
        <w:t xml:space="preserve">Ja tiesa konstatē, ka ir noticis Konvencijas vai tās protokolu pārkāpums, un ja attiecīgās Augstās Līgumslēdzējas Puses iekšējie tiesību akti paredz tikai daļēju šī pārkāpuma seku atlīdzināšanu, </w:t>
      </w:r>
      <w:r w:rsidRPr="00214A0B">
        <w:rPr>
          <w:rFonts w:ascii="Times New Roman" w:eastAsiaTheme="minorHAnsi" w:hAnsi="Times New Roman" w:cs="Times New Roman"/>
          <w:sz w:val="20"/>
          <w:szCs w:val="20"/>
          <w:lang w:eastAsia="en-US" w:bidi="ar-SA"/>
        </w:rPr>
        <w:t>t</w:t>
      </w:r>
      <w:r w:rsidR="001619CB" w:rsidRPr="00214A0B">
        <w:rPr>
          <w:rFonts w:ascii="Times New Roman" w:eastAsiaTheme="minorHAnsi" w:hAnsi="Times New Roman" w:cs="Times New Roman"/>
          <w:sz w:val="20"/>
          <w:szCs w:val="20"/>
          <w:lang w:eastAsia="en-US" w:bidi="ar-SA"/>
        </w:rPr>
        <w:t xml:space="preserve">iesa, ja nepieciešams, cietušajai pusei piešķir taisnīgu </w:t>
      </w:r>
      <w:r w:rsidR="00C10124" w:rsidRPr="00214A0B">
        <w:rPr>
          <w:rFonts w:ascii="Times New Roman" w:eastAsiaTheme="minorHAnsi" w:hAnsi="Times New Roman" w:cs="Times New Roman"/>
          <w:sz w:val="20"/>
          <w:szCs w:val="20"/>
          <w:lang w:eastAsia="en-US" w:bidi="ar-SA"/>
        </w:rPr>
        <w:t>atlīdzību</w:t>
      </w:r>
      <w:r w:rsidR="001619CB" w:rsidRPr="00214A0B">
        <w:rPr>
          <w:rFonts w:ascii="Times New Roman" w:eastAsiaTheme="minorHAnsi" w:hAnsi="Times New Roman" w:cs="Times New Roman"/>
          <w:sz w:val="20"/>
          <w:szCs w:val="20"/>
          <w:lang w:eastAsia="en-US" w:bidi="ar-SA"/>
        </w:rPr>
        <w:t>.</w:t>
      </w:r>
      <w:r w:rsidRPr="00214A0B">
        <w:rPr>
          <w:rFonts w:ascii="Times New Roman" w:eastAsiaTheme="minorHAnsi" w:hAnsi="Times New Roman" w:cs="Times New Roman"/>
          <w:sz w:val="20"/>
          <w:szCs w:val="20"/>
          <w:lang w:eastAsia="en-US" w:bidi="ar-SA"/>
        </w:rPr>
        <w:t>”</w:t>
      </w:r>
    </w:p>
    <w:p w:rsidR="006A2143" w:rsidRPr="00214A0B" w:rsidRDefault="006A2143" w:rsidP="00161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heme="minorHAnsi" w:hAnsi="Times New Roman" w:cs="Times New Roman"/>
          <w:sz w:val="20"/>
          <w:szCs w:val="20"/>
          <w:lang w:eastAsia="en-US" w:bidi="ar-SA"/>
        </w:rPr>
      </w:pPr>
    </w:p>
    <w:p w:rsidR="006A2143" w:rsidRPr="00523496" w:rsidRDefault="006A2143" w:rsidP="006A214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firstLine="360"/>
        <w:rPr>
          <w:rFonts w:ascii="Times New Roman" w:eastAsiaTheme="minorHAnsi" w:hAnsi="Times New Roman" w:cs="Times New Roman"/>
          <w:b/>
          <w:szCs w:val="24"/>
          <w:lang w:eastAsia="en-US" w:bidi="ar-SA"/>
        </w:rPr>
      </w:pPr>
      <w:r w:rsidRPr="00523496">
        <w:rPr>
          <w:rFonts w:ascii="Times New Roman" w:eastAsiaTheme="minorHAnsi" w:hAnsi="Times New Roman" w:cs="Times New Roman"/>
          <w:b/>
          <w:szCs w:val="24"/>
          <w:lang w:eastAsia="en-US" w:bidi="ar-SA"/>
        </w:rPr>
        <w:t>A. Kaitējums</w:t>
      </w:r>
    </w:p>
    <w:p w:rsidR="006A2143" w:rsidRPr="00A506C6" w:rsidRDefault="006A2143" w:rsidP="00161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Theme="minorHAnsi" w:hAnsi="Times New Roman" w:cs="Times New Roman"/>
          <w:szCs w:val="24"/>
          <w:lang w:eastAsia="en-US" w:bidi="ar-SA"/>
        </w:rPr>
      </w:pPr>
    </w:p>
    <w:p w:rsidR="006A2143" w:rsidRPr="008C35E4" w:rsidRDefault="006A2143" w:rsidP="006A2143">
      <w:pPr>
        <w:pStyle w:val="ECHRPara"/>
        <w:ind w:firstLine="720"/>
        <w:rPr>
          <w:rFonts w:ascii="Times New Roman" w:hAnsi="Times New Roman" w:cs="Times New Roman"/>
          <w:szCs w:val="24"/>
        </w:rPr>
      </w:pPr>
      <w:r w:rsidRPr="008C35E4">
        <w:rPr>
          <w:rFonts w:ascii="Times New Roman" w:eastAsiaTheme="minorHAnsi" w:hAnsi="Times New Roman" w:cs="Times New Roman"/>
          <w:szCs w:val="24"/>
          <w:lang w:eastAsia="en-US" w:bidi="ar-SA"/>
        </w:rPr>
        <w:t xml:space="preserve">149. </w:t>
      </w:r>
      <w:r w:rsidRPr="008C35E4">
        <w:rPr>
          <w:rFonts w:ascii="Times New Roman" w:hAnsi="Times New Roman" w:cs="Times New Roman"/>
          <w:szCs w:val="24"/>
        </w:rPr>
        <w:t>Iesniedzēja lūdza piešķirt kompensāciju 40 000 eiro (EUR) apmērā par morālo kaitējumu.</w:t>
      </w:r>
    </w:p>
    <w:p w:rsidR="006A2143" w:rsidRPr="00A506C6" w:rsidRDefault="006A2143" w:rsidP="006A2143">
      <w:pPr>
        <w:pStyle w:val="ECHRPara"/>
        <w:ind w:firstLine="720"/>
        <w:rPr>
          <w:rFonts w:ascii="Times New Roman" w:hAnsi="Times New Roman" w:cs="Times New Roman"/>
          <w:szCs w:val="24"/>
        </w:rPr>
      </w:pPr>
      <w:r w:rsidRPr="008C35E4">
        <w:rPr>
          <w:rFonts w:ascii="Times New Roman" w:hAnsi="Times New Roman" w:cs="Times New Roman"/>
          <w:szCs w:val="24"/>
        </w:rPr>
        <w:t xml:space="preserve">150. Valdība uzskatīja, ka iesniedzēja nevarēja pietiekami pierādīt, ka viņai ir nodarīts morālais kaitējums tādā apmērā, kā viņa to apgalvo, un uzskatīja, ka viņas pieprasītā summa ir pārmērīga un nesaprātīga. Atsaucoties uz lietu </w:t>
      </w:r>
      <w:r w:rsidRPr="008C35E4">
        <w:rPr>
          <w:rFonts w:ascii="Times New Roman" w:hAnsi="Times New Roman" w:cs="Times New Roman"/>
          <w:i/>
          <w:szCs w:val="24"/>
        </w:rPr>
        <w:t>Shannon</w:t>
      </w:r>
      <w:r w:rsidRPr="008C35E4">
        <w:rPr>
          <w:rFonts w:ascii="Times New Roman" w:hAnsi="Times New Roman" w:cs="Times New Roman"/>
          <w:szCs w:val="24"/>
        </w:rPr>
        <w:t xml:space="preserve"> </w:t>
      </w:r>
      <w:r w:rsidRPr="00214A0B">
        <w:rPr>
          <w:rFonts w:ascii="Times New Roman" w:hAnsi="Times New Roman" w:cs="Times New Roman"/>
          <w:i/>
          <w:szCs w:val="24"/>
        </w:rPr>
        <w:t>pret Latviju</w:t>
      </w:r>
      <w:r w:rsidRPr="006250E3">
        <w:rPr>
          <w:rFonts w:ascii="Times New Roman" w:hAnsi="Times New Roman" w:cs="Times New Roman"/>
          <w:szCs w:val="24"/>
        </w:rPr>
        <w:t xml:space="preserve"> (Nr. 32214/03, 84. </w:t>
      </w:r>
      <w:r w:rsidR="007A6630" w:rsidRPr="00523496">
        <w:rPr>
          <w:rFonts w:ascii="Times New Roman" w:hAnsi="Times New Roman" w:cs="Times New Roman"/>
          <w:szCs w:val="24"/>
        </w:rPr>
        <w:t>rindkopa</w:t>
      </w:r>
      <w:r w:rsidRPr="00523496">
        <w:rPr>
          <w:rFonts w:ascii="Times New Roman" w:hAnsi="Times New Roman" w:cs="Times New Roman"/>
          <w:szCs w:val="24"/>
        </w:rPr>
        <w:t xml:space="preserve">, 2009. gada 24. novembris), </w:t>
      </w:r>
      <w:r w:rsidR="00C10124">
        <w:rPr>
          <w:rFonts w:ascii="Times New Roman" w:hAnsi="Times New Roman" w:cs="Times New Roman"/>
          <w:szCs w:val="24"/>
        </w:rPr>
        <w:t>V</w:t>
      </w:r>
      <w:r w:rsidRPr="00523496">
        <w:rPr>
          <w:rFonts w:ascii="Times New Roman" w:hAnsi="Times New Roman" w:cs="Times New Roman"/>
          <w:szCs w:val="24"/>
        </w:rPr>
        <w:t>aldība uzskatīja, ka pārkāpuma konstatēšana vien nozīmētu atbilstošu un pietiekamu k</w:t>
      </w:r>
      <w:r w:rsidRPr="00A506C6">
        <w:rPr>
          <w:rFonts w:ascii="Times New Roman" w:hAnsi="Times New Roman" w:cs="Times New Roman"/>
          <w:szCs w:val="24"/>
        </w:rPr>
        <w:t>ompensāciju.</w:t>
      </w:r>
    </w:p>
    <w:p w:rsidR="006A2143" w:rsidRPr="008C35E4" w:rsidRDefault="006A2143" w:rsidP="006A2143">
      <w:pPr>
        <w:pStyle w:val="ECHRPara"/>
        <w:ind w:firstLine="720"/>
        <w:rPr>
          <w:rFonts w:ascii="Times New Roman" w:hAnsi="Times New Roman" w:cs="Times New Roman"/>
          <w:szCs w:val="24"/>
        </w:rPr>
      </w:pPr>
      <w:r w:rsidRPr="008C35E4">
        <w:rPr>
          <w:rFonts w:ascii="Times New Roman" w:hAnsi="Times New Roman" w:cs="Times New Roman"/>
          <w:szCs w:val="24"/>
        </w:rPr>
        <w:t xml:space="preserve">151. Ņemot vērā šajā lietā konstatētos pārkāpumus un </w:t>
      </w:r>
      <w:r w:rsidR="00E17408" w:rsidRPr="008C35E4">
        <w:rPr>
          <w:rFonts w:ascii="Times New Roman" w:hAnsi="Times New Roman" w:cs="Times New Roman"/>
          <w:szCs w:val="24"/>
        </w:rPr>
        <w:t>ievērojot taisnīguma principu, T</w:t>
      </w:r>
      <w:r w:rsidRPr="008C35E4">
        <w:rPr>
          <w:rFonts w:ascii="Times New Roman" w:hAnsi="Times New Roman" w:cs="Times New Roman"/>
          <w:szCs w:val="24"/>
        </w:rPr>
        <w:t>iesa nolēma par labu iesniedzējai piedzīt 16 000 EUR kā kompensāciju par morālo kaitējumu.</w:t>
      </w:r>
    </w:p>
    <w:p w:rsidR="006A2143" w:rsidRPr="008C35E4" w:rsidRDefault="006A2143" w:rsidP="00336383">
      <w:pPr>
        <w:pStyle w:val="ECHRPara"/>
        <w:rPr>
          <w:rFonts w:ascii="Times New Roman" w:hAnsi="Times New Roman" w:cs="Times New Roman"/>
          <w:szCs w:val="24"/>
        </w:rPr>
      </w:pPr>
    </w:p>
    <w:p w:rsidR="006A2143" w:rsidRPr="008C35E4" w:rsidRDefault="006A2143" w:rsidP="00336383">
      <w:pPr>
        <w:pStyle w:val="ECHRPara"/>
        <w:ind w:firstLine="720"/>
        <w:rPr>
          <w:rFonts w:ascii="Times New Roman" w:hAnsi="Times New Roman" w:cs="Times New Roman"/>
          <w:b/>
          <w:szCs w:val="24"/>
        </w:rPr>
      </w:pPr>
      <w:r w:rsidRPr="008C35E4">
        <w:rPr>
          <w:rFonts w:ascii="Times New Roman" w:hAnsi="Times New Roman" w:cs="Times New Roman"/>
          <w:b/>
          <w:szCs w:val="24"/>
        </w:rPr>
        <w:t>B. Izmaksas un izdevumi</w:t>
      </w:r>
    </w:p>
    <w:p w:rsidR="006A2143" w:rsidRPr="008C35E4" w:rsidRDefault="006A2143" w:rsidP="00336383">
      <w:pPr>
        <w:pStyle w:val="ECHRPara"/>
        <w:rPr>
          <w:rFonts w:ascii="Times New Roman" w:hAnsi="Times New Roman" w:cs="Times New Roman"/>
          <w:szCs w:val="24"/>
        </w:rPr>
      </w:pPr>
    </w:p>
    <w:p w:rsidR="006A2143" w:rsidRPr="00F55F87" w:rsidRDefault="006A2143" w:rsidP="00336383">
      <w:pPr>
        <w:pStyle w:val="ECHRPara"/>
        <w:ind w:firstLine="720"/>
        <w:rPr>
          <w:rFonts w:ascii="Times New Roman" w:hAnsi="Times New Roman" w:cs="Times New Roman"/>
          <w:szCs w:val="24"/>
        </w:rPr>
      </w:pPr>
      <w:r w:rsidRPr="008C35E4">
        <w:rPr>
          <w:rFonts w:ascii="Times New Roman" w:hAnsi="Times New Roman" w:cs="Times New Roman"/>
          <w:szCs w:val="24"/>
        </w:rPr>
        <w:t>152. Iesniedzēja lūdza arī piešķirt kompe</w:t>
      </w:r>
      <w:r w:rsidRPr="00F55F87">
        <w:rPr>
          <w:rFonts w:ascii="Times New Roman" w:hAnsi="Times New Roman" w:cs="Times New Roman"/>
          <w:szCs w:val="24"/>
        </w:rPr>
        <w:t>nsāciju 500 EUR apmērā par tiesāšanās izmaksām un izdevumiem.</w:t>
      </w:r>
    </w:p>
    <w:p w:rsidR="006A2143" w:rsidRPr="00F55F87" w:rsidRDefault="006A2143" w:rsidP="00336383">
      <w:pPr>
        <w:pStyle w:val="ECHRPara"/>
        <w:ind w:firstLine="720"/>
        <w:rPr>
          <w:rFonts w:ascii="Times New Roman" w:hAnsi="Times New Roman" w:cs="Times New Roman"/>
          <w:szCs w:val="24"/>
        </w:rPr>
      </w:pPr>
      <w:r w:rsidRPr="00F55F87">
        <w:rPr>
          <w:rFonts w:ascii="Times New Roman" w:hAnsi="Times New Roman" w:cs="Times New Roman"/>
          <w:szCs w:val="24"/>
        </w:rPr>
        <w:t>153. Valdība neapstrīdēja iesniedzējas lūgumu par šo pozīciju. Tā uzskatīja, ka lūgums ir pietiekami pamatots un saprātīgs.</w:t>
      </w:r>
    </w:p>
    <w:p w:rsidR="006A2143" w:rsidRPr="001441D6" w:rsidRDefault="00E17408" w:rsidP="00336383">
      <w:pPr>
        <w:pStyle w:val="ECHRPara"/>
        <w:ind w:firstLine="720"/>
        <w:rPr>
          <w:rFonts w:ascii="Times New Roman" w:hAnsi="Times New Roman" w:cs="Times New Roman"/>
          <w:szCs w:val="24"/>
        </w:rPr>
      </w:pPr>
      <w:r w:rsidRPr="00F55F87">
        <w:rPr>
          <w:rFonts w:ascii="Times New Roman" w:hAnsi="Times New Roman" w:cs="Times New Roman"/>
          <w:szCs w:val="24"/>
        </w:rPr>
        <w:t>154. Saskaņā ar T</w:t>
      </w:r>
      <w:r w:rsidR="006A2143" w:rsidRPr="00F55F87">
        <w:rPr>
          <w:rFonts w:ascii="Times New Roman" w:hAnsi="Times New Roman" w:cs="Times New Roman"/>
          <w:szCs w:val="24"/>
        </w:rPr>
        <w:t xml:space="preserve">iesas judikatūru iesniedzējam ir tiesības saņemt atlīdzību par izmaksām un izdevumiem tikai tiktāl, ciktāl ir pierādīts, ka tie ir bijuši reāli un neizbēgami radušies, un to summa ir pamatota. Šajā lietā, ņemot vērā tās rīcībā esošos dokumentus un iepriekš minēto kritēriju, </w:t>
      </w:r>
      <w:r w:rsidRPr="001441D6">
        <w:rPr>
          <w:rFonts w:ascii="Times New Roman" w:hAnsi="Times New Roman" w:cs="Times New Roman"/>
          <w:szCs w:val="24"/>
        </w:rPr>
        <w:t>T</w:t>
      </w:r>
      <w:r w:rsidR="006A2143" w:rsidRPr="001441D6">
        <w:rPr>
          <w:rFonts w:ascii="Times New Roman" w:hAnsi="Times New Roman" w:cs="Times New Roman"/>
          <w:szCs w:val="24"/>
        </w:rPr>
        <w:t>iesa nolēma, ka ir pamatoti piedzīt naudas līdzekļus 500 EUR apmērā visu minēto pozīciju izmaksu segšanai.</w:t>
      </w:r>
    </w:p>
    <w:p w:rsidR="006A2143" w:rsidRPr="001441D6" w:rsidRDefault="006A2143" w:rsidP="00336383">
      <w:pPr>
        <w:pStyle w:val="ECHRPara"/>
        <w:ind w:firstLine="0"/>
        <w:rPr>
          <w:rFonts w:ascii="Times New Roman" w:hAnsi="Times New Roman" w:cs="Times New Roman"/>
          <w:szCs w:val="24"/>
        </w:rPr>
      </w:pPr>
    </w:p>
    <w:p w:rsidR="006A2143" w:rsidRPr="001441D6" w:rsidRDefault="006A2143" w:rsidP="00336383">
      <w:pPr>
        <w:pStyle w:val="ECHRPara"/>
        <w:ind w:firstLine="720"/>
        <w:rPr>
          <w:rFonts w:ascii="Times New Roman" w:hAnsi="Times New Roman" w:cs="Times New Roman"/>
          <w:b/>
          <w:szCs w:val="24"/>
        </w:rPr>
      </w:pPr>
      <w:r w:rsidRPr="001441D6">
        <w:rPr>
          <w:rFonts w:ascii="Times New Roman" w:hAnsi="Times New Roman" w:cs="Times New Roman"/>
          <w:b/>
          <w:szCs w:val="24"/>
        </w:rPr>
        <w:t>C. Nokavējuma procenti</w:t>
      </w:r>
    </w:p>
    <w:p w:rsidR="006A2143" w:rsidRPr="001441D6" w:rsidRDefault="006A2143" w:rsidP="00336383">
      <w:pPr>
        <w:pStyle w:val="ECHRPara"/>
        <w:ind w:firstLine="0"/>
        <w:rPr>
          <w:rFonts w:ascii="Times New Roman" w:hAnsi="Times New Roman" w:cs="Times New Roman"/>
          <w:szCs w:val="24"/>
        </w:rPr>
      </w:pPr>
    </w:p>
    <w:p w:rsidR="006A2143" w:rsidRPr="001441D6" w:rsidRDefault="006A2143" w:rsidP="00336383">
      <w:pPr>
        <w:pStyle w:val="ECHRPara"/>
        <w:ind w:firstLine="720"/>
        <w:rPr>
          <w:rFonts w:ascii="Times New Roman" w:hAnsi="Times New Roman" w:cs="Times New Roman"/>
          <w:szCs w:val="24"/>
        </w:rPr>
      </w:pPr>
      <w:r w:rsidRPr="001441D6">
        <w:rPr>
          <w:rFonts w:ascii="Times New Roman" w:hAnsi="Times New Roman" w:cs="Times New Roman"/>
          <w:szCs w:val="24"/>
        </w:rPr>
        <w:t>155. Tiesa nolēma, ka nokavējuma procentu likme ir jānosaka, pamatojoties uz Eiropas Centrālās bankas rezerves aizdevumu procentu likmi, tai pieskaitot trīs procentu punktus.</w:t>
      </w:r>
    </w:p>
    <w:p w:rsidR="00EB630E" w:rsidRPr="001441D6" w:rsidRDefault="00EB630E" w:rsidP="00336383">
      <w:pPr>
        <w:pStyle w:val="ECHRPara"/>
        <w:ind w:firstLine="0"/>
        <w:rPr>
          <w:rFonts w:ascii="Times New Roman" w:hAnsi="Times New Roman" w:cs="Times New Roman"/>
          <w:szCs w:val="24"/>
        </w:rPr>
      </w:pPr>
    </w:p>
    <w:p w:rsidR="00EB630E" w:rsidRPr="001441D6" w:rsidRDefault="00EB630E" w:rsidP="00336383">
      <w:pPr>
        <w:pStyle w:val="ECHRPara"/>
        <w:ind w:firstLine="720"/>
        <w:rPr>
          <w:rFonts w:ascii="Times New Roman" w:hAnsi="Times New Roman" w:cs="Times New Roman"/>
          <w:szCs w:val="24"/>
        </w:rPr>
      </w:pPr>
      <w:r w:rsidRPr="001441D6">
        <w:rPr>
          <w:rFonts w:ascii="Times New Roman" w:hAnsi="Times New Roman" w:cs="Times New Roman"/>
          <w:szCs w:val="24"/>
        </w:rPr>
        <w:t>ŠO IEMESLU DĒĻ TIESA VIENPRĀTĪGI</w:t>
      </w:r>
    </w:p>
    <w:p w:rsidR="00EB630E" w:rsidRPr="00367F7C" w:rsidRDefault="00EB630E" w:rsidP="00336383">
      <w:pPr>
        <w:pStyle w:val="ECHRPara"/>
        <w:ind w:firstLine="0"/>
        <w:rPr>
          <w:rFonts w:ascii="Times New Roman" w:hAnsi="Times New Roman" w:cs="Times New Roman"/>
          <w:szCs w:val="24"/>
        </w:rPr>
      </w:pPr>
    </w:p>
    <w:p w:rsidR="00EB630E" w:rsidRPr="00C10124" w:rsidRDefault="00EB630E" w:rsidP="00336383">
      <w:pPr>
        <w:pStyle w:val="ECHRPara"/>
        <w:ind w:firstLine="720"/>
        <w:rPr>
          <w:rFonts w:ascii="Times New Roman" w:hAnsi="Times New Roman" w:cs="Times New Roman"/>
          <w:szCs w:val="24"/>
        </w:rPr>
      </w:pPr>
      <w:r w:rsidRPr="00D618A5">
        <w:rPr>
          <w:rFonts w:ascii="Times New Roman" w:hAnsi="Times New Roman" w:cs="Times New Roman"/>
          <w:szCs w:val="24"/>
        </w:rPr>
        <w:lastRenderedPageBreak/>
        <w:t xml:space="preserve">1. </w:t>
      </w:r>
      <w:r w:rsidR="00C10124">
        <w:rPr>
          <w:rFonts w:ascii="Times New Roman" w:hAnsi="Times New Roman" w:cs="Times New Roman"/>
          <w:i/>
          <w:szCs w:val="24"/>
        </w:rPr>
        <w:t>Pievieno</w:t>
      </w:r>
      <w:r w:rsidR="00C10124" w:rsidRPr="00C10124">
        <w:rPr>
          <w:rFonts w:ascii="Times New Roman" w:hAnsi="Times New Roman" w:cs="Times New Roman"/>
          <w:i/>
          <w:szCs w:val="24"/>
        </w:rPr>
        <w:t xml:space="preserve"> </w:t>
      </w:r>
      <w:r w:rsidR="00C10124">
        <w:rPr>
          <w:rFonts w:ascii="Times New Roman" w:hAnsi="Times New Roman" w:cs="Times New Roman"/>
          <w:i/>
          <w:szCs w:val="24"/>
        </w:rPr>
        <w:t xml:space="preserve">lietas izskatīšanai </w:t>
      </w:r>
      <w:r w:rsidRPr="00C10124">
        <w:rPr>
          <w:rFonts w:ascii="Times New Roman" w:hAnsi="Times New Roman" w:cs="Times New Roman"/>
          <w:i/>
          <w:szCs w:val="24"/>
        </w:rPr>
        <w:t>pēc būtības</w:t>
      </w:r>
      <w:r w:rsidRPr="00C10124">
        <w:rPr>
          <w:rFonts w:ascii="Times New Roman" w:hAnsi="Times New Roman" w:cs="Times New Roman"/>
          <w:szCs w:val="24"/>
        </w:rPr>
        <w:t xml:space="preserve"> Valdības iebildumus par to, ka iesniedzējas sūdzība</w:t>
      </w:r>
      <w:r w:rsidR="00C10124">
        <w:rPr>
          <w:rFonts w:ascii="Times New Roman" w:hAnsi="Times New Roman" w:cs="Times New Roman"/>
          <w:szCs w:val="24"/>
        </w:rPr>
        <w:t>s</w:t>
      </w:r>
      <w:r w:rsidRPr="00C10124">
        <w:rPr>
          <w:rFonts w:ascii="Times New Roman" w:hAnsi="Times New Roman" w:cs="Times New Roman"/>
          <w:szCs w:val="24"/>
        </w:rPr>
        <w:t xml:space="preserve"> 3. </w:t>
      </w:r>
      <w:r w:rsidR="00C10124">
        <w:rPr>
          <w:rFonts w:ascii="Times New Roman" w:hAnsi="Times New Roman" w:cs="Times New Roman"/>
          <w:szCs w:val="24"/>
        </w:rPr>
        <w:t>p</w:t>
      </w:r>
      <w:r w:rsidRPr="00C10124">
        <w:rPr>
          <w:rFonts w:ascii="Times New Roman" w:hAnsi="Times New Roman" w:cs="Times New Roman"/>
          <w:szCs w:val="24"/>
        </w:rPr>
        <w:t>ant</w:t>
      </w:r>
      <w:r w:rsidR="00C10124">
        <w:rPr>
          <w:rFonts w:ascii="Times New Roman" w:hAnsi="Times New Roman" w:cs="Times New Roman"/>
          <w:szCs w:val="24"/>
        </w:rPr>
        <w:t xml:space="preserve">a </w:t>
      </w:r>
      <w:r w:rsidR="008D742C">
        <w:rPr>
          <w:rFonts w:ascii="Times New Roman" w:hAnsi="Times New Roman" w:cs="Times New Roman"/>
          <w:szCs w:val="24"/>
        </w:rPr>
        <w:t xml:space="preserve">izpratnē </w:t>
      </w:r>
      <w:r w:rsidR="00C10124">
        <w:rPr>
          <w:rFonts w:ascii="Times New Roman" w:hAnsi="Times New Roman" w:cs="Times New Roman"/>
          <w:szCs w:val="24"/>
        </w:rPr>
        <w:t>ā</w:t>
      </w:r>
      <w:r w:rsidRPr="00C10124">
        <w:rPr>
          <w:rFonts w:ascii="Times New Roman" w:hAnsi="Times New Roman" w:cs="Times New Roman"/>
          <w:szCs w:val="24"/>
        </w:rPr>
        <w:t xml:space="preserve"> </w:t>
      </w:r>
      <w:r w:rsidR="00C10124">
        <w:rPr>
          <w:rFonts w:ascii="Times New Roman" w:hAnsi="Times New Roman" w:cs="Times New Roman"/>
          <w:szCs w:val="24"/>
        </w:rPr>
        <w:t>neatbilst</w:t>
      </w:r>
      <w:r w:rsidR="00C10124" w:rsidRPr="00C10124">
        <w:rPr>
          <w:rFonts w:ascii="Times New Roman" w:hAnsi="Times New Roman" w:cs="Times New Roman"/>
          <w:szCs w:val="24"/>
        </w:rPr>
        <w:t xml:space="preserve"> </w:t>
      </w:r>
      <w:r w:rsidR="00C10124" w:rsidRPr="00C10124">
        <w:rPr>
          <w:rFonts w:ascii="Times New Roman" w:hAnsi="Times New Roman" w:cs="Times New Roman"/>
          <w:i/>
          <w:szCs w:val="24"/>
        </w:rPr>
        <w:t>ratione materiae</w:t>
      </w:r>
      <w:r w:rsidR="00C10124" w:rsidRPr="00C10124">
        <w:rPr>
          <w:rFonts w:ascii="Times New Roman" w:hAnsi="Times New Roman" w:cs="Times New Roman"/>
          <w:szCs w:val="24"/>
        </w:rPr>
        <w:t xml:space="preserve"> un </w:t>
      </w:r>
      <w:r w:rsidR="00C10124" w:rsidRPr="00C10124">
        <w:rPr>
          <w:rFonts w:ascii="Times New Roman" w:hAnsi="Times New Roman" w:cs="Times New Roman"/>
          <w:i/>
          <w:szCs w:val="24"/>
        </w:rPr>
        <w:t>ratione personae</w:t>
      </w:r>
      <w:r w:rsidR="00D9003F" w:rsidRPr="00C10124">
        <w:rPr>
          <w:rFonts w:ascii="Times New Roman" w:hAnsi="Times New Roman" w:cs="Times New Roman"/>
          <w:szCs w:val="24"/>
        </w:rPr>
        <w:t>,</w:t>
      </w:r>
      <w:r w:rsidRPr="00C10124">
        <w:rPr>
          <w:rFonts w:ascii="Times New Roman" w:hAnsi="Times New Roman" w:cs="Times New Roman"/>
          <w:szCs w:val="24"/>
        </w:rPr>
        <w:t xml:space="preserve"> un </w:t>
      </w:r>
      <w:r w:rsidRPr="00C10124">
        <w:rPr>
          <w:rFonts w:ascii="Times New Roman" w:hAnsi="Times New Roman" w:cs="Times New Roman"/>
          <w:i/>
          <w:szCs w:val="24"/>
        </w:rPr>
        <w:t>noraida</w:t>
      </w:r>
      <w:r w:rsidRPr="00C10124">
        <w:rPr>
          <w:rFonts w:ascii="Times New Roman" w:hAnsi="Times New Roman" w:cs="Times New Roman"/>
          <w:szCs w:val="24"/>
        </w:rPr>
        <w:t xml:space="preserve"> tos. </w:t>
      </w:r>
    </w:p>
    <w:p w:rsidR="00EB630E" w:rsidRPr="00C10124" w:rsidRDefault="00EB630E" w:rsidP="00336383">
      <w:pPr>
        <w:pStyle w:val="ECHRPara"/>
        <w:ind w:firstLine="720"/>
        <w:rPr>
          <w:rFonts w:ascii="Times New Roman" w:hAnsi="Times New Roman" w:cs="Times New Roman"/>
          <w:szCs w:val="24"/>
        </w:rPr>
      </w:pPr>
      <w:r w:rsidRPr="00C10124">
        <w:rPr>
          <w:rFonts w:ascii="Times New Roman" w:hAnsi="Times New Roman" w:cs="Times New Roman"/>
          <w:szCs w:val="24"/>
        </w:rPr>
        <w:t xml:space="preserve">2. </w:t>
      </w:r>
      <w:r w:rsidR="00B97BA8" w:rsidRPr="00C10124">
        <w:rPr>
          <w:rFonts w:ascii="Times New Roman" w:hAnsi="Times New Roman" w:cs="Times New Roman"/>
          <w:i/>
          <w:szCs w:val="24"/>
        </w:rPr>
        <w:t>Atzīst</w:t>
      </w:r>
      <w:r w:rsidRPr="00C10124">
        <w:rPr>
          <w:rFonts w:ascii="Times New Roman" w:hAnsi="Times New Roman" w:cs="Times New Roman"/>
          <w:szCs w:val="24"/>
        </w:rPr>
        <w:t xml:space="preserve">, ka iesniedzējas sūdzība </w:t>
      </w:r>
      <w:r w:rsidR="004B41AD">
        <w:rPr>
          <w:rFonts w:ascii="Times New Roman" w:hAnsi="Times New Roman" w:cs="Times New Roman"/>
          <w:szCs w:val="24"/>
        </w:rPr>
        <w:t xml:space="preserve">Konvencijas </w:t>
      </w:r>
      <w:r w:rsidRPr="00C10124">
        <w:rPr>
          <w:rFonts w:ascii="Times New Roman" w:hAnsi="Times New Roman" w:cs="Times New Roman"/>
          <w:szCs w:val="24"/>
        </w:rPr>
        <w:t xml:space="preserve">8. </w:t>
      </w:r>
      <w:r w:rsidR="00C10124">
        <w:rPr>
          <w:rFonts w:ascii="Times New Roman" w:hAnsi="Times New Roman" w:cs="Times New Roman"/>
          <w:szCs w:val="24"/>
        </w:rPr>
        <w:t>p</w:t>
      </w:r>
      <w:r w:rsidRPr="00C10124">
        <w:rPr>
          <w:rFonts w:ascii="Times New Roman" w:hAnsi="Times New Roman" w:cs="Times New Roman"/>
          <w:szCs w:val="24"/>
        </w:rPr>
        <w:t>ant</w:t>
      </w:r>
      <w:r w:rsidR="00C10124">
        <w:rPr>
          <w:rFonts w:ascii="Times New Roman" w:hAnsi="Times New Roman" w:cs="Times New Roman"/>
          <w:szCs w:val="24"/>
        </w:rPr>
        <w:t xml:space="preserve">a </w:t>
      </w:r>
      <w:r w:rsidR="008D742C">
        <w:rPr>
          <w:rFonts w:ascii="Times New Roman" w:hAnsi="Times New Roman" w:cs="Times New Roman"/>
          <w:szCs w:val="24"/>
        </w:rPr>
        <w:t>izpratnē</w:t>
      </w:r>
      <w:r w:rsidRPr="00C10124">
        <w:rPr>
          <w:rFonts w:ascii="Times New Roman" w:hAnsi="Times New Roman" w:cs="Times New Roman"/>
          <w:szCs w:val="24"/>
        </w:rPr>
        <w:t xml:space="preserve">, ciktāl tā attiecas uz audu izņemšanu no viņas mirušā vīra ķermeņa bez viņas piekrišanas, un sūdzība </w:t>
      </w:r>
      <w:r w:rsidR="004B41AD">
        <w:rPr>
          <w:rFonts w:ascii="Times New Roman" w:hAnsi="Times New Roman" w:cs="Times New Roman"/>
          <w:szCs w:val="24"/>
        </w:rPr>
        <w:t xml:space="preserve">Konvencijas </w:t>
      </w:r>
      <w:r w:rsidRPr="00C10124">
        <w:rPr>
          <w:rFonts w:ascii="Times New Roman" w:hAnsi="Times New Roman" w:cs="Times New Roman"/>
          <w:szCs w:val="24"/>
        </w:rPr>
        <w:t xml:space="preserve">13. </w:t>
      </w:r>
      <w:r w:rsidR="00C10124">
        <w:rPr>
          <w:rFonts w:ascii="Times New Roman" w:hAnsi="Times New Roman" w:cs="Times New Roman"/>
          <w:szCs w:val="24"/>
        </w:rPr>
        <w:t>p</w:t>
      </w:r>
      <w:r w:rsidRPr="00C10124">
        <w:rPr>
          <w:rFonts w:ascii="Times New Roman" w:hAnsi="Times New Roman" w:cs="Times New Roman"/>
          <w:szCs w:val="24"/>
        </w:rPr>
        <w:t>ant</w:t>
      </w:r>
      <w:r w:rsidR="00C10124">
        <w:rPr>
          <w:rFonts w:ascii="Times New Roman" w:hAnsi="Times New Roman" w:cs="Times New Roman"/>
          <w:szCs w:val="24"/>
        </w:rPr>
        <w:t xml:space="preserve">a </w:t>
      </w:r>
      <w:r w:rsidR="008D742C">
        <w:rPr>
          <w:rFonts w:ascii="Times New Roman" w:hAnsi="Times New Roman" w:cs="Times New Roman"/>
          <w:szCs w:val="24"/>
        </w:rPr>
        <w:t>izpratnē</w:t>
      </w:r>
      <w:r w:rsidRPr="00C10124">
        <w:rPr>
          <w:rFonts w:ascii="Times New Roman" w:hAnsi="Times New Roman" w:cs="Times New Roman"/>
          <w:szCs w:val="24"/>
        </w:rPr>
        <w:t xml:space="preserve"> ir pieņemama, savukārt atlikusī sūdzība Konvencijas 8. </w:t>
      </w:r>
      <w:r w:rsidR="00C10124">
        <w:rPr>
          <w:rFonts w:ascii="Times New Roman" w:hAnsi="Times New Roman" w:cs="Times New Roman"/>
          <w:szCs w:val="24"/>
        </w:rPr>
        <w:t>p</w:t>
      </w:r>
      <w:r w:rsidRPr="00C10124">
        <w:rPr>
          <w:rFonts w:ascii="Times New Roman" w:hAnsi="Times New Roman" w:cs="Times New Roman"/>
          <w:szCs w:val="24"/>
        </w:rPr>
        <w:t>ant</w:t>
      </w:r>
      <w:r w:rsidR="00C10124">
        <w:rPr>
          <w:rFonts w:ascii="Times New Roman" w:hAnsi="Times New Roman" w:cs="Times New Roman"/>
          <w:szCs w:val="24"/>
        </w:rPr>
        <w:t xml:space="preserve">a </w:t>
      </w:r>
      <w:r w:rsidR="008D742C">
        <w:rPr>
          <w:rFonts w:ascii="Times New Roman" w:hAnsi="Times New Roman" w:cs="Times New Roman"/>
          <w:szCs w:val="24"/>
        </w:rPr>
        <w:t>izpratnē</w:t>
      </w:r>
      <w:r w:rsidR="00C10124">
        <w:rPr>
          <w:rFonts w:ascii="Times New Roman" w:hAnsi="Times New Roman" w:cs="Times New Roman"/>
          <w:szCs w:val="24"/>
        </w:rPr>
        <w:t xml:space="preserve"> </w:t>
      </w:r>
      <w:r w:rsidRPr="00C10124">
        <w:rPr>
          <w:rFonts w:ascii="Times New Roman" w:hAnsi="Times New Roman" w:cs="Times New Roman"/>
          <w:szCs w:val="24"/>
        </w:rPr>
        <w:t xml:space="preserve">nav pieņemama. </w:t>
      </w:r>
    </w:p>
    <w:p w:rsidR="00EB630E" w:rsidRPr="00C10124" w:rsidRDefault="00EB630E" w:rsidP="00336383">
      <w:pPr>
        <w:pStyle w:val="ECHRPara"/>
        <w:ind w:firstLine="720"/>
        <w:rPr>
          <w:rFonts w:ascii="Times New Roman" w:hAnsi="Times New Roman" w:cs="Times New Roman"/>
          <w:szCs w:val="24"/>
        </w:rPr>
      </w:pPr>
      <w:r w:rsidRPr="00C10124">
        <w:rPr>
          <w:rFonts w:ascii="Times New Roman" w:hAnsi="Times New Roman" w:cs="Times New Roman"/>
          <w:szCs w:val="24"/>
        </w:rPr>
        <w:t xml:space="preserve">3. </w:t>
      </w:r>
      <w:r w:rsidR="00B97BA8" w:rsidRPr="00C10124">
        <w:rPr>
          <w:rFonts w:ascii="Times New Roman" w:hAnsi="Times New Roman" w:cs="Times New Roman"/>
          <w:i/>
          <w:szCs w:val="24"/>
        </w:rPr>
        <w:t>Atzīst</w:t>
      </w:r>
      <w:r w:rsidRPr="00C10124">
        <w:rPr>
          <w:rFonts w:ascii="Times New Roman" w:hAnsi="Times New Roman" w:cs="Times New Roman"/>
          <w:szCs w:val="24"/>
        </w:rPr>
        <w:t xml:space="preserve">, ka iesniedzējas sūdzība </w:t>
      </w:r>
      <w:r w:rsidR="004B41AD">
        <w:rPr>
          <w:rFonts w:ascii="Times New Roman" w:hAnsi="Times New Roman" w:cs="Times New Roman"/>
          <w:szCs w:val="24"/>
        </w:rPr>
        <w:t xml:space="preserve">Konvencijas </w:t>
      </w:r>
      <w:r w:rsidRPr="00C10124">
        <w:rPr>
          <w:rFonts w:ascii="Times New Roman" w:hAnsi="Times New Roman" w:cs="Times New Roman"/>
          <w:szCs w:val="24"/>
        </w:rPr>
        <w:t xml:space="preserve">3. </w:t>
      </w:r>
      <w:r w:rsidR="00C10124">
        <w:rPr>
          <w:rFonts w:ascii="Times New Roman" w:hAnsi="Times New Roman" w:cs="Times New Roman"/>
          <w:szCs w:val="24"/>
        </w:rPr>
        <w:t>p</w:t>
      </w:r>
      <w:r w:rsidRPr="00C10124">
        <w:rPr>
          <w:rFonts w:ascii="Times New Roman" w:hAnsi="Times New Roman" w:cs="Times New Roman"/>
          <w:szCs w:val="24"/>
        </w:rPr>
        <w:t>ant</w:t>
      </w:r>
      <w:r w:rsidR="00C10124">
        <w:rPr>
          <w:rFonts w:ascii="Times New Roman" w:hAnsi="Times New Roman" w:cs="Times New Roman"/>
          <w:szCs w:val="24"/>
        </w:rPr>
        <w:t xml:space="preserve">a </w:t>
      </w:r>
      <w:r w:rsidR="008D742C">
        <w:rPr>
          <w:rFonts w:ascii="Times New Roman" w:hAnsi="Times New Roman" w:cs="Times New Roman"/>
          <w:szCs w:val="24"/>
        </w:rPr>
        <w:t>izpratnē</w:t>
      </w:r>
      <w:r w:rsidRPr="00C10124">
        <w:rPr>
          <w:rFonts w:ascii="Times New Roman" w:hAnsi="Times New Roman" w:cs="Times New Roman"/>
          <w:szCs w:val="24"/>
        </w:rPr>
        <w:t xml:space="preserve"> ir pieņemama.</w:t>
      </w:r>
    </w:p>
    <w:p w:rsidR="00EB630E" w:rsidRPr="008C35E4" w:rsidRDefault="00EB630E" w:rsidP="00336383">
      <w:pPr>
        <w:pStyle w:val="ECHRPara"/>
        <w:ind w:firstLine="720"/>
        <w:rPr>
          <w:rFonts w:ascii="Times New Roman" w:hAnsi="Times New Roman" w:cs="Times New Roman"/>
          <w:szCs w:val="24"/>
        </w:rPr>
      </w:pPr>
      <w:r w:rsidRPr="008C35E4">
        <w:rPr>
          <w:rFonts w:ascii="Times New Roman" w:hAnsi="Times New Roman" w:cs="Times New Roman"/>
          <w:szCs w:val="24"/>
        </w:rPr>
        <w:t xml:space="preserve">4. </w:t>
      </w:r>
      <w:r w:rsidRPr="008C35E4">
        <w:rPr>
          <w:rFonts w:ascii="Times New Roman" w:hAnsi="Times New Roman" w:cs="Times New Roman"/>
          <w:i/>
          <w:szCs w:val="24"/>
        </w:rPr>
        <w:t>Nolemj</w:t>
      </w:r>
      <w:r w:rsidRPr="008C35E4">
        <w:rPr>
          <w:rFonts w:ascii="Times New Roman" w:hAnsi="Times New Roman" w:cs="Times New Roman"/>
          <w:szCs w:val="24"/>
        </w:rPr>
        <w:t>, ka noticis Konvencijas 8. panta pārkāpums.</w:t>
      </w:r>
    </w:p>
    <w:p w:rsidR="00EB630E" w:rsidRPr="008C35E4" w:rsidRDefault="00EB630E" w:rsidP="00336383">
      <w:pPr>
        <w:pStyle w:val="ECHRPara"/>
        <w:ind w:firstLine="720"/>
        <w:rPr>
          <w:rFonts w:ascii="Times New Roman" w:hAnsi="Times New Roman" w:cs="Times New Roman"/>
          <w:szCs w:val="24"/>
        </w:rPr>
      </w:pPr>
      <w:r w:rsidRPr="008C35E4">
        <w:rPr>
          <w:rFonts w:ascii="Times New Roman" w:hAnsi="Times New Roman" w:cs="Times New Roman"/>
          <w:szCs w:val="24"/>
        </w:rPr>
        <w:t xml:space="preserve">5. </w:t>
      </w:r>
      <w:r w:rsidRPr="008C35E4">
        <w:rPr>
          <w:rFonts w:ascii="Times New Roman" w:hAnsi="Times New Roman" w:cs="Times New Roman"/>
          <w:i/>
          <w:szCs w:val="24"/>
        </w:rPr>
        <w:t>Nolemj</w:t>
      </w:r>
      <w:r w:rsidRPr="008C35E4">
        <w:rPr>
          <w:rFonts w:ascii="Times New Roman" w:hAnsi="Times New Roman" w:cs="Times New Roman"/>
          <w:szCs w:val="24"/>
        </w:rPr>
        <w:t>, ka noticis Konvencijas 3. panta pārkāpums.</w:t>
      </w:r>
    </w:p>
    <w:p w:rsidR="00EB630E" w:rsidRPr="00C10124" w:rsidRDefault="00EB630E" w:rsidP="00336383">
      <w:pPr>
        <w:pStyle w:val="ECHRPara"/>
        <w:ind w:firstLine="720"/>
        <w:rPr>
          <w:rFonts w:ascii="Times New Roman" w:hAnsi="Times New Roman" w:cs="Times New Roman"/>
          <w:szCs w:val="24"/>
        </w:rPr>
      </w:pPr>
      <w:r w:rsidRPr="008C35E4">
        <w:rPr>
          <w:rFonts w:ascii="Times New Roman" w:hAnsi="Times New Roman" w:cs="Times New Roman"/>
          <w:szCs w:val="24"/>
        </w:rPr>
        <w:t xml:space="preserve">6. </w:t>
      </w:r>
      <w:r w:rsidRPr="00F55F87">
        <w:rPr>
          <w:rFonts w:ascii="Times New Roman" w:hAnsi="Times New Roman" w:cs="Times New Roman"/>
          <w:i/>
          <w:szCs w:val="24"/>
        </w:rPr>
        <w:t>Nolemj</w:t>
      </w:r>
      <w:r w:rsidRPr="00F55F87">
        <w:rPr>
          <w:rFonts w:ascii="Times New Roman" w:hAnsi="Times New Roman" w:cs="Times New Roman"/>
          <w:szCs w:val="24"/>
        </w:rPr>
        <w:t xml:space="preserve">, ka nav nepieciešams izskatīt sūdzību Konvencijas 13. </w:t>
      </w:r>
      <w:r w:rsidR="008D742C">
        <w:rPr>
          <w:rFonts w:ascii="Times New Roman" w:hAnsi="Times New Roman" w:cs="Times New Roman"/>
          <w:szCs w:val="24"/>
        </w:rPr>
        <w:t>p</w:t>
      </w:r>
      <w:r w:rsidR="008D742C" w:rsidRPr="001441D6">
        <w:rPr>
          <w:rFonts w:ascii="Times New Roman" w:hAnsi="Times New Roman" w:cs="Times New Roman"/>
          <w:szCs w:val="24"/>
        </w:rPr>
        <w:t>ant</w:t>
      </w:r>
      <w:r w:rsidR="008D742C">
        <w:rPr>
          <w:rFonts w:ascii="Times New Roman" w:hAnsi="Times New Roman" w:cs="Times New Roman"/>
          <w:szCs w:val="24"/>
        </w:rPr>
        <w:t>a izpratnē</w:t>
      </w:r>
      <w:r w:rsidRPr="00C10124">
        <w:rPr>
          <w:rFonts w:ascii="Times New Roman" w:hAnsi="Times New Roman" w:cs="Times New Roman"/>
          <w:szCs w:val="24"/>
        </w:rPr>
        <w:t xml:space="preserve">. </w:t>
      </w:r>
    </w:p>
    <w:p w:rsidR="00EB630E" w:rsidRPr="008C35E4" w:rsidRDefault="00EB630E" w:rsidP="00336383">
      <w:pPr>
        <w:pStyle w:val="ECHRPara"/>
        <w:ind w:firstLine="720"/>
        <w:rPr>
          <w:rFonts w:ascii="Times New Roman" w:hAnsi="Times New Roman" w:cs="Times New Roman"/>
          <w:szCs w:val="24"/>
        </w:rPr>
      </w:pPr>
      <w:r w:rsidRPr="008C35E4">
        <w:rPr>
          <w:rFonts w:ascii="Times New Roman" w:hAnsi="Times New Roman" w:cs="Times New Roman"/>
          <w:szCs w:val="24"/>
        </w:rPr>
        <w:t xml:space="preserve">7. </w:t>
      </w:r>
      <w:r w:rsidRPr="008C35E4">
        <w:rPr>
          <w:rFonts w:ascii="Times New Roman" w:hAnsi="Times New Roman" w:cs="Times New Roman"/>
          <w:i/>
          <w:szCs w:val="24"/>
        </w:rPr>
        <w:t>Nolemj</w:t>
      </w:r>
      <w:r w:rsidR="00524732" w:rsidRPr="008C35E4">
        <w:rPr>
          <w:rFonts w:ascii="Times New Roman" w:hAnsi="Times New Roman" w:cs="Times New Roman"/>
          <w:i/>
          <w:szCs w:val="24"/>
        </w:rPr>
        <w:t>,</w:t>
      </w:r>
    </w:p>
    <w:p w:rsidR="00EB630E" w:rsidRPr="00F55F87" w:rsidRDefault="00EB630E" w:rsidP="00336383">
      <w:pPr>
        <w:pStyle w:val="JuLista"/>
        <w:ind w:left="720" w:firstLine="374"/>
        <w:rPr>
          <w:szCs w:val="24"/>
        </w:rPr>
      </w:pPr>
      <w:r w:rsidRPr="008C35E4">
        <w:rPr>
          <w:szCs w:val="24"/>
        </w:rPr>
        <w:t>(a) ka atbildētājai valstij trīs mēnešu laikā no dienas, kad spriedums saskaņā ar Konvencijas 44. panta 2. punktu ir kļuvis galīgs, jāizmaksā iesniedzēja</w:t>
      </w:r>
      <w:r w:rsidR="00524732" w:rsidRPr="008C35E4">
        <w:rPr>
          <w:szCs w:val="24"/>
        </w:rPr>
        <w:t>i</w:t>
      </w:r>
      <w:r w:rsidRPr="00F55F87">
        <w:rPr>
          <w:szCs w:val="24"/>
        </w:rPr>
        <w:t xml:space="preserve"> šādas summas:</w:t>
      </w:r>
    </w:p>
    <w:p w:rsidR="00EB630E" w:rsidRPr="00C10124" w:rsidRDefault="00336383" w:rsidP="00336383">
      <w:pPr>
        <w:pStyle w:val="JuLista"/>
        <w:tabs>
          <w:tab w:val="left" w:pos="1418"/>
        </w:tabs>
        <w:rPr>
          <w:szCs w:val="24"/>
        </w:rPr>
      </w:pPr>
      <w:r w:rsidRPr="00F55F87">
        <w:rPr>
          <w:szCs w:val="24"/>
        </w:rPr>
        <w:tab/>
      </w:r>
      <w:r w:rsidRPr="00F55F87">
        <w:rPr>
          <w:szCs w:val="24"/>
        </w:rPr>
        <w:tab/>
      </w:r>
      <w:r w:rsidR="00EB630E" w:rsidRPr="00F55F87">
        <w:rPr>
          <w:szCs w:val="24"/>
        </w:rPr>
        <w:t>(i) 16 000 EUR (sešpadsmit tūkstoš</w:t>
      </w:r>
      <w:r w:rsidR="00524732" w:rsidRPr="00F55F87">
        <w:rPr>
          <w:szCs w:val="24"/>
        </w:rPr>
        <w:t>i</w:t>
      </w:r>
      <w:r w:rsidR="00EB630E" w:rsidRPr="00F55F87">
        <w:rPr>
          <w:szCs w:val="24"/>
        </w:rPr>
        <w:t xml:space="preserve"> eiro) </w:t>
      </w:r>
      <w:r w:rsidR="00524732" w:rsidRPr="001441D6">
        <w:rPr>
          <w:szCs w:val="24"/>
        </w:rPr>
        <w:t xml:space="preserve">kā atlīdzinājums </w:t>
      </w:r>
      <w:r w:rsidR="00EB630E" w:rsidRPr="001441D6">
        <w:rPr>
          <w:szCs w:val="24"/>
        </w:rPr>
        <w:t xml:space="preserve">par morālo kaitējumu, pieskaitot jebkurus </w:t>
      </w:r>
      <w:r w:rsidR="00EB630E" w:rsidRPr="00C10124">
        <w:rPr>
          <w:szCs w:val="24"/>
        </w:rPr>
        <w:t>ieturamos nodokļus;</w:t>
      </w:r>
    </w:p>
    <w:p w:rsidR="00EB630E" w:rsidRPr="008C35E4" w:rsidRDefault="00336383" w:rsidP="00336383">
      <w:pPr>
        <w:pStyle w:val="JuListi"/>
        <w:tabs>
          <w:tab w:val="left" w:pos="1560"/>
        </w:tabs>
        <w:ind w:left="0"/>
        <w:rPr>
          <w:szCs w:val="24"/>
          <w:lang w:val="lv-LV"/>
        </w:rPr>
      </w:pPr>
      <w:r w:rsidRPr="00902257">
        <w:rPr>
          <w:szCs w:val="24"/>
          <w:lang w:val="lv-LV"/>
        </w:rPr>
        <w:tab/>
      </w:r>
      <w:r w:rsidR="00EB630E" w:rsidRPr="008C35E4">
        <w:rPr>
          <w:szCs w:val="24"/>
          <w:lang w:val="lv-LV"/>
        </w:rPr>
        <w:t>(ii) 500 EUR (pieci simti eiro) kā atlīdzinājum</w:t>
      </w:r>
      <w:r w:rsidR="00524732" w:rsidRPr="008C35E4">
        <w:rPr>
          <w:szCs w:val="24"/>
          <w:lang w:val="lv-LV"/>
        </w:rPr>
        <w:t>s</w:t>
      </w:r>
      <w:r w:rsidR="00EB630E" w:rsidRPr="008C35E4">
        <w:rPr>
          <w:szCs w:val="24"/>
          <w:lang w:val="lv-LV"/>
        </w:rPr>
        <w:t xml:space="preserve"> par izmaksām un izdevumiem, pieskaitot jebkurus no iesniedzējas ieturamos nodokļus</w:t>
      </w:r>
      <w:r w:rsidRPr="008C35E4">
        <w:rPr>
          <w:szCs w:val="24"/>
          <w:lang w:val="lv-LV"/>
        </w:rPr>
        <w:t>.</w:t>
      </w:r>
    </w:p>
    <w:p w:rsidR="00336383" w:rsidRPr="00F55F87" w:rsidRDefault="00336383" w:rsidP="00336383">
      <w:pPr>
        <w:pStyle w:val="JuLista"/>
        <w:ind w:left="340" w:firstLine="720"/>
        <w:rPr>
          <w:szCs w:val="24"/>
        </w:rPr>
      </w:pPr>
      <w:r w:rsidRPr="00F55F87">
        <w:rPr>
          <w:szCs w:val="24"/>
        </w:rPr>
        <w:t>(b) ka, sākot no iepriekš minētā triju mēnešu termiņa iestāšanās līdz samaksas veikšanai, iepriekš minētajām summām piemēro vienkāršo procentu likmi, kas vienāda ar attiecīgajā laika periodā spēkā esošo Eiropas Centrālās bankas rezerves kreditēšanas likmi, pieskaitot tai trīs procentpunktus.</w:t>
      </w:r>
    </w:p>
    <w:p w:rsidR="00336383" w:rsidRPr="00F55F87" w:rsidRDefault="00336383" w:rsidP="00336383">
      <w:pPr>
        <w:pStyle w:val="JuLista"/>
        <w:ind w:left="0"/>
        <w:rPr>
          <w:szCs w:val="24"/>
        </w:rPr>
      </w:pPr>
    </w:p>
    <w:p w:rsidR="00336383" w:rsidRPr="001441D6" w:rsidRDefault="00336383" w:rsidP="00336383">
      <w:pPr>
        <w:pStyle w:val="JuList"/>
        <w:ind w:left="0" w:firstLine="709"/>
        <w:rPr>
          <w:szCs w:val="24"/>
        </w:rPr>
      </w:pPr>
      <w:r w:rsidRPr="00F55F87">
        <w:rPr>
          <w:szCs w:val="24"/>
        </w:rPr>
        <w:t xml:space="preserve">8. </w:t>
      </w:r>
      <w:r w:rsidRPr="00F55F87">
        <w:rPr>
          <w:i/>
          <w:szCs w:val="24"/>
        </w:rPr>
        <w:t xml:space="preserve">Noraida </w:t>
      </w:r>
      <w:r w:rsidRPr="001441D6">
        <w:rPr>
          <w:szCs w:val="24"/>
        </w:rPr>
        <w:t>iesniedzējas lūgumu par taisnīgu atlīdzību pārējā daļā.</w:t>
      </w:r>
    </w:p>
    <w:p w:rsidR="00336383" w:rsidRPr="001441D6" w:rsidRDefault="00336383" w:rsidP="00336383">
      <w:pPr>
        <w:pStyle w:val="JuList"/>
        <w:ind w:left="0" w:firstLine="709"/>
        <w:rPr>
          <w:szCs w:val="24"/>
        </w:rPr>
      </w:pPr>
    </w:p>
    <w:p w:rsidR="00D618A5" w:rsidRPr="001441D6" w:rsidRDefault="00336383" w:rsidP="00336383">
      <w:pPr>
        <w:pStyle w:val="JuList"/>
        <w:ind w:left="0" w:firstLine="709"/>
        <w:rPr>
          <w:szCs w:val="24"/>
        </w:rPr>
      </w:pPr>
      <w:r w:rsidRPr="001441D6">
        <w:rPr>
          <w:szCs w:val="24"/>
        </w:rPr>
        <w:t>Sagatavots angļu valodā un rakstveidā paziņots 2015. gada 13. janvārī atbilstoši Tiesas reglamenta 77. punkta 2. un 3.</w:t>
      </w:r>
      <w:r w:rsidR="00B05182" w:rsidRPr="001441D6">
        <w:rPr>
          <w:szCs w:val="24"/>
        </w:rPr>
        <w:t xml:space="preserve"> </w:t>
      </w:r>
      <w:r w:rsidRPr="001441D6">
        <w:rPr>
          <w:szCs w:val="24"/>
        </w:rPr>
        <w:t>apakšpunktam.</w:t>
      </w:r>
    </w:p>
    <w:p w:rsidR="00EB6ABB" w:rsidRDefault="00EB6ABB" w:rsidP="00214A0B">
      <w:pPr>
        <w:pStyle w:val="JuList"/>
        <w:ind w:left="0" w:firstLine="709"/>
        <w:rPr>
          <w:i/>
        </w:rPr>
      </w:pPr>
    </w:p>
    <w:p w:rsidR="00336383" w:rsidRPr="008C1853" w:rsidRDefault="00336383" w:rsidP="00214A0B">
      <w:pPr>
        <w:pStyle w:val="JuList"/>
        <w:ind w:left="0" w:firstLine="709"/>
      </w:pPr>
      <w:r w:rsidRPr="001441D6">
        <w:rPr>
          <w:i/>
        </w:rPr>
        <w:t>Fatos Araci</w:t>
      </w:r>
      <w:r w:rsidR="00EB6ABB">
        <w:t xml:space="preserve"> </w:t>
      </w:r>
      <w:r w:rsidRPr="001441D6">
        <w:rPr>
          <w:i/>
        </w:rPr>
        <w:t>Päi</w:t>
      </w:r>
      <w:r w:rsidR="00EB6ABB">
        <w:rPr>
          <w:i/>
        </w:rPr>
        <w:t>vi</w:t>
      </w:r>
      <w:r w:rsidR="00EB6ABB">
        <w:rPr>
          <w:i/>
        </w:rPr>
        <w:tab/>
      </w:r>
      <w:r w:rsidR="00EB6ABB">
        <w:rPr>
          <w:i/>
        </w:rPr>
        <w:tab/>
      </w:r>
      <w:r w:rsidR="00EB6ABB">
        <w:rPr>
          <w:i/>
        </w:rPr>
        <w:tab/>
      </w:r>
      <w:r w:rsidRPr="008C1853">
        <w:rPr>
          <w:i/>
        </w:rPr>
        <w:t>Hirvelä</w:t>
      </w:r>
      <w:r w:rsidRPr="008C1853">
        <w:br/>
      </w:r>
      <w:r w:rsidRPr="008C1853">
        <w:tab/>
        <w:t>Sekretāra vietniece</w:t>
      </w:r>
      <w:r w:rsidRPr="008C1853">
        <w:tab/>
      </w:r>
      <w:r w:rsidR="00EB6ABB">
        <w:tab/>
      </w:r>
      <w:r w:rsidR="00EB6ABB">
        <w:tab/>
      </w:r>
      <w:r w:rsidRPr="008C1853">
        <w:t>Priekšsēdētāja</w:t>
      </w:r>
    </w:p>
    <w:p w:rsidR="00336383" w:rsidRPr="00352911" w:rsidRDefault="00336383" w:rsidP="00336383">
      <w:pPr>
        <w:pStyle w:val="JuParaLast"/>
        <w:ind w:firstLine="709"/>
        <w:rPr>
          <w:szCs w:val="24"/>
          <w:lang w:val="lv-LV"/>
        </w:rPr>
      </w:pPr>
      <w:r w:rsidRPr="00D618A5">
        <w:rPr>
          <w:szCs w:val="24"/>
          <w:lang w:val="lv-LV"/>
        </w:rPr>
        <w:t xml:space="preserve">Saskaņā ar Konvencijas 45. panta 2. punktu un Tiesas reglamenta 74. </w:t>
      </w:r>
      <w:r w:rsidR="00B05182" w:rsidRPr="00352911">
        <w:rPr>
          <w:szCs w:val="24"/>
          <w:lang w:val="lv-LV"/>
        </w:rPr>
        <w:t>punkta</w:t>
      </w:r>
      <w:r w:rsidRPr="00352911">
        <w:rPr>
          <w:szCs w:val="24"/>
          <w:lang w:val="lv-LV"/>
        </w:rPr>
        <w:t xml:space="preserve"> 2. </w:t>
      </w:r>
      <w:r w:rsidR="00B05182" w:rsidRPr="00352911">
        <w:rPr>
          <w:szCs w:val="24"/>
          <w:lang w:val="lv-LV"/>
        </w:rPr>
        <w:t>apakš</w:t>
      </w:r>
      <w:r w:rsidRPr="00352911">
        <w:rPr>
          <w:szCs w:val="24"/>
          <w:lang w:val="lv-LV"/>
        </w:rPr>
        <w:t xml:space="preserve">punktu šim spriedumam ir pievienots tiesneša </w:t>
      </w:r>
      <w:r w:rsidRPr="00352911">
        <w:rPr>
          <w:i/>
          <w:szCs w:val="24"/>
          <w:lang w:val="lv-LV"/>
        </w:rPr>
        <w:t>Wojtyczek</w:t>
      </w:r>
      <w:r w:rsidRPr="00352911">
        <w:rPr>
          <w:szCs w:val="24"/>
          <w:lang w:val="lv-LV"/>
        </w:rPr>
        <w:t xml:space="preserve"> atsevišķais viedoklis.</w:t>
      </w:r>
    </w:p>
    <w:p w:rsidR="00336383" w:rsidRPr="00214A0B" w:rsidRDefault="00336383" w:rsidP="00336383">
      <w:pPr>
        <w:pStyle w:val="JuInitialled"/>
        <w:rPr>
          <w:rFonts w:ascii="Times New Roman" w:hAnsi="Times New Roman" w:cs="Times New Roman"/>
          <w:szCs w:val="24"/>
          <w:lang w:val="lv-LV"/>
        </w:rPr>
      </w:pPr>
      <w:r w:rsidRPr="00214A0B">
        <w:rPr>
          <w:rFonts w:ascii="Times New Roman" w:hAnsi="Times New Roman" w:cs="Times New Roman"/>
          <w:szCs w:val="24"/>
          <w:lang w:val="lv-LV"/>
        </w:rPr>
        <w:t>P.</w:t>
      </w:r>
      <w:r w:rsidR="00B05182" w:rsidRPr="00214A0B">
        <w:rPr>
          <w:rFonts w:ascii="Times New Roman" w:hAnsi="Times New Roman" w:cs="Times New Roman"/>
          <w:szCs w:val="24"/>
          <w:lang w:val="lv-LV"/>
        </w:rPr>
        <w:t xml:space="preserve"> </w:t>
      </w:r>
      <w:r w:rsidRPr="00214A0B">
        <w:rPr>
          <w:rFonts w:ascii="Times New Roman" w:hAnsi="Times New Roman" w:cs="Times New Roman"/>
          <w:szCs w:val="24"/>
          <w:lang w:val="lv-LV"/>
        </w:rPr>
        <w:t>H.</w:t>
      </w:r>
      <w:r w:rsidRPr="00214A0B">
        <w:rPr>
          <w:rFonts w:ascii="Times New Roman" w:hAnsi="Times New Roman" w:cs="Times New Roman"/>
          <w:szCs w:val="24"/>
          <w:lang w:val="lv-LV"/>
        </w:rPr>
        <w:br/>
        <w:t>F.</w:t>
      </w:r>
      <w:r w:rsidR="00B05182" w:rsidRPr="00214A0B">
        <w:rPr>
          <w:rFonts w:ascii="Times New Roman" w:hAnsi="Times New Roman" w:cs="Times New Roman"/>
          <w:szCs w:val="24"/>
          <w:lang w:val="lv-LV"/>
        </w:rPr>
        <w:t xml:space="preserve"> </w:t>
      </w:r>
      <w:r w:rsidRPr="00214A0B">
        <w:rPr>
          <w:rFonts w:ascii="Times New Roman" w:hAnsi="Times New Roman" w:cs="Times New Roman"/>
          <w:szCs w:val="24"/>
          <w:lang w:val="lv-LV"/>
        </w:rPr>
        <w:t>A.</w:t>
      </w:r>
    </w:p>
    <w:p w:rsidR="00336383" w:rsidRPr="00214A0B" w:rsidRDefault="00336383" w:rsidP="00336383">
      <w:pPr>
        <w:rPr>
          <w:rFonts w:ascii="Times New Roman" w:hAnsi="Times New Roman" w:cs="Times New Roman"/>
          <w:szCs w:val="24"/>
        </w:rPr>
        <w:sectPr w:rsidR="00336383" w:rsidRPr="00214A0B" w:rsidSect="00F76A95">
          <w:headerReference w:type="even" r:id="rId10"/>
          <w:headerReference w:type="default" r:id="rId11"/>
          <w:footnotePr>
            <w:numRestart w:val="eachPage"/>
          </w:footnotePr>
          <w:pgSz w:w="11906" w:h="16838" w:code="9"/>
          <w:pgMar w:top="2274" w:right="2274" w:bottom="2274" w:left="2274" w:header="1701" w:footer="720" w:gutter="0"/>
          <w:pgNumType w:start="1"/>
          <w:cols w:space="720"/>
          <w:docGrid w:linePitch="326"/>
        </w:sectPr>
      </w:pPr>
      <w:r w:rsidRPr="00214A0B">
        <w:rPr>
          <w:rFonts w:ascii="Times New Roman" w:hAnsi="Times New Roman" w:cs="Times New Roman"/>
          <w:szCs w:val="24"/>
        </w:rPr>
        <w:br/>
      </w:r>
    </w:p>
    <w:p w:rsidR="00336383" w:rsidRPr="00214A0B" w:rsidRDefault="00336383" w:rsidP="00336383">
      <w:pPr>
        <w:pStyle w:val="ECHRPara"/>
        <w:rPr>
          <w:rFonts w:ascii="Times New Roman" w:hAnsi="Times New Roman" w:cs="Times New Roman"/>
          <w:szCs w:val="24"/>
          <w:lang w:eastAsia="ja-JP" w:bidi="ar-SA"/>
        </w:rPr>
      </w:pPr>
    </w:p>
    <w:p w:rsidR="0068156E" w:rsidRPr="00A506C6" w:rsidRDefault="0068156E" w:rsidP="0068156E">
      <w:pPr>
        <w:pStyle w:val="ECHRTitleCentre1"/>
        <w:rPr>
          <w:sz w:val="24"/>
          <w:szCs w:val="24"/>
          <w:lang w:val="lv-LV"/>
        </w:rPr>
      </w:pPr>
      <w:r w:rsidRPr="00352911">
        <w:rPr>
          <w:sz w:val="24"/>
          <w:szCs w:val="24"/>
          <w:lang w:val="lv-LV"/>
        </w:rPr>
        <w:t xml:space="preserve">TIESNEŠA </w:t>
      </w:r>
      <w:r w:rsidRPr="00523496">
        <w:rPr>
          <w:i/>
          <w:sz w:val="24"/>
          <w:szCs w:val="24"/>
          <w:lang w:val="lv-LV"/>
        </w:rPr>
        <w:t>WOJTYCZEK</w:t>
      </w:r>
      <w:r w:rsidRPr="00A506C6">
        <w:rPr>
          <w:sz w:val="24"/>
          <w:szCs w:val="24"/>
          <w:lang w:val="lv-LV"/>
        </w:rPr>
        <w:t xml:space="preserve"> PIEKRĪTOŠAIS VIEDOKLIS</w:t>
      </w:r>
    </w:p>
    <w:p w:rsidR="0068156E" w:rsidRPr="008C35E4" w:rsidRDefault="0068156E" w:rsidP="00413504">
      <w:pPr>
        <w:pStyle w:val="OpiPara"/>
        <w:ind w:firstLine="720"/>
        <w:rPr>
          <w:szCs w:val="24"/>
        </w:rPr>
      </w:pPr>
      <w:r w:rsidRPr="008C35E4">
        <w:rPr>
          <w:szCs w:val="24"/>
        </w:rPr>
        <w:t>1. Šajā lietā esmu balsojis vienādi ar vairākumu, taču man ir noteiktas šaubas par daļu argumentācijas.</w:t>
      </w:r>
    </w:p>
    <w:p w:rsidR="0068156E" w:rsidRPr="008C35E4" w:rsidRDefault="0068156E" w:rsidP="00413504">
      <w:pPr>
        <w:pStyle w:val="OpiPara"/>
        <w:ind w:firstLine="720"/>
        <w:rPr>
          <w:rFonts w:eastAsiaTheme="minorHAnsi"/>
          <w:color w:val="000000"/>
          <w:szCs w:val="24"/>
          <w:lang w:eastAsia="en-US"/>
        </w:rPr>
      </w:pPr>
      <w:r w:rsidRPr="008C35E4">
        <w:rPr>
          <w:szCs w:val="24"/>
        </w:rPr>
        <w:t xml:space="preserve">2. Savus uzskatus par tiesībām transplantēšanā esmu jau paudis savā piekrītošajā viedoklī lietas </w:t>
      </w:r>
      <w:r w:rsidRPr="00214A0B">
        <w:rPr>
          <w:rFonts w:eastAsiaTheme="minorHAnsi"/>
          <w:i/>
          <w:color w:val="000000"/>
          <w:szCs w:val="24"/>
          <w:lang w:eastAsia="en-US"/>
        </w:rPr>
        <w:t>Petrova</w:t>
      </w:r>
      <w:r w:rsidRPr="0095089F">
        <w:rPr>
          <w:rFonts w:eastAsiaTheme="minorHAnsi"/>
          <w:color w:val="000000"/>
          <w:szCs w:val="24"/>
          <w:lang w:eastAsia="en-US"/>
        </w:rPr>
        <w:t xml:space="preserve"> spriedumā (</w:t>
      </w:r>
      <w:r w:rsidRPr="00214A0B">
        <w:rPr>
          <w:rFonts w:eastAsiaTheme="minorHAnsi"/>
          <w:i/>
          <w:color w:val="000000"/>
          <w:szCs w:val="24"/>
          <w:lang w:eastAsia="en-US"/>
        </w:rPr>
        <w:t>Petrova pret Latviju</w:t>
      </w:r>
      <w:r w:rsidRPr="0095089F">
        <w:rPr>
          <w:rFonts w:eastAsiaTheme="minorHAnsi"/>
          <w:color w:val="000000"/>
          <w:szCs w:val="24"/>
          <w:lang w:eastAsia="en-US"/>
        </w:rPr>
        <w:t>, Nr. 4605/05, 2014. gada 24. jūnijs). Šeit vēlos sniegt dažus tāl</w:t>
      </w:r>
      <w:r w:rsidRPr="008C35E4">
        <w:rPr>
          <w:rFonts w:eastAsiaTheme="minorHAnsi"/>
          <w:color w:val="000000"/>
          <w:szCs w:val="24"/>
          <w:lang w:eastAsia="en-US"/>
        </w:rPr>
        <w:t xml:space="preserve">ākus paskaidrojumus. </w:t>
      </w:r>
    </w:p>
    <w:p w:rsidR="0068156E" w:rsidRPr="008C35E4" w:rsidRDefault="0068156E" w:rsidP="00413504">
      <w:pPr>
        <w:pStyle w:val="OpiPara"/>
        <w:ind w:firstLine="720"/>
        <w:rPr>
          <w:szCs w:val="24"/>
        </w:rPr>
      </w:pPr>
      <w:r w:rsidRPr="008C35E4">
        <w:rPr>
          <w:szCs w:val="24"/>
        </w:rPr>
        <w:t xml:space="preserve">Manuprāt, iesniedzējas tiesības iebilst pret viņas mirušā vīra orgānu transplantēšanu nav autonomas tiesības, kuras var izmantot </w:t>
      </w:r>
      <w:r w:rsidRPr="008C35E4">
        <w:rPr>
          <w:i/>
          <w:szCs w:val="24"/>
        </w:rPr>
        <w:t>ad libitum</w:t>
      </w:r>
      <w:r w:rsidRPr="008C35E4">
        <w:rPr>
          <w:szCs w:val="24"/>
        </w:rPr>
        <w:t>. Šīs tiesības ir atvasinātas no mirušā vīrieša tiesībām pieņemt brīvu lēmumu par viņa orgānu transplantēšanu. Izdzīvojušais piederīgais rīkojas kā mirušās personas tiesību uzturētājs. Tādējādi iesniedzēja var piekrist mirušā vīra orgānu transplantācijai vai atteikt to tikai tādā mērā, ja viņa pauž mirušās personas gribu. Jebkurā citā gadījumā mirušās personas ķermenis kļūtu par tuvinieku patvaļīgu lēmumu objektu.</w:t>
      </w:r>
    </w:p>
    <w:p w:rsidR="009F4695" w:rsidRPr="008C35E4" w:rsidRDefault="0068156E" w:rsidP="00413504">
      <w:pPr>
        <w:pStyle w:val="OpiPara"/>
        <w:ind w:firstLine="720"/>
        <w:rPr>
          <w:rFonts w:eastAsiaTheme="minorHAnsi"/>
          <w:color w:val="000000"/>
          <w:szCs w:val="24"/>
          <w:lang w:eastAsia="en-US"/>
        </w:rPr>
      </w:pPr>
      <w:r w:rsidRPr="00F55F87">
        <w:rPr>
          <w:szCs w:val="24"/>
        </w:rPr>
        <w:t xml:space="preserve">3. Tas, ka iesniedzēja patiešām izmanto tiesības aizsargāt mirušā vīra gribu, Konvencijas izpratnē vēl nenozīmē to, ka šīm tiesībām ir vienāds statuss ar viņas vīra tiesībām. </w:t>
      </w:r>
      <w:r w:rsidR="009F4695" w:rsidRPr="00F55F87">
        <w:rPr>
          <w:szCs w:val="24"/>
        </w:rPr>
        <w:t xml:space="preserve">Taču, ja apvienojam abas aplūkotās tiesības, tām sniegtā aizsardzība saskaņā ar Konvenciju var atšķirties. Kā es izskaidroju savā </w:t>
      </w:r>
      <w:r w:rsidR="00524732" w:rsidRPr="00F55F87">
        <w:rPr>
          <w:szCs w:val="24"/>
        </w:rPr>
        <w:t>piekrītošajā</w:t>
      </w:r>
      <w:r w:rsidR="009F4695" w:rsidRPr="00F55F87">
        <w:rPr>
          <w:szCs w:val="24"/>
        </w:rPr>
        <w:t xml:space="preserve"> viedoklī lietā </w:t>
      </w:r>
      <w:r w:rsidR="009F4695" w:rsidRPr="00214A0B">
        <w:rPr>
          <w:rFonts w:eastAsiaTheme="minorHAnsi"/>
          <w:i/>
          <w:color w:val="000000"/>
          <w:szCs w:val="24"/>
          <w:lang w:eastAsia="en-US"/>
        </w:rPr>
        <w:t>Petrova</w:t>
      </w:r>
      <w:r w:rsidR="009F4695" w:rsidRPr="0095089F">
        <w:rPr>
          <w:rFonts w:eastAsiaTheme="minorHAnsi"/>
          <w:color w:val="000000"/>
          <w:szCs w:val="24"/>
          <w:lang w:eastAsia="en-US"/>
        </w:rPr>
        <w:t xml:space="preserve">, personas tiesības paust miruša tuvinieka gribu saistībā ar transplantēšanu Konvencijas 8. </w:t>
      </w:r>
      <w:r w:rsidR="004C7966">
        <w:rPr>
          <w:rFonts w:eastAsiaTheme="minorHAnsi"/>
          <w:color w:val="000000"/>
          <w:szCs w:val="24"/>
          <w:lang w:eastAsia="en-US"/>
        </w:rPr>
        <w:t>p</w:t>
      </w:r>
      <w:r w:rsidR="009F4695" w:rsidRPr="0095089F">
        <w:rPr>
          <w:rFonts w:eastAsiaTheme="minorHAnsi"/>
          <w:color w:val="000000"/>
          <w:szCs w:val="24"/>
          <w:lang w:eastAsia="en-US"/>
        </w:rPr>
        <w:t>ant</w:t>
      </w:r>
      <w:r w:rsidR="0095089F">
        <w:rPr>
          <w:rFonts w:eastAsiaTheme="minorHAnsi"/>
          <w:color w:val="000000"/>
          <w:szCs w:val="24"/>
          <w:lang w:eastAsia="en-US"/>
        </w:rPr>
        <w:t xml:space="preserve">a </w:t>
      </w:r>
      <w:r w:rsidR="004C7966">
        <w:rPr>
          <w:rFonts w:eastAsiaTheme="minorHAnsi"/>
          <w:color w:val="000000"/>
          <w:szCs w:val="24"/>
          <w:lang w:eastAsia="en-US"/>
        </w:rPr>
        <w:t>izpratnē</w:t>
      </w:r>
      <w:r w:rsidR="009F4695" w:rsidRPr="0095089F">
        <w:rPr>
          <w:rFonts w:eastAsiaTheme="minorHAnsi"/>
          <w:color w:val="000000"/>
          <w:szCs w:val="24"/>
          <w:lang w:eastAsia="en-US"/>
        </w:rPr>
        <w:t xml:space="preserve"> atbilst ģimenes dzīves tvērumam. Attiecīgās tiesības nodrošina daudzdimensionālu aizsardzību, jo tās aizsargā ne vien mirušās personas gribu, bet arī pašu mirušās personas tuviniek</w:t>
      </w:r>
      <w:r w:rsidR="00524732" w:rsidRPr="0095089F">
        <w:rPr>
          <w:rFonts w:eastAsiaTheme="minorHAnsi"/>
          <w:color w:val="000000"/>
          <w:szCs w:val="24"/>
          <w:lang w:eastAsia="en-US"/>
        </w:rPr>
        <w:t>u gribu un ģimenes attiecības. T</w:t>
      </w:r>
      <w:r w:rsidR="009F4695" w:rsidRPr="0095089F">
        <w:rPr>
          <w:rFonts w:eastAsiaTheme="minorHAnsi"/>
          <w:color w:val="000000"/>
          <w:szCs w:val="24"/>
          <w:lang w:eastAsia="en-US"/>
        </w:rPr>
        <w:t xml:space="preserve">as, vai tiesības pieņemt brīvu lēmumu </w:t>
      </w:r>
      <w:r w:rsidR="009F4695" w:rsidRPr="008C35E4">
        <w:rPr>
          <w:rFonts w:eastAsiaTheme="minorHAnsi"/>
          <w:color w:val="000000"/>
          <w:szCs w:val="24"/>
          <w:lang w:eastAsia="en-US"/>
        </w:rPr>
        <w:t>par paša orgānu transplantēšanu atbilst Konvencijas 8. panta tvērumam, ir cits jautājums.</w:t>
      </w:r>
    </w:p>
    <w:p w:rsidR="009F4695" w:rsidRPr="00F55F87" w:rsidRDefault="009F4695" w:rsidP="00413504">
      <w:pPr>
        <w:pStyle w:val="OpiPara"/>
        <w:ind w:firstLine="720"/>
        <w:rPr>
          <w:rFonts w:eastAsia="Times New Roman"/>
          <w:szCs w:val="24"/>
        </w:rPr>
      </w:pPr>
      <w:r w:rsidRPr="008C35E4">
        <w:rPr>
          <w:rFonts w:eastAsiaTheme="minorHAnsi"/>
          <w:color w:val="000000"/>
          <w:szCs w:val="24"/>
          <w:lang w:eastAsia="en-US"/>
        </w:rPr>
        <w:t>4. Tiesas judikatūrā nemitīgi paplašinājies privātās dzīves tvērums atbilstoši 8. panta izpratnei. Nesen pieņemtie spriedumi var ļaut domāt, ka privātās dzīves aizsardzība varētu tikt identificēta ar vispārēju brīvību pieņemt lēmumus par personīgiem jeb pri</w:t>
      </w:r>
      <w:r w:rsidR="00EB6ABB">
        <w:rPr>
          <w:rFonts w:eastAsiaTheme="minorHAnsi"/>
          <w:color w:val="000000"/>
          <w:szCs w:val="24"/>
          <w:lang w:eastAsia="en-US"/>
        </w:rPr>
        <w:t>vātiem jautājumiem. Līdz ar to „</w:t>
      </w:r>
      <w:r w:rsidRPr="008C35E4">
        <w:rPr>
          <w:rFonts w:eastAsiaTheme="minorHAnsi"/>
          <w:color w:val="000000"/>
          <w:szCs w:val="24"/>
          <w:lang w:eastAsia="en-US"/>
        </w:rPr>
        <w:t>privātā dzīve”</w:t>
      </w:r>
      <w:r w:rsidR="000E2711" w:rsidRPr="008C35E4">
        <w:rPr>
          <w:rFonts w:eastAsiaTheme="minorHAnsi"/>
          <w:color w:val="000000"/>
          <w:szCs w:val="24"/>
          <w:lang w:eastAsia="en-US"/>
        </w:rPr>
        <w:t xml:space="preserve"> pakāpeniski maina nozīmi uz vispārēju rīcības brīvību – jēdzienu, kurš vācu tiesību zinātnē pazīstams ar nosaukumu </w:t>
      </w:r>
      <w:r w:rsidR="000E2711" w:rsidRPr="008C35E4">
        <w:rPr>
          <w:rFonts w:eastAsia="Times New Roman"/>
          <w:i/>
          <w:szCs w:val="24"/>
        </w:rPr>
        <w:t xml:space="preserve">allgemeine Handlungsfreiheit. </w:t>
      </w:r>
      <w:r w:rsidR="000E2711" w:rsidRPr="00F55F87">
        <w:rPr>
          <w:rFonts w:eastAsia="Times New Roman"/>
          <w:szCs w:val="24"/>
        </w:rPr>
        <w:t xml:space="preserve">Manuprāt, tik paplašinātai 8. panta interpretācijai </w:t>
      </w:r>
      <w:r w:rsidR="00E17408" w:rsidRPr="00F55F87">
        <w:rPr>
          <w:rFonts w:eastAsia="Times New Roman"/>
          <w:szCs w:val="24"/>
        </w:rPr>
        <w:t>T</w:t>
      </w:r>
      <w:r w:rsidR="000E2711" w:rsidRPr="00F55F87">
        <w:rPr>
          <w:rFonts w:eastAsia="Times New Roman"/>
          <w:szCs w:val="24"/>
        </w:rPr>
        <w:t xml:space="preserve">iesas judikatūrā nav pietiekama tiesiskā pamatojuma Konvencijā. Attiecīgo tiesību normu dažkārt </w:t>
      </w:r>
      <w:r w:rsidR="00413504" w:rsidRPr="00F55F87">
        <w:rPr>
          <w:rFonts w:eastAsia="Times New Roman"/>
          <w:szCs w:val="24"/>
        </w:rPr>
        <w:t>nepareizi</w:t>
      </w:r>
      <w:r w:rsidR="000E2711" w:rsidRPr="00F55F87">
        <w:rPr>
          <w:rFonts w:eastAsia="Times New Roman"/>
          <w:szCs w:val="24"/>
        </w:rPr>
        <w:t xml:space="preserve"> izmanto, lai aizpildītu trūkumus Konvencijas noteiktajos aizsardzības mēros. </w:t>
      </w:r>
    </w:p>
    <w:p w:rsidR="000E2711" w:rsidRPr="0095089F" w:rsidRDefault="000E2711" w:rsidP="00413504">
      <w:pPr>
        <w:pStyle w:val="OpiPara"/>
        <w:ind w:firstLine="720"/>
        <w:rPr>
          <w:rFonts w:eastAsia="Times New Roman"/>
          <w:szCs w:val="24"/>
        </w:rPr>
      </w:pPr>
      <w:r w:rsidRPr="001441D6">
        <w:rPr>
          <w:rFonts w:eastAsia="Times New Roman"/>
          <w:szCs w:val="24"/>
        </w:rPr>
        <w:t xml:space="preserve">5. Konkrētajā lietā </w:t>
      </w:r>
      <w:r w:rsidR="00E17408" w:rsidRPr="001441D6">
        <w:rPr>
          <w:rFonts w:eastAsia="Times New Roman"/>
          <w:szCs w:val="24"/>
        </w:rPr>
        <w:t>T</w:t>
      </w:r>
      <w:r w:rsidRPr="001441D6">
        <w:rPr>
          <w:rFonts w:eastAsia="Times New Roman"/>
          <w:szCs w:val="24"/>
        </w:rPr>
        <w:t xml:space="preserve">iesa ir atzinusi iesniedzējas sūdzību viņa mirušā vīra vārdā kā nepieņemamu. Tas spriedumā ir pamatots ar to, ka sūdzībai šajā daļā ir </w:t>
      </w:r>
      <w:r w:rsidR="0095089F">
        <w:rPr>
          <w:rFonts w:eastAsiaTheme="minorHAnsi"/>
          <w:color w:val="000000"/>
          <w:szCs w:val="24"/>
          <w:lang w:eastAsia="en-US"/>
        </w:rPr>
        <w:t>„</w:t>
      </w:r>
      <w:r w:rsidRPr="0095089F">
        <w:rPr>
          <w:rFonts w:eastAsia="Times New Roman"/>
          <w:szCs w:val="24"/>
        </w:rPr>
        <w:t xml:space="preserve">neatbilstoša </w:t>
      </w:r>
      <w:r w:rsidRPr="0095089F">
        <w:rPr>
          <w:rFonts w:eastAsia="Times New Roman"/>
          <w:i/>
          <w:szCs w:val="24"/>
        </w:rPr>
        <w:t>ratione personae</w:t>
      </w:r>
      <w:r w:rsidRPr="0095089F">
        <w:rPr>
          <w:rFonts w:eastAsia="Times New Roman"/>
          <w:szCs w:val="24"/>
        </w:rPr>
        <w:t>”.</w:t>
      </w:r>
    </w:p>
    <w:p w:rsidR="00262A18" w:rsidRPr="0095089F" w:rsidRDefault="00413504" w:rsidP="003D4A82">
      <w:pPr>
        <w:pStyle w:val="OpiPara"/>
        <w:ind w:firstLine="720"/>
        <w:rPr>
          <w:szCs w:val="24"/>
        </w:rPr>
      </w:pPr>
      <w:r w:rsidRPr="008C35E4">
        <w:rPr>
          <w:szCs w:val="24"/>
        </w:rPr>
        <w:t>E</w:t>
      </w:r>
      <w:r w:rsidR="000E2711" w:rsidRPr="008C35E4">
        <w:rPr>
          <w:szCs w:val="24"/>
        </w:rPr>
        <w:t xml:space="preserve">s piekrītu skatījumam, ka Konvencijas 8. pants nav piemērojams mirušā vīra tiesībām, kas skatītas šajā lietā. Tik ierobežojoša Konvencijas interpretācija labāk atbilst līgumu </w:t>
      </w:r>
      <w:r w:rsidR="0095089F" w:rsidRPr="008C35E4">
        <w:rPr>
          <w:szCs w:val="24"/>
        </w:rPr>
        <w:t>interpretācij</w:t>
      </w:r>
      <w:r w:rsidR="0095089F">
        <w:rPr>
          <w:szCs w:val="24"/>
        </w:rPr>
        <w:t xml:space="preserve">u </w:t>
      </w:r>
      <w:r w:rsidR="000E2711" w:rsidRPr="0095089F">
        <w:rPr>
          <w:szCs w:val="24"/>
        </w:rPr>
        <w:t xml:space="preserve">attiecināmajām tiesību normām. Taču, manuprāt, iesniegums jāatzīst par nepieņemamu </w:t>
      </w:r>
      <w:r w:rsidR="0095089F" w:rsidRPr="004F7155">
        <w:rPr>
          <w:rFonts w:eastAsia="Times New Roman"/>
          <w:szCs w:val="24"/>
        </w:rPr>
        <w:t>neatbilstības</w:t>
      </w:r>
      <w:r w:rsidR="0095089F">
        <w:rPr>
          <w:rFonts w:eastAsia="Times New Roman"/>
          <w:szCs w:val="24"/>
        </w:rPr>
        <w:t xml:space="preserve"> </w:t>
      </w:r>
      <w:r w:rsidR="000E2711" w:rsidRPr="0095089F">
        <w:rPr>
          <w:rFonts w:eastAsia="Times New Roman"/>
          <w:i/>
          <w:szCs w:val="24"/>
        </w:rPr>
        <w:t>ratione materiae</w:t>
      </w:r>
      <w:r w:rsidR="00173730" w:rsidRPr="000F45B4">
        <w:rPr>
          <w:rFonts w:eastAsia="Times New Roman"/>
          <w:szCs w:val="24"/>
        </w:rPr>
        <w:t>,</w:t>
      </w:r>
      <w:r w:rsidR="00173730">
        <w:rPr>
          <w:rFonts w:eastAsia="Times New Roman"/>
          <w:i/>
          <w:szCs w:val="24"/>
        </w:rPr>
        <w:t xml:space="preserve"> </w:t>
      </w:r>
      <w:r w:rsidR="000E2711" w:rsidRPr="0095089F">
        <w:rPr>
          <w:rFonts w:eastAsia="Times New Roman"/>
          <w:szCs w:val="24"/>
        </w:rPr>
        <w:t>nevis</w:t>
      </w:r>
      <w:r w:rsidR="000E2711" w:rsidRPr="0095089F">
        <w:rPr>
          <w:rFonts w:eastAsia="Times New Roman"/>
          <w:i/>
          <w:szCs w:val="24"/>
        </w:rPr>
        <w:t xml:space="preserve"> ratione personae </w:t>
      </w:r>
      <w:r w:rsidR="000E2711" w:rsidRPr="0095089F">
        <w:rPr>
          <w:rFonts w:eastAsia="Times New Roman"/>
          <w:szCs w:val="24"/>
        </w:rPr>
        <w:t>dēļ</w:t>
      </w:r>
      <w:r w:rsidRPr="0095089F">
        <w:rPr>
          <w:rFonts w:eastAsia="Times New Roman"/>
          <w:i/>
          <w:szCs w:val="24"/>
        </w:rPr>
        <w:t xml:space="preserve">. </w:t>
      </w:r>
      <w:r w:rsidRPr="0095089F">
        <w:rPr>
          <w:rFonts w:eastAsia="Times New Roman"/>
          <w:szCs w:val="24"/>
        </w:rPr>
        <w:t>Manuprāt, nav pietiekami spēcīgu argumentu, lai uz lēmumiem par paša orgānu transplantēšanu attiecinātu priekšstatus par privāto vai ģimenes dzīvi, kā izriet no starptautiskajos tiesību aktos nostiprinātajiem noteikumiem par līgumu interpretāciju. Apkopojot</w:t>
      </w:r>
      <w:r w:rsidR="0095089F">
        <w:rPr>
          <w:rFonts w:eastAsia="Times New Roman"/>
          <w:szCs w:val="24"/>
        </w:rPr>
        <w:t xml:space="preserve"> iepriekšminēto,</w:t>
      </w:r>
      <w:r w:rsidRPr="0095089F">
        <w:rPr>
          <w:rFonts w:eastAsia="Times New Roman"/>
          <w:szCs w:val="24"/>
        </w:rPr>
        <w:t xml:space="preserve"> jānorāda, ka Konvencijā </w:t>
      </w:r>
      <w:r w:rsidR="0095089F" w:rsidRPr="0095089F">
        <w:rPr>
          <w:rFonts w:eastAsia="Times New Roman"/>
          <w:szCs w:val="24"/>
        </w:rPr>
        <w:t xml:space="preserve">ar transplantēšanu </w:t>
      </w:r>
      <w:r w:rsidR="0095089F">
        <w:rPr>
          <w:rFonts w:eastAsia="Times New Roman"/>
          <w:szCs w:val="24"/>
        </w:rPr>
        <w:t xml:space="preserve">saistītas </w:t>
      </w:r>
      <w:r w:rsidRPr="0095089F">
        <w:rPr>
          <w:rFonts w:eastAsia="Times New Roman"/>
          <w:szCs w:val="24"/>
        </w:rPr>
        <w:t>tiesības</w:t>
      </w:r>
      <w:r w:rsidR="0095089F">
        <w:rPr>
          <w:rFonts w:eastAsia="Times New Roman"/>
          <w:szCs w:val="24"/>
        </w:rPr>
        <w:t xml:space="preserve"> ir</w:t>
      </w:r>
      <w:r w:rsidRPr="0095089F">
        <w:rPr>
          <w:rFonts w:eastAsia="Times New Roman"/>
          <w:szCs w:val="24"/>
        </w:rPr>
        <w:t xml:space="preserve"> </w:t>
      </w:r>
      <w:r w:rsidR="000F45B4">
        <w:rPr>
          <w:rFonts w:eastAsia="Times New Roman"/>
          <w:szCs w:val="24"/>
        </w:rPr>
        <w:t>aizsargātas tikai daļēji</w:t>
      </w:r>
      <w:r w:rsidRPr="0095089F">
        <w:rPr>
          <w:rFonts w:eastAsia="Times New Roman"/>
          <w:szCs w:val="24"/>
        </w:rPr>
        <w:t xml:space="preserve">. </w:t>
      </w:r>
    </w:p>
    <w:sectPr w:rsidR="00262A18" w:rsidRPr="0095089F">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02" w:rsidRDefault="00C33C02" w:rsidP="00D12715">
      <w:r>
        <w:separator/>
      </w:r>
    </w:p>
  </w:endnote>
  <w:endnote w:type="continuationSeparator" w:id="0">
    <w:p w:rsidR="00C33C02" w:rsidRDefault="00C33C02" w:rsidP="00D1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DD7" w:rsidRDefault="00391DD7" w:rsidP="00D12715">
    <w:pPr>
      <w:pStyle w:val="Footer"/>
      <w:jc w:val="center"/>
    </w:pPr>
    <w:r>
      <w:rPr>
        <w:noProof/>
        <w:lang w:bidi="ar-SA"/>
      </w:rPr>
      <w:drawing>
        <wp:inline distT="0" distB="0" distL="0" distR="0" wp14:anchorId="0ACAE201" wp14:editId="244CE3E2">
          <wp:extent cx="771525" cy="619125"/>
          <wp:effectExtent l="0" t="0" r="9525" b="9525"/>
          <wp:docPr id="47" name="Picture 4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DD7" w:rsidRDefault="00391DD7" w:rsidP="00D1271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02" w:rsidRDefault="00C33C02" w:rsidP="00D12715">
      <w:r>
        <w:separator/>
      </w:r>
    </w:p>
  </w:footnote>
  <w:footnote w:type="continuationSeparator" w:id="0">
    <w:p w:rsidR="00C33C02" w:rsidRDefault="00C33C02" w:rsidP="00D12715">
      <w:r>
        <w:continuationSeparator/>
      </w:r>
    </w:p>
  </w:footnote>
  <w:footnote w:id="1">
    <w:p w:rsidR="00391DD7" w:rsidRPr="002C17F3" w:rsidRDefault="00391DD7" w:rsidP="00CD217B">
      <w:pPr>
        <w:pStyle w:val="FootnoteText"/>
        <w:rPr>
          <w:szCs w:val="24"/>
        </w:rPr>
      </w:pPr>
      <w:r w:rsidRPr="002C17F3">
        <w:rPr>
          <w:rStyle w:val="FootnoteReference"/>
          <w:szCs w:val="24"/>
          <w:lang w:val="en-GB"/>
        </w:rPr>
        <w:footnoteRef/>
      </w:r>
      <w:hyperlink r:id="rId1" w:history="1">
        <w:r w:rsidRPr="002C17F3">
          <w:rPr>
            <w:rStyle w:val="Hyperlink"/>
            <w:szCs w:val="24"/>
            <w:lang w:val="lv-LV"/>
          </w:rPr>
          <w:t>http://www.coe.int/t/dg3/healthbioethic/Activities/05_Organ_transplantation_en/CDBI_INF(2003)11rev2.pdf</w:t>
        </w:r>
      </w:hyperlink>
      <w:r w:rsidRPr="002C17F3">
        <w:rPr>
          <w:szCs w:val="24"/>
        </w:rPr>
        <w:t xml:space="preserve"> </w:t>
      </w:r>
    </w:p>
  </w:footnote>
  <w:footnote w:id="2">
    <w:p w:rsidR="00391DD7" w:rsidRPr="00214A0B" w:rsidRDefault="00391DD7" w:rsidP="00CD217B">
      <w:pPr>
        <w:pStyle w:val="FootnoteText"/>
        <w:rPr>
          <w:szCs w:val="24"/>
          <w:lang w:val="lv-LV"/>
        </w:rPr>
      </w:pPr>
      <w:r w:rsidRPr="002C17F3">
        <w:rPr>
          <w:rStyle w:val="FootnoteReference"/>
          <w:szCs w:val="24"/>
          <w:lang w:val="en-GB"/>
        </w:rPr>
        <w:footnoteRef/>
      </w:r>
      <w:r w:rsidRPr="002C17F3">
        <w:rPr>
          <w:szCs w:val="24"/>
          <w:lang w:val="en-GB"/>
        </w:rPr>
        <w:t xml:space="preserve"> </w:t>
      </w:r>
      <w:r w:rsidRPr="002C17F3">
        <w:rPr>
          <w:i/>
          <w:color w:val="000000"/>
          <w:szCs w:val="24"/>
          <w:lang w:val="lv-LV"/>
        </w:rPr>
        <w:t>EGE</w:t>
      </w:r>
      <w:r w:rsidRPr="002C17F3">
        <w:rPr>
          <w:color w:val="000000"/>
          <w:szCs w:val="24"/>
          <w:lang w:val="lv-LV"/>
        </w:rPr>
        <w:t>, kas ir izveidota 1997. gada decembrī, ir Eiropas Komisijas neatkarīga padomdevēja iestāde.</w:t>
      </w:r>
      <w:r w:rsidRPr="002C17F3">
        <w:rPr>
          <w:szCs w:val="24"/>
        </w:rPr>
        <w:t xml:space="preserve"> </w:t>
      </w:r>
      <w:r>
        <w:rPr>
          <w:color w:val="000000"/>
          <w:szCs w:val="24"/>
          <w:lang w:val="lv-LV"/>
        </w:rPr>
        <w:t>Tā ir</w:t>
      </w:r>
      <w:r w:rsidRPr="002C17F3">
        <w:rPr>
          <w:color w:val="000000"/>
          <w:szCs w:val="24"/>
          <w:lang w:val="lv-LV"/>
        </w:rPr>
        <w:t xml:space="preserve"> Eiropas Komisijas padomdevēju grupa</w:t>
      </w:r>
      <w:r>
        <w:rPr>
          <w:color w:val="000000"/>
          <w:szCs w:val="24"/>
          <w:lang w:val="lv-LV"/>
        </w:rPr>
        <w:t>s</w:t>
      </w:r>
      <w:r w:rsidRPr="002C17F3">
        <w:rPr>
          <w:color w:val="000000"/>
          <w:szCs w:val="24"/>
          <w:lang w:val="lv-LV"/>
        </w:rPr>
        <w:t xml:space="preserve"> biotehnoloģijas ētikas jautājumos</w:t>
      </w:r>
      <w:r>
        <w:rPr>
          <w:color w:val="000000"/>
          <w:szCs w:val="24"/>
          <w:lang w:val="lv-LV"/>
        </w:rPr>
        <w:t xml:space="preserve"> tiesību pārņēmēja</w:t>
      </w:r>
      <w:r w:rsidRPr="002C17F3">
        <w:rPr>
          <w:color w:val="000000"/>
          <w:szCs w:val="24"/>
          <w:lang w:val="lv-LV"/>
        </w:rPr>
        <w:t xml:space="preserve">, </w:t>
      </w:r>
      <w:r w:rsidRPr="002C17F3">
        <w:rPr>
          <w:i/>
          <w:color w:val="000000"/>
          <w:szCs w:val="24"/>
          <w:lang w:val="lv-LV"/>
        </w:rPr>
        <w:t>ad hoc</w:t>
      </w:r>
      <w:r w:rsidRPr="002C17F3">
        <w:rPr>
          <w:color w:val="000000"/>
          <w:szCs w:val="24"/>
          <w:lang w:val="lv-LV"/>
        </w:rPr>
        <w:t xml:space="preserve"> padomdevēja iestāde.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DD7" w:rsidRDefault="00391DD7" w:rsidP="00D12715">
    <w:pPr>
      <w:pStyle w:val="Header"/>
      <w:jc w:val="center"/>
    </w:pPr>
    <w:r>
      <w:rPr>
        <w:noProof/>
        <w:lang w:bidi="ar-SA"/>
      </w:rPr>
      <w:drawing>
        <wp:inline distT="0" distB="0" distL="0" distR="0" wp14:anchorId="7A6FBE66" wp14:editId="2BE85328">
          <wp:extent cx="2962275" cy="1219200"/>
          <wp:effectExtent l="0" t="0" r="9525" b="0"/>
          <wp:docPr id="24" name="Picture 2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DD7" w:rsidRPr="00FF2306" w:rsidRDefault="00391DD7" w:rsidP="00F76A95">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Pr>
        <w:rStyle w:val="PageNumber"/>
        <w:noProof/>
        <w:szCs w:val="18"/>
        <w:lang w:val="en-GB"/>
      </w:rPr>
      <w:t>44</w:t>
    </w:r>
    <w:r>
      <w:rPr>
        <w:rStyle w:val="PageNumber"/>
        <w:szCs w:val="18"/>
        <w:lang w:val="en-GB"/>
      </w:rPr>
      <w:fldChar w:fldCharType="end"/>
    </w:r>
    <w:r w:rsidRPr="00FF2306">
      <w:rPr>
        <w:lang w:val="en-GB"/>
      </w:rPr>
      <w:tab/>
    </w:r>
    <w:r>
      <w:rPr>
        <w:lang w:val="en-GB"/>
      </w:rPr>
      <w:t>ELBERTE v. LATVIA</w:t>
    </w:r>
    <w:r w:rsidRPr="00FF2306">
      <w:rPr>
        <w:lang w:val="en-GB"/>
      </w:rPr>
      <w:t xml:space="preserve"> </w:t>
    </w:r>
    <w:r>
      <w:rPr>
        <w:lang w:val="en-GB"/>
      </w:rPr>
      <w:t>JUDGMENT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DD7" w:rsidRPr="00D60D87" w:rsidRDefault="00391DD7" w:rsidP="00F76A95">
    <w:pPr>
      <w:pStyle w:val="ECHRHeader"/>
      <w:rPr>
        <w:lang w:val="en-GB"/>
      </w:rPr>
    </w:pPr>
    <w:r w:rsidRPr="00D60D87">
      <w:rPr>
        <w:lang w:val="en-GB"/>
      </w:rPr>
      <w:tab/>
    </w:r>
    <w:r w:rsidRPr="00893679">
      <w:rPr>
        <w:rFonts w:ascii="Times New Roman" w:hAnsi="Times New Roman" w:cs="Times New Roman"/>
        <w:lang w:val="en-GB"/>
      </w:rPr>
      <w:t>SPRIEDUMS LIETĀ ELBERTE pret LATVIJU</w:t>
    </w:r>
    <w:r w:rsidRPr="00D60D87">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126286">
      <w:rPr>
        <w:rStyle w:val="PageNumber"/>
        <w:noProof/>
        <w:szCs w:val="18"/>
        <w:lang w:val="en-GB"/>
      </w:rPr>
      <w:t>20</w:t>
    </w:r>
    <w:r>
      <w:rPr>
        <w:rStyle w:val="PageNumber"/>
        <w:szCs w:val="18"/>
        <w:lang w:val="en-G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DD7" w:rsidRPr="00AB3661" w:rsidRDefault="00391DD7" w:rsidP="00D12715">
    <w:pPr>
      <w:pStyle w:val="Header"/>
      <w:jc w:val="center"/>
      <w:rPr>
        <w:rFonts w:ascii="Times New Roman" w:hAnsi="Times New Roman" w:cs="Times New Roman"/>
        <w:sz w:val="18"/>
        <w:szCs w:val="18"/>
      </w:rPr>
    </w:pPr>
    <w:r w:rsidRPr="00AB3661">
      <w:rPr>
        <w:rFonts w:ascii="Times New Roman" w:hAnsi="Times New Roman" w:cs="Times New Roman"/>
        <w:noProof/>
        <w:sz w:val="18"/>
        <w:szCs w:val="18"/>
      </w:rPr>
      <w:t>SPRIEDUMS LIETĀ ELBERTE pret LATVIJU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0329B"/>
    <w:multiLevelType w:val="hybridMultilevel"/>
    <w:tmpl w:val="3A148E98"/>
    <w:lvl w:ilvl="0" w:tplc="C018DF1E">
      <w:start w:val="81"/>
      <w:numFmt w:val="decimal"/>
      <w:lvlText w:val="%1."/>
      <w:lvlJc w:val="left"/>
      <w:pPr>
        <w:ind w:left="944" w:hanging="360"/>
      </w:pPr>
      <w:rPr>
        <w:rFonts w:ascii="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DB0FCD"/>
    <w:multiLevelType w:val="hybridMultilevel"/>
    <w:tmpl w:val="CD80643E"/>
    <w:lvl w:ilvl="0" w:tplc="12C2F3CC">
      <w:start w:val="1"/>
      <w:numFmt w:val="decimal"/>
      <w:lvlText w:val="%1."/>
      <w:lvlJc w:val="left"/>
      <w:pPr>
        <w:ind w:left="1092" w:hanging="360"/>
      </w:pPr>
      <w:rPr>
        <w:rFonts w:ascii="Times New Roman" w:hint="default"/>
        <w:color w:val="000000"/>
      </w:rPr>
    </w:lvl>
    <w:lvl w:ilvl="1" w:tplc="04260019" w:tentative="1">
      <w:start w:val="1"/>
      <w:numFmt w:val="lowerLetter"/>
      <w:lvlText w:val="%2."/>
      <w:lvlJc w:val="left"/>
      <w:pPr>
        <w:ind w:left="1812" w:hanging="360"/>
      </w:pPr>
    </w:lvl>
    <w:lvl w:ilvl="2" w:tplc="0426001B" w:tentative="1">
      <w:start w:val="1"/>
      <w:numFmt w:val="lowerRoman"/>
      <w:lvlText w:val="%3."/>
      <w:lvlJc w:val="right"/>
      <w:pPr>
        <w:ind w:left="2532" w:hanging="180"/>
      </w:pPr>
    </w:lvl>
    <w:lvl w:ilvl="3" w:tplc="0426000F" w:tentative="1">
      <w:start w:val="1"/>
      <w:numFmt w:val="decimal"/>
      <w:lvlText w:val="%4."/>
      <w:lvlJc w:val="left"/>
      <w:pPr>
        <w:ind w:left="3252" w:hanging="360"/>
      </w:pPr>
    </w:lvl>
    <w:lvl w:ilvl="4" w:tplc="04260019" w:tentative="1">
      <w:start w:val="1"/>
      <w:numFmt w:val="lowerLetter"/>
      <w:lvlText w:val="%5."/>
      <w:lvlJc w:val="left"/>
      <w:pPr>
        <w:ind w:left="3972" w:hanging="360"/>
      </w:pPr>
    </w:lvl>
    <w:lvl w:ilvl="5" w:tplc="0426001B" w:tentative="1">
      <w:start w:val="1"/>
      <w:numFmt w:val="lowerRoman"/>
      <w:lvlText w:val="%6."/>
      <w:lvlJc w:val="right"/>
      <w:pPr>
        <w:ind w:left="4692" w:hanging="180"/>
      </w:pPr>
    </w:lvl>
    <w:lvl w:ilvl="6" w:tplc="0426000F" w:tentative="1">
      <w:start w:val="1"/>
      <w:numFmt w:val="decimal"/>
      <w:lvlText w:val="%7."/>
      <w:lvlJc w:val="left"/>
      <w:pPr>
        <w:ind w:left="5412" w:hanging="360"/>
      </w:pPr>
    </w:lvl>
    <w:lvl w:ilvl="7" w:tplc="04260019" w:tentative="1">
      <w:start w:val="1"/>
      <w:numFmt w:val="lowerLetter"/>
      <w:lvlText w:val="%8."/>
      <w:lvlJc w:val="left"/>
      <w:pPr>
        <w:ind w:left="6132" w:hanging="360"/>
      </w:pPr>
    </w:lvl>
    <w:lvl w:ilvl="8" w:tplc="0426001B" w:tentative="1">
      <w:start w:val="1"/>
      <w:numFmt w:val="lowerRoman"/>
      <w:lvlText w:val="%9."/>
      <w:lvlJc w:val="right"/>
      <w:pPr>
        <w:ind w:left="6852" w:hanging="180"/>
      </w:pPr>
    </w:lvl>
  </w:abstractNum>
  <w:abstractNum w:abstractNumId="2" w15:restartNumberingAfterBreak="0">
    <w:nsid w:val="11BA3464"/>
    <w:multiLevelType w:val="hybridMultilevel"/>
    <w:tmpl w:val="58B8E9A6"/>
    <w:lvl w:ilvl="0" w:tplc="D4264354">
      <w:start w:val="78"/>
      <w:numFmt w:val="decimal"/>
      <w:lvlText w:val="%1."/>
      <w:lvlJc w:val="left"/>
      <w:pPr>
        <w:ind w:left="944" w:hanging="360"/>
      </w:pPr>
      <w:rPr>
        <w:rFonts w:hint="default"/>
        <w:b w:val="0"/>
        <w:i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B63782"/>
    <w:multiLevelType w:val="hybridMultilevel"/>
    <w:tmpl w:val="97729462"/>
    <w:lvl w:ilvl="0" w:tplc="D428AE98">
      <w:start w:val="34"/>
      <w:numFmt w:val="decimal"/>
      <w:lvlText w:val="%1."/>
      <w:lvlJc w:val="left"/>
      <w:pPr>
        <w:ind w:left="1092" w:hanging="360"/>
      </w:pPr>
      <w:rPr>
        <w:rFonts w:hint="default"/>
        <w:b w:val="0"/>
        <w:i w:val="0"/>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5314B3"/>
    <w:multiLevelType w:val="hybridMultilevel"/>
    <w:tmpl w:val="ACA00F7A"/>
    <w:lvl w:ilvl="0" w:tplc="D79E5884">
      <w:start w:val="59"/>
      <w:numFmt w:val="decimal"/>
      <w:lvlText w:val="%1."/>
      <w:lvlJc w:val="left"/>
      <w:pPr>
        <w:ind w:left="944" w:hanging="360"/>
      </w:pPr>
      <w:rPr>
        <w:rFonts w:ascii="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6663B9"/>
    <w:multiLevelType w:val="multilevel"/>
    <w:tmpl w:val="042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03A4BDB"/>
    <w:multiLevelType w:val="hybridMultilevel"/>
    <w:tmpl w:val="E44E1408"/>
    <w:lvl w:ilvl="0" w:tplc="547CA1D4">
      <w:start w:val="1"/>
      <w:numFmt w:val="decimal"/>
      <w:lvlText w:val="%1."/>
      <w:lvlJc w:val="left"/>
      <w:pPr>
        <w:ind w:left="720" w:hanging="360"/>
      </w:pPr>
      <w:rPr>
        <w:rFonts w:asci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565C72"/>
    <w:multiLevelType w:val="hybridMultilevel"/>
    <w:tmpl w:val="D2545862"/>
    <w:lvl w:ilvl="0" w:tplc="08863B96">
      <w:start w:val="106"/>
      <w:numFmt w:val="decimal"/>
      <w:lvlText w:val="%1."/>
      <w:lvlJc w:val="left"/>
      <w:pPr>
        <w:ind w:left="644" w:hanging="360"/>
      </w:pPr>
      <w:rPr>
        <w:rFonts w:ascii="Times New Roman" w:hAnsi="Times New Roman" w:hint="default"/>
        <w:b w:val="0"/>
        <w:i w:val="0"/>
        <w:sz w:val="24"/>
      </w:rPr>
    </w:lvl>
    <w:lvl w:ilvl="1" w:tplc="D40EDB04">
      <w:start w:val="1"/>
      <w:numFmt w:val="upperLetter"/>
      <w:lvlText w:val="%2."/>
      <w:lvlJc w:val="left"/>
      <w:pPr>
        <w:ind w:left="1440" w:hanging="360"/>
      </w:pPr>
      <w:rPr>
        <w:rFonts w:hint="default"/>
        <w:color w:val="000000"/>
      </w:rPr>
    </w:lvl>
    <w:lvl w:ilvl="2" w:tplc="3BEC5E1A">
      <w:start w:val="1"/>
      <w:numFmt w:val="lowerRoman"/>
      <w:lvlText w:val="(%3)"/>
      <w:lvlJc w:val="left"/>
      <w:pPr>
        <w:ind w:left="2700" w:hanging="720"/>
      </w:pPr>
      <w:rPr>
        <w:rFonts w:hint="default"/>
        <w:color w:val="000000"/>
      </w:rPr>
    </w:lvl>
    <w:lvl w:ilvl="3" w:tplc="0FBE2C52">
      <w:start w:val="1"/>
      <w:numFmt w:val="lowerLetter"/>
      <w:lvlText w:val="(%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6C603A"/>
    <w:multiLevelType w:val="hybridMultilevel"/>
    <w:tmpl w:val="C9C8A7EA"/>
    <w:lvl w:ilvl="0" w:tplc="C25CF690">
      <w:start w:val="99"/>
      <w:numFmt w:val="decimal"/>
      <w:lvlText w:val="%1."/>
      <w:lvlJc w:val="left"/>
      <w:pPr>
        <w:ind w:left="1077" w:hanging="720"/>
      </w:pPr>
      <w:rPr>
        <w:rFonts w:hint="default"/>
        <w:b w:val="0"/>
        <w:i w:val="0"/>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572C7B"/>
    <w:multiLevelType w:val="hybridMultilevel"/>
    <w:tmpl w:val="F8D6C212"/>
    <w:lvl w:ilvl="0" w:tplc="BD40F8B8">
      <w:start w:val="1"/>
      <w:numFmt w:val="lowerRoman"/>
      <w:lvlText w:val="(%1)"/>
      <w:lvlJc w:val="left"/>
      <w:pPr>
        <w:ind w:left="1080" w:hanging="720"/>
      </w:pPr>
      <w:rPr>
        <w:rFonts w:hint="default"/>
        <w:color w:val="000000"/>
      </w:rPr>
    </w:lvl>
    <w:lvl w:ilvl="1" w:tplc="B2F2A018">
      <w:start w:val="1"/>
      <w:numFmt w:val="decimal"/>
      <w:lvlText w:val="%2."/>
      <w:lvlJc w:val="left"/>
      <w:pPr>
        <w:ind w:left="1440" w:hanging="360"/>
      </w:pPr>
      <w:rPr>
        <w:rFonts w:ascii="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C67501"/>
    <w:multiLevelType w:val="hybridMultilevel"/>
    <w:tmpl w:val="11F2E5CA"/>
    <w:lvl w:ilvl="0" w:tplc="86A843FE">
      <w:start w:val="67"/>
      <w:numFmt w:val="decimal"/>
      <w:lvlText w:val="%1."/>
      <w:lvlJc w:val="left"/>
      <w:pPr>
        <w:ind w:left="944" w:hanging="360"/>
      </w:pPr>
      <w:rPr>
        <w:rFonts w:ascii="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7B40D55"/>
    <w:multiLevelType w:val="hybridMultilevel"/>
    <w:tmpl w:val="F140E99A"/>
    <w:lvl w:ilvl="0" w:tplc="8EFAB1EE">
      <w:start w:val="1"/>
      <w:numFmt w:val="decimal"/>
      <w:lvlText w:val="%1."/>
      <w:lvlJc w:val="left"/>
      <w:pPr>
        <w:ind w:left="1004" w:hanging="360"/>
      </w:pPr>
      <w:rPr>
        <w:rFonts w:ascii="Times New Roman" w:hAnsi="Times New Roman" w:hint="default"/>
        <w:b w:val="0"/>
        <w:color w:val="auto"/>
        <w:sz w:val="24"/>
        <w:szCs w:val="28"/>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7BDD21C6"/>
    <w:multiLevelType w:val="hybridMultilevel"/>
    <w:tmpl w:val="B2C26560"/>
    <w:lvl w:ilvl="0" w:tplc="00446AD6">
      <w:start w:val="1"/>
      <w:numFmt w:val="upperLetter"/>
      <w:lvlText w:val="%1."/>
      <w:lvlJc w:val="left"/>
      <w:pPr>
        <w:ind w:left="592" w:hanging="360"/>
      </w:pPr>
      <w:rPr>
        <w:rFonts w:hint="default"/>
        <w:color w:val="000000"/>
      </w:rPr>
    </w:lvl>
    <w:lvl w:ilvl="1" w:tplc="04260019" w:tentative="1">
      <w:start w:val="1"/>
      <w:numFmt w:val="lowerLetter"/>
      <w:lvlText w:val="%2."/>
      <w:lvlJc w:val="left"/>
      <w:pPr>
        <w:ind w:left="1312" w:hanging="360"/>
      </w:pPr>
    </w:lvl>
    <w:lvl w:ilvl="2" w:tplc="0426001B" w:tentative="1">
      <w:start w:val="1"/>
      <w:numFmt w:val="lowerRoman"/>
      <w:lvlText w:val="%3."/>
      <w:lvlJc w:val="right"/>
      <w:pPr>
        <w:ind w:left="2032" w:hanging="180"/>
      </w:pPr>
    </w:lvl>
    <w:lvl w:ilvl="3" w:tplc="0426000F" w:tentative="1">
      <w:start w:val="1"/>
      <w:numFmt w:val="decimal"/>
      <w:lvlText w:val="%4."/>
      <w:lvlJc w:val="left"/>
      <w:pPr>
        <w:ind w:left="2752" w:hanging="360"/>
      </w:pPr>
    </w:lvl>
    <w:lvl w:ilvl="4" w:tplc="04260019" w:tentative="1">
      <w:start w:val="1"/>
      <w:numFmt w:val="lowerLetter"/>
      <w:lvlText w:val="%5."/>
      <w:lvlJc w:val="left"/>
      <w:pPr>
        <w:ind w:left="3472" w:hanging="360"/>
      </w:pPr>
    </w:lvl>
    <w:lvl w:ilvl="5" w:tplc="0426001B" w:tentative="1">
      <w:start w:val="1"/>
      <w:numFmt w:val="lowerRoman"/>
      <w:lvlText w:val="%6."/>
      <w:lvlJc w:val="right"/>
      <w:pPr>
        <w:ind w:left="4192" w:hanging="180"/>
      </w:pPr>
    </w:lvl>
    <w:lvl w:ilvl="6" w:tplc="0426000F" w:tentative="1">
      <w:start w:val="1"/>
      <w:numFmt w:val="decimal"/>
      <w:lvlText w:val="%7."/>
      <w:lvlJc w:val="left"/>
      <w:pPr>
        <w:ind w:left="4912" w:hanging="360"/>
      </w:pPr>
    </w:lvl>
    <w:lvl w:ilvl="7" w:tplc="04260019" w:tentative="1">
      <w:start w:val="1"/>
      <w:numFmt w:val="lowerLetter"/>
      <w:lvlText w:val="%8."/>
      <w:lvlJc w:val="left"/>
      <w:pPr>
        <w:ind w:left="5632" w:hanging="360"/>
      </w:pPr>
    </w:lvl>
    <w:lvl w:ilvl="8" w:tplc="0426001B" w:tentative="1">
      <w:start w:val="1"/>
      <w:numFmt w:val="lowerRoman"/>
      <w:lvlText w:val="%9."/>
      <w:lvlJc w:val="right"/>
      <w:pPr>
        <w:ind w:left="6352" w:hanging="180"/>
      </w:pPr>
    </w:lvl>
  </w:abstractNum>
  <w:abstractNum w:abstractNumId="13" w15:restartNumberingAfterBreak="0">
    <w:nsid w:val="7CD60384"/>
    <w:multiLevelType w:val="hybridMultilevel"/>
    <w:tmpl w:val="14C05A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1"/>
  </w:num>
  <w:num w:numId="5">
    <w:abstractNumId w:val="3"/>
  </w:num>
  <w:num w:numId="6">
    <w:abstractNumId w:val="4"/>
  </w:num>
  <w:num w:numId="7">
    <w:abstractNumId w:val="10"/>
  </w:num>
  <w:num w:numId="8">
    <w:abstractNumId w:val="2"/>
  </w:num>
  <w:num w:numId="9">
    <w:abstractNumId w:val="0"/>
  </w:num>
  <w:num w:numId="10">
    <w:abstractNumId w:val="8"/>
  </w:num>
  <w:num w:numId="11">
    <w:abstractNumId w:val="7"/>
  </w:num>
  <w:num w:numId="12">
    <w:abstractNumId w:val="9"/>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15"/>
    <w:rsid w:val="00006999"/>
    <w:rsid w:val="000125F3"/>
    <w:rsid w:val="00014391"/>
    <w:rsid w:val="0001556C"/>
    <w:rsid w:val="000178DB"/>
    <w:rsid w:val="00024E5B"/>
    <w:rsid w:val="00025E46"/>
    <w:rsid w:val="000273F1"/>
    <w:rsid w:val="00030C98"/>
    <w:rsid w:val="0003196C"/>
    <w:rsid w:val="00033A62"/>
    <w:rsid w:val="00040770"/>
    <w:rsid w:val="0004393A"/>
    <w:rsid w:val="000448F9"/>
    <w:rsid w:val="00053E9F"/>
    <w:rsid w:val="000703A1"/>
    <w:rsid w:val="00080CC7"/>
    <w:rsid w:val="00081AC4"/>
    <w:rsid w:val="0009193C"/>
    <w:rsid w:val="000B3749"/>
    <w:rsid w:val="000B4C18"/>
    <w:rsid w:val="000D45BC"/>
    <w:rsid w:val="000D6647"/>
    <w:rsid w:val="000E2711"/>
    <w:rsid w:val="000E743D"/>
    <w:rsid w:val="000F002B"/>
    <w:rsid w:val="000F45B4"/>
    <w:rsid w:val="000F63E6"/>
    <w:rsid w:val="00107B39"/>
    <w:rsid w:val="00113CB4"/>
    <w:rsid w:val="0011478B"/>
    <w:rsid w:val="00115242"/>
    <w:rsid w:val="0011722B"/>
    <w:rsid w:val="0012161C"/>
    <w:rsid w:val="00124C4E"/>
    <w:rsid w:val="00125EAD"/>
    <w:rsid w:val="00126286"/>
    <w:rsid w:val="001441D6"/>
    <w:rsid w:val="00157EC5"/>
    <w:rsid w:val="001609C1"/>
    <w:rsid w:val="001619CB"/>
    <w:rsid w:val="00164555"/>
    <w:rsid w:val="00165D2E"/>
    <w:rsid w:val="0017107D"/>
    <w:rsid w:val="00171B5C"/>
    <w:rsid w:val="00172EAD"/>
    <w:rsid w:val="00173730"/>
    <w:rsid w:val="001866A4"/>
    <w:rsid w:val="001920A3"/>
    <w:rsid w:val="00196841"/>
    <w:rsid w:val="001C20FE"/>
    <w:rsid w:val="001C2B4B"/>
    <w:rsid w:val="001F52E2"/>
    <w:rsid w:val="00214A0B"/>
    <w:rsid w:val="00222D97"/>
    <w:rsid w:val="00223533"/>
    <w:rsid w:val="002262E0"/>
    <w:rsid w:val="002302D0"/>
    <w:rsid w:val="00230875"/>
    <w:rsid w:val="00237363"/>
    <w:rsid w:val="00240832"/>
    <w:rsid w:val="00243C35"/>
    <w:rsid w:val="0024717E"/>
    <w:rsid w:val="00250423"/>
    <w:rsid w:val="00251A5B"/>
    <w:rsid w:val="00256A0A"/>
    <w:rsid w:val="002625A9"/>
    <w:rsid w:val="00262A18"/>
    <w:rsid w:val="00266096"/>
    <w:rsid w:val="00271F46"/>
    <w:rsid w:val="002738C1"/>
    <w:rsid w:val="00274F9E"/>
    <w:rsid w:val="00280DF4"/>
    <w:rsid w:val="00291C87"/>
    <w:rsid w:val="002A7AEC"/>
    <w:rsid w:val="002B29DD"/>
    <w:rsid w:val="002C17F3"/>
    <w:rsid w:val="002D44C4"/>
    <w:rsid w:val="002D524C"/>
    <w:rsid w:val="002E02F7"/>
    <w:rsid w:val="002F7AA3"/>
    <w:rsid w:val="002F7AFF"/>
    <w:rsid w:val="00301AA3"/>
    <w:rsid w:val="003049F7"/>
    <w:rsid w:val="00307579"/>
    <w:rsid w:val="003164A9"/>
    <w:rsid w:val="003235A8"/>
    <w:rsid w:val="0032652A"/>
    <w:rsid w:val="00336383"/>
    <w:rsid w:val="00336539"/>
    <w:rsid w:val="00346A2E"/>
    <w:rsid w:val="00346D29"/>
    <w:rsid w:val="00352911"/>
    <w:rsid w:val="00355EEB"/>
    <w:rsid w:val="00356280"/>
    <w:rsid w:val="00367F7C"/>
    <w:rsid w:val="00384D94"/>
    <w:rsid w:val="00391DD7"/>
    <w:rsid w:val="003A1E37"/>
    <w:rsid w:val="003C4D34"/>
    <w:rsid w:val="003D4A82"/>
    <w:rsid w:val="003E6638"/>
    <w:rsid w:val="004011C2"/>
    <w:rsid w:val="00413504"/>
    <w:rsid w:val="00435F94"/>
    <w:rsid w:val="00443364"/>
    <w:rsid w:val="00444394"/>
    <w:rsid w:val="00455263"/>
    <w:rsid w:val="00457198"/>
    <w:rsid w:val="00465294"/>
    <w:rsid w:val="00466E32"/>
    <w:rsid w:val="00474167"/>
    <w:rsid w:val="00477998"/>
    <w:rsid w:val="00482C44"/>
    <w:rsid w:val="00482C61"/>
    <w:rsid w:val="00483815"/>
    <w:rsid w:val="00485446"/>
    <w:rsid w:val="00497104"/>
    <w:rsid w:val="004A3863"/>
    <w:rsid w:val="004B41AD"/>
    <w:rsid w:val="004C7966"/>
    <w:rsid w:val="004D4099"/>
    <w:rsid w:val="004D6E78"/>
    <w:rsid w:val="004E112A"/>
    <w:rsid w:val="005052E8"/>
    <w:rsid w:val="00512D70"/>
    <w:rsid w:val="00523496"/>
    <w:rsid w:val="00524732"/>
    <w:rsid w:val="005462A5"/>
    <w:rsid w:val="00571215"/>
    <w:rsid w:val="0057579E"/>
    <w:rsid w:val="005834E4"/>
    <w:rsid w:val="00585B09"/>
    <w:rsid w:val="00594F53"/>
    <w:rsid w:val="005B498E"/>
    <w:rsid w:val="005B7843"/>
    <w:rsid w:val="005C1C77"/>
    <w:rsid w:val="005C5426"/>
    <w:rsid w:val="005C5E59"/>
    <w:rsid w:val="005C6669"/>
    <w:rsid w:val="005D7FA6"/>
    <w:rsid w:val="005E2365"/>
    <w:rsid w:val="005E36EC"/>
    <w:rsid w:val="005E7C49"/>
    <w:rsid w:val="005F0EA2"/>
    <w:rsid w:val="00601C69"/>
    <w:rsid w:val="00603DE3"/>
    <w:rsid w:val="00610B4C"/>
    <w:rsid w:val="006250E3"/>
    <w:rsid w:val="00627624"/>
    <w:rsid w:val="00631EDC"/>
    <w:rsid w:val="00637766"/>
    <w:rsid w:val="00662924"/>
    <w:rsid w:val="00664165"/>
    <w:rsid w:val="0068156E"/>
    <w:rsid w:val="00681B7E"/>
    <w:rsid w:val="00692736"/>
    <w:rsid w:val="0069473C"/>
    <w:rsid w:val="006A1C7D"/>
    <w:rsid w:val="006A2143"/>
    <w:rsid w:val="006A2719"/>
    <w:rsid w:val="006A5C3D"/>
    <w:rsid w:val="006B064A"/>
    <w:rsid w:val="006B2A81"/>
    <w:rsid w:val="006E1C3F"/>
    <w:rsid w:val="006E69C3"/>
    <w:rsid w:val="006E6FE6"/>
    <w:rsid w:val="006F7BB3"/>
    <w:rsid w:val="006F7C2A"/>
    <w:rsid w:val="00706867"/>
    <w:rsid w:val="0070787B"/>
    <w:rsid w:val="00711E72"/>
    <w:rsid w:val="00714B53"/>
    <w:rsid w:val="00722092"/>
    <w:rsid w:val="007241A4"/>
    <w:rsid w:val="0073040A"/>
    <w:rsid w:val="00731D95"/>
    <w:rsid w:val="0073381C"/>
    <w:rsid w:val="007348E4"/>
    <w:rsid w:val="00753010"/>
    <w:rsid w:val="0076751F"/>
    <w:rsid w:val="00777A2E"/>
    <w:rsid w:val="00783F88"/>
    <w:rsid w:val="007903A8"/>
    <w:rsid w:val="007914EF"/>
    <w:rsid w:val="00795305"/>
    <w:rsid w:val="007A6630"/>
    <w:rsid w:val="007A7316"/>
    <w:rsid w:val="007A7E6F"/>
    <w:rsid w:val="007B7BB6"/>
    <w:rsid w:val="007C1ED1"/>
    <w:rsid w:val="007E217E"/>
    <w:rsid w:val="007F0A87"/>
    <w:rsid w:val="007F1332"/>
    <w:rsid w:val="00803BF6"/>
    <w:rsid w:val="00806DAB"/>
    <w:rsid w:val="008274EB"/>
    <w:rsid w:val="008275D9"/>
    <w:rsid w:val="00831808"/>
    <w:rsid w:val="00836959"/>
    <w:rsid w:val="008401A2"/>
    <w:rsid w:val="008418AE"/>
    <w:rsid w:val="00850459"/>
    <w:rsid w:val="008505CE"/>
    <w:rsid w:val="0085425E"/>
    <w:rsid w:val="00857B77"/>
    <w:rsid w:val="0087331D"/>
    <w:rsid w:val="00874B48"/>
    <w:rsid w:val="00874F86"/>
    <w:rsid w:val="00893679"/>
    <w:rsid w:val="008A043E"/>
    <w:rsid w:val="008A2564"/>
    <w:rsid w:val="008A3F3C"/>
    <w:rsid w:val="008B1095"/>
    <w:rsid w:val="008B1FED"/>
    <w:rsid w:val="008B370D"/>
    <w:rsid w:val="008B495C"/>
    <w:rsid w:val="008C1853"/>
    <w:rsid w:val="008C22E4"/>
    <w:rsid w:val="008C35E4"/>
    <w:rsid w:val="008D742C"/>
    <w:rsid w:val="008E0109"/>
    <w:rsid w:val="008F662E"/>
    <w:rsid w:val="00902257"/>
    <w:rsid w:val="00920884"/>
    <w:rsid w:val="00933339"/>
    <w:rsid w:val="0095089F"/>
    <w:rsid w:val="00954EA6"/>
    <w:rsid w:val="009564C1"/>
    <w:rsid w:val="00961890"/>
    <w:rsid w:val="00980A33"/>
    <w:rsid w:val="00981379"/>
    <w:rsid w:val="00993B0F"/>
    <w:rsid w:val="0099489D"/>
    <w:rsid w:val="009A77B7"/>
    <w:rsid w:val="009D0EBB"/>
    <w:rsid w:val="009D2E19"/>
    <w:rsid w:val="009D407D"/>
    <w:rsid w:val="009E3BAA"/>
    <w:rsid w:val="009E6F24"/>
    <w:rsid w:val="009F2AF2"/>
    <w:rsid w:val="009F3A70"/>
    <w:rsid w:val="009F4695"/>
    <w:rsid w:val="00A14C32"/>
    <w:rsid w:val="00A21E84"/>
    <w:rsid w:val="00A2559E"/>
    <w:rsid w:val="00A27B18"/>
    <w:rsid w:val="00A37DFF"/>
    <w:rsid w:val="00A506C6"/>
    <w:rsid w:val="00A53910"/>
    <w:rsid w:val="00A65970"/>
    <w:rsid w:val="00A67D22"/>
    <w:rsid w:val="00A73740"/>
    <w:rsid w:val="00A80D8A"/>
    <w:rsid w:val="00A848D2"/>
    <w:rsid w:val="00AA777E"/>
    <w:rsid w:val="00AB3661"/>
    <w:rsid w:val="00AD0C59"/>
    <w:rsid w:val="00B00CA5"/>
    <w:rsid w:val="00B049BA"/>
    <w:rsid w:val="00B05182"/>
    <w:rsid w:val="00B15C0A"/>
    <w:rsid w:val="00B25048"/>
    <w:rsid w:val="00B40EA0"/>
    <w:rsid w:val="00B52E5B"/>
    <w:rsid w:val="00B55E80"/>
    <w:rsid w:val="00B824CA"/>
    <w:rsid w:val="00B85614"/>
    <w:rsid w:val="00B97BA8"/>
    <w:rsid w:val="00BA725C"/>
    <w:rsid w:val="00BB203C"/>
    <w:rsid w:val="00BF3E2B"/>
    <w:rsid w:val="00BF64E1"/>
    <w:rsid w:val="00C0085D"/>
    <w:rsid w:val="00C01FEA"/>
    <w:rsid w:val="00C10124"/>
    <w:rsid w:val="00C1045D"/>
    <w:rsid w:val="00C1141E"/>
    <w:rsid w:val="00C178ED"/>
    <w:rsid w:val="00C201BD"/>
    <w:rsid w:val="00C207E9"/>
    <w:rsid w:val="00C32590"/>
    <w:rsid w:val="00C3329B"/>
    <w:rsid w:val="00C33C02"/>
    <w:rsid w:val="00C379E7"/>
    <w:rsid w:val="00C55237"/>
    <w:rsid w:val="00C56AC3"/>
    <w:rsid w:val="00C65B01"/>
    <w:rsid w:val="00C6626B"/>
    <w:rsid w:val="00C670B0"/>
    <w:rsid w:val="00C67A25"/>
    <w:rsid w:val="00C7395D"/>
    <w:rsid w:val="00CA4006"/>
    <w:rsid w:val="00CA60C7"/>
    <w:rsid w:val="00CB6243"/>
    <w:rsid w:val="00CB6913"/>
    <w:rsid w:val="00CD217B"/>
    <w:rsid w:val="00CD27F5"/>
    <w:rsid w:val="00CE6292"/>
    <w:rsid w:val="00CE661F"/>
    <w:rsid w:val="00CE6BD2"/>
    <w:rsid w:val="00CF3076"/>
    <w:rsid w:val="00D12715"/>
    <w:rsid w:val="00D31F4C"/>
    <w:rsid w:val="00D3282E"/>
    <w:rsid w:val="00D45557"/>
    <w:rsid w:val="00D510CD"/>
    <w:rsid w:val="00D618A5"/>
    <w:rsid w:val="00D727E3"/>
    <w:rsid w:val="00D83FCF"/>
    <w:rsid w:val="00D87A4D"/>
    <w:rsid w:val="00D9003F"/>
    <w:rsid w:val="00D977EF"/>
    <w:rsid w:val="00DA129A"/>
    <w:rsid w:val="00DA3167"/>
    <w:rsid w:val="00DD692C"/>
    <w:rsid w:val="00DD7EC7"/>
    <w:rsid w:val="00DF0C1C"/>
    <w:rsid w:val="00E0555B"/>
    <w:rsid w:val="00E14E37"/>
    <w:rsid w:val="00E17408"/>
    <w:rsid w:val="00E234CA"/>
    <w:rsid w:val="00E4014C"/>
    <w:rsid w:val="00E41F1D"/>
    <w:rsid w:val="00E50E58"/>
    <w:rsid w:val="00E61776"/>
    <w:rsid w:val="00E702BC"/>
    <w:rsid w:val="00E70D01"/>
    <w:rsid w:val="00E7188A"/>
    <w:rsid w:val="00E718D4"/>
    <w:rsid w:val="00E71B07"/>
    <w:rsid w:val="00E72646"/>
    <w:rsid w:val="00E7786A"/>
    <w:rsid w:val="00E84A10"/>
    <w:rsid w:val="00E9711F"/>
    <w:rsid w:val="00EA5375"/>
    <w:rsid w:val="00EA56C1"/>
    <w:rsid w:val="00EA70D5"/>
    <w:rsid w:val="00EB39FD"/>
    <w:rsid w:val="00EB5E9C"/>
    <w:rsid w:val="00EB630E"/>
    <w:rsid w:val="00EB6ABB"/>
    <w:rsid w:val="00EC352F"/>
    <w:rsid w:val="00EC50C0"/>
    <w:rsid w:val="00ED283F"/>
    <w:rsid w:val="00ED63E1"/>
    <w:rsid w:val="00ED660D"/>
    <w:rsid w:val="00F04858"/>
    <w:rsid w:val="00F140DA"/>
    <w:rsid w:val="00F14F98"/>
    <w:rsid w:val="00F236D5"/>
    <w:rsid w:val="00F237E7"/>
    <w:rsid w:val="00F2407A"/>
    <w:rsid w:val="00F251AD"/>
    <w:rsid w:val="00F41ACE"/>
    <w:rsid w:val="00F44E81"/>
    <w:rsid w:val="00F55F87"/>
    <w:rsid w:val="00F57F39"/>
    <w:rsid w:val="00F64C57"/>
    <w:rsid w:val="00F64E1B"/>
    <w:rsid w:val="00F64F60"/>
    <w:rsid w:val="00F7106C"/>
    <w:rsid w:val="00F75C61"/>
    <w:rsid w:val="00F76A95"/>
    <w:rsid w:val="00F84547"/>
    <w:rsid w:val="00F87252"/>
    <w:rsid w:val="00F950B2"/>
    <w:rsid w:val="00FA125B"/>
    <w:rsid w:val="00FA6691"/>
    <w:rsid w:val="00FA6756"/>
    <w:rsid w:val="00FA69F3"/>
    <w:rsid w:val="00FA7F8E"/>
    <w:rsid w:val="00FB31F2"/>
    <w:rsid w:val="00FC22E7"/>
    <w:rsid w:val="00FC402C"/>
    <w:rsid w:val="00FC4A4A"/>
    <w:rsid w:val="00FD70A7"/>
    <w:rsid w:val="00FD7616"/>
    <w:rsid w:val="00FE09F4"/>
    <w:rsid w:val="00FF60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F999ED1A-7EED-4175-8387-E671C4F3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2715"/>
    <w:pPr>
      <w:spacing w:after="0" w:line="240" w:lineRule="auto"/>
      <w:jc w:val="both"/>
    </w:pPr>
    <w:rPr>
      <w:rFonts w:eastAsiaTheme="minorEastAsia"/>
      <w:sz w:val="24"/>
      <w:lang w:eastAsia="lv-LV" w:bidi="lv-LV"/>
    </w:rPr>
  </w:style>
  <w:style w:type="paragraph" w:styleId="Heading1">
    <w:name w:val="heading 1"/>
    <w:basedOn w:val="Normal"/>
    <w:next w:val="Normal"/>
    <w:link w:val="Heading1Char"/>
    <w:uiPriority w:val="99"/>
    <w:qFormat/>
    <w:rsid w:val="00F845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4D6E78"/>
    <w:pPr>
      <w:spacing w:before="200"/>
      <w:outlineLvl w:val="1"/>
    </w:pPr>
    <w:rPr>
      <w:rFonts w:ascii="Times New Roman" w:eastAsia="MS Gothic" w:hAnsi="Times New Roman" w:cs="Times New Roman"/>
      <w:b/>
      <w:bCs/>
      <w:snapToGrid w:val="0"/>
      <w:color w:val="4D4D4D"/>
      <w:sz w:val="26"/>
      <w:szCs w:val="26"/>
      <w:lang w:val="en-US" w:eastAsia="ja-JP" w:bidi="ar-SA"/>
    </w:rPr>
  </w:style>
  <w:style w:type="paragraph" w:styleId="Heading3">
    <w:name w:val="heading 3"/>
    <w:basedOn w:val="Normal"/>
    <w:next w:val="Normal"/>
    <w:link w:val="Heading3Char"/>
    <w:uiPriority w:val="99"/>
    <w:qFormat/>
    <w:rsid w:val="004D6E78"/>
    <w:pPr>
      <w:spacing w:before="200" w:line="271" w:lineRule="auto"/>
      <w:ind w:left="720" w:hanging="432"/>
      <w:outlineLvl w:val="2"/>
    </w:pPr>
    <w:rPr>
      <w:rFonts w:ascii="Times New Roman" w:eastAsia="MS Gothic" w:hAnsi="Times New Roman" w:cs="Times New Roman"/>
      <w:b/>
      <w:bCs/>
      <w:snapToGrid w:val="0"/>
      <w:color w:val="5F5F5F"/>
      <w:szCs w:val="20"/>
      <w:lang w:val="en-US" w:eastAsia="ja-JP" w:bidi="ar-SA"/>
    </w:rPr>
  </w:style>
  <w:style w:type="paragraph" w:styleId="Heading4">
    <w:name w:val="heading 4"/>
    <w:basedOn w:val="Normal"/>
    <w:next w:val="Normal"/>
    <w:link w:val="Heading4Char"/>
    <w:uiPriority w:val="99"/>
    <w:qFormat/>
    <w:rsid w:val="004D6E78"/>
    <w:pPr>
      <w:spacing w:before="200"/>
      <w:ind w:left="864" w:hanging="144"/>
      <w:outlineLvl w:val="3"/>
    </w:pPr>
    <w:rPr>
      <w:rFonts w:ascii="Times New Roman" w:eastAsia="MS Gothic" w:hAnsi="Times New Roman" w:cs="Times New Roman"/>
      <w:b/>
      <w:bCs/>
      <w:i/>
      <w:iCs/>
      <w:snapToGrid w:val="0"/>
      <w:color w:val="777777"/>
      <w:szCs w:val="20"/>
      <w:lang w:val="en-US" w:eastAsia="ja-JP" w:bidi="ar-SA"/>
    </w:rPr>
  </w:style>
  <w:style w:type="paragraph" w:styleId="Heading5">
    <w:name w:val="heading 5"/>
    <w:basedOn w:val="Normal"/>
    <w:next w:val="Normal"/>
    <w:link w:val="Heading5Char"/>
    <w:uiPriority w:val="99"/>
    <w:qFormat/>
    <w:rsid w:val="004D6E78"/>
    <w:pPr>
      <w:spacing w:before="200"/>
      <w:ind w:left="1008" w:hanging="432"/>
      <w:outlineLvl w:val="4"/>
    </w:pPr>
    <w:rPr>
      <w:rFonts w:ascii="Times New Roman" w:eastAsia="MS Gothic" w:hAnsi="Times New Roman" w:cs="Times New Roman"/>
      <w:b/>
      <w:bCs/>
      <w:snapToGrid w:val="0"/>
      <w:color w:val="808080"/>
      <w:sz w:val="20"/>
      <w:szCs w:val="20"/>
      <w:lang w:eastAsia="ja-JP" w:bidi="ar-SA"/>
    </w:rPr>
  </w:style>
  <w:style w:type="paragraph" w:styleId="Heading6">
    <w:name w:val="heading 6"/>
    <w:basedOn w:val="Normal"/>
    <w:next w:val="Normal"/>
    <w:link w:val="Heading6Char"/>
    <w:uiPriority w:val="99"/>
    <w:qFormat/>
    <w:rsid w:val="004D6E78"/>
    <w:pPr>
      <w:spacing w:line="271" w:lineRule="auto"/>
      <w:ind w:left="1152" w:hanging="432"/>
      <w:outlineLvl w:val="5"/>
    </w:pPr>
    <w:rPr>
      <w:rFonts w:ascii="Times New Roman" w:eastAsia="MS Gothic" w:hAnsi="Times New Roman" w:cs="Times New Roman"/>
      <w:b/>
      <w:bCs/>
      <w:i/>
      <w:iCs/>
      <w:snapToGrid w:val="0"/>
      <w:color w:val="7F7F7F"/>
      <w:szCs w:val="20"/>
      <w:lang w:val="en-US" w:eastAsia="ja-JP" w:bidi="ar-SA"/>
    </w:rPr>
  </w:style>
  <w:style w:type="paragraph" w:styleId="Heading7">
    <w:name w:val="heading 7"/>
    <w:basedOn w:val="Normal"/>
    <w:next w:val="Normal"/>
    <w:link w:val="Heading7Char"/>
    <w:uiPriority w:val="99"/>
    <w:qFormat/>
    <w:rsid w:val="004D6E78"/>
    <w:pPr>
      <w:ind w:left="1296" w:hanging="288"/>
      <w:outlineLvl w:val="6"/>
    </w:pPr>
    <w:rPr>
      <w:rFonts w:ascii="Times New Roman" w:eastAsia="MS Gothic" w:hAnsi="Times New Roman" w:cs="Times New Roman"/>
      <w:i/>
      <w:iCs/>
      <w:snapToGrid w:val="0"/>
      <w:sz w:val="20"/>
      <w:szCs w:val="20"/>
      <w:lang w:eastAsia="ja-JP" w:bidi="ar-SA"/>
    </w:rPr>
  </w:style>
  <w:style w:type="paragraph" w:styleId="Heading8">
    <w:name w:val="heading 8"/>
    <w:basedOn w:val="Normal"/>
    <w:next w:val="Normal"/>
    <w:link w:val="Heading8Char"/>
    <w:uiPriority w:val="99"/>
    <w:qFormat/>
    <w:rsid w:val="004D6E78"/>
    <w:pPr>
      <w:ind w:left="1440" w:hanging="432"/>
      <w:outlineLvl w:val="7"/>
    </w:pPr>
    <w:rPr>
      <w:rFonts w:ascii="Times New Roman" w:eastAsia="MS Gothic" w:hAnsi="Times New Roman" w:cs="Times New Roman"/>
      <w:snapToGrid w:val="0"/>
      <w:sz w:val="20"/>
      <w:szCs w:val="20"/>
      <w:lang w:eastAsia="ja-JP" w:bidi="ar-SA"/>
    </w:rPr>
  </w:style>
  <w:style w:type="paragraph" w:styleId="Heading9">
    <w:name w:val="heading 9"/>
    <w:basedOn w:val="Normal"/>
    <w:next w:val="Normal"/>
    <w:link w:val="Heading9Char"/>
    <w:uiPriority w:val="99"/>
    <w:qFormat/>
    <w:rsid w:val="004D6E78"/>
    <w:pPr>
      <w:ind w:left="1584" w:hanging="144"/>
      <w:outlineLvl w:val="8"/>
    </w:pPr>
    <w:rPr>
      <w:rFonts w:ascii="Times New Roman" w:eastAsia="MS Gothic" w:hAnsi="Times New Roman" w:cs="Times New Roman"/>
      <w:i/>
      <w:iCs/>
      <w:snapToGrid w:val="0"/>
      <w:spacing w:val="5"/>
      <w:sz w:val="20"/>
      <w:szCs w:val="20"/>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715"/>
    <w:pPr>
      <w:tabs>
        <w:tab w:val="center" w:pos="4153"/>
        <w:tab w:val="right" w:pos="8306"/>
      </w:tabs>
    </w:pPr>
  </w:style>
  <w:style w:type="character" w:customStyle="1" w:styleId="HeaderChar">
    <w:name w:val="Header Char"/>
    <w:basedOn w:val="DefaultParagraphFont"/>
    <w:link w:val="Header"/>
    <w:uiPriority w:val="99"/>
    <w:rsid w:val="00D12715"/>
  </w:style>
  <w:style w:type="paragraph" w:styleId="Footer">
    <w:name w:val="footer"/>
    <w:basedOn w:val="Normal"/>
    <w:link w:val="FooterChar"/>
    <w:uiPriority w:val="99"/>
    <w:unhideWhenUsed/>
    <w:rsid w:val="00D12715"/>
    <w:pPr>
      <w:tabs>
        <w:tab w:val="center" w:pos="4153"/>
        <w:tab w:val="right" w:pos="8306"/>
      </w:tabs>
    </w:pPr>
  </w:style>
  <w:style w:type="character" w:customStyle="1" w:styleId="FooterChar">
    <w:name w:val="Footer Char"/>
    <w:basedOn w:val="DefaultParagraphFont"/>
    <w:link w:val="Footer"/>
    <w:uiPriority w:val="99"/>
    <w:rsid w:val="00D12715"/>
  </w:style>
  <w:style w:type="paragraph" w:styleId="BalloonText">
    <w:name w:val="Balloon Text"/>
    <w:basedOn w:val="Normal"/>
    <w:link w:val="BalloonTextChar"/>
    <w:uiPriority w:val="99"/>
    <w:semiHidden/>
    <w:unhideWhenUsed/>
    <w:rsid w:val="00D12715"/>
    <w:rPr>
      <w:rFonts w:ascii="Tahoma" w:hAnsi="Tahoma" w:cs="Tahoma"/>
      <w:sz w:val="16"/>
      <w:szCs w:val="16"/>
    </w:rPr>
  </w:style>
  <w:style w:type="character" w:customStyle="1" w:styleId="BalloonTextChar">
    <w:name w:val="Balloon Text Char"/>
    <w:basedOn w:val="DefaultParagraphFont"/>
    <w:link w:val="BalloonText"/>
    <w:uiPriority w:val="99"/>
    <w:semiHidden/>
    <w:rsid w:val="00D12715"/>
    <w:rPr>
      <w:rFonts w:ascii="Tahoma" w:hAnsi="Tahoma" w:cs="Tahoma"/>
      <w:sz w:val="16"/>
      <w:szCs w:val="16"/>
    </w:rPr>
  </w:style>
  <w:style w:type="paragraph" w:customStyle="1" w:styleId="JuCase">
    <w:name w:val="Ju_Case"/>
    <w:basedOn w:val="Normal"/>
    <w:next w:val="Normal"/>
    <w:uiPriority w:val="10"/>
    <w:rsid w:val="00D12715"/>
    <w:pPr>
      <w:ind w:firstLine="284"/>
    </w:pPr>
    <w:rPr>
      <w:b/>
    </w:rPr>
  </w:style>
  <w:style w:type="paragraph" w:customStyle="1" w:styleId="jupara">
    <w:name w:val="jupara"/>
    <w:basedOn w:val="Normal"/>
    <w:rsid w:val="00D12715"/>
    <w:pPr>
      <w:ind w:firstLine="284"/>
    </w:pPr>
    <w:rPr>
      <w:rFonts w:ascii="Times New Roman" w:eastAsia="Times New Roman" w:hAnsi="Times New Roman" w:cs="Times New Roman"/>
      <w:szCs w:val="24"/>
    </w:rPr>
  </w:style>
  <w:style w:type="paragraph" w:customStyle="1" w:styleId="ECHRPara">
    <w:name w:val="ECHR_Para"/>
    <w:aliases w:val="Ju_Para"/>
    <w:basedOn w:val="Normal"/>
    <w:link w:val="ECHRParaChar"/>
    <w:uiPriority w:val="12"/>
    <w:qFormat/>
    <w:rsid w:val="00D12715"/>
    <w:pPr>
      <w:ind w:firstLine="284"/>
    </w:pPr>
  </w:style>
  <w:style w:type="character" w:customStyle="1" w:styleId="ECHRParaChar">
    <w:name w:val="ECHR_Para Char"/>
    <w:aliases w:val="Ju_Para Char"/>
    <w:basedOn w:val="DefaultParagraphFont"/>
    <w:link w:val="ECHRPara"/>
    <w:uiPriority w:val="12"/>
    <w:rsid w:val="00D12715"/>
    <w:rPr>
      <w:rFonts w:eastAsiaTheme="minorEastAsia"/>
      <w:sz w:val="24"/>
      <w:lang w:eastAsia="lv-LV" w:bidi="lv-LV"/>
    </w:rPr>
  </w:style>
  <w:style w:type="character" w:styleId="FollowedHyperlink">
    <w:name w:val="FollowedHyperlink"/>
    <w:uiPriority w:val="99"/>
    <w:semiHidden/>
    <w:rsid w:val="00F84547"/>
    <w:rPr>
      <w:color w:val="800080"/>
      <w:u w:val="single"/>
    </w:rPr>
  </w:style>
  <w:style w:type="paragraph" w:customStyle="1" w:styleId="ECHRHeading1">
    <w:name w:val="ECHR_Heading_1"/>
    <w:aliases w:val="Ju_H_I_Roman"/>
    <w:basedOn w:val="Heading1"/>
    <w:next w:val="ECHRPara"/>
    <w:uiPriority w:val="19"/>
    <w:qFormat/>
    <w:rsid w:val="00F84547"/>
    <w:pPr>
      <w:tabs>
        <w:tab w:val="left" w:pos="357"/>
      </w:tabs>
      <w:spacing w:before="360" w:after="240"/>
      <w:ind w:left="357" w:hanging="357"/>
    </w:pPr>
    <w:rPr>
      <w:b w:val="0"/>
      <w:color w:val="auto"/>
      <w:sz w:val="24"/>
    </w:rPr>
  </w:style>
  <w:style w:type="paragraph" w:customStyle="1" w:styleId="ECHRTitle1">
    <w:name w:val="ECHR_Title_1"/>
    <w:aliases w:val="Ju_H_Head"/>
    <w:basedOn w:val="Normal"/>
    <w:next w:val="ECHRPara"/>
    <w:uiPriority w:val="18"/>
    <w:qFormat/>
    <w:rsid w:val="00F84547"/>
    <w:pPr>
      <w:keepNext/>
      <w:keepLines/>
      <w:spacing w:before="720" w:after="240"/>
      <w:outlineLvl w:val="0"/>
    </w:pPr>
    <w:rPr>
      <w:rFonts w:asciiTheme="majorHAnsi" w:hAnsiTheme="majorHAnsi"/>
      <w:sz w:val="28"/>
    </w:rPr>
  </w:style>
  <w:style w:type="character" w:customStyle="1" w:styleId="Heading1Char">
    <w:name w:val="Heading 1 Char"/>
    <w:basedOn w:val="DefaultParagraphFont"/>
    <w:link w:val="Heading1"/>
    <w:uiPriority w:val="9"/>
    <w:rsid w:val="00F84547"/>
    <w:rPr>
      <w:rFonts w:asciiTheme="majorHAnsi" w:eastAsiaTheme="majorEastAsia" w:hAnsiTheme="majorHAnsi" w:cstheme="majorBidi"/>
      <w:b/>
      <w:bCs/>
      <w:color w:val="365F91" w:themeColor="accent1" w:themeShade="BF"/>
      <w:sz w:val="28"/>
      <w:szCs w:val="28"/>
      <w:lang w:eastAsia="lv-LV" w:bidi="lv-LV"/>
    </w:rPr>
  </w:style>
  <w:style w:type="character" w:customStyle="1" w:styleId="Heading2Char">
    <w:name w:val="Heading 2 Char"/>
    <w:basedOn w:val="DefaultParagraphFont"/>
    <w:link w:val="Heading2"/>
    <w:uiPriority w:val="99"/>
    <w:rsid w:val="004D6E78"/>
    <w:rPr>
      <w:rFonts w:ascii="Times New Roman" w:eastAsia="MS Gothic" w:hAnsi="Times New Roman" w:cs="Times New Roman"/>
      <w:b/>
      <w:bCs/>
      <w:snapToGrid w:val="0"/>
      <w:color w:val="4D4D4D"/>
      <w:sz w:val="26"/>
      <w:szCs w:val="26"/>
      <w:lang w:val="en-US" w:eastAsia="ja-JP"/>
    </w:rPr>
  </w:style>
  <w:style w:type="character" w:customStyle="1" w:styleId="Heading3Char">
    <w:name w:val="Heading 3 Char"/>
    <w:basedOn w:val="DefaultParagraphFont"/>
    <w:link w:val="Heading3"/>
    <w:uiPriority w:val="99"/>
    <w:rsid w:val="004D6E78"/>
    <w:rPr>
      <w:rFonts w:ascii="Times New Roman" w:eastAsia="MS Gothic" w:hAnsi="Times New Roman" w:cs="Times New Roman"/>
      <w:b/>
      <w:bCs/>
      <w:snapToGrid w:val="0"/>
      <w:color w:val="5F5F5F"/>
      <w:sz w:val="24"/>
      <w:szCs w:val="20"/>
      <w:lang w:val="en-US" w:eastAsia="ja-JP"/>
    </w:rPr>
  </w:style>
  <w:style w:type="character" w:customStyle="1" w:styleId="Heading4Char">
    <w:name w:val="Heading 4 Char"/>
    <w:basedOn w:val="DefaultParagraphFont"/>
    <w:link w:val="Heading4"/>
    <w:uiPriority w:val="99"/>
    <w:rsid w:val="004D6E78"/>
    <w:rPr>
      <w:rFonts w:ascii="Times New Roman" w:eastAsia="MS Gothic" w:hAnsi="Times New Roman" w:cs="Times New Roman"/>
      <w:b/>
      <w:bCs/>
      <w:i/>
      <w:iCs/>
      <w:snapToGrid w:val="0"/>
      <w:color w:val="777777"/>
      <w:sz w:val="24"/>
      <w:szCs w:val="20"/>
      <w:lang w:val="en-US" w:eastAsia="ja-JP"/>
    </w:rPr>
  </w:style>
  <w:style w:type="character" w:customStyle="1" w:styleId="Heading5Char">
    <w:name w:val="Heading 5 Char"/>
    <w:basedOn w:val="DefaultParagraphFont"/>
    <w:link w:val="Heading5"/>
    <w:uiPriority w:val="99"/>
    <w:rsid w:val="004D6E78"/>
    <w:rPr>
      <w:rFonts w:ascii="Times New Roman" w:eastAsia="MS Gothic" w:hAnsi="Times New Roman" w:cs="Times New Roman"/>
      <w:b/>
      <w:bCs/>
      <w:snapToGrid w:val="0"/>
      <w:color w:val="808080"/>
      <w:sz w:val="20"/>
      <w:szCs w:val="20"/>
      <w:lang w:eastAsia="ja-JP"/>
    </w:rPr>
  </w:style>
  <w:style w:type="character" w:customStyle="1" w:styleId="Heading6Char">
    <w:name w:val="Heading 6 Char"/>
    <w:basedOn w:val="DefaultParagraphFont"/>
    <w:link w:val="Heading6"/>
    <w:uiPriority w:val="99"/>
    <w:rsid w:val="004D6E78"/>
    <w:rPr>
      <w:rFonts w:ascii="Times New Roman" w:eastAsia="MS Gothic" w:hAnsi="Times New Roman" w:cs="Times New Roman"/>
      <w:b/>
      <w:bCs/>
      <w:i/>
      <w:iCs/>
      <w:snapToGrid w:val="0"/>
      <w:color w:val="7F7F7F"/>
      <w:sz w:val="24"/>
      <w:szCs w:val="20"/>
      <w:lang w:val="en-US" w:eastAsia="ja-JP"/>
    </w:rPr>
  </w:style>
  <w:style w:type="character" w:customStyle="1" w:styleId="Heading7Char">
    <w:name w:val="Heading 7 Char"/>
    <w:basedOn w:val="DefaultParagraphFont"/>
    <w:link w:val="Heading7"/>
    <w:uiPriority w:val="99"/>
    <w:rsid w:val="004D6E78"/>
    <w:rPr>
      <w:rFonts w:ascii="Times New Roman" w:eastAsia="MS Gothic" w:hAnsi="Times New Roman" w:cs="Times New Roman"/>
      <w:i/>
      <w:iCs/>
      <w:snapToGrid w:val="0"/>
      <w:sz w:val="20"/>
      <w:szCs w:val="20"/>
      <w:lang w:eastAsia="ja-JP"/>
    </w:rPr>
  </w:style>
  <w:style w:type="character" w:customStyle="1" w:styleId="Heading8Char">
    <w:name w:val="Heading 8 Char"/>
    <w:basedOn w:val="DefaultParagraphFont"/>
    <w:link w:val="Heading8"/>
    <w:uiPriority w:val="99"/>
    <w:rsid w:val="004D6E78"/>
    <w:rPr>
      <w:rFonts w:ascii="Times New Roman" w:eastAsia="MS Gothic" w:hAnsi="Times New Roman" w:cs="Times New Roman"/>
      <w:snapToGrid w:val="0"/>
      <w:sz w:val="20"/>
      <w:szCs w:val="20"/>
      <w:lang w:eastAsia="ja-JP"/>
    </w:rPr>
  </w:style>
  <w:style w:type="character" w:customStyle="1" w:styleId="Heading9Char">
    <w:name w:val="Heading 9 Char"/>
    <w:basedOn w:val="DefaultParagraphFont"/>
    <w:link w:val="Heading9"/>
    <w:uiPriority w:val="99"/>
    <w:rsid w:val="004D6E78"/>
    <w:rPr>
      <w:rFonts w:ascii="Times New Roman" w:eastAsia="MS Gothic" w:hAnsi="Times New Roman" w:cs="Times New Roman"/>
      <w:i/>
      <w:iCs/>
      <w:snapToGrid w:val="0"/>
      <w:spacing w:val="5"/>
      <w:sz w:val="20"/>
      <w:szCs w:val="20"/>
      <w:lang w:eastAsia="ja-JP"/>
    </w:rPr>
  </w:style>
  <w:style w:type="paragraph" w:customStyle="1" w:styleId="ECHRHeading2">
    <w:name w:val="ECHR_Heading_2"/>
    <w:aliases w:val="Ju_H_A"/>
    <w:basedOn w:val="Heading2"/>
    <w:next w:val="ECHRPara"/>
    <w:uiPriority w:val="20"/>
    <w:qFormat/>
    <w:rsid w:val="004D6E78"/>
    <w:pPr>
      <w:keepNext/>
      <w:keepLines/>
      <w:numPr>
        <w:ilvl w:val="1"/>
      </w:numPr>
      <w:tabs>
        <w:tab w:val="left" w:pos="584"/>
      </w:tabs>
      <w:spacing w:before="360" w:after="240"/>
      <w:ind w:left="584" w:hanging="352"/>
    </w:pPr>
    <w:rPr>
      <w:color w:val="auto"/>
      <w:sz w:val="24"/>
      <w:lang w:val="fr-FR"/>
    </w:rPr>
  </w:style>
  <w:style w:type="paragraph" w:customStyle="1" w:styleId="ECHRParaQuote">
    <w:name w:val="ECHR_Para_Quote"/>
    <w:aliases w:val="Ju_Quot"/>
    <w:basedOn w:val="Normal"/>
    <w:uiPriority w:val="14"/>
    <w:qFormat/>
    <w:rsid w:val="004D6E78"/>
    <w:pPr>
      <w:spacing w:before="120" w:after="120"/>
      <w:ind w:left="425" w:firstLine="142"/>
    </w:pPr>
    <w:rPr>
      <w:rFonts w:ascii="Times New Roman" w:eastAsia="MS Mincho" w:hAnsi="Times New Roman" w:cs="Times New Roman"/>
      <w:snapToGrid w:val="0"/>
      <w:sz w:val="20"/>
      <w:lang w:val="fr-FR" w:eastAsia="ja-JP" w:bidi="ar-SA"/>
    </w:rPr>
  </w:style>
  <w:style w:type="paragraph" w:customStyle="1" w:styleId="ECHRTitleCentre3">
    <w:name w:val="ECHR_Title_Centre_3"/>
    <w:aliases w:val="Ju_H_Article"/>
    <w:basedOn w:val="Normal"/>
    <w:next w:val="ECHRParaQuote"/>
    <w:uiPriority w:val="27"/>
    <w:qFormat/>
    <w:rsid w:val="00CE6292"/>
    <w:pPr>
      <w:keepNext/>
      <w:keepLines/>
      <w:spacing w:before="240" w:after="120"/>
      <w:jc w:val="center"/>
      <w:outlineLvl w:val="3"/>
    </w:pPr>
    <w:rPr>
      <w:rFonts w:ascii="Times New Roman" w:eastAsia="MS Mincho" w:hAnsi="Times New Roman" w:cs="Times New Roman"/>
      <w:b/>
      <w:snapToGrid w:val="0"/>
      <w:sz w:val="20"/>
      <w:lang w:val="fr-FR" w:eastAsia="ja-JP" w:bidi="ar-SA"/>
    </w:rPr>
  </w:style>
  <w:style w:type="paragraph" w:styleId="FootnoteText">
    <w:name w:val="footnote text"/>
    <w:basedOn w:val="Normal"/>
    <w:link w:val="FootnoteTextChar"/>
    <w:uiPriority w:val="99"/>
    <w:semiHidden/>
    <w:rsid w:val="00CD217B"/>
    <w:rPr>
      <w:rFonts w:ascii="Times New Roman" w:eastAsia="MS Mincho" w:hAnsi="Times New Roman" w:cs="Times New Roman"/>
      <w:snapToGrid w:val="0"/>
      <w:sz w:val="20"/>
      <w:szCs w:val="20"/>
      <w:lang w:val="en-US" w:eastAsia="ja-JP" w:bidi="ar-SA"/>
    </w:rPr>
  </w:style>
  <w:style w:type="character" w:customStyle="1" w:styleId="FootnoteTextChar">
    <w:name w:val="Footnote Text Char"/>
    <w:basedOn w:val="DefaultParagraphFont"/>
    <w:link w:val="FootnoteText"/>
    <w:uiPriority w:val="99"/>
    <w:semiHidden/>
    <w:rsid w:val="00CD217B"/>
    <w:rPr>
      <w:rFonts w:ascii="Times New Roman" w:eastAsia="MS Mincho" w:hAnsi="Times New Roman" w:cs="Times New Roman"/>
      <w:snapToGrid w:val="0"/>
      <w:sz w:val="20"/>
      <w:szCs w:val="20"/>
      <w:lang w:val="en-US" w:eastAsia="ja-JP"/>
    </w:rPr>
  </w:style>
  <w:style w:type="character" w:styleId="FootnoteReference">
    <w:name w:val="footnote reference"/>
    <w:uiPriority w:val="99"/>
    <w:semiHidden/>
    <w:rsid w:val="00CD217B"/>
    <w:rPr>
      <w:vertAlign w:val="superscript"/>
    </w:rPr>
  </w:style>
  <w:style w:type="character" w:styleId="Hyperlink">
    <w:name w:val="Hyperlink"/>
    <w:uiPriority w:val="99"/>
    <w:semiHidden/>
    <w:rsid w:val="00CD217B"/>
    <w:rPr>
      <w:color w:val="0072BC"/>
      <w:u w:val="single"/>
    </w:rPr>
  </w:style>
  <w:style w:type="paragraph" w:customStyle="1" w:styleId="ECHRHeading3">
    <w:name w:val="ECHR_Heading_3"/>
    <w:aliases w:val="Ju_H_1."/>
    <w:basedOn w:val="Heading3"/>
    <w:next w:val="ECHRPara"/>
    <w:uiPriority w:val="21"/>
    <w:qFormat/>
    <w:rsid w:val="00874B48"/>
    <w:pPr>
      <w:keepNext/>
      <w:keepLines/>
      <w:tabs>
        <w:tab w:val="num" w:pos="360"/>
        <w:tab w:val="left" w:pos="731"/>
      </w:tabs>
      <w:spacing w:before="240" w:after="120" w:line="240" w:lineRule="auto"/>
      <w:ind w:left="732" w:hanging="301"/>
    </w:pPr>
    <w:rPr>
      <w:b w:val="0"/>
      <w:i/>
      <w:color w:val="auto"/>
      <w:lang w:val="fr-FR"/>
    </w:rPr>
  </w:style>
  <w:style w:type="character" w:customStyle="1" w:styleId="sb8d990e2">
    <w:name w:val="sb8d990e2"/>
    <w:rsid w:val="0073381C"/>
    <w:rPr>
      <w:rFonts w:cs="Times New Roman"/>
    </w:rPr>
  </w:style>
  <w:style w:type="paragraph" w:customStyle="1" w:styleId="JuLista">
    <w:name w:val="Ju_List_a"/>
    <w:basedOn w:val="Normal"/>
    <w:uiPriority w:val="28"/>
    <w:qFormat/>
    <w:rsid w:val="00EB630E"/>
    <w:pPr>
      <w:ind w:left="346"/>
    </w:pPr>
    <w:rPr>
      <w:rFonts w:ascii="Times New Roman" w:eastAsia="MS Mincho" w:hAnsi="Times New Roman" w:cs="Times New Roman"/>
      <w:snapToGrid w:val="0"/>
      <w:szCs w:val="20"/>
      <w:lang w:eastAsia="ja-JP" w:bidi="ar-SA"/>
    </w:rPr>
  </w:style>
  <w:style w:type="paragraph" w:customStyle="1" w:styleId="JuListi">
    <w:name w:val="Ju_List_i"/>
    <w:basedOn w:val="Normal"/>
    <w:next w:val="JuLista"/>
    <w:uiPriority w:val="28"/>
    <w:qFormat/>
    <w:rsid w:val="00EB630E"/>
    <w:pPr>
      <w:ind w:left="794"/>
    </w:pPr>
    <w:rPr>
      <w:rFonts w:ascii="Times New Roman" w:eastAsia="MS Mincho" w:hAnsi="Times New Roman" w:cs="Times New Roman"/>
      <w:snapToGrid w:val="0"/>
      <w:lang w:val="fr-FR" w:eastAsia="ja-JP" w:bidi="ar-SA"/>
    </w:rPr>
  </w:style>
  <w:style w:type="paragraph" w:customStyle="1" w:styleId="JuList">
    <w:name w:val="Ju_List"/>
    <w:basedOn w:val="Normal"/>
    <w:uiPriority w:val="28"/>
    <w:qFormat/>
    <w:rsid w:val="00336383"/>
    <w:pPr>
      <w:ind w:left="340" w:hanging="340"/>
    </w:pPr>
    <w:rPr>
      <w:rFonts w:ascii="Times New Roman" w:eastAsia="MS Mincho" w:hAnsi="Times New Roman" w:cs="Times New Roman"/>
      <w:snapToGrid w:val="0"/>
      <w:szCs w:val="20"/>
      <w:lang w:eastAsia="ja-JP" w:bidi="ar-SA"/>
    </w:rPr>
  </w:style>
  <w:style w:type="paragraph" w:customStyle="1" w:styleId="JuParaLast">
    <w:name w:val="Ju_Para_Last"/>
    <w:basedOn w:val="Normal"/>
    <w:next w:val="ECHRPara"/>
    <w:uiPriority w:val="30"/>
    <w:qFormat/>
    <w:rsid w:val="00336383"/>
    <w:pPr>
      <w:keepNext/>
      <w:keepLines/>
      <w:spacing w:before="240"/>
      <w:ind w:firstLine="284"/>
    </w:pPr>
    <w:rPr>
      <w:rFonts w:ascii="Times New Roman" w:eastAsia="MS Mincho" w:hAnsi="Times New Roman" w:cs="Times New Roman"/>
      <w:snapToGrid w:val="0"/>
      <w:lang w:val="fr-FR" w:eastAsia="ja-JP" w:bidi="ar-SA"/>
    </w:rPr>
  </w:style>
  <w:style w:type="paragraph" w:customStyle="1" w:styleId="JuSigned">
    <w:name w:val="Ju_Signed"/>
    <w:basedOn w:val="Normal"/>
    <w:next w:val="JuParaLast"/>
    <w:uiPriority w:val="32"/>
    <w:qFormat/>
    <w:rsid w:val="00336383"/>
    <w:pPr>
      <w:tabs>
        <w:tab w:val="center" w:pos="851"/>
        <w:tab w:val="center" w:pos="6407"/>
      </w:tabs>
      <w:spacing w:before="720"/>
      <w:jc w:val="left"/>
    </w:pPr>
    <w:rPr>
      <w:rFonts w:ascii="Times New Roman" w:eastAsia="MS Mincho" w:hAnsi="Times New Roman" w:cs="Times New Roman"/>
      <w:snapToGrid w:val="0"/>
      <w:szCs w:val="20"/>
      <w:lang w:eastAsia="ja-JP" w:bidi="ar-SA"/>
    </w:rPr>
  </w:style>
  <w:style w:type="paragraph" w:customStyle="1" w:styleId="ECHRHeader">
    <w:name w:val="ECHR_Header"/>
    <w:aliases w:val="Ju_Header"/>
    <w:basedOn w:val="Header"/>
    <w:uiPriority w:val="4"/>
    <w:qFormat/>
    <w:rsid w:val="00336383"/>
    <w:pPr>
      <w:tabs>
        <w:tab w:val="clear" w:pos="4153"/>
        <w:tab w:val="clear" w:pos="8306"/>
        <w:tab w:val="center" w:pos="3686"/>
        <w:tab w:val="right" w:pos="7371"/>
      </w:tabs>
      <w:jc w:val="left"/>
    </w:pPr>
    <w:rPr>
      <w:rFonts w:eastAsiaTheme="minorHAnsi"/>
      <w:sz w:val="18"/>
      <w:lang w:val="en-US" w:eastAsia="en-US" w:bidi="ar-SA"/>
    </w:rPr>
  </w:style>
  <w:style w:type="paragraph" w:customStyle="1" w:styleId="JuInitialled">
    <w:name w:val="Ju_Initialled"/>
    <w:basedOn w:val="Normal"/>
    <w:uiPriority w:val="31"/>
    <w:qFormat/>
    <w:rsid w:val="00336383"/>
    <w:pPr>
      <w:tabs>
        <w:tab w:val="center" w:pos="6407"/>
      </w:tabs>
      <w:spacing w:before="720"/>
      <w:jc w:val="right"/>
    </w:pPr>
    <w:rPr>
      <w:lang w:val="en-US" w:eastAsia="en-US" w:bidi="ar-SA"/>
    </w:rPr>
  </w:style>
  <w:style w:type="character" w:styleId="PageNumber">
    <w:name w:val="page number"/>
    <w:uiPriority w:val="99"/>
    <w:semiHidden/>
    <w:rsid w:val="00336383"/>
    <w:rPr>
      <w:sz w:val="18"/>
    </w:rPr>
  </w:style>
  <w:style w:type="paragraph" w:customStyle="1" w:styleId="ECHRTitleCentre1">
    <w:name w:val="ECHR_Title_Centre_1"/>
    <w:aliases w:val="Opi_H_Head"/>
    <w:basedOn w:val="Normal"/>
    <w:next w:val="Normal"/>
    <w:uiPriority w:val="39"/>
    <w:qFormat/>
    <w:rsid w:val="0068156E"/>
    <w:pPr>
      <w:keepNext/>
      <w:keepLines/>
      <w:spacing w:after="240"/>
      <w:jc w:val="center"/>
      <w:outlineLvl w:val="0"/>
    </w:pPr>
    <w:rPr>
      <w:rFonts w:ascii="Times New Roman" w:eastAsia="MS Mincho" w:hAnsi="Times New Roman" w:cs="Times New Roman"/>
      <w:snapToGrid w:val="0"/>
      <w:sz w:val="28"/>
      <w:lang w:val="fr-FR" w:eastAsia="ja-JP" w:bidi="ar-SA"/>
    </w:rPr>
  </w:style>
  <w:style w:type="paragraph" w:customStyle="1" w:styleId="OpiPara">
    <w:name w:val="Opi_Para"/>
    <w:basedOn w:val="ECHRPara"/>
    <w:uiPriority w:val="46"/>
    <w:qFormat/>
    <w:rsid w:val="0068156E"/>
    <w:rPr>
      <w:rFonts w:ascii="Times New Roman" w:eastAsia="MS Mincho" w:hAnsi="Times New Roman" w:cs="Times New Roman"/>
      <w:snapToGrid w:val="0"/>
      <w:szCs w:val="2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oe.int/t/dg3/healthbioethic/Activities/05_Organ_transplantation_en/CDBI_INF(2003)11re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0D2D4-5649-4539-84F2-4A890709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76066</Words>
  <Characters>43358</Characters>
  <Application>Microsoft Office Word</Application>
  <DocSecurity>0</DocSecurity>
  <Lines>361</Lines>
  <Paragraphs>238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MFA Latvia</Company>
  <LinksUpToDate>false</LinksUpToDate>
  <CharactersWithSpaces>119186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Freimane</dc:creator>
  <cp:lastModifiedBy>Rasma Zvejniece</cp:lastModifiedBy>
  <cp:revision>3</cp:revision>
  <dcterms:created xsi:type="dcterms:W3CDTF">2015-10-16T09:32:00Z</dcterms:created>
  <dcterms:modified xsi:type="dcterms:W3CDTF">2015-10-16T09:32:00Z</dcterms:modified>
</cp:coreProperties>
</file>